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14CF935" w14:textId="77777777" w:rsidR="0004196C" w:rsidRDefault="0004196C" w:rsidP="0024279E">
      <w:pPr>
        <w:jc w:val="center"/>
        <w:rPr>
          <w:b/>
          <w:sz w:val="28"/>
          <w:szCs w:val="28"/>
          <w:lang w:val="el-GR"/>
        </w:rPr>
      </w:pPr>
    </w:p>
    <w:p w14:paraId="04E1D410" w14:textId="77777777" w:rsidR="0004196C" w:rsidRDefault="0004196C" w:rsidP="0024279E">
      <w:pPr>
        <w:jc w:val="center"/>
        <w:rPr>
          <w:b/>
          <w:sz w:val="28"/>
          <w:szCs w:val="28"/>
          <w:lang w:val="el-GR"/>
        </w:rPr>
      </w:pPr>
    </w:p>
    <w:p w14:paraId="70FB04DD" w14:textId="77777777" w:rsidR="0004196C" w:rsidRDefault="0004196C" w:rsidP="0024279E">
      <w:pPr>
        <w:jc w:val="center"/>
        <w:rPr>
          <w:b/>
          <w:sz w:val="28"/>
          <w:szCs w:val="28"/>
          <w:lang w:val="el-GR"/>
        </w:rPr>
      </w:pPr>
    </w:p>
    <w:p w14:paraId="75DB74FA" w14:textId="4C83A26D" w:rsidR="0024279E" w:rsidRPr="0024279E" w:rsidRDefault="0024279E" w:rsidP="0024279E">
      <w:pPr>
        <w:jc w:val="center"/>
        <w:rPr>
          <w:b/>
          <w:sz w:val="28"/>
          <w:szCs w:val="28"/>
          <w:lang w:val="el-GR"/>
        </w:rPr>
      </w:pPr>
      <w:r w:rsidRPr="0024279E">
        <w:rPr>
          <w:b/>
          <w:sz w:val="28"/>
          <w:szCs w:val="28"/>
          <w:lang w:val="el-GR"/>
        </w:rPr>
        <w:t>Διακήρυξη</w:t>
      </w:r>
    </w:p>
    <w:p w14:paraId="7F238CB5" w14:textId="727BB06B" w:rsidR="0024279E" w:rsidRPr="0024279E" w:rsidRDefault="0024279E" w:rsidP="0024279E">
      <w:pPr>
        <w:jc w:val="center"/>
        <w:rPr>
          <w:b/>
          <w:sz w:val="28"/>
          <w:szCs w:val="28"/>
          <w:lang w:val="el-GR"/>
        </w:rPr>
      </w:pPr>
      <w:r w:rsidRPr="0024279E">
        <w:rPr>
          <w:b/>
          <w:sz w:val="28"/>
          <w:szCs w:val="28"/>
          <w:lang w:val="el-GR"/>
        </w:rPr>
        <w:t xml:space="preserve">Ανοικτού </w:t>
      </w:r>
      <w:r w:rsidRPr="00344BAB">
        <w:rPr>
          <w:b/>
          <w:sz w:val="28"/>
          <w:szCs w:val="28"/>
          <w:lang w:val="el-GR"/>
        </w:rPr>
        <w:t>Διεθνούς</w:t>
      </w:r>
      <w:r w:rsidRPr="0024279E">
        <w:rPr>
          <w:b/>
          <w:sz w:val="28"/>
          <w:szCs w:val="28"/>
          <w:lang w:val="el-GR"/>
        </w:rPr>
        <w:t xml:space="preserve"> Ηλεκτρονικού Διαγωνισμού</w:t>
      </w:r>
    </w:p>
    <w:p w14:paraId="11D9FF8E" w14:textId="6031771C" w:rsidR="0024279E" w:rsidRDefault="0024279E" w:rsidP="0024279E">
      <w:pPr>
        <w:jc w:val="center"/>
        <w:rPr>
          <w:b/>
          <w:sz w:val="28"/>
          <w:szCs w:val="28"/>
          <w:lang w:val="el-GR"/>
        </w:rPr>
      </w:pPr>
      <w:r w:rsidRPr="0024279E">
        <w:rPr>
          <w:b/>
          <w:sz w:val="28"/>
          <w:szCs w:val="28"/>
          <w:lang w:val="el-GR"/>
        </w:rPr>
        <w:t>για το Έργο</w:t>
      </w:r>
      <w:r w:rsidR="00B11A4E">
        <w:rPr>
          <w:b/>
          <w:sz w:val="28"/>
          <w:szCs w:val="28"/>
          <w:lang w:val="el-GR"/>
        </w:rPr>
        <w:t xml:space="preserve"> </w:t>
      </w:r>
      <w:r w:rsidR="00B11A4E" w:rsidRPr="00B11A4E">
        <w:rPr>
          <w:b/>
          <w:sz w:val="28"/>
          <w:szCs w:val="28"/>
          <w:lang w:val="el-GR"/>
        </w:rPr>
        <w:t>«Παροχή Υπηρεσιών Υποστήριξης της Λειτουργίας της ΚτΠ Α.Ε»</w:t>
      </w:r>
    </w:p>
    <w:p w14:paraId="54F5DA0D" w14:textId="77777777" w:rsidR="00C31AFB" w:rsidRPr="0024279E" w:rsidRDefault="00C31AFB" w:rsidP="0024279E">
      <w:pPr>
        <w:jc w:val="center"/>
        <w:rPr>
          <w:b/>
          <w:sz w:val="28"/>
          <w:szCs w:val="28"/>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DD5E96" w14:paraId="31C28098" w14:textId="77777777" w:rsidTr="00B8545D">
        <w:tc>
          <w:tcPr>
            <w:tcW w:w="3330" w:type="dxa"/>
            <w:shd w:val="clear" w:color="auto" w:fill="auto"/>
            <w:vAlign w:val="bottom"/>
          </w:tcPr>
          <w:p w14:paraId="452D3A8A"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Προϋπολογισμός:</w:t>
            </w:r>
          </w:p>
          <w:p w14:paraId="732B903A"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(χωρίς ΦΠΑ)</w:t>
            </w:r>
          </w:p>
        </w:tc>
        <w:tc>
          <w:tcPr>
            <w:tcW w:w="6298" w:type="dxa"/>
            <w:gridSpan w:val="2"/>
            <w:shd w:val="clear" w:color="auto" w:fill="auto"/>
            <w:vAlign w:val="bottom"/>
          </w:tcPr>
          <w:p w14:paraId="694907F0" w14:textId="5DD12B1C" w:rsidR="0024279E" w:rsidRPr="00335F2A" w:rsidRDefault="00817FCE" w:rsidP="00EA5007">
            <w:pPr>
              <w:spacing w:after="0"/>
              <w:rPr>
                <w:rFonts w:cs="Tahoma"/>
                <w:b/>
                <w:color w:val="000000"/>
                <w:szCs w:val="22"/>
                <w:lang w:val="el-GR"/>
              </w:rPr>
            </w:pPr>
            <w:r w:rsidRPr="00817FCE">
              <w:rPr>
                <w:rFonts w:cs="Tahoma"/>
                <w:b/>
                <w:color w:val="000000"/>
                <w:szCs w:val="22"/>
                <w:lang w:val="el-GR"/>
              </w:rPr>
              <w:t xml:space="preserve">331.364,27 </w:t>
            </w:r>
            <w:r w:rsidR="00335F2A">
              <w:rPr>
                <w:rFonts w:cs="Tahoma"/>
                <w:b/>
                <w:color w:val="000000"/>
                <w:szCs w:val="22"/>
                <w:lang w:val="el-GR"/>
              </w:rPr>
              <w:t>€</w:t>
            </w:r>
          </w:p>
        </w:tc>
      </w:tr>
      <w:tr w:rsidR="0024279E" w:rsidRPr="00330710" w14:paraId="1E1C62B0" w14:textId="77777777" w:rsidTr="00B8545D">
        <w:tc>
          <w:tcPr>
            <w:tcW w:w="3330" w:type="dxa"/>
            <w:shd w:val="clear" w:color="auto" w:fill="auto"/>
            <w:vAlign w:val="bottom"/>
          </w:tcPr>
          <w:p w14:paraId="0DCC0B1B"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ΦΠΑ (24%)</w:t>
            </w:r>
          </w:p>
        </w:tc>
        <w:tc>
          <w:tcPr>
            <w:tcW w:w="6298" w:type="dxa"/>
            <w:gridSpan w:val="2"/>
            <w:shd w:val="clear" w:color="auto" w:fill="auto"/>
            <w:vAlign w:val="bottom"/>
          </w:tcPr>
          <w:p w14:paraId="67D2D403" w14:textId="7A0C8ECE" w:rsidR="0024279E" w:rsidRPr="00335F2A" w:rsidRDefault="00817FCE" w:rsidP="00EA5007">
            <w:pPr>
              <w:spacing w:after="0"/>
              <w:rPr>
                <w:rFonts w:cs="Tahoma"/>
                <w:b/>
                <w:color w:val="000000"/>
                <w:szCs w:val="22"/>
                <w:lang w:val="el-GR"/>
              </w:rPr>
            </w:pPr>
            <w:r w:rsidRPr="00817FCE">
              <w:rPr>
                <w:rFonts w:cs="Tahoma"/>
                <w:b/>
                <w:color w:val="000000"/>
                <w:szCs w:val="22"/>
                <w:lang w:val="el-GR"/>
              </w:rPr>
              <w:t xml:space="preserve">79.527,42 </w:t>
            </w:r>
            <w:r w:rsidR="00EA5007" w:rsidRPr="00335F2A">
              <w:rPr>
                <w:rFonts w:cs="Tahoma"/>
                <w:b/>
                <w:color w:val="000000"/>
                <w:szCs w:val="22"/>
                <w:lang w:val="el-GR"/>
              </w:rPr>
              <w:t>€</w:t>
            </w:r>
          </w:p>
        </w:tc>
      </w:tr>
      <w:tr w:rsidR="0024279E" w:rsidRPr="00330710" w14:paraId="21A98575" w14:textId="77777777" w:rsidTr="00B8545D">
        <w:tc>
          <w:tcPr>
            <w:tcW w:w="3330" w:type="dxa"/>
            <w:shd w:val="clear" w:color="auto" w:fill="auto"/>
            <w:vAlign w:val="bottom"/>
          </w:tcPr>
          <w:p w14:paraId="4202CD7C" w14:textId="77777777" w:rsidR="0024279E" w:rsidRPr="00330710" w:rsidRDefault="0024279E" w:rsidP="0031590C">
            <w:pPr>
              <w:autoSpaceDE w:val="0"/>
              <w:autoSpaceDN w:val="0"/>
              <w:adjustRightInd w:val="0"/>
              <w:spacing w:after="0" w:line="276" w:lineRule="auto"/>
              <w:jc w:val="right"/>
              <w:rPr>
                <w:rFonts w:cs="Tahoma"/>
                <w:b/>
                <w:color w:val="000000"/>
                <w:szCs w:val="22"/>
                <w:lang w:val="el-GR"/>
              </w:rPr>
            </w:pPr>
            <w:r w:rsidRPr="00330710">
              <w:rPr>
                <w:rFonts w:cs="Tahoma"/>
                <w:b/>
                <w:color w:val="000000"/>
                <w:szCs w:val="22"/>
                <w:lang w:val="el-GR"/>
              </w:rPr>
              <w:t>Προϋπολογισμός:</w:t>
            </w:r>
          </w:p>
          <w:p w14:paraId="0091D5D5" w14:textId="77777777" w:rsidR="0024279E" w:rsidRPr="00330710" w:rsidRDefault="0024279E" w:rsidP="0031590C">
            <w:pPr>
              <w:autoSpaceDE w:val="0"/>
              <w:autoSpaceDN w:val="0"/>
              <w:adjustRightInd w:val="0"/>
              <w:spacing w:after="0" w:line="276" w:lineRule="auto"/>
              <w:jc w:val="right"/>
              <w:rPr>
                <w:rFonts w:cs="Tahoma"/>
                <w:b/>
                <w:color w:val="000000"/>
                <w:szCs w:val="22"/>
                <w:lang w:val="el-GR"/>
              </w:rPr>
            </w:pPr>
            <w:r w:rsidRPr="00330710">
              <w:rPr>
                <w:rFonts w:cs="Tahoma"/>
                <w:b/>
                <w:color w:val="000000"/>
                <w:szCs w:val="22"/>
                <w:lang w:val="el-GR"/>
              </w:rPr>
              <w:t>(περιλαμβανομένου ΦΠΑ)</w:t>
            </w:r>
          </w:p>
        </w:tc>
        <w:tc>
          <w:tcPr>
            <w:tcW w:w="6298" w:type="dxa"/>
            <w:gridSpan w:val="2"/>
            <w:shd w:val="clear" w:color="auto" w:fill="auto"/>
            <w:vAlign w:val="bottom"/>
          </w:tcPr>
          <w:p w14:paraId="75C5004D" w14:textId="48CE766B" w:rsidR="0024279E" w:rsidRPr="00335F2A" w:rsidRDefault="00817FCE" w:rsidP="00335F2A">
            <w:pPr>
              <w:spacing w:after="0"/>
              <w:rPr>
                <w:rFonts w:cs="Tahoma"/>
                <w:b/>
                <w:color w:val="000000"/>
                <w:szCs w:val="22"/>
                <w:lang w:val="el-GR"/>
              </w:rPr>
            </w:pPr>
            <w:r w:rsidRPr="0043444C">
              <w:rPr>
                <w:b/>
                <w:bCs/>
                <w:color w:val="000000"/>
                <w:lang w:val="el-GR" w:eastAsia="el-GR"/>
              </w:rPr>
              <w:t xml:space="preserve">410.891,69 </w:t>
            </w:r>
            <w:r w:rsidR="00335F2A" w:rsidRPr="00335F2A">
              <w:rPr>
                <w:rFonts w:cs="Tahoma"/>
                <w:b/>
                <w:color w:val="000000"/>
                <w:szCs w:val="22"/>
                <w:lang w:val="el-GR"/>
              </w:rPr>
              <w:t>€</w:t>
            </w:r>
          </w:p>
        </w:tc>
      </w:tr>
      <w:tr w:rsidR="0024279E" w:rsidRPr="0004196C" w14:paraId="28294383" w14:textId="77777777" w:rsidTr="00B8545D">
        <w:tc>
          <w:tcPr>
            <w:tcW w:w="3330" w:type="dxa"/>
            <w:shd w:val="clear" w:color="auto" w:fill="auto"/>
            <w:vAlign w:val="bottom"/>
          </w:tcPr>
          <w:p w14:paraId="7F71A5B4" w14:textId="77777777" w:rsidR="0024279E" w:rsidRPr="0024279E" w:rsidRDefault="0024279E" w:rsidP="0031590C">
            <w:pPr>
              <w:autoSpaceDE w:val="0"/>
              <w:autoSpaceDN w:val="0"/>
              <w:adjustRightInd w:val="0"/>
              <w:spacing w:after="0" w:line="276" w:lineRule="auto"/>
              <w:jc w:val="right"/>
              <w:rPr>
                <w:rFonts w:cs="Tahoma"/>
                <w:b/>
                <w:color w:val="000000"/>
                <w:szCs w:val="22"/>
                <w:lang w:val="el-GR"/>
              </w:rPr>
            </w:pPr>
            <w:r w:rsidRPr="0024279E">
              <w:rPr>
                <w:rFonts w:cs="Tahoma"/>
                <w:b/>
                <w:color w:val="000000"/>
                <w:szCs w:val="22"/>
                <w:lang w:val="el-GR"/>
              </w:rPr>
              <w:t>Συνολικός Προϋπολογισμός</w:t>
            </w:r>
          </w:p>
          <w:p w14:paraId="45EEE02E" w14:textId="77777777" w:rsidR="0024279E" w:rsidRPr="0024279E" w:rsidRDefault="0024279E" w:rsidP="0031590C">
            <w:pPr>
              <w:autoSpaceDE w:val="0"/>
              <w:autoSpaceDN w:val="0"/>
              <w:adjustRightInd w:val="0"/>
              <w:spacing w:after="0" w:line="276" w:lineRule="auto"/>
              <w:jc w:val="right"/>
              <w:rPr>
                <w:rFonts w:cs="Tahoma"/>
                <w:b/>
                <w:color w:val="000000"/>
                <w:szCs w:val="22"/>
                <w:lang w:val="el-GR"/>
              </w:rPr>
            </w:pPr>
            <w:r w:rsidRPr="0024279E">
              <w:rPr>
                <w:rFonts w:cs="Tahoma"/>
                <w:b/>
                <w:color w:val="000000"/>
                <w:szCs w:val="22"/>
                <w:lang w:val="el-GR"/>
              </w:rPr>
              <w:t>συμπεριλαμβανομένου του Δικαιώματος Προαίρεσης :</w:t>
            </w:r>
          </w:p>
        </w:tc>
        <w:tc>
          <w:tcPr>
            <w:tcW w:w="6298" w:type="dxa"/>
            <w:gridSpan w:val="2"/>
            <w:shd w:val="clear" w:color="auto" w:fill="auto"/>
            <w:vAlign w:val="bottom"/>
          </w:tcPr>
          <w:p w14:paraId="781B0CDD" w14:textId="4042A562" w:rsidR="0024279E" w:rsidRPr="00335F2A" w:rsidRDefault="00836E67" w:rsidP="00EA5007">
            <w:pPr>
              <w:spacing w:after="0"/>
              <w:rPr>
                <w:b/>
                <w:bCs/>
                <w:color w:val="000000"/>
                <w:lang w:val="el-GR" w:eastAsia="el-GR"/>
              </w:rPr>
            </w:pPr>
            <w:r w:rsidRPr="00836E67">
              <w:rPr>
                <w:b/>
                <w:lang w:val="el-GR"/>
              </w:rPr>
              <w:t>552.273,78</w:t>
            </w:r>
            <w:r>
              <w:rPr>
                <w:b/>
                <w:lang w:val="el-GR"/>
              </w:rPr>
              <w:t xml:space="preserve"> </w:t>
            </w:r>
            <w:r w:rsidR="00E81BC5">
              <w:rPr>
                <w:rFonts w:cs="Tahoma"/>
                <w:b/>
                <w:color w:val="000000"/>
                <w:szCs w:val="22"/>
                <w:lang w:val="el-GR"/>
              </w:rPr>
              <w:t xml:space="preserve">€ </w:t>
            </w:r>
            <w:r w:rsidR="0024279E" w:rsidRPr="00335F2A">
              <w:rPr>
                <w:b/>
                <w:bCs/>
                <w:color w:val="000000"/>
                <w:lang w:val="el-GR" w:eastAsia="el-GR"/>
              </w:rPr>
              <w:t>(χωρίς ΦΠΑ)</w:t>
            </w:r>
          </w:p>
          <w:p w14:paraId="40C9776A" w14:textId="59DCE2B4" w:rsidR="0024279E" w:rsidRPr="00335F2A" w:rsidRDefault="00836E67" w:rsidP="0031590C">
            <w:pPr>
              <w:spacing w:after="0"/>
              <w:rPr>
                <w:b/>
                <w:bCs/>
                <w:color w:val="000000"/>
                <w:lang w:val="el-GR" w:eastAsia="el-GR"/>
              </w:rPr>
            </w:pPr>
            <w:r w:rsidRPr="00402F92">
              <w:rPr>
                <w:b/>
                <w:color w:val="000000"/>
                <w:lang w:val="el-GR" w:eastAsia="el-GR"/>
              </w:rPr>
              <w:t>132.545,71</w:t>
            </w:r>
            <w:r w:rsidRPr="00402F92">
              <w:rPr>
                <w:color w:val="000000"/>
                <w:lang w:val="el-GR" w:eastAsia="el-GR"/>
              </w:rPr>
              <w:t xml:space="preserve"> </w:t>
            </w:r>
            <w:r w:rsidR="0024279E" w:rsidRPr="00335F2A">
              <w:rPr>
                <w:b/>
                <w:bCs/>
                <w:color w:val="000000"/>
                <w:lang w:val="el-GR" w:eastAsia="el-GR"/>
              </w:rPr>
              <w:t>€  ( ΦΠΑ)</w:t>
            </w:r>
          </w:p>
          <w:p w14:paraId="1E75CC3F" w14:textId="2A207048" w:rsidR="0024279E" w:rsidRPr="00C27CBF" w:rsidRDefault="00836E67" w:rsidP="00EA5007">
            <w:pPr>
              <w:spacing w:after="0"/>
              <w:rPr>
                <w:rFonts w:cs="Tahoma"/>
                <w:b/>
                <w:color w:val="000000"/>
                <w:szCs w:val="22"/>
                <w:highlight w:val="yellow"/>
                <w:lang w:val="el-GR"/>
              </w:rPr>
            </w:pPr>
            <w:r w:rsidRPr="00402F92">
              <w:rPr>
                <w:b/>
                <w:bCs/>
                <w:color w:val="000000"/>
                <w:lang w:val="el-GR" w:eastAsia="el-GR"/>
              </w:rPr>
              <w:t xml:space="preserve">684.819,49 </w:t>
            </w:r>
            <w:r w:rsidR="0024279E" w:rsidRPr="00335F2A">
              <w:rPr>
                <w:b/>
                <w:bCs/>
                <w:color w:val="000000"/>
                <w:lang w:val="el-GR" w:eastAsia="el-GR"/>
              </w:rPr>
              <w:t>€  (με ΦΠΑ)</w:t>
            </w:r>
          </w:p>
        </w:tc>
      </w:tr>
      <w:tr w:rsidR="0024279E" w:rsidRPr="0004196C" w14:paraId="59DE67D0" w14:textId="77777777" w:rsidTr="00B8545D">
        <w:tc>
          <w:tcPr>
            <w:tcW w:w="3330" w:type="dxa"/>
            <w:shd w:val="clear" w:color="auto" w:fill="auto"/>
            <w:vAlign w:val="bottom"/>
          </w:tcPr>
          <w:p w14:paraId="0B6A9B20" w14:textId="77777777" w:rsidR="0024279E" w:rsidRPr="00330710" w:rsidRDefault="0024279E" w:rsidP="0031590C">
            <w:pPr>
              <w:autoSpaceDE w:val="0"/>
              <w:autoSpaceDN w:val="0"/>
              <w:adjustRightInd w:val="0"/>
              <w:spacing w:after="0" w:line="276" w:lineRule="auto"/>
              <w:jc w:val="right"/>
              <w:rPr>
                <w:rFonts w:cs="Tahoma"/>
                <w:b/>
                <w:color w:val="000000"/>
                <w:szCs w:val="22"/>
                <w:highlight w:val="cyan"/>
                <w:lang w:val="el-GR"/>
              </w:rPr>
            </w:pPr>
            <w:r w:rsidRPr="00DD5E96">
              <w:rPr>
                <w:rFonts w:cs="Tahoma"/>
                <w:b/>
                <w:color w:val="000000"/>
                <w:szCs w:val="22"/>
                <w:lang w:val="en-US"/>
              </w:rPr>
              <w:t>CPV</w:t>
            </w:r>
            <w:r w:rsidRPr="00330710">
              <w:rPr>
                <w:rFonts w:cs="Tahoma"/>
                <w:b/>
                <w:color w:val="000000"/>
                <w:szCs w:val="22"/>
                <w:lang w:val="el-GR"/>
              </w:rPr>
              <w:t>:</w:t>
            </w:r>
          </w:p>
        </w:tc>
        <w:tc>
          <w:tcPr>
            <w:tcW w:w="6298" w:type="dxa"/>
            <w:gridSpan w:val="2"/>
            <w:shd w:val="clear" w:color="auto" w:fill="auto"/>
            <w:vAlign w:val="bottom"/>
          </w:tcPr>
          <w:p w14:paraId="1EF4CC71" w14:textId="77777777" w:rsidR="00602B93" w:rsidRDefault="00A70E44" w:rsidP="00A70E44">
            <w:pPr>
              <w:spacing w:after="0"/>
              <w:rPr>
                <w:b/>
                <w:bCs/>
                <w:color w:val="000000"/>
                <w:lang w:val="el-GR" w:eastAsia="el-GR"/>
              </w:rPr>
            </w:pPr>
            <w:r w:rsidRPr="00E70266">
              <w:rPr>
                <w:b/>
                <w:bCs/>
                <w:color w:val="000000"/>
                <w:lang w:val="el-GR" w:eastAsia="el-GR"/>
              </w:rPr>
              <w:t>72500000-0 Υπηρεσίες Πληροφορικής</w:t>
            </w:r>
            <w:r>
              <w:rPr>
                <w:b/>
                <w:bCs/>
                <w:color w:val="000000"/>
                <w:lang w:val="el-GR" w:eastAsia="el-GR"/>
              </w:rPr>
              <w:t xml:space="preserve">, </w:t>
            </w:r>
          </w:p>
          <w:p w14:paraId="13CDD12D" w14:textId="3A71130E" w:rsidR="0024279E" w:rsidRPr="00A70E44" w:rsidRDefault="00A70E44" w:rsidP="00A70E44">
            <w:pPr>
              <w:spacing w:after="0"/>
              <w:rPr>
                <w:b/>
                <w:bCs/>
                <w:color w:val="000000"/>
                <w:lang w:val="el-GR" w:eastAsia="el-GR"/>
              </w:rPr>
            </w:pPr>
            <w:r w:rsidRPr="00E70266">
              <w:rPr>
                <w:b/>
                <w:bCs/>
                <w:color w:val="000000"/>
                <w:lang w:val="el-GR" w:eastAsia="el-GR"/>
              </w:rPr>
              <w:t>75120000-3 Διοικητικές Υπηρεσίες Οργανισμών</w:t>
            </w:r>
          </w:p>
        </w:tc>
      </w:tr>
      <w:tr w:rsidR="0024279E" w:rsidRPr="0004196C" w14:paraId="1E4B923E" w14:textId="77777777" w:rsidTr="00B8545D">
        <w:tc>
          <w:tcPr>
            <w:tcW w:w="3330" w:type="dxa"/>
            <w:shd w:val="clear" w:color="auto" w:fill="auto"/>
            <w:vAlign w:val="bottom"/>
          </w:tcPr>
          <w:p w14:paraId="444186CE" w14:textId="77777777" w:rsidR="0024279E" w:rsidRPr="00330710" w:rsidRDefault="0024279E" w:rsidP="0031590C">
            <w:pPr>
              <w:autoSpaceDE w:val="0"/>
              <w:autoSpaceDN w:val="0"/>
              <w:adjustRightInd w:val="0"/>
              <w:spacing w:after="0" w:line="276" w:lineRule="auto"/>
              <w:jc w:val="right"/>
              <w:rPr>
                <w:rFonts w:cs="Tahoma"/>
                <w:b/>
                <w:color w:val="000000"/>
                <w:szCs w:val="22"/>
                <w:lang w:val="el-GR"/>
              </w:rPr>
            </w:pPr>
            <w:r w:rsidRPr="00330710">
              <w:rPr>
                <w:rFonts w:cs="Tahoma"/>
                <w:b/>
                <w:color w:val="000000"/>
                <w:szCs w:val="22"/>
                <w:lang w:val="el-GR"/>
              </w:rPr>
              <w:t>Κριτήριο Ανάθεσης:</w:t>
            </w:r>
          </w:p>
        </w:tc>
        <w:tc>
          <w:tcPr>
            <w:tcW w:w="6298" w:type="dxa"/>
            <w:gridSpan w:val="2"/>
            <w:shd w:val="clear" w:color="auto" w:fill="auto"/>
            <w:vAlign w:val="bottom"/>
          </w:tcPr>
          <w:p w14:paraId="6948860D" w14:textId="2F5BE3CB" w:rsidR="006E5AB3" w:rsidRPr="0024279E" w:rsidRDefault="0024279E" w:rsidP="00765A5F">
            <w:pPr>
              <w:autoSpaceDE w:val="0"/>
              <w:autoSpaceDN w:val="0"/>
              <w:adjustRightInd w:val="0"/>
              <w:spacing w:line="276" w:lineRule="auto"/>
              <w:rPr>
                <w:rFonts w:cs="Tahoma"/>
                <w:b/>
                <w:color w:val="000000"/>
                <w:szCs w:val="22"/>
                <w:lang w:val="el-GR"/>
              </w:rPr>
            </w:pPr>
            <w:r w:rsidRPr="0024279E">
              <w:rPr>
                <w:rFonts w:cs="Tahoma"/>
                <w:b/>
                <w:color w:val="000000"/>
                <w:szCs w:val="22"/>
                <w:lang w:val="el-GR"/>
              </w:rPr>
              <w:t>Η πλέον συμφέρουσα από οικονομική άποψη προσφορά βάσει προσφερομενης τιμής μόνο</w:t>
            </w:r>
            <w:r w:rsidR="00F10040">
              <w:rPr>
                <w:rFonts w:cs="Tahoma"/>
                <w:b/>
                <w:color w:val="000000"/>
                <w:szCs w:val="22"/>
                <w:lang w:val="el-GR"/>
              </w:rPr>
              <w:t xml:space="preserve"> </w:t>
            </w:r>
          </w:p>
        </w:tc>
      </w:tr>
      <w:tr w:rsidR="0024279E" w:rsidRPr="00DD5E96" w:rsidDel="005977E7" w14:paraId="3C4A207D" w14:textId="77777777" w:rsidTr="00B8545D">
        <w:tc>
          <w:tcPr>
            <w:tcW w:w="3330" w:type="dxa"/>
            <w:shd w:val="clear" w:color="auto" w:fill="auto"/>
            <w:vAlign w:val="bottom"/>
          </w:tcPr>
          <w:p w14:paraId="54360F1E"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Ημερομηνία Διενέργειας:</w:t>
            </w:r>
          </w:p>
        </w:tc>
        <w:tc>
          <w:tcPr>
            <w:tcW w:w="6298" w:type="dxa"/>
            <w:gridSpan w:val="2"/>
            <w:shd w:val="clear" w:color="auto" w:fill="auto"/>
            <w:vAlign w:val="bottom"/>
          </w:tcPr>
          <w:p w14:paraId="38EECD63" w14:textId="40129398" w:rsidR="0024279E" w:rsidRPr="007B4A66" w:rsidDel="005977E7" w:rsidRDefault="00D26210" w:rsidP="0031590C">
            <w:pPr>
              <w:autoSpaceDE w:val="0"/>
              <w:autoSpaceDN w:val="0"/>
              <w:adjustRightInd w:val="0"/>
              <w:spacing w:after="0" w:line="276" w:lineRule="auto"/>
              <w:rPr>
                <w:rFonts w:cs="Tahoma"/>
                <w:b/>
                <w:color w:val="000000"/>
                <w:sz w:val="24"/>
              </w:rPr>
            </w:pPr>
            <w:r w:rsidRPr="007B4A66">
              <w:rPr>
                <w:rFonts w:cs="Tahoma"/>
                <w:b/>
                <w:color w:val="0000FF"/>
                <w:sz w:val="24"/>
              </w:rPr>
              <w:t>18-5-2018</w:t>
            </w:r>
          </w:p>
        </w:tc>
      </w:tr>
      <w:tr w:rsidR="0024279E" w:rsidRPr="00DD5E96" w:rsidDel="005977E7" w14:paraId="4F34311E" w14:textId="77777777" w:rsidTr="00B8545D">
        <w:tc>
          <w:tcPr>
            <w:tcW w:w="7332" w:type="dxa"/>
            <w:gridSpan w:val="2"/>
            <w:tcBorders>
              <w:bottom w:val="nil"/>
            </w:tcBorders>
            <w:shd w:val="clear" w:color="auto" w:fill="auto"/>
            <w:vAlign w:val="bottom"/>
          </w:tcPr>
          <w:p w14:paraId="02CD26DE" w14:textId="77777777" w:rsidR="0024279E" w:rsidRPr="00DD5E96" w:rsidRDefault="0024279E" w:rsidP="0031590C">
            <w:pPr>
              <w:autoSpaceDE w:val="0"/>
              <w:autoSpaceDN w:val="0"/>
              <w:adjustRightInd w:val="0"/>
              <w:spacing w:after="0" w:line="276" w:lineRule="auto"/>
              <w:jc w:val="right"/>
              <w:rPr>
                <w:rFonts w:cs="Tahoma"/>
                <w:b/>
                <w:color w:val="000000"/>
                <w:szCs w:val="22"/>
                <w:highlight w:val="yellow"/>
              </w:rPr>
            </w:pPr>
            <w:r w:rsidRPr="00DD5E96">
              <w:rPr>
                <w:rFonts w:cs="Tahoma"/>
                <w:b/>
                <w:color w:val="000000"/>
                <w:szCs w:val="22"/>
              </w:rPr>
              <w:t>Ημερομηνία Ανάρτησης στο ΚΗΜΔΗΣ</w:t>
            </w:r>
          </w:p>
        </w:tc>
        <w:tc>
          <w:tcPr>
            <w:tcW w:w="2296" w:type="dxa"/>
            <w:shd w:val="clear" w:color="auto" w:fill="auto"/>
            <w:vAlign w:val="bottom"/>
          </w:tcPr>
          <w:p w14:paraId="1358C2C1" w14:textId="714B2CE8" w:rsidR="0024279E" w:rsidRPr="00D26210" w:rsidDel="005977E7" w:rsidRDefault="00D26210" w:rsidP="0031590C">
            <w:pPr>
              <w:autoSpaceDE w:val="0"/>
              <w:autoSpaceDN w:val="0"/>
              <w:adjustRightInd w:val="0"/>
              <w:spacing w:after="0" w:line="276" w:lineRule="auto"/>
              <w:rPr>
                <w:rFonts w:cs="Tahoma"/>
                <w:b/>
                <w:color w:val="000000"/>
                <w:szCs w:val="22"/>
              </w:rPr>
            </w:pPr>
            <w:r w:rsidRPr="00D26210">
              <w:rPr>
                <w:b/>
                <w:szCs w:val="22"/>
              </w:rPr>
              <w:t>17-4-2018</w:t>
            </w:r>
          </w:p>
        </w:tc>
      </w:tr>
      <w:tr w:rsidR="0024279E" w:rsidRPr="00DD5E96" w:rsidDel="005977E7" w14:paraId="0BB00FA8" w14:textId="77777777" w:rsidTr="00B8545D">
        <w:tc>
          <w:tcPr>
            <w:tcW w:w="7332" w:type="dxa"/>
            <w:gridSpan w:val="2"/>
            <w:tcBorders>
              <w:bottom w:val="nil"/>
            </w:tcBorders>
            <w:shd w:val="clear" w:color="auto" w:fill="auto"/>
            <w:vAlign w:val="bottom"/>
          </w:tcPr>
          <w:p w14:paraId="204D35ED" w14:textId="77777777" w:rsidR="0024279E" w:rsidRPr="00DD5E96" w:rsidRDefault="0024279E" w:rsidP="0031590C">
            <w:pPr>
              <w:autoSpaceDE w:val="0"/>
              <w:autoSpaceDN w:val="0"/>
              <w:adjustRightInd w:val="0"/>
              <w:spacing w:after="0" w:line="276" w:lineRule="auto"/>
              <w:jc w:val="right"/>
              <w:rPr>
                <w:rFonts w:cs="Tahoma"/>
                <w:b/>
                <w:color w:val="000000"/>
                <w:szCs w:val="22"/>
                <w:highlight w:val="yellow"/>
              </w:rPr>
            </w:pPr>
            <w:r w:rsidRPr="00DD5E96">
              <w:rPr>
                <w:rFonts w:cs="Tahoma"/>
                <w:b/>
                <w:color w:val="000000"/>
                <w:szCs w:val="22"/>
              </w:rPr>
              <w:t>Ημερομηνία Ανάρτησης στο ΕΣΗΔΗΣ</w:t>
            </w:r>
          </w:p>
        </w:tc>
        <w:tc>
          <w:tcPr>
            <w:tcW w:w="2296" w:type="dxa"/>
            <w:shd w:val="clear" w:color="auto" w:fill="auto"/>
            <w:vAlign w:val="bottom"/>
          </w:tcPr>
          <w:p w14:paraId="4D1A7966" w14:textId="56C32CDE" w:rsidR="0024279E" w:rsidRPr="00D26210" w:rsidDel="005977E7" w:rsidRDefault="00D26210" w:rsidP="0031590C">
            <w:pPr>
              <w:autoSpaceDE w:val="0"/>
              <w:autoSpaceDN w:val="0"/>
              <w:adjustRightInd w:val="0"/>
              <w:spacing w:after="0" w:line="276" w:lineRule="auto"/>
              <w:rPr>
                <w:rFonts w:cs="Tahoma"/>
                <w:b/>
                <w:color w:val="000000"/>
                <w:szCs w:val="22"/>
              </w:rPr>
            </w:pPr>
            <w:r w:rsidRPr="00D26210">
              <w:rPr>
                <w:b/>
                <w:szCs w:val="22"/>
              </w:rPr>
              <w:t>18-4-2018</w:t>
            </w:r>
          </w:p>
        </w:tc>
      </w:tr>
      <w:tr w:rsidR="0024279E" w:rsidRPr="00DD5E96" w:rsidDel="005977E7" w14:paraId="263D24D8" w14:textId="77777777" w:rsidTr="00335F2A">
        <w:tc>
          <w:tcPr>
            <w:tcW w:w="7332" w:type="dxa"/>
            <w:gridSpan w:val="2"/>
            <w:shd w:val="clear" w:color="auto" w:fill="auto"/>
            <w:vAlign w:val="center"/>
          </w:tcPr>
          <w:p w14:paraId="7C554C16" w14:textId="77777777" w:rsidR="0024279E" w:rsidRPr="00DD5E96" w:rsidRDefault="0024279E" w:rsidP="0031590C">
            <w:pPr>
              <w:autoSpaceDE w:val="0"/>
              <w:autoSpaceDN w:val="0"/>
              <w:adjustRightInd w:val="0"/>
              <w:spacing w:after="0"/>
              <w:jc w:val="right"/>
              <w:rPr>
                <w:rFonts w:cs="Tahoma"/>
                <w:b/>
                <w:color w:val="000000"/>
                <w:szCs w:val="22"/>
              </w:rPr>
            </w:pPr>
            <w:r w:rsidRPr="0024279E">
              <w:rPr>
                <w:rFonts w:cs="Tahoma"/>
                <w:b/>
                <w:color w:val="000000"/>
                <w:szCs w:val="22"/>
                <w:lang w:val="el-GR"/>
              </w:rPr>
              <w:t>Ημερομηνία</w:t>
            </w:r>
            <w:r w:rsidRPr="0024279E">
              <w:rPr>
                <w:rFonts w:cs="Tahoma"/>
                <w:b/>
                <w:szCs w:val="22"/>
                <w:lang w:val="el-GR"/>
              </w:rPr>
              <w:t xml:space="preserve"> Αποστολής Διακήρυξης σε Ε.Ε. (Υπ. </w:t>
            </w:r>
            <w:r w:rsidRPr="00DD5E96">
              <w:rPr>
                <w:rFonts w:cs="Tahoma"/>
                <w:b/>
                <w:szCs w:val="22"/>
              </w:rPr>
              <w:t xml:space="preserve">Επίσημων Εκδόσεων) </w:t>
            </w:r>
          </w:p>
        </w:tc>
        <w:tc>
          <w:tcPr>
            <w:tcW w:w="2296" w:type="dxa"/>
            <w:shd w:val="clear" w:color="auto" w:fill="auto"/>
            <w:vAlign w:val="center"/>
          </w:tcPr>
          <w:p w14:paraId="6F54E0B3" w14:textId="61F65213" w:rsidR="0024279E" w:rsidRPr="00DD5E96" w:rsidRDefault="00D26210" w:rsidP="0031590C">
            <w:pPr>
              <w:autoSpaceDE w:val="0"/>
              <w:autoSpaceDN w:val="0"/>
              <w:adjustRightInd w:val="0"/>
              <w:spacing w:after="0"/>
              <w:jc w:val="left"/>
              <w:rPr>
                <w:rFonts w:cs="Tahoma"/>
                <w:b/>
                <w:color w:val="000000"/>
                <w:szCs w:val="22"/>
              </w:rPr>
            </w:pPr>
            <w:r>
              <w:rPr>
                <w:rFonts w:cs="Tahoma"/>
                <w:b/>
                <w:color w:val="000000"/>
                <w:szCs w:val="22"/>
              </w:rPr>
              <w:t>13-4-2018</w:t>
            </w:r>
          </w:p>
        </w:tc>
      </w:tr>
      <w:tr w:rsidR="00335F2A" w:rsidRPr="00DD5E96" w:rsidDel="005977E7" w14:paraId="423B614A" w14:textId="77777777" w:rsidTr="00B8545D">
        <w:tc>
          <w:tcPr>
            <w:tcW w:w="7332" w:type="dxa"/>
            <w:gridSpan w:val="2"/>
            <w:tcBorders>
              <w:bottom w:val="nil"/>
            </w:tcBorders>
            <w:shd w:val="clear" w:color="auto" w:fill="auto"/>
            <w:vAlign w:val="center"/>
          </w:tcPr>
          <w:p w14:paraId="633E240B" w14:textId="77777777" w:rsidR="00335F2A" w:rsidRPr="0024279E" w:rsidRDefault="00335F2A" w:rsidP="0031590C">
            <w:pPr>
              <w:autoSpaceDE w:val="0"/>
              <w:autoSpaceDN w:val="0"/>
              <w:adjustRightInd w:val="0"/>
              <w:spacing w:after="0"/>
              <w:jc w:val="right"/>
              <w:rPr>
                <w:rFonts w:cs="Tahoma"/>
                <w:b/>
                <w:color w:val="000000"/>
                <w:szCs w:val="22"/>
                <w:lang w:val="el-GR"/>
              </w:rPr>
            </w:pPr>
          </w:p>
        </w:tc>
        <w:tc>
          <w:tcPr>
            <w:tcW w:w="2296" w:type="dxa"/>
            <w:shd w:val="clear" w:color="auto" w:fill="auto"/>
            <w:vAlign w:val="center"/>
          </w:tcPr>
          <w:p w14:paraId="61F9ABA9" w14:textId="77777777" w:rsidR="00335F2A" w:rsidRPr="00DD5E96" w:rsidRDefault="00335F2A" w:rsidP="0031590C">
            <w:pPr>
              <w:autoSpaceDE w:val="0"/>
              <w:autoSpaceDN w:val="0"/>
              <w:adjustRightInd w:val="0"/>
              <w:spacing w:after="0"/>
              <w:jc w:val="left"/>
              <w:rPr>
                <w:rFonts w:cs="Tahoma"/>
                <w:b/>
                <w:color w:val="000000"/>
                <w:szCs w:val="22"/>
                <w:highlight w:val="magenta"/>
              </w:rPr>
            </w:pPr>
          </w:p>
        </w:tc>
      </w:tr>
    </w:tbl>
    <w:p w14:paraId="78BF5A54" w14:textId="77777777" w:rsidR="0024279E" w:rsidRPr="009F719A" w:rsidRDefault="0024279E" w:rsidP="0024279E">
      <w:pPr>
        <w:autoSpaceDE w:val="0"/>
        <w:autoSpaceDN w:val="0"/>
        <w:adjustRightInd w:val="0"/>
        <w:spacing w:after="0"/>
        <w:jc w:val="left"/>
        <w:rPr>
          <w:rFonts w:cs="Tahoma"/>
          <w:b/>
          <w:sz w:val="20"/>
        </w:rPr>
      </w:pPr>
    </w:p>
    <w:p w14:paraId="0693732B" w14:textId="77777777" w:rsidR="0024279E" w:rsidRDefault="0024279E" w:rsidP="0024279E">
      <w:pPr>
        <w:autoSpaceDE w:val="0"/>
        <w:autoSpaceDN w:val="0"/>
        <w:adjustRightInd w:val="0"/>
        <w:ind w:right="-460"/>
        <w:jc w:val="center"/>
        <w:rPr>
          <w:rFonts w:cs="Tahoma"/>
          <w:b/>
          <w:color w:val="000000"/>
          <w:sz w:val="18"/>
          <w:szCs w:val="18"/>
          <w:lang w:val="el-GR"/>
        </w:rPr>
      </w:pPr>
    </w:p>
    <w:p w14:paraId="3AD7E4CD" w14:textId="77777777" w:rsidR="00D4125B" w:rsidRPr="00D4125B" w:rsidRDefault="00D4125B" w:rsidP="00D4125B">
      <w:pPr>
        <w:rPr>
          <w:rFonts w:asciiTheme="minorHAnsi" w:hAnsiTheme="minorHAnsi" w:cstheme="minorHAnsi"/>
          <w:lang w:val="el-GR"/>
        </w:rPr>
      </w:pPr>
      <w:bookmarkStart w:id="0" w:name="_Toc375058496"/>
      <w:bookmarkStart w:id="1" w:name="_Toc418166314"/>
    </w:p>
    <w:p w14:paraId="2454FDE6" w14:textId="1C33492E" w:rsidR="00D4125B" w:rsidRPr="00D4125B" w:rsidRDefault="00D4125B" w:rsidP="00D4125B">
      <w:pPr>
        <w:tabs>
          <w:tab w:val="left" w:pos="7635"/>
        </w:tabs>
        <w:rPr>
          <w:rFonts w:asciiTheme="minorHAnsi" w:hAnsiTheme="minorHAnsi" w:cstheme="minorHAnsi"/>
          <w:lang w:val="el-GR"/>
        </w:rPr>
      </w:pPr>
      <w:r>
        <w:rPr>
          <w:rFonts w:asciiTheme="minorHAnsi" w:hAnsiTheme="minorHAnsi" w:cstheme="minorHAnsi"/>
          <w:lang w:val="el-GR"/>
        </w:rPr>
        <w:tab/>
      </w:r>
    </w:p>
    <w:p w14:paraId="0993E957" w14:textId="77777777" w:rsidR="00D4125B" w:rsidRPr="00D4125B" w:rsidRDefault="00D4125B" w:rsidP="00D4125B">
      <w:pPr>
        <w:rPr>
          <w:rFonts w:asciiTheme="minorHAnsi" w:hAnsiTheme="minorHAnsi" w:cstheme="minorHAnsi"/>
          <w:lang w:val="el-GR"/>
        </w:rPr>
      </w:pPr>
    </w:p>
    <w:p w14:paraId="5744F2C7" w14:textId="77777777" w:rsidR="00D4125B" w:rsidRPr="00D4125B" w:rsidRDefault="00D4125B" w:rsidP="00D4125B">
      <w:pPr>
        <w:rPr>
          <w:rFonts w:asciiTheme="minorHAnsi" w:hAnsiTheme="minorHAnsi" w:cstheme="minorHAnsi"/>
          <w:lang w:val="el-GR"/>
        </w:rPr>
      </w:pPr>
    </w:p>
    <w:p w14:paraId="4C8F7DDD" w14:textId="77777777" w:rsidR="00D4125B" w:rsidRPr="00D4125B" w:rsidRDefault="00D4125B" w:rsidP="00D4125B">
      <w:pPr>
        <w:rPr>
          <w:rFonts w:asciiTheme="minorHAnsi" w:hAnsiTheme="minorHAnsi" w:cstheme="minorHAnsi"/>
          <w:lang w:val="el-GR"/>
        </w:rPr>
      </w:pPr>
    </w:p>
    <w:p w14:paraId="47256BF3" w14:textId="4746F304" w:rsidR="00D4125B" w:rsidRDefault="00D4125B" w:rsidP="00D4125B">
      <w:pPr>
        <w:rPr>
          <w:rFonts w:asciiTheme="minorHAnsi" w:hAnsiTheme="minorHAnsi" w:cstheme="minorHAnsi"/>
          <w:lang w:val="el-GR"/>
        </w:rPr>
      </w:pPr>
    </w:p>
    <w:p w14:paraId="089C3EBB" w14:textId="77777777" w:rsidR="00D4125B" w:rsidRPr="00D4125B" w:rsidRDefault="00D4125B" w:rsidP="00D4125B">
      <w:pPr>
        <w:rPr>
          <w:rFonts w:asciiTheme="minorHAnsi" w:hAnsiTheme="minorHAnsi" w:cstheme="minorHAnsi"/>
          <w:lang w:val="el-GR"/>
        </w:rPr>
      </w:pPr>
    </w:p>
    <w:p w14:paraId="61AE34DF" w14:textId="77777777" w:rsidR="00D4125B" w:rsidRPr="00D4125B" w:rsidRDefault="00D4125B" w:rsidP="00D4125B">
      <w:pPr>
        <w:rPr>
          <w:rFonts w:asciiTheme="minorHAnsi" w:hAnsiTheme="minorHAnsi" w:cstheme="minorHAnsi"/>
          <w:lang w:val="el-GR"/>
        </w:rPr>
      </w:pPr>
    </w:p>
    <w:p w14:paraId="746FB728" w14:textId="77777777" w:rsidR="00D4125B" w:rsidRPr="00D4125B" w:rsidRDefault="00D4125B" w:rsidP="00D4125B">
      <w:pPr>
        <w:rPr>
          <w:rFonts w:asciiTheme="minorHAnsi" w:hAnsiTheme="minorHAnsi" w:cstheme="minorHAnsi"/>
          <w:lang w:val="el-GR"/>
        </w:rPr>
      </w:pPr>
    </w:p>
    <w:p w14:paraId="2F4A8D6D" w14:textId="5F81E027" w:rsidR="00D4125B" w:rsidRPr="00D4125B" w:rsidRDefault="00D4125B" w:rsidP="00D4125B">
      <w:pPr>
        <w:tabs>
          <w:tab w:val="left" w:pos="8314"/>
          <w:tab w:val="right" w:pos="9638"/>
        </w:tabs>
        <w:rPr>
          <w:rFonts w:asciiTheme="minorHAnsi" w:hAnsiTheme="minorHAnsi" w:cstheme="minorHAnsi"/>
          <w:lang w:val="el-GR"/>
        </w:rPr>
      </w:pPr>
      <w:r>
        <w:rPr>
          <w:rFonts w:asciiTheme="minorHAnsi" w:hAnsiTheme="minorHAnsi" w:cstheme="minorHAnsi"/>
          <w:lang w:val="el-GR"/>
        </w:rPr>
        <w:tab/>
      </w:r>
      <w:r>
        <w:rPr>
          <w:rFonts w:asciiTheme="minorHAnsi" w:hAnsiTheme="minorHAnsi" w:cstheme="minorHAnsi"/>
          <w:lang w:val="el-GR"/>
        </w:rPr>
        <w:tab/>
      </w:r>
    </w:p>
    <w:p w14:paraId="07E5C47C" w14:textId="2873A65F" w:rsidR="00D4125B" w:rsidRDefault="00D4125B" w:rsidP="00D4125B">
      <w:pPr>
        <w:rPr>
          <w:rFonts w:asciiTheme="minorHAnsi" w:hAnsiTheme="minorHAnsi" w:cstheme="minorHAnsi"/>
          <w:lang w:val="el-GR"/>
        </w:rPr>
      </w:pPr>
    </w:p>
    <w:p w14:paraId="77C26493" w14:textId="77777777" w:rsidR="00D4125B" w:rsidRPr="00D4125B" w:rsidRDefault="00D4125B" w:rsidP="00D4125B">
      <w:pPr>
        <w:rPr>
          <w:rFonts w:asciiTheme="minorHAnsi" w:hAnsiTheme="minorHAnsi" w:cstheme="minorHAnsi"/>
          <w:lang w:val="el-GR"/>
        </w:rPr>
        <w:sectPr w:rsidR="00D4125B" w:rsidRPr="00D4125B" w:rsidSect="00D412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titlePg/>
          <w:docGrid w:linePitch="360"/>
        </w:sectPr>
      </w:pPr>
    </w:p>
    <w:p w14:paraId="142EF4EA" w14:textId="219BC34B" w:rsidR="00405F8E" w:rsidRPr="00405F8E" w:rsidRDefault="00405F8E">
      <w:pPr>
        <w:suppressAutoHyphens w:val="0"/>
        <w:spacing w:after="0"/>
        <w:jc w:val="left"/>
        <w:rPr>
          <w:rFonts w:asciiTheme="minorHAnsi" w:hAnsiTheme="minorHAnsi" w:cstheme="minorHAnsi"/>
          <w:b/>
          <w:color w:val="002060"/>
          <w:szCs w:val="22"/>
          <w:lang w:val="el-GR"/>
        </w:rPr>
      </w:pPr>
    </w:p>
    <w:p w14:paraId="61B5DF6F" w14:textId="3244CB10" w:rsidR="0024279E" w:rsidRPr="00975277" w:rsidRDefault="0024279E" w:rsidP="00975277">
      <w:pPr>
        <w:pStyle w:val="Heading2"/>
        <w:numPr>
          <w:ilvl w:val="0"/>
          <w:numId w:val="8"/>
        </w:numPr>
        <w:ind w:left="714" w:hanging="357"/>
        <w:rPr>
          <w:rFonts w:asciiTheme="minorHAnsi" w:hAnsiTheme="minorHAnsi" w:cstheme="minorHAnsi"/>
          <w:sz w:val="22"/>
        </w:rPr>
      </w:pPr>
      <w:bookmarkStart w:id="2" w:name="_Toc510695858"/>
      <w:r w:rsidRPr="00975277">
        <w:rPr>
          <w:rFonts w:asciiTheme="minorHAnsi" w:hAnsiTheme="minorHAnsi" w:cstheme="minorHAnsi"/>
          <w:sz w:val="22"/>
        </w:rPr>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F11F8" w14:paraId="342479FB" w14:textId="77777777" w:rsidTr="0031590C">
        <w:trPr>
          <w:tblHeader/>
        </w:trPr>
        <w:tc>
          <w:tcPr>
            <w:tcW w:w="9855" w:type="dxa"/>
            <w:gridSpan w:val="2"/>
            <w:shd w:val="clear" w:color="auto" w:fill="E0E0E0"/>
            <w:vAlign w:val="center"/>
          </w:tcPr>
          <w:p w14:paraId="1949829D" w14:textId="77777777" w:rsidR="0024279E" w:rsidRPr="001F11F8" w:rsidRDefault="0024279E" w:rsidP="0031590C">
            <w:pPr>
              <w:pStyle w:val="Heading3"/>
              <w:ind w:left="0" w:firstLine="0"/>
              <w:rPr>
                <w:rFonts w:asciiTheme="minorHAnsi" w:hAnsiTheme="minorHAnsi" w:cstheme="minorHAnsi"/>
                <w:szCs w:val="22"/>
              </w:rPr>
            </w:pPr>
            <w:bookmarkStart w:id="3" w:name="_Toc375058497"/>
            <w:bookmarkStart w:id="4" w:name="_Toc418166315"/>
            <w:bookmarkStart w:id="5" w:name="_Toc510695859"/>
            <w:r w:rsidRPr="001F11F8">
              <w:rPr>
                <w:rFonts w:asciiTheme="minorHAnsi" w:hAnsiTheme="minorHAnsi" w:cstheme="minorHAnsi"/>
                <w:szCs w:val="22"/>
              </w:rPr>
              <w:t>Συνοπτικά στοιχεία Έργου</w:t>
            </w:r>
            <w:bookmarkEnd w:id="3"/>
            <w:bookmarkEnd w:id="4"/>
            <w:bookmarkEnd w:id="5"/>
          </w:p>
        </w:tc>
      </w:tr>
      <w:tr w:rsidR="0024279E" w:rsidRPr="001F11F8" w14:paraId="72A5B91C" w14:textId="77777777" w:rsidTr="0031590C">
        <w:tc>
          <w:tcPr>
            <w:tcW w:w="3708" w:type="dxa"/>
            <w:vAlign w:val="center"/>
          </w:tcPr>
          <w:p w14:paraId="76686DD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ΤΙΤΛΟΣ ΕΡΓΟΥ</w:t>
            </w:r>
          </w:p>
        </w:tc>
        <w:tc>
          <w:tcPr>
            <w:tcW w:w="6147" w:type="dxa"/>
            <w:vAlign w:val="center"/>
          </w:tcPr>
          <w:p w14:paraId="1F49F0C0" w14:textId="77777777" w:rsidR="0024279E" w:rsidRPr="00CA0734" w:rsidRDefault="0024279E" w:rsidP="0031590C">
            <w:pPr>
              <w:pStyle w:val="TabletextChar"/>
              <w:rPr>
                <w:rFonts w:asciiTheme="minorHAnsi" w:hAnsiTheme="minorHAnsi" w:cstheme="minorHAnsi"/>
                <w:sz w:val="22"/>
                <w:szCs w:val="22"/>
              </w:rPr>
            </w:pPr>
          </w:p>
        </w:tc>
      </w:tr>
      <w:tr w:rsidR="0024279E" w:rsidRPr="001F11F8" w14:paraId="6DA50475" w14:textId="77777777" w:rsidTr="0031590C">
        <w:tc>
          <w:tcPr>
            <w:tcW w:w="3708" w:type="dxa"/>
            <w:vAlign w:val="center"/>
          </w:tcPr>
          <w:p w14:paraId="5ABB4C53"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ΑΝΑΘΕΤΟΥΣΑ ΑΡΧΗ</w:t>
            </w:r>
          </w:p>
        </w:tc>
        <w:tc>
          <w:tcPr>
            <w:tcW w:w="6147" w:type="dxa"/>
            <w:vAlign w:val="center"/>
          </w:tcPr>
          <w:p w14:paraId="5E6BEE62" w14:textId="77777777" w:rsidR="0024279E" w:rsidRPr="00CA0734" w:rsidRDefault="0024279E" w:rsidP="0031590C">
            <w:pPr>
              <w:pStyle w:val="TabletextChar"/>
              <w:rPr>
                <w:rFonts w:asciiTheme="minorHAnsi" w:hAnsiTheme="minorHAnsi" w:cstheme="minorHAnsi"/>
                <w:sz w:val="22"/>
                <w:szCs w:val="22"/>
              </w:rPr>
            </w:pPr>
            <w:r w:rsidRPr="00CA0734">
              <w:rPr>
                <w:rFonts w:asciiTheme="minorHAnsi" w:hAnsiTheme="minorHAnsi" w:cstheme="minorHAnsi"/>
                <w:sz w:val="22"/>
                <w:szCs w:val="22"/>
              </w:rPr>
              <w:t>«Κοινωνία της Πληροφορίας Α.Ε.» (ΚτΠ Α.Ε.)</w:t>
            </w:r>
          </w:p>
        </w:tc>
      </w:tr>
      <w:tr w:rsidR="0024279E" w:rsidRPr="001F11F8" w14:paraId="12F227BB" w14:textId="77777777" w:rsidTr="0031590C">
        <w:tc>
          <w:tcPr>
            <w:tcW w:w="3708" w:type="dxa"/>
            <w:vAlign w:val="center"/>
          </w:tcPr>
          <w:p w14:paraId="08F13CAC"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ΦΟΡΕΑΣ ΧΡΗΜΑΤΟΔΟΤΗΣΗΣ</w:t>
            </w:r>
          </w:p>
        </w:tc>
        <w:tc>
          <w:tcPr>
            <w:tcW w:w="6147" w:type="dxa"/>
            <w:vAlign w:val="center"/>
          </w:tcPr>
          <w:p w14:paraId="29B1540C" w14:textId="587AC7F6" w:rsidR="0024279E" w:rsidRPr="00CA0734" w:rsidRDefault="007A73A4" w:rsidP="0031590C">
            <w:pPr>
              <w:pStyle w:val="TabletextChar"/>
              <w:rPr>
                <w:rFonts w:asciiTheme="minorHAnsi" w:hAnsiTheme="minorHAnsi" w:cstheme="minorHAnsi"/>
                <w:sz w:val="22"/>
                <w:szCs w:val="22"/>
              </w:rPr>
            </w:pPr>
            <w:r w:rsidRPr="00CA0734">
              <w:rPr>
                <w:rFonts w:asciiTheme="minorHAnsi" w:hAnsiTheme="minorHAnsi" w:cstheme="minorHAnsi"/>
                <w:sz w:val="22"/>
                <w:szCs w:val="22"/>
              </w:rPr>
              <w:t>Υπουργείο Διοικητικής Ανασυγκρότησης</w:t>
            </w:r>
          </w:p>
        </w:tc>
      </w:tr>
      <w:tr w:rsidR="0024279E" w:rsidRPr="0004196C" w14:paraId="25128FE8" w14:textId="77777777" w:rsidTr="0031590C">
        <w:tc>
          <w:tcPr>
            <w:tcW w:w="3708" w:type="dxa"/>
            <w:vAlign w:val="center"/>
          </w:tcPr>
          <w:p w14:paraId="6EEADC77"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 ΠΑΡΑΔΟΣΗΣ – ΤΟΠΟΣ ΠΑΡΟΧΗΣ ΥΠΗΡΕΣΙΩΝ</w:t>
            </w:r>
          </w:p>
        </w:tc>
        <w:tc>
          <w:tcPr>
            <w:tcW w:w="6147" w:type="dxa"/>
            <w:vAlign w:val="center"/>
          </w:tcPr>
          <w:p w14:paraId="4318AF86" w14:textId="40D0D74E" w:rsidR="0024279E" w:rsidRPr="00CA0734" w:rsidRDefault="007A73A4" w:rsidP="0031590C">
            <w:pPr>
              <w:pStyle w:val="TabletextChar"/>
              <w:rPr>
                <w:rFonts w:asciiTheme="minorHAnsi" w:hAnsiTheme="minorHAnsi" w:cstheme="minorHAnsi"/>
                <w:sz w:val="22"/>
                <w:szCs w:val="22"/>
              </w:rPr>
            </w:pPr>
            <w:r w:rsidRPr="00CA0734">
              <w:rPr>
                <w:rFonts w:asciiTheme="minorHAnsi" w:hAnsiTheme="minorHAnsi" w:cstheme="minorHAnsi"/>
                <w:sz w:val="22"/>
                <w:szCs w:val="22"/>
              </w:rPr>
              <w:t xml:space="preserve">Τόπος Παράδοσης: σύμφωνα με την παράγραφο </w:t>
            </w:r>
            <w:r w:rsidR="004C4937">
              <w:rPr>
                <w:rFonts w:asciiTheme="minorHAnsi" w:hAnsiTheme="minorHAnsi" w:cstheme="minorHAnsi"/>
                <w:sz w:val="22"/>
                <w:szCs w:val="22"/>
              </w:rPr>
              <w:fldChar w:fldCharType="begin"/>
            </w:r>
            <w:r w:rsidR="004C4937">
              <w:rPr>
                <w:rFonts w:asciiTheme="minorHAnsi" w:hAnsiTheme="minorHAnsi" w:cstheme="minorHAnsi"/>
                <w:sz w:val="22"/>
                <w:szCs w:val="22"/>
              </w:rPr>
              <w:instrText xml:space="preserve"> REF _Ref504641991 \r \h </w:instrText>
            </w:r>
            <w:r w:rsidR="004C4937">
              <w:rPr>
                <w:rFonts w:asciiTheme="minorHAnsi" w:hAnsiTheme="minorHAnsi" w:cstheme="minorHAnsi"/>
                <w:sz w:val="22"/>
                <w:szCs w:val="22"/>
              </w:rPr>
            </w:r>
            <w:r w:rsidR="004C4937">
              <w:rPr>
                <w:rFonts w:asciiTheme="minorHAnsi" w:hAnsiTheme="minorHAnsi" w:cstheme="minorHAnsi"/>
                <w:sz w:val="22"/>
                <w:szCs w:val="22"/>
              </w:rPr>
              <w:fldChar w:fldCharType="separate"/>
            </w:r>
            <w:r w:rsidR="00873D06">
              <w:rPr>
                <w:rFonts w:asciiTheme="minorHAnsi" w:hAnsiTheme="minorHAnsi" w:cstheme="minorHAnsi"/>
                <w:sz w:val="22"/>
                <w:szCs w:val="22"/>
              </w:rPr>
              <w:t>Α.1.3</w:t>
            </w:r>
            <w:r w:rsidR="004C4937">
              <w:rPr>
                <w:rFonts w:asciiTheme="minorHAnsi" w:hAnsiTheme="minorHAnsi" w:cstheme="minorHAnsi"/>
                <w:sz w:val="22"/>
                <w:szCs w:val="22"/>
              </w:rPr>
              <w:fldChar w:fldCharType="end"/>
            </w:r>
            <w:r w:rsidR="004C4937">
              <w:rPr>
                <w:rFonts w:asciiTheme="minorHAnsi" w:hAnsiTheme="minorHAnsi" w:cstheme="minorHAnsi"/>
                <w:sz w:val="22"/>
                <w:szCs w:val="22"/>
              </w:rPr>
              <w:t xml:space="preserve"> του Παραρτήματος Α</w:t>
            </w:r>
          </w:p>
        </w:tc>
      </w:tr>
      <w:tr w:rsidR="0024279E" w:rsidRPr="0004196C" w14:paraId="7A94D220" w14:textId="77777777" w:rsidTr="0031590C">
        <w:tc>
          <w:tcPr>
            <w:tcW w:w="3708" w:type="dxa"/>
            <w:vAlign w:val="center"/>
          </w:tcPr>
          <w:p w14:paraId="54278428"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ΣΥΜΒΑΣΗΣ</w:t>
            </w:r>
          </w:p>
        </w:tc>
        <w:tc>
          <w:tcPr>
            <w:tcW w:w="6147" w:type="dxa"/>
            <w:vAlign w:val="center"/>
          </w:tcPr>
          <w:p w14:paraId="0B05DA4F" w14:textId="1EEB3199" w:rsidR="00A94420" w:rsidRPr="00CA0734" w:rsidRDefault="00D157B7" w:rsidP="0071514B">
            <w:pPr>
              <w:pStyle w:val="TabletextChar"/>
              <w:rPr>
                <w:rFonts w:asciiTheme="minorHAnsi" w:hAnsiTheme="minorHAnsi" w:cstheme="minorHAnsi"/>
                <w:b/>
                <w:sz w:val="22"/>
                <w:szCs w:val="22"/>
              </w:rPr>
            </w:pPr>
            <w:r w:rsidRPr="00CA0734">
              <w:rPr>
                <w:rFonts w:asciiTheme="minorHAnsi" w:hAnsiTheme="minorHAnsi" w:cstheme="minorHAnsi"/>
                <w:b/>
                <w:sz w:val="22"/>
                <w:szCs w:val="22"/>
                <w:lang w:val="en-US"/>
              </w:rPr>
              <w:t>CPV</w:t>
            </w:r>
            <w:r w:rsidRPr="00CA0734">
              <w:rPr>
                <w:rFonts w:asciiTheme="minorHAnsi" w:hAnsiTheme="minorHAnsi" w:cstheme="minorHAnsi"/>
                <w:b/>
                <w:sz w:val="22"/>
                <w:szCs w:val="22"/>
              </w:rPr>
              <w:t xml:space="preserve"> :</w:t>
            </w:r>
            <w:r w:rsidR="0071514B" w:rsidRPr="00CA0734">
              <w:rPr>
                <w:rFonts w:asciiTheme="minorHAnsi" w:hAnsiTheme="minorHAnsi" w:cstheme="minorHAnsi"/>
                <w:b/>
                <w:sz w:val="22"/>
                <w:szCs w:val="22"/>
              </w:rPr>
              <w:t xml:space="preserve"> </w:t>
            </w:r>
            <w:r w:rsidR="00A94420" w:rsidRPr="00CA0734">
              <w:rPr>
                <w:rFonts w:asciiTheme="minorHAnsi" w:hAnsiTheme="minorHAnsi" w:cstheme="minorHAnsi"/>
                <w:sz w:val="22"/>
                <w:szCs w:val="22"/>
              </w:rPr>
              <w:t>72500000-0 Υπηρεσίες Πληροφορικής, 75120000-3 Διοικητικές Υπηρεσίες Οργανισμών</w:t>
            </w:r>
          </w:p>
        </w:tc>
      </w:tr>
      <w:tr w:rsidR="0024279E" w:rsidRPr="0004196C" w14:paraId="472C1A74" w14:textId="77777777" w:rsidTr="0031590C">
        <w:tc>
          <w:tcPr>
            <w:tcW w:w="3708" w:type="dxa"/>
            <w:vAlign w:val="center"/>
          </w:tcPr>
          <w:p w14:paraId="3A4E162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ΔΙΑΔΙΚΑΣΙΑΣ</w:t>
            </w:r>
          </w:p>
        </w:tc>
        <w:tc>
          <w:tcPr>
            <w:tcW w:w="6147" w:type="dxa"/>
            <w:vAlign w:val="center"/>
          </w:tcPr>
          <w:p w14:paraId="63F4F371" w14:textId="55FD07A8" w:rsidR="0024279E" w:rsidRPr="00CA0734" w:rsidRDefault="0024279E" w:rsidP="000A23EC">
            <w:pPr>
              <w:pStyle w:val="TabletextChar"/>
              <w:rPr>
                <w:rFonts w:asciiTheme="minorHAnsi" w:hAnsiTheme="minorHAnsi" w:cstheme="minorHAnsi"/>
                <w:sz w:val="22"/>
                <w:szCs w:val="22"/>
              </w:rPr>
            </w:pPr>
            <w:r w:rsidRPr="00CA0734">
              <w:rPr>
                <w:rFonts w:asciiTheme="minorHAnsi" w:hAnsiTheme="minorHAnsi" w:cstheme="minorHAnsi"/>
                <w:sz w:val="22"/>
                <w:szCs w:val="22"/>
              </w:rPr>
              <w:t xml:space="preserve">Ανοικτός Διεθνής Ηλεκτρονικός Διαγωνισμός με κριτήριο ανάθεσης </w:t>
            </w:r>
            <w:r w:rsidR="001E64FE" w:rsidRPr="00CA0734">
              <w:rPr>
                <w:rFonts w:asciiTheme="minorHAnsi" w:hAnsiTheme="minorHAnsi" w:cstheme="minorHAnsi"/>
                <w:sz w:val="22"/>
                <w:szCs w:val="22"/>
              </w:rPr>
              <w:t>την πλέον συμφέρουσα από οικονομική άποψη προσφορά</w:t>
            </w:r>
            <w:r w:rsidR="00A50657">
              <w:rPr>
                <w:rFonts w:asciiTheme="minorHAnsi" w:hAnsiTheme="minorHAnsi" w:cstheme="minorHAnsi"/>
                <w:sz w:val="22"/>
                <w:szCs w:val="22"/>
              </w:rPr>
              <w:t xml:space="preserve"> </w:t>
            </w:r>
            <w:r w:rsidR="001E64FE" w:rsidRPr="00CA0734">
              <w:rPr>
                <w:rFonts w:asciiTheme="minorHAnsi" w:hAnsiTheme="minorHAnsi" w:cstheme="minorHAnsi"/>
                <w:sz w:val="22"/>
                <w:szCs w:val="22"/>
              </w:rPr>
              <w:t xml:space="preserve">βάσει τιμής  </w:t>
            </w:r>
            <w:r w:rsidR="008B4966" w:rsidRPr="00CA0734">
              <w:rPr>
                <w:rFonts w:asciiTheme="minorHAnsi" w:hAnsiTheme="minorHAnsi" w:cstheme="minorHAnsi"/>
                <w:sz w:val="22"/>
                <w:szCs w:val="22"/>
              </w:rPr>
              <w:t>μόνο</w:t>
            </w:r>
            <w:r w:rsidR="008B4966" w:rsidRPr="00CA0734">
              <w:rPr>
                <w:rStyle w:val="WW-FootnoteReference2"/>
                <w:rFonts w:asciiTheme="minorHAnsi" w:hAnsiTheme="minorHAnsi" w:cstheme="minorHAnsi"/>
                <w:sz w:val="22"/>
                <w:szCs w:val="22"/>
                <w:highlight w:val="magenta"/>
                <w:vertAlign w:val="baseline"/>
              </w:rPr>
              <w:t xml:space="preserve"> </w:t>
            </w:r>
          </w:p>
        </w:tc>
      </w:tr>
      <w:tr w:rsidR="0024279E" w:rsidRPr="0004196C" w14:paraId="318F6D30" w14:textId="77777777" w:rsidTr="0031590C">
        <w:tc>
          <w:tcPr>
            <w:tcW w:w="3708" w:type="dxa"/>
            <w:vAlign w:val="center"/>
          </w:tcPr>
          <w:p w14:paraId="01FFBD45" w14:textId="5CB06FD1" w:rsidR="0024279E" w:rsidRPr="001F11F8" w:rsidRDefault="00852A95" w:rsidP="0031590C">
            <w:pPr>
              <w:pStyle w:val="TabletextChar"/>
              <w:rPr>
                <w:rFonts w:asciiTheme="minorHAnsi" w:hAnsiTheme="minorHAnsi" w:cstheme="minorHAnsi"/>
                <w:b/>
                <w:sz w:val="22"/>
                <w:szCs w:val="22"/>
              </w:rPr>
            </w:pPr>
            <w:bookmarkStart w:id="6" w:name="_Hlk504400445"/>
            <w:r>
              <w:rPr>
                <w:rFonts w:asciiTheme="minorHAnsi" w:hAnsiTheme="minorHAnsi" w:cstheme="minorHAnsi"/>
                <w:b/>
                <w:sz w:val="22"/>
                <w:szCs w:val="22"/>
              </w:rPr>
              <w:t xml:space="preserve">ΕΚΤΙΜΩΜΕΝΗ ΑΞΙΑ ΣΥΜΒΑΣΗΣ </w:t>
            </w:r>
            <w:r w:rsidR="009B658A">
              <w:rPr>
                <w:rFonts w:asciiTheme="minorHAnsi" w:hAnsiTheme="minorHAnsi" w:cstheme="minorHAnsi"/>
                <w:b/>
                <w:sz w:val="22"/>
                <w:szCs w:val="22"/>
              </w:rPr>
              <w:t xml:space="preserve">ΠΕΡΙΛΑΜΒΑΝΟΜΕΝΟΥ ΤΟΥ ΔΙΚΑΙΩΜΑΤΟΣ ΠΡΟΑΙΡΕΣΗΣ </w:t>
            </w:r>
          </w:p>
        </w:tc>
        <w:tc>
          <w:tcPr>
            <w:tcW w:w="6147" w:type="dxa"/>
            <w:vAlign w:val="center"/>
          </w:tcPr>
          <w:p w14:paraId="142488E0" w14:textId="77777777" w:rsidR="00386340" w:rsidRPr="00386340" w:rsidRDefault="00386340" w:rsidP="00386340">
            <w:pPr>
              <w:spacing w:line="360" w:lineRule="auto"/>
              <w:rPr>
                <w:lang w:val="el-GR"/>
              </w:rPr>
            </w:pPr>
            <w:r w:rsidRPr="00386340">
              <w:rPr>
                <w:lang w:val="el-GR"/>
              </w:rPr>
              <w:t xml:space="preserve">Η εκτιμώμενη αξία της σύμβασης συμπεριλαμβανομένων των δικαιωμάτων προαίρεσης ανέρχεται στο ποσό των πεντακοσίων πενήντα δύο χιλιάδων διακοσίων εβδομήντα τριών ευρώ και εβδομήντα οκτώ λεπτών   </w:t>
            </w:r>
            <w:r w:rsidRPr="00836E67">
              <w:rPr>
                <w:b/>
                <w:lang w:val="el-GR"/>
              </w:rPr>
              <w:t>(552.273,78 €)</w:t>
            </w:r>
            <w:r w:rsidRPr="00386340">
              <w:rPr>
                <w:lang w:val="el-GR"/>
              </w:rPr>
              <w:t xml:space="preserve"> μη περιλαμβανομένου του ΦΠΑ 24%.</w:t>
            </w:r>
          </w:p>
          <w:p w14:paraId="6AC8B9DE" w14:textId="68920749" w:rsidR="0024279E" w:rsidRPr="002D4571" w:rsidRDefault="00386340" w:rsidP="00386340">
            <w:pPr>
              <w:spacing w:line="360" w:lineRule="auto"/>
              <w:rPr>
                <w:rFonts w:asciiTheme="minorHAnsi" w:hAnsiTheme="minorHAnsi" w:cstheme="minorHAnsi"/>
                <w:szCs w:val="22"/>
                <w:lang w:val="el-GR"/>
              </w:rPr>
            </w:pPr>
            <w:r w:rsidRPr="00386340">
              <w:rPr>
                <w:lang w:val="el-GR"/>
              </w:rPr>
              <w:t xml:space="preserve">(Αξία  Σύμβασης με ΦΠΑ: € 684.819,49 ΦΠΑ : € 132.545,71)   </w:t>
            </w:r>
          </w:p>
        </w:tc>
      </w:tr>
      <w:tr w:rsidR="0024279E" w:rsidRPr="0004196C" w14:paraId="0F27F2B9" w14:textId="77777777" w:rsidTr="0031590C">
        <w:tc>
          <w:tcPr>
            <w:tcW w:w="3708" w:type="dxa"/>
            <w:vAlign w:val="center"/>
          </w:tcPr>
          <w:p w14:paraId="665CA7DF" w14:textId="15842E26" w:rsidR="0024279E" w:rsidRPr="001F11F8" w:rsidRDefault="009B658A" w:rsidP="0031590C">
            <w:pPr>
              <w:pStyle w:val="TabletextChar"/>
              <w:rPr>
                <w:rFonts w:asciiTheme="minorHAnsi" w:hAnsiTheme="minorHAnsi" w:cstheme="minorHAnsi"/>
                <w:b/>
                <w:sz w:val="22"/>
                <w:szCs w:val="22"/>
              </w:rPr>
            </w:pPr>
            <w:r>
              <w:rPr>
                <w:rFonts w:asciiTheme="minorHAnsi" w:hAnsiTheme="minorHAnsi" w:cstheme="minorHAnsi"/>
                <w:b/>
                <w:sz w:val="22"/>
                <w:szCs w:val="22"/>
              </w:rPr>
              <w:t>ΕΚΤΙΜΩΜΕΝΗ ΑΞΙΑ ΣΥΜΒΑΣΗΣ ΜΗ ΠΕΡΙΛΑΜΒΑΝΟΜΕΝΟΥ ΤΟΥ ΔΙΚΑΙΩΜΑΤΟΣ ΠΡΟΑΙΡΕΣΗΣ</w:t>
            </w:r>
          </w:p>
        </w:tc>
        <w:tc>
          <w:tcPr>
            <w:tcW w:w="6147" w:type="dxa"/>
            <w:vAlign w:val="center"/>
          </w:tcPr>
          <w:p w14:paraId="6AAFB1BE" w14:textId="372DB483" w:rsidR="00386340" w:rsidRPr="00386340" w:rsidRDefault="00386340" w:rsidP="00386340">
            <w:pPr>
              <w:spacing w:line="360" w:lineRule="auto"/>
              <w:rPr>
                <w:lang w:val="el-GR"/>
              </w:rPr>
            </w:pPr>
            <w:r w:rsidRPr="00386340">
              <w:rPr>
                <w:lang w:val="el-GR"/>
              </w:rPr>
              <w:t xml:space="preserve">Η εκτιμώμενη αξία της σύμβασης μη περιλαμβανομένων των δικαιωμάτων προαίρεσης ανέρχεται στο ποσό των τριακοσίων τριάντα μία χιλιάδων τριακοσίων εξήντα τεσσάρων ευρώ και είκοσι επτά λεπτών   </w:t>
            </w:r>
            <w:r w:rsidRPr="00836E67">
              <w:rPr>
                <w:b/>
                <w:lang w:val="el-GR"/>
              </w:rPr>
              <w:t>(331.364,27 €)</w:t>
            </w:r>
            <w:r w:rsidRPr="00386340">
              <w:rPr>
                <w:lang w:val="el-GR"/>
              </w:rPr>
              <w:t xml:space="preserve"> μη περιλαμβανομένου του ΦΠΑ 24%</w:t>
            </w:r>
            <w:r>
              <w:rPr>
                <w:lang w:val="el-GR"/>
              </w:rPr>
              <w:t>.</w:t>
            </w:r>
            <w:r w:rsidRPr="00386340">
              <w:rPr>
                <w:lang w:val="el-GR"/>
              </w:rPr>
              <w:t xml:space="preserve"> </w:t>
            </w:r>
          </w:p>
          <w:p w14:paraId="3B06CE5F" w14:textId="7142B85C" w:rsidR="0024279E" w:rsidRPr="008D0077" w:rsidRDefault="00386340" w:rsidP="00386340">
            <w:pPr>
              <w:spacing w:line="360" w:lineRule="auto"/>
              <w:rPr>
                <w:rFonts w:asciiTheme="minorHAnsi" w:hAnsiTheme="minorHAnsi" w:cstheme="minorHAnsi"/>
                <w:szCs w:val="22"/>
                <w:lang w:val="el-GR"/>
              </w:rPr>
            </w:pPr>
            <w:r w:rsidRPr="00386340">
              <w:rPr>
                <w:lang w:val="el-GR"/>
              </w:rPr>
              <w:t xml:space="preserve">(Αξία  Σύμβασης με ΦΠΑ: € 410.891,69 ΦΠΑ : € 79.527,42).  </w:t>
            </w:r>
          </w:p>
        </w:tc>
      </w:tr>
      <w:bookmarkEnd w:id="6"/>
      <w:tr w:rsidR="0024279E" w:rsidRPr="0004196C" w14:paraId="5EF05B37" w14:textId="77777777" w:rsidTr="0031590C">
        <w:tc>
          <w:tcPr>
            <w:tcW w:w="3708" w:type="dxa"/>
            <w:vAlign w:val="center"/>
          </w:tcPr>
          <w:p w14:paraId="4006F35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ΧΡΗΜΑΤΟΔΟΤΗΣΗ ΕΡΓΟΥ</w:t>
            </w:r>
          </w:p>
        </w:tc>
        <w:tc>
          <w:tcPr>
            <w:tcW w:w="6147" w:type="dxa"/>
            <w:vAlign w:val="center"/>
          </w:tcPr>
          <w:p w14:paraId="65B153FF" w14:textId="05831B0D" w:rsidR="0024279E" w:rsidRPr="00CA0734" w:rsidRDefault="00A54F75" w:rsidP="00A54F75">
            <w:pPr>
              <w:pStyle w:val="TabletextChar"/>
              <w:jc w:val="both"/>
              <w:rPr>
                <w:rFonts w:asciiTheme="minorHAnsi" w:hAnsiTheme="minorHAnsi" w:cstheme="minorHAnsi"/>
                <w:sz w:val="22"/>
                <w:szCs w:val="22"/>
              </w:rPr>
            </w:pPr>
            <w:bookmarkStart w:id="7" w:name="_Hlk504733360"/>
            <w:r w:rsidRPr="00CA0734">
              <w:rPr>
                <w:rFonts w:asciiTheme="minorHAnsi" w:hAnsiTheme="minorHAnsi" w:cstheme="minorHAnsi"/>
                <w:sz w:val="22"/>
                <w:szCs w:val="22"/>
              </w:rPr>
              <w:t xml:space="preserve">Το Έργο χρηματοδοτείται από το Πρόγραμμα Δημοσίων Επενδύσεων (ΠΔΕ) και συγκεκριμένα από τη ΣΑΕ </w:t>
            </w:r>
            <w:r w:rsidR="009212C5">
              <w:rPr>
                <w:rFonts w:asciiTheme="minorHAnsi" w:hAnsiTheme="minorHAnsi" w:cstheme="minorHAnsi"/>
                <w:sz w:val="22"/>
                <w:szCs w:val="22"/>
              </w:rPr>
              <w:t>015</w:t>
            </w:r>
            <w:r w:rsidRPr="00CA0734">
              <w:rPr>
                <w:rFonts w:asciiTheme="minorHAnsi" w:hAnsiTheme="minorHAnsi" w:cstheme="minorHAnsi"/>
                <w:sz w:val="22"/>
                <w:szCs w:val="22"/>
              </w:rPr>
              <w:t>/</w:t>
            </w:r>
            <w:r w:rsidR="009212C5">
              <w:rPr>
                <w:rFonts w:asciiTheme="minorHAnsi" w:hAnsiTheme="minorHAnsi" w:cstheme="minorHAnsi"/>
                <w:sz w:val="22"/>
                <w:szCs w:val="22"/>
              </w:rPr>
              <w:t>0</w:t>
            </w:r>
            <w:r w:rsidRPr="00CA0734">
              <w:rPr>
                <w:rFonts w:asciiTheme="minorHAnsi" w:hAnsiTheme="minorHAnsi" w:cstheme="minorHAnsi"/>
                <w:sz w:val="22"/>
                <w:szCs w:val="22"/>
              </w:rPr>
              <w:t xml:space="preserve">  με ενάριθμο κωδικό 201</w:t>
            </w:r>
            <w:r w:rsidR="009212C5">
              <w:rPr>
                <w:rFonts w:asciiTheme="minorHAnsi" w:hAnsiTheme="minorHAnsi" w:cstheme="minorHAnsi"/>
                <w:sz w:val="22"/>
                <w:szCs w:val="22"/>
              </w:rPr>
              <w:t>7</w:t>
            </w:r>
            <w:r w:rsidRPr="00CA0734">
              <w:rPr>
                <w:rFonts w:asciiTheme="minorHAnsi" w:hAnsiTheme="minorHAnsi" w:cstheme="minorHAnsi"/>
                <w:sz w:val="22"/>
                <w:szCs w:val="22"/>
              </w:rPr>
              <w:t>ΣΕ</w:t>
            </w:r>
            <w:r w:rsidR="009212C5">
              <w:rPr>
                <w:rFonts w:asciiTheme="minorHAnsi" w:hAnsiTheme="minorHAnsi" w:cstheme="minorHAnsi"/>
                <w:sz w:val="22"/>
                <w:szCs w:val="22"/>
              </w:rPr>
              <w:t>0</w:t>
            </w:r>
            <w:r w:rsidRPr="00CA0734">
              <w:rPr>
                <w:rFonts w:asciiTheme="minorHAnsi" w:hAnsiTheme="minorHAnsi" w:cstheme="minorHAnsi"/>
                <w:sz w:val="22"/>
                <w:szCs w:val="22"/>
              </w:rPr>
              <w:t>15</w:t>
            </w:r>
            <w:r w:rsidR="009212C5">
              <w:rPr>
                <w:rFonts w:asciiTheme="minorHAnsi" w:hAnsiTheme="minorHAnsi" w:cstheme="minorHAnsi"/>
                <w:sz w:val="22"/>
                <w:szCs w:val="22"/>
              </w:rPr>
              <w:t>0</w:t>
            </w:r>
            <w:r w:rsidRPr="00CA0734">
              <w:rPr>
                <w:rFonts w:asciiTheme="minorHAnsi" w:hAnsiTheme="minorHAnsi" w:cstheme="minorHAnsi"/>
                <w:sz w:val="22"/>
                <w:szCs w:val="22"/>
              </w:rPr>
              <w:t>0000 ή κάθε άλλο λογαριασμό που καλύπτει τα λειτουργικά έξοδα της Εταιρείας</w:t>
            </w:r>
            <w:bookmarkEnd w:id="7"/>
            <w:r w:rsidRPr="00CA0734">
              <w:rPr>
                <w:rFonts w:asciiTheme="minorHAnsi" w:hAnsiTheme="minorHAnsi" w:cstheme="minorHAnsi"/>
                <w:sz w:val="22"/>
                <w:szCs w:val="22"/>
              </w:rPr>
              <w:t xml:space="preserve">. </w:t>
            </w:r>
          </w:p>
        </w:tc>
      </w:tr>
      <w:tr w:rsidR="0024279E" w:rsidRPr="0004196C" w14:paraId="6CB0E698" w14:textId="77777777" w:rsidTr="0031590C">
        <w:tc>
          <w:tcPr>
            <w:tcW w:w="3708" w:type="dxa"/>
            <w:vAlign w:val="center"/>
          </w:tcPr>
          <w:p w14:paraId="3EB4FA63" w14:textId="77777777" w:rsidR="0024279E" w:rsidRPr="001F11F8" w:rsidDel="00CD2F0B"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 xml:space="preserve">ΔΙΑΡΚΕΙΑ ΣΥΜΒΑΣΗΣ </w:t>
            </w:r>
          </w:p>
        </w:tc>
        <w:tc>
          <w:tcPr>
            <w:tcW w:w="6147" w:type="dxa"/>
            <w:vAlign w:val="center"/>
          </w:tcPr>
          <w:p w14:paraId="3FF67345" w14:textId="68E769C3" w:rsidR="0024279E" w:rsidRPr="00CA0734" w:rsidRDefault="006F1478" w:rsidP="0031590C">
            <w:pPr>
              <w:rPr>
                <w:rFonts w:asciiTheme="minorHAnsi" w:hAnsiTheme="minorHAnsi" w:cstheme="minorHAnsi"/>
                <w:szCs w:val="22"/>
                <w:lang w:val="el-GR"/>
              </w:rPr>
            </w:pPr>
            <w:r>
              <w:rPr>
                <w:rFonts w:asciiTheme="minorHAnsi" w:hAnsiTheme="minorHAnsi" w:cstheme="minorHAnsi"/>
                <w:b/>
                <w:szCs w:val="22"/>
                <w:lang w:val="el-GR"/>
              </w:rPr>
              <w:t>Εννέα</w:t>
            </w:r>
            <w:r w:rsidR="0071514B" w:rsidRPr="00CA0734">
              <w:rPr>
                <w:rFonts w:asciiTheme="minorHAnsi" w:hAnsiTheme="minorHAnsi" w:cstheme="minorHAnsi"/>
                <w:b/>
                <w:szCs w:val="22"/>
                <w:lang w:val="el-GR"/>
              </w:rPr>
              <w:t xml:space="preserve"> (</w:t>
            </w:r>
            <w:r>
              <w:rPr>
                <w:rFonts w:asciiTheme="minorHAnsi" w:hAnsiTheme="minorHAnsi" w:cstheme="minorHAnsi"/>
                <w:b/>
                <w:szCs w:val="22"/>
                <w:lang w:val="el-GR"/>
              </w:rPr>
              <w:t>9</w:t>
            </w:r>
            <w:r w:rsidR="0071514B" w:rsidRPr="00CA0734">
              <w:rPr>
                <w:rFonts w:asciiTheme="minorHAnsi" w:hAnsiTheme="minorHAnsi" w:cstheme="minorHAnsi"/>
                <w:b/>
                <w:szCs w:val="22"/>
                <w:lang w:val="el-GR"/>
              </w:rPr>
              <w:t xml:space="preserve">) μήνες με δικαιώμα παράτασης για επιπλέον </w:t>
            </w:r>
            <w:r>
              <w:rPr>
                <w:rFonts w:asciiTheme="minorHAnsi" w:hAnsiTheme="minorHAnsi" w:cstheme="minorHAnsi"/>
                <w:b/>
                <w:szCs w:val="22"/>
                <w:lang w:val="el-GR"/>
              </w:rPr>
              <w:t>έξι</w:t>
            </w:r>
            <w:r w:rsidR="0071514B" w:rsidRPr="00CA0734">
              <w:rPr>
                <w:rFonts w:asciiTheme="minorHAnsi" w:hAnsiTheme="minorHAnsi" w:cstheme="minorHAnsi"/>
                <w:b/>
                <w:szCs w:val="22"/>
                <w:lang w:val="el-GR"/>
              </w:rPr>
              <w:t xml:space="preserve"> (</w:t>
            </w:r>
            <w:r>
              <w:rPr>
                <w:rFonts w:asciiTheme="minorHAnsi" w:hAnsiTheme="minorHAnsi" w:cstheme="minorHAnsi"/>
                <w:b/>
                <w:szCs w:val="22"/>
                <w:lang w:val="el-GR"/>
              </w:rPr>
              <w:t>6</w:t>
            </w:r>
            <w:r w:rsidR="0071514B" w:rsidRPr="00CA0734">
              <w:rPr>
                <w:rFonts w:asciiTheme="minorHAnsi" w:hAnsiTheme="minorHAnsi" w:cstheme="minorHAnsi"/>
                <w:b/>
                <w:szCs w:val="22"/>
                <w:lang w:val="el-GR"/>
              </w:rPr>
              <w:t xml:space="preserve">) μήνες </w:t>
            </w:r>
            <w:r w:rsidR="0071514B" w:rsidRPr="00CA0734">
              <w:rPr>
                <w:rFonts w:asciiTheme="minorHAnsi" w:hAnsiTheme="minorHAnsi" w:cstheme="minorHAnsi"/>
                <w:szCs w:val="22"/>
                <w:lang w:val="el-GR"/>
              </w:rPr>
              <w:t xml:space="preserve"> </w:t>
            </w:r>
          </w:p>
        </w:tc>
      </w:tr>
      <w:tr w:rsidR="0024279E" w:rsidRPr="001F11F8" w14:paraId="71ADD429" w14:textId="77777777" w:rsidTr="0031590C">
        <w:tc>
          <w:tcPr>
            <w:tcW w:w="3708" w:type="dxa"/>
            <w:vAlign w:val="center"/>
          </w:tcPr>
          <w:p w14:paraId="598B4ED3" w14:textId="77777777" w:rsidR="0024279E" w:rsidRPr="00814B1D" w:rsidRDefault="0024279E" w:rsidP="0031590C">
            <w:pPr>
              <w:pStyle w:val="TabletextChar"/>
              <w:rPr>
                <w:rFonts w:asciiTheme="minorHAnsi" w:hAnsiTheme="minorHAnsi" w:cstheme="minorHAnsi"/>
                <w:b/>
                <w:sz w:val="22"/>
                <w:szCs w:val="22"/>
                <w:lang w:val="en-US"/>
              </w:rPr>
            </w:pPr>
            <w:r w:rsidRPr="001F11F8">
              <w:rPr>
                <w:rFonts w:asciiTheme="minorHAnsi" w:hAnsiTheme="minorHAnsi" w:cstheme="minorHAnsi"/>
                <w:b/>
                <w:sz w:val="22"/>
                <w:szCs w:val="22"/>
              </w:rPr>
              <w:t>ΗΜΕΡΟΜΗΝΙΑ ΔΙΑΚΗΡΥΞΗΣ</w:t>
            </w:r>
          </w:p>
        </w:tc>
        <w:tc>
          <w:tcPr>
            <w:tcW w:w="6147" w:type="dxa"/>
            <w:vAlign w:val="center"/>
          </w:tcPr>
          <w:p w14:paraId="505BED5C" w14:textId="298B9E91" w:rsidR="0024279E" w:rsidRPr="00814B1D" w:rsidRDefault="00814B1D" w:rsidP="0031590C">
            <w:pPr>
              <w:pStyle w:val="TabletextChar"/>
              <w:rPr>
                <w:rFonts w:asciiTheme="minorHAnsi" w:hAnsiTheme="minorHAnsi" w:cstheme="minorHAnsi"/>
                <w:b/>
                <w:sz w:val="22"/>
                <w:szCs w:val="22"/>
                <w:lang w:val="en-US"/>
              </w:rPr>
            </w:pPr>
            <w:r>
              <w:rPr>
                <w:rFonts w:asciiTheme="minorHAnsi" w:hAnsiTheme="minorHAnsi" w:cstheme="minorHAnsi"/>
                <w:b/>
                <w:color w:val="000000"/>
                <w:sz w:val="22"/>
                <w:szCs w:val="22"/>
                <w:lang w:val="en-US"/>
              </w:rPr>
              <w:t>16-4-2018</w:t>
            </w:r>
          </w:p>
        </w:tc>
      </w:tr>
      <w:tr w:rsidR="0024279E" w:rsidRPr="001F11F8" w14:paraId="34FA1177" w14:textId="77777777" w:rsidTr="0031590C">
        <w:tc>
          <w:tcPr>
            <w:tcW w:w="3708" w:type="dxa"/>
            <w:vAlign w:val="center"/>
          </w:tcPr>
          <w:p w14:paraId="34B11EC2"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 xml:space="preserve">ΠΡΟΘΕΣΜΙΑ ΓΙΑ ΥΠΟΒΟΛΗ ΔΙΕΥΚΡΙΝΙΣΕΩΝ ΕΠΙ ΤΩΝ ΟΡΩΝ ΤΗΣ </w:t>
            </w:r>
            <w:r w:rsidRPr="001F11F8">
              <w:rPr>
                <w:rFonts w:asciiTheme="minorHAnsi" w:hAnsiTheme="minorHAnsi" w:cstheme="minorHAnsi"/>
                <w:b/>
                <w:sz w:val="22"/>
                <w:szCs w:val="22"/>
              </w:rPr>
              <w:lastRenderedPageBreak/>
              <w:t>ΔΙΑΚΗΡΥΞΗΣ</w:t>
            </w:r>
          </w:p>
        </w:tc>
        <w:tc>
          <w:tcPr>
            <w:tcW w:w="6147" w:type="dxa"/>
            <w:vAlign w:val="center"/>
          </w:tcPr>
          <w:p w14:paraId="09F5C7AE" w14:textId="3E85104C" w:rsidR="0024279E" w:rsidRPr="00D26210" w:rsidRDefault="00D26210" w:rsidP="0031590C">
            <w:pPr>
              <w:pStyle w:val="TabletextChar"/>
              <w:rPr>
                <w:rFonts w:asciiTheme="minorHAnsi" w:hAnsiTheme="minorHAnsi" w:cstheme="minorHAnsi"/>
                <w:b/>
                <w:sz w:val="22"/>
                <w:szCs w:val="22"/>
                <w:lang w:val="en-US"/>
              </w:rPr>
            </w:pPr>
            <w:r>
              <w:rPr>
                <w:rFonts w:asciiTheme="minorHAnsi" w:hAnsiTheme="minorHAnsi" w:cstheme="minorHAnsi"/>
                <w:b/>
                <w:color w:val="000000"/>
                <w:sz w:val="22"/>
                <w:szCs w:val="22"/>
                <w:lang w:val="en-US"/>
              </w:rPr>
              <w:lastRenderedPageBreak/>
              <w:t>3-5-2018</w:t>
            </w:r>
          </w:p>
        </w:tc>
      </w:tr>
      <w:tr w:rsidR="0024279E" w:rsidRPr="00D26210" w14:paraId="77BDC904" w14:textId="77777777" w:rsidTr="0031590C">
        <w:tc>
          <w:tcPr>
            <w:tcW w:w="3708" w:type="dxa"/>
            <w:vAlign w:val="center"/>
          </w:tcPr>
          <w:p w14:paraId="787CBEFF"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ΈΝΑΡΞΗΣ ΗΛΕΚΤΡΟΝΙΚΗΣ ΥΠΟΒΟΛΗΣ ΠΡΟΣΦΟΡΩΝ</w:t>
            </w:r>
          </w:p>
        </w:tc>
        <w:tc>
          <w:tcPr>
            <w:tcW w:w="6147" w:type="dxa"/>
            <w:vAlign w:val="center"/>
          </w:tcPr>
          <w:p w14:paraId="070C2395" w14:textId="622BB972" w:rsidR="0024279E" w:rsidRPr="007B4A66" w:rsidRDefault="00D26210" w:rsidP="006B0064">
            <w:pPr>
              <w:spacing w:before="60" w:line="276" w:lineRule="auto"/>
              <w:jc w:val="left"/>
              <w:rPr>
                <w:rFonts w:asciiTheme="minorHAnsi" w:hAnsiTheme="minorHAnsi" w:cstheme="minorHAnsi"/>
                <w:b/>
                <w:color w:val="000000"/>
                <w:szCs w:val="22"/>
                <w:highlight w:val="magenta"/>
                <w:lang w:val="el-GR"/>
              </w:rPr>
            </w:pPr>
            <w:r w:rsidRPr="007B4A66">
              <w:rPr>
                <w:rFonts w:asciiTheme="minorHAnsi" w:hAnsiTheme="minorHAnsi" w:cstheme="minorHAnsi"/>
                <w:b/>
                <w:color w:val="000000"/>
                <w:szCs w:val="22"/>
                <w:lang w:val="en-US"/>
              </w:rPr>
              <w:t>18-4-</w:t>
            </w:r>
            <w:r w:rsidR="00CA6499" w:rsidRPr="007B4A66">
              <w:rPr>
                <w:rFonts w:asciiTheme="minorHAnsi" w:hAnsiTheme="minorHAnsi" w:cstheme="minorHAnsi"/>
                <w:b/>
                <w:color w:val="000000"/>
                <w:szCs w:val="22"/>
                <w:lang w:val="en-US"/>
              </w:rPr>
              <w:t xml:space="preserve">2018, </w:t>
            </w:r>
            <w:r w:rsidR="00CA6499" w:rsidRPr="007B4A66">
              <w:rPr>
                <w:rFonts w:asciiTheme="minorHAnsi" w:hAnsiTheme="minorHAnsi" w:cstheme="minorHAnsi"/>
                <w:b/>
                <w:color w:val="000000"/>
                <w:szCs w:val="22"/>
                <w:lang w:val="el-GR"/>
              </w:rPr>
              <w:t>ημέρα</w:t>
            </w:r>
            <w:bookmarkStart w:id="8" w:name="_GoBack"/>
            <w:bookmarkEnd w:id="8"/>
            <w:r w:rsidRPr="007B4A66">
              <w:rPr>
                <w:rFonts w:asciiTheme="minorHAnsi" w:hAnsiTheme="minorHAnsi" w:cstheme="minorHAnsi"/>
                <w:b/>
                <w:color w:val="000000"/>
                <w:szCs w:val="22"/>
                <w:lang w:val="el-GR"/>
              </w:rPr>
              <w:t xml:space="preserve"> Τετάρτη</w:t>
            </w:r>
            <w:r w:rsidR="0024279E" w:rsidRPr="007B4A66">
              <w:rPr>
                <w:rFonts w:asciiTheme="minorHAnsi" w:hAnsiTheme="minorHAnsi" w:cstheme="minorHAnsi"/>
                <w:b/>
                <w:szCs w:val="22"/>
                <w:lang w:val="el-GR"/>
              </w:rPr>
              <w:t xml:space="preserve"> </w:t>
            </w:r>
          </w:p>
        </w:tc>
      </w:tr>
      <w:tr w:rsidR="0024279E" w:rsidRPr="0004196C" w14:paraId="64BBCC56" w14:textId="77777777" w:rsidTr="0031590C">
        <w:tc>
          <w:tcPr>
            <w:tcW w:w="3708" w:type="dxa"/>
            <w:vAlign w:val="center"/>
          </w:tcPr>
          <w:p w14:paraId="46D5A00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ΚΑΤΑΛΗΚΤΙΚΗ ΗΜΕΡΟΜΗΝΙΑ ΚΑΙ ΩΡΑ ΥΠΟΒΟΛΗΣ ΠΡΟΣΦΟΡΩΝ</w:t>
            </w:r>
          </w:p>
        </w:tc>
        <w:tc>
          <w:tcPr>
            <w:tcW w:w="6147" w:type="dxa"/>
          </w:tcPr>
          <w:p w14:paraId="0C682274" w14:textId="5C7BF886" w:rsidR="0024279E" w:rsidRPr="00CA0734" w:rsidRDefault="0024279E" w:rsidP="0031590C">
            <w:pPr>
              <w:spacing w:before="60" w:line="276" w:lineRule="auto"/>
              <w:jc w:val="left"/>
              <w:rPr>
                <w:rFonts w:asciiTheme="minorHAnsi" w:hAnsiTheme="minorHAnsi" w:cstheme="minorHAnsi"/>
                <w:color w:val="000000"/>
                <w:szCs w:val="22"/>
                <w:lang w:val="el-GR"/>
              </w:rPr>
            </w:pPr>
            <w:r w:rsidRPr="00CA0734">
              <w:rPr>
                <w:rFonts w:asciiTheme="minorHAnsi" w:hAnsiTheme="minorHAnsi" w:cstheme="minorHAnsi"/>
                <w:color w:val="000000"/>
                <w:szCs w:val="22"/>
                <w:lang w:val="el-GR"/>
              </w:rPr>
              <w:t xml:space="preserve">Ηλεκτρονική Υποβολή: </w:t>
            </w:r>
            <w:r w:rsidR="00D26210">
              <w:rPr>
                <w:rFonts w:asciiTheme="minorHAnsi" w:hAnsiTheme="minorHAnsi" w:cstheme="minorHAnsi"/>
                <w:b/>
                <w:color w:val="000000"/>
                <w:szCs w:val="22"/>
                <w:lang w:val="el-GR"/>
              </w:rPr>
              <w:t>18-5-2018</w:t>
            </w:r>
            <w:r w:rsidRPr="00CA0734">
              <w:rPr>
                <w:rFonts w:asciiTheme="minorHAnsi" w:hAnsiTheme="minorHAnsi" w:cstheme="minorHAnsi"/>
                <w:color w:val="000000"/>
                <w:szCs w:val="22"/>
                <w:lang w:val="el-GR"/>
              </w:rPr>
              <w:t xml:space="preserve">, ημέρα </w:t>
            </w:r>
            <w:r w:rsidR="00D26210">
              <w:rPr>
                <w:rFonts w:asciiTheme="minorHAnsi" w:hAnsiTheme="minorHAnsi" w:cstheme="minorHAnsi"/>
                <w:b/>
                <w:color w:val="000000"/>
                <w:szCs w:val="22"/>
                <w:lang w:val="el-GR"/>
              </w:rPr>
              <w:t>Παρασκευή</w:t>
            </w:r>
            <w:r w:rsidRPr="00CA0734">
              <w:rPr>
                <w:rFonts w:asciiTheme="minorHAnsi" w:hAnsiTheme="minorHAnsi" w:cstheme="minorHAnsi"/>
                <w:b/>
                <w:szCs w:val="22"/>
                <w:lang w:val="el-GR"/>
              </w:rPr>
              <w:t xml:space="preserve"> </w:t>
            </w:r>
            <w:r w:rsidRPr="00D26210">
              <w:rPr>
                <w:rFonts w:asciiTheme="minorHAnsi" w:hAnsiTheme="minorHAnsi" w:cstheme="minorHAnsi"/>
                <w:color w:val="000000"/>
                <w:szCs w:val="22"/>
                <w:lang w:val="el-GR"/>
              </w:rPr>
              <w:t>ώρα</w:t>
            </w:r>
            <w:r w:rsidR="00D26210">
              <w:rPr>
                <w:rFonts w:asciiTheme="minorHAnsi" w:hAnsiTheme="minorHAnsi" w:cstheme="minorHAnsi"/>
                <w:color w:val="000000"/>
                <w:szCs w:val="22"/>
                <w:lang w:val="el-GR"/>
              </w:rPr>
              <w:t xml:space="preserve"> </w:t>
            </w:r>
            <w:r w:rsidR="00D26210" w:rsidRPr="00D26210">
              <w:rPr>
                <w:rFonts w:asciiTheme="minorHAnsi" w:hAnsiTheme="minorHAnsi" w:cstheme="minorHAnsi"/>
                <w:b/>
                <w:color w:val="000000"/>
                <w:szCs w:val="22"/>
                <w:lang w:val="el-GR"/>
              </w:rPr>
              <w:t>14</w:t>
            </w:r>
            <w:r w:rsidRPr="00D26210">
              <w:rPr>
                <w:rFonts w:asciiTheme="minorHAnsi" w:hAnsiTheme="minorHAnsi" w:cstheme="minorHAnsi"/>
                <w:b/>
                <w:color w:val="000000"/>
                <w:szCs w:val="22"/>
                <w:lang w:val="el-GR"/>
              </w:rPr>
              <w:t>:00</w:t>
            </w:r>
          </w:p>
          <w:p w14:paraId="11FE78B0" w14:textId="77777777" w:rsidR="0024279E" w:rsidRPr="00CA0734"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CA0734">
              <w:rPr>
                <w:rFonts w:asciiTheme="minorHAnsi" w:hAnsiTheme="minorHAnsi" w:cstheme="minorHAnsi"/>
                <w:szCs w:val="22"/>
                <w:lang w:val="el-GR"/>
              </w:rPr>
              <w:t xml:space="preserve">Έντυπη </w:t>
            </w:r>
            <w:r w:rsidRPr="00CA0734">
              <w:rPr>
                <w:rFonts w:asciiTheme="minorHAnsi" w:hAnsiTheme="minorHAnsi" w:cstheme="minorHAnsi"/>
                <w:szCs w:val="22"/>
                <w:lang w:val="en-US"/>
              </w:rPr>
              <w:t>Y</w:t>
            </w:r>
            <w:r w:rsidRPr="00CA0734">
              <w:rPr>
                <w:rFonts w:asciiTheme="minorHAnsi" w:hAnsiTheme="minorHAnsi" w:cstheme="minorHAnsi"/>
                <w:szCs w:val="22"/>
                <w:lang w:val="el-GR"/>
              </w:rPr>
              <w:t>ποβολή: Τα στοιχεία και δικαιολογητικά της</w:t>
            </w:r>
          </w:p>
          <w:p w14:paraId="6A68A26B" w14:textId="77777777" w:rsidR="0024279E" w:rsidRPr="00CA0734"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CA0734">
              <w:rPr>
                <w:rFonts w:asciiTheme="minorHAnsi" w:hAnsiTheme="minorHAnsi" w:cstheme="minorHAnsi"/>
                <w:szCs w:val="22"/>
                <w:lang w:val="el-GR"/>
              </w:rPr>
              <w:t>προσφοράς που υποβάλλονται ηλεκτρονικά</w:t>
            </w:r>
          </w:p>
          <w:p w14:paraId="4B2BE2B3" w14:textId="77777777" w:rsidR="0024279E" w:rsidRPr="00CA0734"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CA0734">
              <w:rPr>
                <w:rFonts w:asciiTheme="minorHAnsi" w:hAnsiTheme="minorHAnsi" w:cstheme="minorHAnsi"/>
                <w:szCs w:val="22"/>
                <w:lang w:val="el-GR"/>
              </w:rPr>
              <w:t>προσκομίζονται, κατά περίπτωση, σε έντυπη μορφή εντός</w:t>
            </w:r>
          </w:p>
          <w:p w14:paraId="6DA4C238" w14:textId="77777777" w:rsidR="0024279E" w:rsidRPr="00CA0734" w:rsidRDefault="0024279E" w:rsidP="0031590C">
            <w:pPr>
              <w:autoSpaceDE w:val="0"/>
              <w:autoSpaceDN w:val="0"/>
              <w:adjustRightInd w:val="0"/>
              <w:spacing w:after="0" w:line="276" w:lineRule="auto"/>
              <w:jc w:val="left"/>
              <w:rPr>
                <w:rFonts w:asciiTheme="minorHAnsi" w:hAnsiTheme="minorHAnsi" w:cstheme="minorHAnsi"/>
                <w:szCs w:val="22"/>
                <w:lang w:val="el-GR"/>
              </w:rPr>
            </w:pPr>
            <w:r w:rsidRPr="00CA0734">
              <w:rPr>
                <w:rFonts w:asciiTheme="minorHAnsi" w:hAnsiTheme="minorHAnsi" w:cstheme="minorHAnsi"/>
                <w:szCs w:val="22"/>
                <w:lang w:val="el-GR"/>
              </w:rPr>
              <w:t>τριών εργάσιμων ημερών από την ηλεκτρονική υποβολή τους.</w:t>
            </w:r>
          </w:p>
        </w:tc>
      </w:tr>
      <w:tr w:rsidR="0024279E" w:rsidRPr="0004196C" w14:paraId="7E75B999" w14:textId="77777777" w:rsidTr="0031590C">
        <w:tc>
          <w:tcPr>
            <w:tcW w:w="3708" w:type="dxa"/>
            <w:vAlign w:val="center"/>
          </w:tcPr>
          <w:p w14:paraId="139AF1F6"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w:t>
            </w:r>
            <w:r w:rsidRPr="001F11F8">
              <w:rPr>
                <w:rFonts w:asciiTheme="minorHAnsi" w:hAnsiTheme="minorHAnsi" w:cstheme="minorHAnsi"/>
                <w:b/>
                <w:sz w:val="22"/>
                <w:szCs w:val="22"/>
                <w:lang w:val="en-US"/>
              </w:rPr>
              <w:t xml:space="preserve"> </w:t>
            </w:r>
            <w:r w:rsidRPr="001F11F8">
              <w:rPr>
                <w:rFonts w:asciiTheme="minorHAnsi" w:hAnsiTheme="minorHAnsi" w:cstheme="minorHAnsi"/>
                <w:b/>
                <w:sz w:val="22"/>
                <w:szCs w:val="22"/>
              </w:rPr>
              <w:t>&amp; ΤΡΟΠΟΣ  ΚΑΤΑΘΕΣΗΣ ΠΡΟΣΦΟΡΩΝ</w:t>
            </w:r>
          </w:p>
        </w:tc>
        <w:tc>
          <w:tcPr>
            <w:tcW w:w="6147" w:type="dxa"/>
            <w:vAlign w:val="center"/>
          </w:tcPr>
          <w:p w14:paraId="3A41215D" w14:textId="77777777" w:rsidR="0024279E" w:rsidRPr="001F11F8" w:rsidRDefault="0024279E" w:rsidP="00330710">
            <w:pPr>
              <w:autoSpaceDE w:val="0"/>
              <w:autoSpaceDN w:val="0"/>
              <w:adjustRightInd w:val="0"/>
              <w:spacing w:after="0"/>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Ηλεκτρονική Υποβολή:</w:t>
            </w:r>
          </w:p>
          <w:p w14:paraId="6FA9D30F" w14:textId="77777777" w:rsidR="0024279E" w:rsidRPr="001F11F8" w:rsidRDefault="0024279E" w:rsidP="00330710">
            <w:pPr>
              <w:autoSpaceDE w:val="0"/>
              <w:autoSpaceDN w:val="0"/>
              <w:adjustRightInd w:val="0"/>
              <w:spacing w:after="0"/>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 xml:space="preserve">Στη διαδικτυακή πύλη </w:t>
            </w:r>
            <w:r w:rsidRPr="001F11F8">
              <w:rPr>
                <w:rFonts w:asciiTheme="minorHAnsi" w:hAnsiTheme="minorHAnsi" w:cstheme="minorHAnsi"/>
                <w:szCs w:val="22"/>
                <w:lang w:val="en-US"/>
              </w:rPr>
              <w:t>www</w:t>
            </w:r>
            <w:r w:rsidRPr="001F11F8">
              <w:rPr>
                <w:rFonts w:asciiTheme="minorHAnsi" w:hAnsiTheme="minorHAnsi" w:cstheme="minorHAnsi"/>
                <w:szCs w:val="22"/>
                <w:lang w:val="el-GR"/>
              </w:rPr>
              <w:t>.</w:t>
            </w:r>
            <w:r w:rsidRPr="001F11F8">
              <w:rPr>
                <w:rFonts w:asciiTheme="minorHAnsi" w:hAnsiTheme="minorHAnsi" w:cstheme="minorHAnsi"/>
                <w:szCs w:val="22"/>
                <w:lang w:val="en-US"/>
              </w:rPr>
              <w:t>promitheus</w:t>
            </w:r>
            <w:r w:rsidRPr="001F11F8">
              <w:rPr>
                <w:rFonts w:asciiTheme="minorHAnsi" w:hAnsiTheme="minorHAnsi" w:cstheme="minorHAnsi"/>
                <w:szCs w:val="22"/>
                <w:lang w:val="el-GR"/>
              </w:rPr>
              <w:t>.</w:t>
            </w:r>
            <w:r w:rsidRPr="001F11F8">
              <w:rPr>
                <w:rFonts w:asciiTheme="minorHAnsi" w:hAnsiTheme="minorHAnsi" w:cstheme="minorHAnsi"/>
                <w:szCs w:val="22"/>
                <w:lang w:val="en-US"/>
              </w:rPr>
              <w:t>gov</w:t>
            </w:r>
            <w:r w:rsidRPr="001F11F8">
              <w:rPr>
                <w:rFonts w:asciiTheme="minorHAnsi" w:hAnsiTheme="minorHAnsi" w:cstheme="minorHAnsi"/>
                <w:szCs w:val="22"/>
                <w:lang w:val="el-GR"/>
              </w:rPr>
              <w:t>.</w:t>
            </w:r>
            <w:r w:rsidRPr="001F11F8">
              <w:rPr>
                <w:rFonts w:asciiTheme="minorHAnsi" w:hAnsiTheme="minorHAnsi" w:cstheme="minorHAnsi"/>
                <w:szCs w:val="22"/>
                <w:lang w:val="en-US"/>
              </w:rPr>
              <w:t>gr</w:t>
            </w:r>
            <w:r w:rsidRPr="001F11F8">
              <w:rPr>
                <w:rFonts w:asciiTheme="minorHAnsi" w:hAnsiTheme="minorHAnsi" w:cstheme="minorHAnsi"/>
                <w:color w:val="0000FF"/>
                <w:szCs w:val="22"/>
                <w:lang w:val="el-GR"/>
              </w:rPr>
              <w:t xml:space="preserve"> </w:t>
            </w:r>
            <w:r w:rsidRPr="001F11F8">
              <w:rPr>
                <w:rFonts w:asciiTheme="minorHAnsi" w:hAnsiTheme="minorHAnsi" w:cstheme="minorHAnsi"/>
                <w:color w:val="000000"/>
                <w:szCs w:val="22"/>
                <w:lang w:val="el-GR"/>
              </w:rPr>
              <w:t>του</w:t>
            </w:r>
          </w:p>
          <w:p w14:paraId="6112E454" w14:textId="77777777" w:rsidR="0024279E" w:rsidRPr="001F11F8" w:rsidRDefault="0024279E" w:rsidP="00330710">
            <w:pPr>
              <w:autoSpaceDE w:val="0"/>
              <w:autoSpaceDN w:val="0"/>
              <w:adjustRightInd w:val="0"/>
              <w:spacing w:after="0"/>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Εθνικού Συστήματος Ηλεκτρονικών Δημοσίων Συμβάσεων</w:t>
            </w:r>
          </w:p>
          <w:p w14:paraId="2CCE4A5A" w14:textId="77777777" w:rsidR="0024279E" w:rsidRPr="001F11F8" w:rsidRDefault="0024279E" w:rsidP="00330710">
            <w:pPr>
              <w:autoSpaceDE w:val="0"/>
              <w:autoSpaceDN w:val="0"/>
              <w:adjustRightInd w:val="0"/>
              <w:spacing w:after="0"/>
              <w:jc w:val="left"/>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(ΕΣΗΔΗΣ) (ηλεκτρονική μορφή)</w:t>
            </w:r>
          </w:p>
          <w:p w14:paraId="01071E63" w14:textId="77777777" w:rsidR="0024279E" w:rsidRPr="001F11F8" w:rsidRDefault="0024279E" w:rsidP="00330710">
            <w:pPr>
              <w:spacing w:before="60"/>
              <w:jc w:val="left"/>
              <w:rPr>
                <w:rFonts w:asciiTheme="minorHAnsi" w:hAnsiTheme="minorHAnsi" w:cstheme="minorHAnsi"/>
                <w:szCs w:val="22"/>
                <w:lang w:val="el-GR"/>
              </w:rPr>
            </w:pPr>
            <w:r w:rsidRPr="001F11F8">
              <w:rPr>
                <w:rFonts w:asciiTheme="minorHAnsi" w:hAnsiTheme="minorHAnsi" w:cstheme="minorHAnsi"/>
                <w:color w:val="000000"/>
                <w:szCs w:val="22"/>
                <w:lang w:val="el-GR"/>
              </w:rPr>
              <w:t>Πρωτοκόλλου (έντυπη μορφή)</w:t>
            </w:r>
          </w:p>
          <w:p w14:paraId="09257E94" w14:textId="77777777" w:rsidR="0024279E" w:rsidRPr="001F11F8" w:rsidRDefault="0024279E" w:rsidP="00330710">
            <w:pPr>
              <w:autoSpaceDE w:val="0"/>
              <w:autoSpaceDN w:val="0"/>
              <w:adjustRightInd w:val="0"/>
              <w:spacing w:after="0"/>
              <w:jc w:val="left"/>
              <w:rPr>
                <w:rFonts w:asciiTheme="minorHAnsi" w:hAnsiTheme="minorHAnsi" w:cstheme="minorHAnsi"/>
                <w:szCs w:val="22"/>
                <w:lang w:val="el-GR"/>
              </w:rPr>
            </w:pPr>
            <w:r w:rsidRPr="001F11F8">
              <w:rPr>
                <w:rFonts w:asciiTheme="minorHAnsi" w:hAnsiTheme="minorHAnsi" w:cstheme="minorHAnsi"/>
                <w:color w:val="000000"/>
                <w:szCs w:val="22"/>
                <w:lang w:val="el-GR"/>
              </w:rPr>
              <w:t>Η έδρα της ΚτΠ Α.Ε.</w:t>
            </w:r>
          </w:p>
        </w:tc>
      </w:tr>
      <w:tr w:rsidR="0024279E" w:rsidRPr="001F11F8" w14:paraId="40817F83" w14:textId="77777777" w:rsidTr="0031590C">
        <w:tc>
          <w:tcPr>
            <w:tcW w:w="3708" w:type="dxa"/>
          </w:tcPr>
          <w:p w14:paraId="055E1304" w14:textId="77777777" w:rsidR="0024279E" w:rsidRPr="001F11F8" w:rsidRDefault="0024279E" w:rsidP="0024279E">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ΑΝΑΡΤΗΣΗΣ ΣΤΗ ΔΙΑΔΙΚΤΥΑΚΗ ΠΥΛΗ ΤΟΥ ΕΣΗΔΗΣ</w:t>
            </w:r>
          </w:p>
        </w:tc>
        <w:tc>
          <w:tcPr>
            <w:tcW w:w="6147" w:type="dxa"/>
            <w:vAlign w:val="center"/>
          </w:tcPr>
          <w:p w14:paraId="050C3608" w14:textId="635FEDB5" w:rsidR="0024279E" w:rsidRPr="001F11F8" w:rsidRDefault="00D26210" w:rsidP="0031590C">
            <w:pPr>
              <w:autoSpaceDE w:val="0"/>
              <w:autoSpaceDN w:val="0"/>
              <w:adjustRightInd w:val="0"/>
              <w:spacing w:after="0" w:line="276" w:lineRule="auto"/>
              <w:jc w:val="left"/>
              <w:rPr>
                <w:rFonts w:asciiTheme="minorHAnsi" w:hAnsiTheme="minorHAnsi" w:cstheme="minorHAnsi"/>
                <w:color w:val="000000"/>
                <w:szCs w:val="22"/>
              </w:rPr>
            </w:pPr>
            <w:r>
              <w:rPr>
                <w:rFonts w:asciiTheme="minorHAnsi" w:hAnsiTheme="minorHAnsi" w:cstheme="minorHAnsi"/>
                <w:b/>
                <w:color w:val="000000"/>
                <w:szCs w:val="22"/>
                <w:lang w:val="el-GR"/>
              </w:rPr>
              <w:t>18-4-2018</w:t>
            </w:r>
          </w:p>
        </w:tc>
      </w:tr>
      <w:tr w:rsidR="0024279E" w:rsidRPr="00D26210" w14:paraId="26870456" w14:textId="77777777" w:rsidTr="0031590C">
        <w:tc>
          <w:tcPr>
            <w:tcW w:w="3708" w:type="dxa"/>
            <w:vAlign w:val="center"/>
          </w:tcPr>
          <w:p w14:paraId="43059DAE"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ΚΑΙ ΩΡΑ ΑΠΟΣΦΡΑΓΙΣΗΣ ΠΡΟΣΦΟΡΩΝ</w:t>
            </w:r>
          </w:p>
        </w:tc>
        <w:tc>
          <w:tcPr>
            <w:tcW w:w="6147" w:type="dxa"/>
            <w:vAlign w:val="center"/>
          </w:tcPr>
          <w:p w14:paraId="497EF4ED" w14:textId="12EEDE1A" w:rsidR="0024279E" w:rsidRPr="001F11F8" w:rsidRDefault="00D26210" w:rsidP="00D26210">
            <w:pPr>
              <w:pStyle w:val="TabletextChar"/>
              <w:rPr>
                <w:rFonts w:asciiTheme="minorHAnsi" w:hAnsiTheme="minorHAnsi" w:cstheme="minorHAnsi"/>
                <w:sz w:val="22"/>
                <w:szCs w:val="22"/>
              </w:rPr>
            </w:pPr>
            <w:r>
              <w:rPr>
                <w:rFonts w:asciiTheme="minorHAnsi" w:hAnsiTheme="minorHAnsi" w:cstheme="minorHAnsi"/>
                <w:b/>
                <w:color w:val="000000"/>
                <w:sz w:val="22"/>
                <w:szCs w:val="22"/>
              </w:rPr>
              <w:t>24-5-2018</w:t>
            </w:r>
            <w:r w:rsidR="0024279E" w:rsidRPr="001F11F8">
              <w:rPr>
                <w:rFonts w:asciiTheme="minorHAnsi" w:hAnsiTheme="minorHAnsi" w:cstheme="minorHAnsi"/>
                <w:b/>
                <w:sz w:val="22"/>
                <w:szCs w:val="22"/>
              </w:rPr>
              <w:t xml:space="preserve"> και ώρα </w:t>
            </w:r>
            <w:r w:rsidRPr="00D26210">
              <w:rPr>
                <w:rFonts w:asciiTheme="minorHAnsi" w:hAnsiTheme="minorHAnsi" w:cstheme="minorHAnsi"/>
                <w:b/>
                <w:sz w:val="22"/>
                <w:szCs w:val="22"/>
              </w:rPr>
              <w:t>14</w:t>
            </w:r>
            <w:r w:rsidR="0024279E" w:rsidRPr="00D26210">
              <w:rPr>
                <w:rFonts w:asciiTheme="minorHAnsi" w:hAnsiTheme="minorHAnsi" w:cstheme="minorHAnsi"/>
                <w:b/>
                <w:color w:val="000000"/>
                <w:sz w:val="22"/>
                <w:szCs w:val="22"/>
              </w:rPr>
              <w:t>:00</w:t>
            </w:r>
          </w:p>
        </w:tc>
      </w:tr>
      <w:tr w:rsidR="0024279E" w:rsidRPr="00D26210" w14:paraId="52ADCBC6" w14:textId="77777777" w:rsidTr="0031590C">
        <w:tc>
          <w:tcPr>
            <w:tcW w:w="3708" w:type="dxa"/>
            <w:vAlign w:val="center"/>
          </w:tcPr>
          <w:p w14:paraId="24BE21B9" w14:textId="77777777" w:rsidR="0024279E" w:rsidRPr="001F11F8" w:rsidRDefault="0024279E" w:rsidP="0031590C">
            <w:pPr>
              <w:pStyle w:val="TabletextChar"/>
              <w:rPr>
                <w:rFonts w:asciiTheme="minorHAnsi" w:hAnsiTheme="minorHAnsi" w:cstheme="minorHAnsi"/>
                <w:b/>
                <w:sz w:val="22"/>
                <w:szCs w:val="22"/>
              </w:rPr>
            </w:pPr>
          </w:p>
        </w:tc>
        <w:tc>
          <w:tcPr>
            <w:tcW w:w="6147" w:type="dxa"/>
            <w:vAlign w:val="center"/>
          </w:tcPr>
          <w:p w14:paraId="2D207ED0" w14:textId="77777777" w:rsidR="0024279E" w:rsidRPr="001F11F8" w:rsidRDefault="0024279E" w:rsidP="0031590C">
            <w:pPr>
              <w:pStyle w:val="TabletextChar"/>
              <w:rPr>
                <w:rFonts w:asciiTheme="minorHAnsi" w:hAnsiTheme="minorHAnsi" w:cstheme="minorHAnsi"/>
                <w:b/>
                <w:color w:val="000000"/>
                <w:sz w:val="22"/>
                <w:szCs w:val="22"/>
                <w:highlight w:val="magenta"/>
              </w:rPr>
            </w:pPr>
          </w:p>
        </w:tc>
      </w:tr>
    </w:tbl>
    <w:p w14:paraId="706F5F71" w14:textId="77777777" w:rsidR="008E18C3" w:rsidRDefault="008E18C3" w:rsidP="0024279E">
      <w:pPr>
        <w:autoSpaceDE w:val="0"/>
        <w:autoSpaceDN w:val="0"/>
        <w:adjustRightInd w:val="0"/>
        <w:ind w:right="-460"/>
        <w:jc w:val="center"/>
        <w:rPr>
          <w:sz w:val="18"/>
          <w:szCs w:val="18"/>
          <w:lang w:val="el-GR"/>
        </w:rPr>
        <w:sectPr w:rsidR="008E18C3" w:rsidSect="00D4125B">
          <w:footerReference w:type="first" r:id="rId14"/>
          <w:pgSz w:w="11906" w:h="16838"/>
          <w:pgMar w:top="1134" w:right="1134" w:bottom="1134" w:left="1134" w:header="720" w:footer="709" w:gutter="0"/>
          <w:pgNumType w:start="2"/>
          <w:cols w:space="720"/>
          <w:titlePg/>
          <w:docGrid w:linePitch="360"/>
        </w:sectPr>
      </w:pPr>
    </w:p>
    <w:p w14:paraId="7BAD5D32" w14:textId="77777777" w:rsidR="008338F0" w:rsidRDefault="003355E7" w:rsidP="00B8545D">
      <w:pPr>
        <w:pStyle w:val="Contents"/>
        <w:ind w:left="357"/>
      </w:pPr>
      <w:r>
        <w:lastRenderedPageBreak/>
        <w:t>Περιεχόμενα</w:t>
      </w:r>
    </w:p>
    <w:p w14:paraId="4C9FEFA1" w14:textId="31AA68FA" w:rsidR="00505226" w:rsidRDefault="003355E7">
      <w:pPr>
        <w:pStyle w:val="TOC2"/>
        <w:tabs>
          <w:tab w:val="left" w:pos="660"/>
          <w:tab w:val="right" w:leader="dot" w:pos="9628"/>
        </w:tabs>
        <w:rPr>
          <w:rFonts w:asciiTheme="minorHAnsi" w:eastAsiaTheme="minorEastAsia" w:hAnsiTheme="minorHAnsi" w:cstheme="minorBidi"/>
          <w:smallCaps w:val="0"/>
          <w:noProof/>
          <w:sz w:val="22"/>
          <w:szCs w:val="22"/>
          <w:lang w:val="el-GR" w:eastAsia="el-GR"/>
        </w:rPr>
      </w:pPr>
      <w:r>
        <w:fldChar w:fldCharType="begin"/>
      </w:r>
      <w:r>
        <w:instrText xml:space="preserve"> TOC \o "2-4" \h \z \t "Heading 1;1" </w:instrText>
      </w:r>
      <w:r>
        <w:fldChar w:fldCharType="separate"/>
      </w:r>
      <w:hyperlink w:anchor="_Toc510695858" w:history="1">
        <w:r w:rsidR="00505226" w:rsidRPr="009371B7">
          <w:rPr>
            <w:rStyle w:val="Hyperlink"/>
            <w:rFonts w:cstheme="minorHAnsi"/>
            <w:noProof/>
            <w14:scene3d>
              <w14:camera w14:prst="orthographicFront"/>
              <w14:lightRig w14:rig="threePt" w14:dir="t">
                <w14:rot w14:lat="0" w14:lon="0" w14:rev="0"/>
              </w14:lightRig>
            </w14:scene3d>
          </w:rPr>
          <w:t>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rFonts w:cstheme="minorHAnsi"/>
            <w:noProof/>
          </w:rPr>
          <w:t>ΓΕΝΙΚΕΣ ΠΛΗΡΟΦΟΡΙΕΣ</w:t>
        </w:r>
        <w:r w:rsidR="00505226">
          <w:rPr>
            <w:noProof/>
            <w:webHidden/>
          </w:rPr>
          <w:tab/>
        </w:r>
        <w:r w:rsidR="00505226">
          <w:rPr>
            <w:noProof/>
            <w:webHidden/>
          </w:rPr>
          <w:fldChar w:fldCharType="begin"/>
        </w:r>
        <w:r w:rsidR="00505226">
          <w:rPr>
            <w:noProof/>
            <w:webHidden/>
          </w:rPr>
          <w:instrText xml:space="preserve"> PAGEREF _Toc510695858 \h </w:instrText>
        </w:r>
        <w:r w:rsidR="00505226">
          <w:rPr>
            <w:noProof/>
            <w:webHidden/>
          </w:rPr>
        </w:r>
        <w:r w:rsidR="00505226">
          <w:rPr>
            <w:noProof/>
            <w:webHidden/>
          </w:rPr>
          <w:fldChar w:fldCharType="separate"/>
        </w:r>
        <w:r w:rsidR="00873D06">
          <w:rPr>
            <w:noProof/>
            <w:webHidden/>
          </w:rPr>
          <w:t>2</w:t>
        </w:r>
        <w:r w:rsidR="00505226">
          <w:rPr>
            <w:noProof/>
            <w:webHidden/>
          </w:rPr>
          <w:fldChar w:fldCharType="end"/>
        </w:r>
      </w:hyperlink>
    </w:p>
    <w:p w14:paraId="2EB8D6FF" w14:textId="595D47E6"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859" w:history="1">
        <w:r w:rsidR="00505226" w:rsidRPr="009371B7">
          <w:rPr>
            <w:rStyle w:val="Hyperlink"/>
            <w:rFonts w:cstheme="minorHAnsi"/>
            <w:noProof/>
          </w:rPr>
          <w:t>Συνοπτικά στοιχεία Έργου</w:t>
        </w:r>
        <w:r w:rsidR="00505226">
          <w:rPr>
            <w:noProof/>
            <w:webHidden/>
          </w:rPr>
          <w:tab/>
        </w:r>
        <w:r w:rsidR="00505226">
          <w:rPr>
            <w:noProof/>
            <w:webHidden/>
          </w:rPr>
          <w:fldChar w:fldCharType="begin"/>
        </w:r>
        <w:r w:rsidR="00505226">
          <w:rPr>
            <w:noProof/>
            <w:webHidden/>
          </w:rPr>
          <w:instrText xml:space="preserve"> PAGEREF _Toc510695859 \h </w:instrText>
        </w:r>
        <w:r w:rsidR="00505226">
          <w:rPr>
            <w:noProof/>
            <w:webHidden/>
          </w:rPr>
        </w:r>
        <w:r w:rsidR="00505226">
          <w:rPr>
            <w:noProof/>
            <w:webHidden/>
          </w:rPr>
          <w:fldChar w:fldCharType="separate"/>
        </w:r>
        <w:r w:rsidR="00873D06">
          <w:rPr>
            <w:noProof/>
            <w:webHidden/>
          </w:rPr>
          <w:t>2</w:t>
        </w:r>
        <w:r w:rsidR="00505226">
          <w:rPr>
            <w:noProof/>
            <w:webHidden/>
          </w:rPr>
          <w:fldChar w:fldCharType="end"/>
        </w:r>
      </w:hyperlink>
    </w:p>
    <w:p w14:paraId="041CB082" w14:textId="6E2FAB7B"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860" w:history="1">
        <w:r w:rsidR="00505226" w:rsidRPr="009371B7">
          <w:rPr>
            <w:rStyle w:val="Hyperlink"/>
            <w:noProof/>
            <w:lang w:val="el-GR"/>
            <w14:scene3d>
              <w14:camera w14:prst="orthographicFront"/>
              <w14:lightRig w14:rig="threePt" w14:dir="t">
                <w14:rot w14:lat="0" w14:lon="0" w14:rev="0"/>
              </w14:lightRig>
            </w14:scene3d>
          </w:rPr>
          <w:t>1.</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lang w:val="el-GR"/>
          </w:rPr>
          <w:t>ΑΝΑΘΕΤΟΥΣΑ ΑΡΧΗ ΚΑΙ ΑΝΤΙΚΕΙΜΕΝΟ ΣΥΜΒΑΣΗΣ</w:t>
        </w:r>
        <w:r w:rsidR="00505226">
          <w:rPr>
            <w:noProof/>
            <w:webHidden/>
          </w:rPr>
          <w:tab/>
        </w:r>
        <w:r w:rsidR="00505226">
          <w:rPr>
            <w:noProof/>
            <w:webHidden/>
          </w:rPr>
          <w:fldChar w:fldCharType="begin"/>
        </w:r>
        <w:r w:rsidR="00505226">
          <w:rPr>
            <w:noProof/>
            <w:webHidden/>
          </w:rPr>
          <w:instrText xml:space="preserve"> PAGEREF _Toc510695860 \h </w:instrText>
        </w:r>
        <w:r w:rsidR="00505226">
          <w:rPr>
            <w:noProof/>
            <w:webHidden/>
          </w:rPr>
        </w:r>
        <w:r w:rsidR="00505226">
          <w:rPr>
            <w:noProof/>
            <w:webHidden/>
          </w:rPr>
          <w:fldChar w:fldCharType="separate"/>
        </w:r>
        <w:r w:rsidR="00873D06">
          <w:rPr>
            <w:noProof/>
            <w:webHidden/>
          </w:rPr>
          <w:t>6</w:t>
        </w:r>
        <w:r w:rsidR="00505226">
          <w:rPr>
            <w:noProof/>
            <w:webHidden/>
          </w:rPr>
          <w:fldChar w:fldCharType="end"/>
        </w:r>
      </w:hyperlink>
    </w:p>
    <w:p w14:paraId="5BAC23B9" w14:textId="534F4C58"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1" w:history="1">
        <w:r w:rsidR="00505226" w:rsidRPr="009371B7">
          <w:rPr>
            <w:rStyle w:val="Hyperlink"/>
            <w:noProof/>
            <w:lang w:val="el-GR"/>
          </w:rPr>
          <w:t>1.1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Στοιχεία Αναθέτουσας Αρχής</w:t>
        </w:r>
        <w:r w:rsidR="00505226">
          <w:rPr>
            <w:noProof/>
            <w:webHidden/>
          </w:rPr>
          <w:tab/>
        </w:r>
        <w:r w:rsidR="00505226">
          <w:rPr>
            <w:noProof/>
            <w:webHidden/>
          </w:rPr>
          <w:fldChar w:fldCharType="begin"/>
        </w:r>
        <w:r w:rsidR="00505226">
          <w:rPr>
            <w:noProof/>
            <w:webHidden/>
          </w:rPr>
          <w:instrText xml:space="preserve"> PAGEREF _Toc510695861 \h </w:instrText>
        </w:r>
        <w:r w:rsidR="00505226">
          <w:rPr>
            <w:noProof/>
            <w:webHidden/>
          </w:rPr>
        </w:r>
        <w:r w:rsidR="00505226">
          <w:rPr>
            <w:noProof/>
            <w:webHidden/>
          </w:rPr>
          <w:fldChar w:fldCharType="separate"/>
        </w:r>
        <w:r w:rsidR="00873D06">
          <w:rPr>
            <w:noProof/>
            <w:webHidden/>
          </w:rPr>
          <w:t>6</w:t>
        </w:r>
        <w:r w:rsidR="00505226">
          <w:rPr>
            <w:noProof/>
            <w:webHidden/>
          </w:rPr>
          <w:fldChar w:fldCharType="end"/>
        </w:r>
      </w:hyperlink>
    </w:p>
    <w:p w14:paraId="75E34865" w14:textId="3570BCB8"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2" w:history="1">
        <w:r w:rsidR="00505226" w:rsidRPr="009371B7">
          <w:rPr>
            <w:rStyle w:val="Hyperlink"/>
            <w:noProof/>
            <w:lang w:val="el-GR"/>
          </w:rPr>
          <w:t>1.2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Στοιχεία Διαδικασίας - Χρηματοδότηση</w:t>
        </w:r>
        <w:r w:rsidR="00505226">
          <w:rPr>
            <w:noProof/>
            <w:webHidden/>
          </w:rPr>
          <w:tab/>
        </w:r>
        <w:r w:rsidR="00505226">
          <w:rPr>
            <w:noProof/>
            <w:webHidden/>
          </w:rPr>
          <w:fldChar w:fldCharType="begin"/>
        </w:r>
        <w:r w:rsidR="00505226">
          <w:rPr>
            <w:noProof/>
            <w:webHidden/>
          </w:rPr>
          <w:instrText xml:space="preserve"> PAGEREF _Toc510695862 \h </w:instrText>
        </w:r>
        <w:r w:rsidR="00505226">
          <w:rPr>
            <w:noProof/>
            <w:webHidden/>
          </w:rPr>
        </w:r>
        <w:r w:rsidR="00505226">
          <w:rPr>
            <w:noProof/>
            <w:webHidden/>
          </w:rPr>
          <w:fldChar w:fldCharType="separate"/>
        </w:r>
        <w:r w:rsidR="00873D06">
          <w:rPr>
            <w:noProof/>
            <w:webHidden/>
          </w:rPr>
          <w:t>6</w:t>
        </w:r>
        <w:r w:rsidR="00505226">
          <w:rPr>
            <w:noProof/>
            <w:webHidden/>
          </w:rPr>
          <w:fldChar w:fldCharType="end"/>
        </w:r>
      </w:hyperlink>
    </w:p>
    <w:p w14:paraId="2B5D42E1" w14:textId="3D75FC48"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3" w:history="1">
        <w:r w:rsidR="00505226" w:rsidRPr="009371B7">
          <w:rPr>
            <w:rStyle w:val="Hyperlink"/>
            <w:noProof/>
            <w:lang w:val="el-GR"/>
          </w:rPr>
          <w:t>1.3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Συνοπτική Περιγραφή φυσικού και οικονομικού αντικειμένου της σύμβασης</w:t>
        </w:r>
        <w:r w:rsidR="00505226">
          <w:rPr>
            <w:noProof/>
            <w:webHidden/>
          </w:rPr>
          <w:tab/>
        </w:r>
        <w:r w:rsidR="00505226">
          <w:rPr>
            <w:noProof/>
            <w:webHidden/>
          </w:rPr>
          <w:fldChar w:fldCharType="begin"/>
        </w:r>
        <w:r w:rsidR="00505226">
          <w:rPr>
            <w:noProof/>
            <w:webHidden/>
          </w:rPr>
          <w:instrText xml:space="preserve"> PAGEREF _Toc510695863 \h </w:instrText>
        </w:r>
        <w:r w:rsidR="00505226">
          <w:rPr>
            <w:noProof/>
            <w:webHidden/>
          </w:rPr>
        </w:r>
        <w:r w:rsidR="00505226">
          <w:rPr>
            <w:noProof/>
            <w:webHidden/>
          </w:rPr>
          <w:fldChar w:fldCharType="separate"/>
        </w:r>
        <w:r w:rsidR="00873D06">
          <w:rPr>
            <w:noProof/>
            <w:webHidden/>
          </w:rPr>
          <w:t>7</w:t>
        </w:r>
        <w:r w:rsidR="00505226">
          <w:rPr>
            <w:noProof/>
            <w:webHidden/>
          </w:rPr>
          <w:fldChar w:fldCharType="end"/>
        </w:r>
      </w:hyperlink>
    </w:p>
    <w:p w14:paraId="33DB72B4" w14:textId="738B3282"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4" w:history="1">
        <w:r w:rsidR="00505226" w:rsidRPr="009371B7">
          <w:rPr>
            <w:rStyle w:val="Hyperlink"/>
            <w:noProof/>
            <w:lang w:val="el-GR"/>
          </w:rPr>
          <w:t>1.4</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Θεσμικό πλαίσιο</w:t>
        </w:r>
        <w:r w:rsidR="00505226">
          <w:rPr>
            <w:noProof/>
            <w:webHidden/>
          </w:rPr>
          <w:tab/>
        </w:r>
        <w:r w:rsidR="00505226">
          <w:rPr>
            <w:noProof/>
            <w:webHidden/>
          </w:rPr>
          <w:fldChar w:fldCharType="begin"/>
        </w:r>
        <w:r w:rsidR="00505226">
          <w:rPr>
            <w:noProof/>
            <w:webHidden/>
          </w:rPr>
          <w:instrText xml:space="preserve"> PAGEREF _Toc510695864 \h </w:instrText>
        </w:r>
        <w:r w:rsidR="00505226">
          <w:rPr>
            <w:noProof/>
            <w:webHidden/>
          </w:rPr>
        </w:r>
        <w:r w:rsidR="00505226">
          <w:rPr>
            <w:noProof/>
            <w:webHidden/>
          </w:rPr>
          <w:fldChar w:fldCharType="separate"/>
        </w:r>
        <w:r w:rsidR="00873D06">
          <w:rPr>
            <w:noProof/>
            <w:webHidden/>
          </w:rPr>
          <w:t>8</w:t>
        </w:r>
        <w:r w:rsidR="00505226">
          <w:rPr>
            <w:noProof/>
            <w:webHidden/>
          </w:rPr>
          <w:fldChar w:fldCharType="end"/>
        </w:r>
      </w:hyperlink>
    </w:p>
    <w:p w14:paraId="04CC2961" w14:textId="3B889DB5"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5" w:history="1">
        <w:r w:rsidR="00505226" w:rsidRPr="009371B7">
          <w:rPr>
            <w:rStyle w:val="Hyperlink"/>
            <w:noProof/>
            <w:lang w:val="el-GR"/>
          </w:rPr>
          <w:t>1.5</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Προθεσμία παραλαβής προσφορών και διενέργεια διαγωνισμού</w:t>
        </w:r>
        <w:r w:rsidR="00505226">
          <w:rPr>
            <w:noProof/>
            <w:webHidden/>
          </w:rPr>
          <w:tab/>
        </w:r>
        <w:r w:rsidR="00505226">
          <w:rPr>
            <w:noProof/>
            <w:webHidden/>
          </w:rPr>
          <w:fldChar w:fldCharType="begin"/>
        </w:r>
        <w:r w:rsidR="00505226">
          <w:rPr>
            <w:noProof/>
            <w:webHidden/>
          </w:rPr>
          <w:instrText xml:space="preserve"> PAGEREF _Toc510695865 \h </w:instrText>
        </w:r>
        <w:r w:rsidR="00505226">
          <w:rPr>
            <w:noProof/>
            <w:webHidden/>
          </w:rPr>
        </w:r>
        <w:r w:rsidR="00505226">
          <w:rPr>
            <w:noProof/>
            <w:webHidden/>
          </w:rPr>
          <w:fldChar w:fldCharType="separate"/>
        </w:r>
        <w:r w:rsidR="00873D06">
          <w:rPr>
            <w:noProof/>
            <w:webHidden/>
          </w:rPr>
          <w:t>10</w:t>
        </w:r>
        <w:r w:rsidR="00505226">
          <w:rPr>
            <w:noProof/>
            <w:webHidden/>
          </w:rPr>
          <w:fldChar w:fldCharType="end"/>
        </w:r>
      </w:hyperlink>
    </w:p>
    <w:p w14:paraId="275C1461" w14:textId="2EC54D7C"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6" w:history="1">
        <w:r w:rsidR="00505226" w:rsidRPr="009371B7">
          <w:rPr>
            <w:rStyle w:val="Hyperlink"/>
            <w:noProof/>
            <w:lang w:val="el-GR"/>
          </w:rPr>
          <w:t>1.6</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Δημοσιότητα</w:t>
        </w:r>
        <w:r w:rsidR="00505226">
          <w:rPr>
            <w:noProof/>
            <w:webHidden/>
          </w:rPr>
          <w:tab/>
        </w:r>
        <w:r w:rsidR="00505226">
          <w:rPr>
            <w:noProof/>
            <w:webHidden/>
          </w:rPr>
          <w:fldChar w:fldCharType="begin"/>
        </w:r>
        <w:r w:rsidR="00505226">
          <w:rPr>
            <w:noProof/>
            <w:webHidden/>
          </w:rPr>
          <w:instrText xml:space="preserve"> PAGEREF _Toc510695866 \h </w:instrText>
        </w:r>
        <w:r w:rsidR="00505226">
          <w:rPr>
            <w:noProof/>
            <w:webHidden/>
          </w:rPr>
        </w:r>
        <w:r w:rsidR="00505226">
          <w:rPr>
            <w:noProof/>
            <w:webHidden/>
          </w:rPr>
          <w:fldChar w:fldCharType="separate"/>
        </w:r>
        <w:r w:rsidR="00873D06">
          <w:rPr>
            <w:noProof/>
            <w:webHidden/>
          </w:rPr>
          <w:t>11</w:t>
        </w:r>
        <w:r w:rsidR="00505226">
          <w:rPr>
            <w:noProof/>
            <w:webHidden/>
          </w:rPr>
          <w:fldChar w:fldCharType="end"/>
        </w:r>
      </w:hyperlink>
    </w:p>
    <w:p w14:paraId="1286922D" w14:textId="33E71E57"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7" w:history="1">
        <w:r w:rsidR="00505226" w:rsidRPr="009371B7">
          <w:rPr>
            <w:rStyle w:val="Hyperlink"/>
            <w:noProof/>
            <w:lang w:val="el-GR"/>
          </w:rPr>
          <w:t>1.7</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Αρχές εφαρμοζόμενες στη διαδικασία σύναψης</w:t>
        </w:r>
        <w:r w:rsidR="00505226">
          <w:rPr>
            <w:noProof/>
            <w:webHidden/>
          </w:rPr>
          <w:tab/>
        </w:r>
        <w:r w:rsidR="00505226">
          <w:rPr>
            <w:noProof/>
            <w:webHidden/>
          </w:rPr>
          <w:fldChar w:fldCharType="begin"/>
        </w:r>
        <w:r w:rsidR="00505226">
          <w:rPr>
            <w:noProof/>
            <w:webHidden/>
          </w:rPr>
          <w:instrText xml:space="preserve"> PAGEREF _Toc510695867 \h </w:instrText>
        </w:r>
        <w:r w:rsidR="00505226">
          <w:rPr>
            <w:noProof/>
            <w:webHidden/>
          </w:rPr>
        </w:r>
        <w:r w:rsidR="00505226">
          <w:rPr>
            <w:noProof/>
            <w:webHidden/>
          </w:rPr>
          <w:fldChar w:fldCharType="separate"/>
        </w:r>
        <w:r w:rsidR="00873D06">
          <w:rPr>
            <w:noProof/>
            <w:webHidden/>
          </w:rPr>
          <w:t>11</w:t>
        </w:r>
        <w:r w:rsidR="00505226">
          <w:rPr>
            <w:noProof/>
            <w:webHidden/>
          </w:rPr>
          <w:fldChar w:fldCharType="end"/>
        </w:r>
      </w:hyperlink>
    </w:p>
    <w:p w14:paraId="4FA28005" w14:textId="13A02E77"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868" w:history="1">
        <w:r w:rsidR="00505226" w:rsidRPr="009371B7">
          <w:rPr>
            <w:rStyle w:val="Hyperlink"/>
            <w:noProof/>
            <w14:scene3d>
              <w14:camera w14:prst="orthographicFront"/>
              <w14:lightRig w14:rig="threePt" w14:dir="t">
                <w14:rot w14:lat="0" w14:lon="0" w14:rev="0"/>
              </w14:lightRig>
            </w14:scene3d>
          </w:rPr>
          <w:t>2.</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rPr>
          <w:t>ΓΕΝΙΚΟΙ ΚΑΙ ΕΙΔΙΚΟΙ ΟΡΟΙ ΣΥΜΜΕΤΟΧΗΣ</w:t>
        </w:r>
        <w:r w:rsidR="00505226">
          <w:rPr>
            <w:noProof/>
            <w:webHidden/>
          </w:rPr>
          <w:tab/>
        </w:r>
        <w:r w:rsidR="00505226">
          <w:rPr>
            <w:noProof/>
            <w:webHidden/>
          </w:rPr>
          <w:fldChar w:fldCharType="begin"/>
        </w:r>
        <w:r w:rsidR="00505226">
          <w:rPr>
            <w:noProof/>
            <w:webHidden/>
          </w:rPr>
          <w:instrText xml:space="preserve"> PAGEREF _Toc510695868 \h </w:instrText>
        </w:r>
        <w:r w:rsidR="00505226">
          <w:rPr>
            <w:noProof/>
            <w:webHidden/>
          </w:rPr>
        </w:r>
        <w:r w:rsidR="00505226">
          <w:rPr>
            <w:noProof/>
            <w:webHidden/>
          </w:rPr>
          <w:fldChar w:fldCharType="separate"/>
        </w:r>
        <w:r w:rsidR="00873D06">
          <w:rPr>
            <w:noProof/>
            <w:webHidden/>
          </w:rPr>
          <w:t>12</w:t>
        </w:r>
        <w:r w:rsidR="00505226">
          <w:rPr>
            <w:noProof/>
            <w:webHidden/>
          </w:rPr>
          <w:fldChar w:fldCharType="end"/>
        </w:r>
      </w:hyperlink>
    </w:p>
    <w:p w14:paraId="28161815" w14:textId="0CAAF960"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69" w:history="1">
        <w:r w:rsidR="00505226" w:rsidRPr="009371B7">
          <w:rPr>
            <w:rStyle w:val="Hyperlink"/>
            <w:noProof/>
            <w:lang w:val="el-GR"/>
          </w:rPr>
          <w:t>2.1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Γενικές Πληροφορίες</w:t>
        </w:r>
        <w:r w:rsidR="00505226">
          <w:rPr>
            <w:noProof/>
            <w:webHidden/>
          </w:rPr>
          <w:tab/>
        </w:r>
        <w:r w:rsidR="00505226">
          <w:rPr>
            <w:noProof/>
            <w:webHidden/>
          </w:rPr>
          <w:fldChar w:fldCharType="begin"/>
        </w:r>
        <w:r w:rsidR="00505226">
          <w:rPr>
            <w:noProof/>
            <w:webHidden/>
          </w:rPr>
          <w:instrText xml:space="preserve"> PAGEREF _Toc510695869 \h </w:instrText>
        </w:r>
        <w:r w:rsidR="00505226">
          <w:rPr>
            <w:noProof/>
            <w:webHidden/>
          </w:rPr>
        </w:r>
        <w:r w:rsidR="00505226">
          <w:rPr>
            <w:noProof/>
            <w:webHidden/>
          </w:rPr>
          <w:fldChar w:fldCharType="separate"/>
        </w:r>
        <w:r w:rsidR="00873D06">
          <w:rPr>
            <w:noProof/>
            <w:webHidden/>
          </w:rPr>
          <w:t>12</w:t>
        </w:r>
        <w:r w:rsidR="00505226">
          <w:rPr>
            <w:noProof/>
            <w:webHidden/>
          </w:rPr>
          <w:fldChar w:fldCharType="end"/>
        </w:r>
      </w:hyperlink>
    </w:p>
    <w:p w14:paraId="72A6B66B" w14:textId="432D08A4"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0" w:history="1">
        <w:r w:rsidR="00505226" w:rsidRPr="009371B7">
          <w:rPr>
            <w:rStyle w:val="Hyperlink"/>
            <w:noProof/>
            <w:lang w:val="el-GR"/>
          </w:rPr>
          <w:t>2.1.1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Έγγραφα της σύμβασης</w:t>
        </w:r>
        <w:r w:rsidR="00505226">
          <w:rPr>
            <w:noProof/>
            <w:webHidden/>
          </w:rPr>
          <w:tab/>
        </w:r>
        <w:r w:rsidR="00505226">
          <w:rPr>
            <w:noProof/>
            <w:webHidden/>
          </w:rPr>
          <w:fldChar w:fldCharType="begin"/>
        </w:r>
        <w:r w:rsidR="00505226">
          <w:rPr>
            <w:noProof/>
            <w:webHidden/>
          </w:rPr>
          <w:instrText xml:space="preserve"> PAGEREF _Toc510695870 \h </w:instrText>
        </w:r>
        <w:r w:rsidR="00505226">
          <w:rPr>
            <w:noProof/>
            <w:webHidden/>
          </w:rPr>
        </w:r>
        <w:r w:rsidR="00505226">
          <w:rPr>
            <w:noProof/>
            <w:webHidden/>
          </w:rPr>
          <w:fldChar w:fldCharType="separate"/>
        </w:r>
        <w:r w:rsidR="00873D06">
          <w:rPr>
            <w:noProof/>
            <w:webHidden/>
          </w:rPr>
          <w:t>12</w:t>
        </w:r>
        <w:r w:rsidR="00505226">
          <w:rPr>
            <w:noProof/>
            <w:webHidden/>
          </w:rPr>
          <w:fldChar w:fldCharType="end"/>
        </w:r>
      </w:hyperlink>
    </w:p>
    <w:p w14:paraId="00B10A15" w14:textId="36E13415"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1" w:history="1">
        <w:r w:rsidR="00505226" w:rsidRPr="009371B7">
          <w:rPr>
            <w:rStyle w:val="Hyperlink"/>
            <w:noProof/>
            <w:lang w:val="el-GR"/>
          </w:rPr>
          <w:t>2.1.2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Επικοινωνία – Πρόσβαση στα έγγραφα της Σύμβασης</w:t>
        </w:r>
        <w:r w:rsidR="00505226">
          <w:rPr>
            <w:noProof/>
            <w:webHidden/>
          </w:rPr>
          <w:tab/>
        </w:r>
        <w:r w:rsidR="00505226">
          <w:rPr>
            <w:noProof/>
            <w:webHidden/>
          </w:rPr>
          <w:fldChar w:fldCharType="begin"/>
        </w:r>
        <w:r w:rsidR="00505226">
          <w:rPr>
            <w:noProof/>
            <w:webHidden/>
          </w:rPr>
          <w:instrText xml:space="preserve"> PAGEREF _Toc510695871 \h </w:instrText>
        </w:r>
        <w:r w:rsidR="00505226">
          <w:rPr>
            <w:noProof/>
            <w:webHidden/>
          </w:rPr>
        </w:r>
        <w:r w:rsidR="00505226">
          <w:rPr>
            <w:noProof/>
            <w:webHidden/>
          </w:rPr>
          <w:fldChar w:fldCharType="separate"/>
        </w:r>
        <w:r w:rsidR="00873D06">
          <w:rPr>
            <w:noProof/>
            <w:webHidden/>
          </w:rPr>
          <w:t>12</w:t>
        </w:r>
        <w:r w:rsidR="00505226">
          <w:rPr>
            <w:noProof/>
            <w:webHidden/>
          </w:rPr>
          <w:fldChar w:fldCharType="end"/>
        </w:r>
      </w:hyperlink>
    </w:p>
    <w:p w14:paraId="22DC67A0" w14:textId="646E8D47"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2" w:history="1">
        <w:r w:rsidR="00505226" w:rsidRPr="009371B7">
          <w:rPr>
            <w:rStyle w:val="Hyperlink"/>
            <w:noProof/>
            <w:lang w:val="el-GR"/>
          </w:rPr>
          <w:t>2.1.3</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Παροχή Διευκρινίσεων</w:t>
        </w:r>
        <w:r w:rsidR="00505226">
          <w:rPr>
            <w:noProof/>
            <w:webHidden/>
          </w:rPr>
          <w:tab/>
        </w:r>
        <w:r w:rsidR="00505226">
          <w:rPr>
            <w:noProof/>
            <w:webHidden/>
          </w:rPr>
          <w:fldChar w:fldCharType="begin"/>
        </w:r>
        <w:r w:rsidR="00505226">
          <w:rPr>
            <w:noProof/>
            <w:webHidden/>
          </w:rPr>
          <w:instrText xml:space="preserve"> PAGEREF _Toc510695872 \h </w:instrText>
        </w:r>
        <w:r w:rsidR="00505226">
          <w:rPr>
            <w:noProof/>
            <w:webHidden/>
          </w:rPr>
        </w:r>
        <w:r w:rsidR="00505226">
          <w:rPr>
            <w:noProof/>
            <w:webHidden/>
          </w:rPr>
          <w:fldChar w:fldCharType="separate"/>
        </w:r>
        <w:r w:rsidR="00873D06">
          <w:rPr>
            <w:noProof/>
            <w:webHidden/>
          </w:rPr>
          <w:t>12</w:t>
        </w:r>
        <w:r w:rsidR="00505226">
          <w:rPr>
            <w:noProof/>
            <w:webHidden/>
          </w:rPr>
          <w:fldChar w:fldCharType="end"/>
        </w:r>
      </w:hyperlink>
    </w:p>
    <w:p w14:paraId="7C802E1A" w14:textId="67BB458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3" w:history="1">
        <w:r w:rsidR="00505226" w:rsidRPr="009371B7">
          <w:rPr>
            <w:rStyle w:val="Hyperlink"/>
            <w:noProof/>
            <w:lang w:val="el-GR"/>
          </w:rPr>
          <w:t>2.1.4</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Γλώσσα</w:t>
        </w:r>
        <w:r w:rsidR="00505226">
          <w:rPr>
            <w:noProof/>
            <w:webHidden/>
          </w:rPr>
          <w:tab/>
        </w:r>
        <w:r w:rsidR="00505226">
          <w:rPr>
            <w:noProof/>
            <w:webHidden/>
          </w:rPr>
          <w:fldChar w:fldCharType="begin"/>
        </w:r>
        <w:r w:rsidR="00505226">
          <w:rPr>
            <w:noProof/>
            <w:webHidden/>
          </w:rPr>
          <w:instrText xml:space="preserve"> PAGEREF _Toc510695873 \h </w:instrText>
        </w:r>
        <w:r w:rsidR="00505226">
          <w:rPr>
            <w:noProof/>
            <w:webHidden/>
          </w:rPr>
        </w:r>
        <w:r w:rsidR="00505226">
          <w:rPr>
            <w:noProof/>
            <w:webHidden/>
          </w:rPr>
          <w:fldChar w:fldCharType="separate"/>
        </w:r>
        <w:r w:rsidR="00873D06">
          <w:rPr>
            <w:noProof/>
            <w:webHidden/>
          </w:rPr>
          <w:t>13</w:t>
        </w:r>
        <w:r w:rsidR="00505226">
          <w:rPr>
            <w:noProof/>
            <w:webHidden/>
          </w:rPr>
          <w:fldChar w:fldCharType="end"/>
        </w:r>
      </w:hyperlink>
    </w:p>
    <w:p w14:paraId="5C75A400" w14:textId="7E80500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4" w:history="1">
        <w:r w:rsidR="00505226" w:rsidRPr="009371B7">
          <w:rPr>
            <w:rStyle w:val="Hyperlink"/>
            <w:noProof/>
            <w:lang w:val="el-GR"/>
          </w:rPr>
          <w:t>2.1.5</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Εγγυήσεις</w:t>
        </w:r>
        <w:r w:rsidR="00505226">
          <w:rPr>
            <w:noProof/>
            <w:webHidden/>
          </w:rPr>
          <w:tab/>
        </w:r>
        <w:r w:rsidR="00505226">
          <w:rPr>
            <w:noProof/>
            <w:webHidden/>
          </w:rPr>
          <w:fldChar w:fldCharType="begin"/>
        </w:r>
        <w:r w:rsidR="00505226">
          <w:rPr>
            <w:noProof/>
            <w:webHidden/>
          </w:rPr>
          <w:instrText xml:space="preserve"> PAGEREF _Toc510695874 \h </w:instrText>
        </w:r>
        <w:r w:rsidR="00505226">
          <w:rPr>
            <w:noProof/>
            <w:webHidden/>
          </w:rPr>
        </w:r>
        <w:r w:rsidR="00505226">
          <w:rPr>
            <w:noProof/>
            <w:webHidden/>
          </w:rPr>
          <w:fldChar w:fldCharType="separate"/>
        </w:r>
        <w:r w:rsidR="00873D06">
          <w:rPr>
            <w:noProof/>
            <w:webHidden/>
          </w:rPr>
          <w:t>13</w:t>
        </w:r>
        <w:r w:rsidR="00505226">
          <w:rPr>
            <w:noProof/>
            <w:webHidden/>
          </w:rPr>
          <w:fldChar w:fldCharType="end"/>
        </w:r>
      </w:hyperlink>
    </w:p>
    <w:p w14:paraId="282182AC" w14:textId="3F76EB11"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75" w:history="1">
        <w:r w:rsidR="00505226" w:rsidRPr="009371B7">
          <w:rPr>
            <w:rStyle w:val="Hyperlink"/>
            <w:noProof/>
            <w:lang w:val="el-GR"/>
          </w:rPr>
          <w:t>2.2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Δικαίωμα Συμμετοχής - Κριτήρια Ποιοτικής Επιλογής</w:t>
        </w:r>
        <w:r w:rsidR="00505226">
          <w:rPr>
            <w:noProof/>
            <w:webHidden/>
          </w:rPr>
          <w:tab/>
        </w:r>
        <w:r w:rsidR="00505226">
          <w:rPr>
            <w:noProof/>
            <w:webHidden/>
          </w:rPr>
          <w:fldChar w:fldCharType="begin"/>
        </w:r>
        <w:r w:rsidR="00505226">
          <w:rPr>
            <w:noProof/>
            <w:webHidden/>
          </w:rPr>
          <w:instrText xml:space="preserve"> PAGEREF _Toc510695875 \h </w:instrText>
        </w:r>
        <w:r w:rsidR="00505226">
          <w:rPr>
            <w:noProof/>
            <w:webHidden/>
          </w:rPr>
        </w:r>
        <w:r w:rsidR="00505226">
          <w:rPr>
            <w:noProof/>
            <w:webHidden/>
          </w:rPr>
          <w:fldChar w:fldCharType="separate"/>
        </w:r>
        <w:r w:rsidR="00873D06">
          <w:rPr>
            <w:noProof/>
            <w:webHidden/>
          </w:rPr>
          <w:t>14</w:t>
        </w:r>
        <w:r w:rsidR="00505226">
          <w:rPr>
            <w:noProof/>
            <w:webHidden/>
          </w:rPr>
          <w:fldChar w:fldCharType="end"/>
        </w:r>
      </w:hyperlink>
    </w:p>
    <w:p w14:paraId="289EBED4" w14:textId="2496389F"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6" w:history="1">
        <w:r w:rsidR="00505226" w:rsidRPr="009371B7">
          <w:rPr>
            <w:rStyle w:val="Hyperlink"/>
            <w:noProof/>
            <w:lang w:val="el-GR"/>
          </w:rPr>
          <w:t>2.2.1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Δικαιούμενοι συμμετοχής</w:t>
        </w:r>
        <w:r w:rsidR="00505226">
          <w:rPr>
            <w:noProof/>
            <w:webHidden/>
          </w:rPr>
          <w:tab/>
        </w:r>
        <w:r w:rsidR="00505226">
          <w:rPr>
            <w:noProof/>
            <w:webHidden/>
          </w:rPr>
          <w:fldChar w:fldCharType="begin"/>
        </w:r>
        <w:r w:rsidR="00505226">
          <w:rPr>
            <w:noProof/>
            <w:webHidden/>
          </w:rPr>
          <w:instrText xml:space="preserve"> PAGEREF _Toc510695876 \h </w:instrText>
        </w:r>
        <w:r w:rsidR="00505226">
          <w:rPr>
            <w:noProof/>
            <w:webHidden/>
          </w:rPr>
        </w:r>
        <w:r w:rsidR="00505226">
          <w:rPr>
            <w:noProof/>
            <w:webHidden/>
          </w:rPr>
          <w:fldChar w:fldCharType="separate"/>
        </w:r>
        <w:r w:rsidR="00873D06">
          <w:rPr>
            <w:noProof/>
            <w:webHidden/>
          </w:rPr>
          <w:t>14</w:t>
        </w:r>
        <w:r w:rsidR="00505226">
          <w:rPr>
            <w:noProof/>
            <w:webHidden/>
          </w:rPr>
          <w:fldChar w:fldCharType="end"/>
        </w:r>
      </w:hyperlink>
    </w:p>
    <w:p w14:paraId="6D0B8349" w14:textId="2DDE5D4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7" w:history="1">
        <w:r w:rsidR="00505226" w:rsidRPr="009371B7">
          <w:rPr>
            <w:rStyle w:val="Hyperlink"/>
            <w:noProof/>
            <w:lang w:val="el-GR"/>
          </w:rPr>
          <w:t>2.2.2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Εγγύηση συμμετοχής</w:t>
        </w:r>
        <w:r w:rsidR="00505226">
          <w:rPr>
            <w:noProof/>
            <w:webHidden/>
          </w:rPr>
          <w:tab/>
        </w:r>
        <w:r w:rsidR="00505226">
          <w:rPr>
            <w:noProof/>
            <w:webHidden/>
          </w:rPr>
          <w:fldChar w:fldCharType="begin"/>
        </w:r>
        <w:r w:rsidR="00505226">
          <w:rPr>
            <w:noProof/>
            <w:webHidden/>
          </w:rPr>
          <w:instrText xml:space="preserve"> PAGEREF _Toc510695877 \h </w:instrText>
        </w:r>
        <w:r w:rsidR="00505226">
          <w:rPr>
            <w:noProof/>
            <w:webHidden/>
          </w:rPr>
        </w:r>
        <w:r w:rsidR="00505226">
          <w:rPr>
            <w:noProof/>
            <w:webHidden/>
          </w:rPr>
          <w:fldChar w:fldCharType="separate"/>
        </w:r>
        <w:r w:rsidR="00873D06">
          <w:rPr>
            <w:noProof/>
            <w:webHidden/>
          </w:rPr>
          <w:t>14</w:t>
        </w:r>
        <w:r w:rsidR="00505226">
          <w:rPr>
            <w:noProof/>
            <w:webHidden/>
          </w:rPr>
          <w:fldChar w:fldCharType="end"/>
        </w:r>
      </w:hyperlink>
    </w:p>
    <w:p w14:paraId="6DB8712A" w14:textId="1A79946D"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78" w:history="1">
        <w:r w:rsidR="00505226" w:rsidRPr="009371B7">
          <w:rPr>
            <w:rStyle w:val="Hyperlink"/>
            <w:noProof/>
            <w:lang w:val="el-GR"/>
          </w:rPr>
          <w:t>2.2.3</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Λόγοι αποκλεισμού</w:t>
        </w:r>
        <w:r w:rsidR="00505226">
          <w:rPr>
            <w:noProof/>
            <w:webHidden/>
          </w:rPr>
          <w:tab/>
        </w:r>
        <w:r w:rsidR="00505226">
          <w:rPr>
            <w:noProof/>
            <w:webHidden/>
          </w:rPr>
          <w:fldChar w:fldCharType="begin"/>
        </w:r>
        <w:r w:rsidR="00505226">
          <w:rPr>
            <w:noProof/>
            <w:webHidden/>
          </w:rPr>
          <w:instrText xml:space="preserve"> PAGEREF _Toc510695878 \h </w:instrText>
        </w:r>
        <w:r w:rsidR="00505226">
          <w:rPr>
            <w:noProof/>
            <w:webHidden/>
          </w:rPr>
        </w:r>
        <w:r w:rsidR="00505226">
          <w:rPr>
            <w:noProof/>
            <w:webHidden/>
          </w:rPr>
          <w:fldChar w:fldCharType="separate"/>
        </w:r>
        <w:r w:rsidR="00873D06">
          <w:rPr>
            <w:noProof/>
            <w:webHidden/>
          </w:rPr>
          <w:t>15</w:t>
        </w:r>
        <w:r w:rsidR="00505226">
          <w:rPr>
            <w:noProof/>
            <w:webHidden/>
          </w:rPr>
          <w:fldChar w:fldCharType="end"/>
        </w:r>
      </w:hyperlink>
    </w:p>
    <w:p w14:paraId="57DA5CF4" w14:textId="347A0EB4"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879" w:history="1">
        <w:r w:rsidR="00505226" w:rsidRPr="009371B7">
          <w:rPr>
            <w:rStyle w:val="Hyperlink"/>
            <w:noProof/>
            <w:lang w:val="el-GR"/>
          </w:rPr>
          <w:t>Κριτήρια Ποιοτικής Επιλογής &amp; αποδεικτά στοιχεία</w:t>
        </w:r>
        <w:r w:rsidR="00505226">
          <w:rPr>
            <w:noProof/>
            <w:webHidden/>
          </w:rPr>
          <w:tab/>
        </w:r>
        <w:r w:rsidR="00505226">
          <w:rPr>
            <w:noProof/>
            <w:webHidden/>
          </w:rPr>
          <w:fldChar w:fldCharType="begin"/>
        </w:r>
        <w:r w:rsidR="00505226">
          <w:rPr>
            <w:noProof/>
            <w:webHidden/>
          </w:rPr>
          <w:instrText xml:space="preserve"> PAGEREF _Toc510695879 \h </w:instrText>
        </w:r>
        <w:r w:rsidR="00505226">
          <w:rPr>
            <w:noProof/>
            <w:webHidden/>
          </w:rPr>
        </w:r>
        <w:r w:rsidR="00505226">
          <w:rPr>
            <w:noProof/>
            <w:webHidden/>
          </w:rPr>
          <w:fldChar w:fldCharType="separate"/>
        </w:r>
        <w:r w:rsidR="00873D06">
          <w:rPr>
            <w:noProof/>
            <w:webHidden/>
          </w:rPr>
          <w:t>18</w:t>
        </w:r>
        <w:r w:rsidR="00505226">
          <w:rPr>
            <w:noProof/>
            <w:webHidden/>
          </w:rPr>
          <w:fldChar w:fldCharType="end"/>
        </w:r>
      </w:hyperlink>
    </w:p>
    <w:p w14:paraId="6F2CF0DA" w14:textId="2DBA05F4"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0" w:history="1">
        <w:r w:rsidR="00505226" w:rsidRPr="009371B7">
          <w:rPr>
            <w:rStyle w:val="Hyperlink"/>
            <w:noProof/>
            <w:lang w:val="el-GR"/>
          </w:rPr>
          <w:t>2.2.4</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Οικονομική και χρηματοοικονομική επάρκεια</w:t>
        </w:r>
        <w:r w:rsidR="00505226">
          <w:rPr>
            <w:noProof/>
            <w:webHidden/>
          </w:rPr>
          <w:tab/>
        </w:r>
        <w:r w:rsidR="00505226">
          <w:rPr>
            <w:noProof/>
            <w:webHidden/>
          </w:rPr>
          <w:fldChar w:fldCharType="begin"/>
        </w:r>
        <w:r w:rsidR="00505226">
          <w:rPr>
            <w:noProof/>
            <w:webHidden/>
          </w:rPr>
          <w:instrText xml:space="preserve"> PAGEREF _Toc510695880 \h </w:instrText>
        </w:r>
        <w:r w:rsidR="00505226">
          <w:rPr>
            <w:noProof/>
            <w:webHidden/>
          </w:rPr>
        </w:r>
        <w:r w:rsidR="00505226">
          <w:rPr>
            <w:noProof/>
            <w:webHidden/>
          </w:rPr>
          <w:fldChar w:fldCharType="separate"/>
        </w:r>
        <w:r w:rsidR="00873D06">
          <w:rPr>
            <w:noProof/>
            <w:webHidden/>
          </w:rPr>
          <w:t>18</w:t>
        </w:r>
        <w:r w:rsidR="00505226">
          <w:rPr>
            <w:noProof/>
            <w:webHidden/>
          </w:rPr>
          <w:fldChar w:fldCharType="end"/>
        </w:r>
      </w:hyperlink>
    </w:p>
    <w:p w14:paraId="2A20D0D6" w14:textId="0D63D503"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1" w:history="1">
        <w:r w:rsidR="00505226" w:rsidRPr="009371B7">
          <w:rPr>
            <w:rStyle w:val="Hyperlink"/>
            <w:noProof/>
            <w:lang w:val="el-GR"/>
          </w:rPr>
          <w:t>2.2.5</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Τεχνική και επαγγελματική ικανότητα</w:t>
        </w:r>
        <w:r w:rsidR="00505226">
          <w:rPr>
            <w:noProof/>
            <w:webHidden/>
          </w:rPr>
          <w:tab/>
        </w:r>
        <w:r w:rsidR="00505226">
          <w:rPr>
            <w:noProof/>
            <w:webHidden/>
          </w:rPr>
          <w:fldChar w:fldCharType="begin"/>
        </w:r>
        <w:r w:rsidR="00505226">
          <w:rPr>
            <w:noProof/>
            <w:webHidden/>
          </w:rPr>
          <w:instrText xml:space="preserve"> PAGEREF _Toc510695881 \h </w:instrText>
        </w:r>
        <w:r w:rsidR="00505226">
          <w:rPr>
            <w:noProof/>
            <w:webHidden/>
          </w:rPr>
        </w:r>
        <w:r w:rsidR="00505226">
          <w:rPr>
            <w:noProof/>
            <w:webHidden/>
          </w:rPr>
          <w:fldChar w:fldCharType="separate"/>
        </w:r>
        <w:r w:rsidR="00873D06">
          <w:rPr>
            <w:noProof/>
            <w:webHidden/>
          </w:rPr>
          <w:t>18</w:t>
        </w:r>
        <w:r w:rsidR="00505226">
          <w:rPr>
            <w:noProof/>
            <w:webHidden/>
          </w:rPr>
          <w:fldChar w:fldCharType="end"/>
        </w:r>
      </w:hyperlink>
    </w:p>
    <w:p w14:paraId="47F85C1C" w14:textId="7F79024E"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2" w:history="1">
        <w:r w:rsidR="00505226" w:rsidRPr="009371B7">
          <w:rPr>
            <w:rStyle w:val="Hyperlink"/>
            <w:noProof/>
            <w:lang w:val="el-GR"/>
          </w:rPr>
          <w:t>2.2.6</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Στήριξη στην ικανότητα τρίτων</w:t>
        </w:r>
        <w:r w:rsidR="00505226">
          <w:rPr>
            <w:noProof/>
            <w:webHidden/>
          </w:rPr>
          <w:tab/>
        </w:r>
        <w:r w:rsidR="00505226">
          <w:rPr>
            <w:noProof/>
            <w:webHidden/>
          </w:rPr>
          <w:fldChar w:fldCharType="begin"/>
        </w:r>
        <w:r w:rsidR="00505226">
          <w:rPr>
            <w:noProof/>
            <w:webHidden/>
          </w:rPr>
          <w:instrText xml:space="preserve"> PAGEREF _Toc510695882 \h </w:instrText>
        </w:r>
        <w:r w:rsidR="00505226">
          <w:rPr>
            <w:noProof/>
            <w:webHidden/>
          </w:rPr>
        </w:r>
        <w:r w:rsidR="00505226">
          <w:rPr>
            <w:noProof/>
            <w:webHidden/>
          </w:rPr>
          <w:fldChar w:fldCharType="separate"/>
        </w:r>
        <w:r w:rsidR="00873D06">
          <w:rPr>
            <w:noProof/>
            <w:webHidden/>
          </w:rPr>
          <w:t>19</w:t>
        </w:r>
        <w:r w:rsidR="00505226">
          <w:rPr>
            <w:noProof/>
            <w:webHidden/>
          </w:rPr>
          <w:fldChar w:fldCharType="end"/>
        </w:r>
      </w:hyperlink>
    </w:p>
    <w:p w14:paraId="1DF28B1F" w14:textId="3E0B7BBC"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3" w:history="1">
        <w:r w:rsidR="00505226" w:rsidRPr="009371B7">
          <w:rPr>
            <w:rStyle w:val="Hyperlink"/>
            <w:noProof/>
            <w:lang w:val="el-GR"/>
          </w:rPr>
          <w:t>2.2.7</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Κανόνες απόδειξης ποιοτικής επιλογής</w:t>
        </w:r>
        <w:r w:rsidR="00505226">
          <w:rPr>
            <w:noProof/>
            <w:webHidden/>
          </w:rPr>
          <w:tab/>
        </w:r>
        <w:r w:rsidR="00505226">
          <w:rPr>
            <w:noProof/>
            <w:webHidden/>
          </w:rPr>
          <w:fldChar w:fldCharType="begin"/>
        </w:r>
        <w:r w:rsidR="00505226">
          <w:rPr>
            <w:noProof/>
            <w:webHidden/>
          </w:rPr>
          <w:instrText xml:space="preserve"> PAGEREF _Toc510695883 \h </w:instrText>
        </w:r>
        <w:r w:rsidR="00505226">
          <w:rPr>
            <w:noProof/>
            <w:webHidden/>
          </w:rPr>
        </w:r>
        <w:r w:rsidR="00505226">
          <w:rPr>
            <w:noProof/>
            <w:webHidden/>
          </w:rPr>
          <w:fldChar w:fldCharType="separate"/>
        </w:r>
        <w:r w:rsidR="00873D06">
          <w:rPr>
            <w:noProof/>
            <w:webHidden/>
          </w:rPr>
          <w:t>19</w:t>
        </w:r>
        <w:r w:rsidR="00505226">
          <w:rPr>
            <w:noProof/>
            <w:webHidden/>
          </w:rPr>
          <w:fldChar w:fldCharType="end"/>
        </w:r>
      </w:hyperlink>
    </w:p>
    <w:p w14:paraId="7CCFDBC8" w14:textId="53BD8E8E"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884" w:history="1">
        <w:r w:rsidR="00505226" w:rsidRPr="009371B7">
          <w:rPr>
            <w:rStyle w:val="Hyperlink"/>
            <w:rFonts w:cs="Arial"/>
            <w:noProof/>
            <w:lang w:val="el-GR"/>
          </w:rPr>
          <w:t>2.2.7.1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Προκαταρκτική απόδειξη κατά την υποβολή προσφορών</w:t>
        </w:r>
        <w:r w:rsidR="00505226">
          <w:rPr>
            <w:noProof/>
            <w:webHidden/>
          </w:rPr>
          <w:tab/>
        </w:r>
        <w:r w:rsidR="00505226">
          <w:rPr>
            <w:noProof/>
            <w:webHidden/>
          </w:rPr>
          <w:fldChar w:fldCharType="begin"/>
        </w:r>
        <w:r w:rsidR="00505226">
          <w:rPr>
            <w:noProof/>
            <w:webHidden/>
          </w:rPr>
          <w:instrText xml:space="preserve"> PAGEREF _Toc510695884 \h </w:instrText>
        </w:r>
        <w:r w:rsidR="00505226">
          <w:rPr>
            <w:noProof/>
            <w:webHidden/>
          </w:rPr>
        </w:r>
        <w:r w:rsidR="00505226">
          <w:rPr>
            <w:noProof/>
            <w:webHidden/>
          </w:rPr>
          <w:fldChar w:fldCharType="separate"/>
        </w:r>
        <w:r w:rsidR="00873D06">
          <w:rPr>
            <w:noProof/>
            <w:webHidden/>
          </w:rPr>
          <w:t>19</w:t>
        </w:r>
        <w:r w:rsidR="00505226">
          <w:rPr>
            <w:noProof/>
            <w:webHidden/>
          </w:rPr>
          <w:fldChar w:fldCharType="end"/>
        </w:r>
      </w:hyperlink>
    </w:p>
    <w:p w14:paraId="4D2F7859" w14:textId="60EB4FF4"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885" w:history="1">
        <w:r w:rsidR="00505226" w:rsidRPr="009371B7">
          <w:rPr>
            <w:rStyle w:val="Hyperlink"/>
            <w:rFonts w:cs="Arial"/>
            <w:noProof/>
            <w:lang w:val="el-GR"/>
          </w:rPr>
          <w:t>2.2.7.2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Αποδεικτικά μέσα - Δικαιολογητικά προσωρινού αναδόχου</w:t>
        </w:r>
        <w:r w:rsidR="00505226">
          <w:rPr>
            <w:noProof/>
            <w:webHidden/>
          </w:rPr>
          <w:tab/>
        </w:r>
        <w:r w:rsidR="00505226">
          <w:rPr>
            <w:noProof/>
            <w:webHidden/>
          </w:rPr>
          <w:fldChar w:fldCharType="begin"/>
        </w:r>
        <w:r w:rsidR="00505226">
          <w:rPr>
            <w:noProof/>
            <w:webHidden/>
          </w:rPr>
          <w:instrText xml:space="preserve"> PAGEREF _Toc510695885 \h </w:instrText>
        </w:r>
        <w:r w:rsidR="00505226">
          <w:rPr>
            <w:noProof/>
            <w:webHidden/>
          </w:rPr>
        </w:r>
        <w:r w:rsidR="00505226">
          <w:rPr>
            <w:noProof/>
            <w:webHidden/>
          </w:rPr>
          <w:fldChar w:fldCharType="separate"/>
        </w:r>
        <w:r w:rsidR="00873D06">
          <w:rPr>
            <w:noProof/>
            <w:webHidden/>
          </w:rPr>
          <w:t>20</w:t>
        </w:r>
        <w:r w:rsidR="00505226">
          <w:rPr>
            <w:noProof/>
            <w:webHidden/>
          </w:rPr>
          <w:fldChar w:fldCharType="end"/>
        </w:r>
      </w:hyperlink>
    </w:p>
    <w:p w14:paraId="3128CF5E" w14:textId="0D14AD7F"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86" w:history="1">
        <w:r w:rsidR="00505226" w:rsidRPr="009371B7">
          <w:rPr>
            <w:rStyle w:val="Hyperlink"/>
            <w:noProof/>
            <w:lang w:val="el-GR"/>
          </w:rPr>
          <w:t>2.3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Κριτήρια Ανάθεσης</w:t>
        </w:r>
        <w:r w:rsidR="00505226">
          <w:rPr>
            <w:noProof/>
            <w:webHidden/>
          </w:rPr>
          <w:tab/>
        </w:r>
        <w:r w:rsidR="00505226">
          <w:rPr>
            <w:noProof/>
            <w:webHidden/>
          </w:rPr>
          <w:fldChar w:fldCharType="begin"/>
        </w:r>
        <w:r w:rsidR="00505226">
          <w:rPr>
            <w:noProof/>
            <w:webHidden/>
          </w:rPr>
          <w:instrText xml:space="preserve"> PAGEREF _Toc510695886 \h </w:instrText>
        </w:r>
        <w:r w:rsidR="00505226">
          <w:rPr>
            <w:noProof/>
            <w:webHidden/>
          </w:rPr>
        </w:r>
        <w:r w:rsidR="00505226">
          <w:rPr>
            <w:noProof/>
            <w:webHidden/>
          </w:rPr>
          <w:fldChar w:fldCharType="separate"/>
        </w:r>
        <w:r w:rsidR="00873D06">
          <w:rPr>
            <w:noProof/>
            <w:webHidden/>
          </w:rPr>
          <w:t>25</w:t>
        </w:r>
        <w:r w:rsidR="00505226">
          <w:rPr>
            <w:noProof/>
            <w:webHidden/>
          </w:rPr>
          <w:fldChar w:fldCharType="end"/>
        </w:r>
      </w:hyperlink>
    </w:p>
    <w:p w14:paraId="05A8053F" w14:textId="5029B29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7" w:history="1">
        <w:r w:rsidR="00505226" w:rsidRPr="009371B7">
          <w:rPr>
            <w:rStyle w:val="Hyperlink"/>
            <w:noProof/>
            <w:lang w:val="el-GR"/>
          </w:rPr>
          <w:t>2.3.1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Κριτήριο ανάθεσης</w:t>
        </w:r>
        <w:r w:rsidR="00505226">
          <w:rPr>
            <w:noProof/>
            <w:webHidden/>
          </w:rPr>
          <w:tab/>
        </w:r>
        <w:r w:rsidR="00505226">
          <w:rPr>
            <w:noProof/>
            <w:webHidden/>
          </w:rPr>
          <w:fldChar w:fldCharType="begin"/>
        </w:r>
        <w:r w:rsidR="00505226">
          <w:rPr>
            <w:noProof/>
            <w:webHidden/>
          </w:rPr>
          <w:instrText xml:space="preserve"> PAGEREF _Toc510695887 \h </w:instrText>
        </w:r>
        <w:r w:rsidR="00505226">
          <w:rPr>
            <w:noProof/>
            <w:webHidden/>
          </w:rPr>
        </w:r>
        <w:r w:rsidR="00505226">
          <w:rPr>
            <w:noProof/>
            <w:webHidden/>
          </w:rPr>
          <w:fldChar w:fldCharType="separate"/>
        </w:r>
        <w:r w:rsidR="00873D06">
          <w:rPr>
            <w:noProof/>
            <w:webHidden/>
          </w:rPr>
          <w:t>25</w:t>
        </w:r>
        <w:r w:rsidR="00505226">
          <w:rPr>
            <w:noProof/>
            <w:webHidden/>
          </w:rPr>
          <w:fldChar w:fldCharType="end"/>
        </w:r>
      </w:hyperlink>
    </w:p>
    <w:p w14:paraId="19DDE8ED" w14:textId="716F0ADA"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88" w:history="1">
        <w:r w:rsidR="00505226" w:rsidRPr="009371B7">
          <w:rPr>
            <w:rStyle w:val="Hyperlink"/>
            <w:noProof/>
            <w:lang w:val="el-GR"/>
          </w:rPr>
          <w:t>2.4</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Κατάρτιση - Περιεχόμενο Προσφορών</w:t>
        </w:r>
        <w:r w:rsidR="00505226">
          <w:rPr>
            <w:noProof/>
            <w:webHidden/>
          </w:rPr>
          <w:tab/>
        </w:r>
        <w:r w:rsidR="00505226">
          <w:rPr>
            <w:noProof/>
            <w:webHidden/>
          </w:rPr>
          <w:fldChar w:fldCharType="begin"/>
        </w:r>
        <w:r w:rsidR="00505226">
          <w:rPr>
            <w:noProof/>
            <w:webHidden/>
          </w:rPr>
          <w:instrText xml:space="preserve"> PAGEREF _Toc510695888 \h </w:instrText>
        </w:r>
        <w:r w:rsidR="00505226">
          <w:rPr>
            <w:noProof/>
            <w:webHidden/>
          </w:rPr>
        </w:r>
        <w:r w:rsidR="00505226">
          <w:rPr>
            <w:noProof/>
            <w:webHidden/>
          </w:rPr>
          <w:fldChar w:fldCharType="separate"/>
        </w:r>
        <w:r w:rsidR="00873D06">
          <w:rPr>
            <w:noProof/>
            <w:webHidden/>
          </w:rPr>
          <w:t>25</w:t>
        </w:r>
        <w:r w:rsidR="00505226">
          <w:rPr>
            <w:noProof/>
            <w:webHidden/>
          </w:rPr>
          <w:fldChar w:fldCharType="end"/>
        </w:r>
      </w:hyperlink>
    </w:p>
    <w:p w14:paraId="713D97EC" w14:textId="1ECE1184"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89" w:history="1">
        <w:r w:rsidR="00505226" w:rsidRPr="009371B7">
          <w:rPr>
            <w:rStyle w:val="Hyperlink"/>
            <w:noProof/>
            <w:lang w:val="el-GR"/>
          </w:rPr>
          <w:t>2.4.1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Γενικοί όροι υποβολής προσφορών</w:t>
        </w:r>
        <w:r w:rsidR="00505226">
          <w:rPr>
            <w:noProof/>
            <w:webHidden/>
          </w:rPr>
          <w:tab/>
        </w:r>
        <w:r w:rsidR="00505226">
          <w:rPr>
            <w:noProof/>
            <w:webHidden/>
          </w:rPr>
          <w:fldChar w:fldCharType="begin"/>
        </w:r>
        <w:r w:rsidR="00505226">
          <w:rPr>
            <w:noProof/>
            <w:webHidden/>
          </w:rPr>
          <w:instrText xml:space="preserve"> PAGEREF _Toc510695889 \h </w:instrText>
        </w:r>
        <w:r w:rsidR="00505226">
          <w:rPr>
            <w:noProof/>
            <w:webHidden/>
          </w:rPr>
        </w:r>
        <w:r w:rsidR="00505226">
          <w:rPr>
            <w:noProof/>
            <w:webHidden/>
          </w:rPr>
          <w:fldChar w:fldCharType="separate"/>
        </w:r>
        <w:r w:rsidR="00873D06">
          <w:rPr>
            <w:noProof/>
            <w:webHidden/>
          </w:rPr>
          <w:t>25</w:t>
        </w:r>
        <w:r w:rsidR="00505226">
          <w:rPr>
            <w:noProof/>
            <w:webHidden/>
          </w:rPr>
          <w:fldChar w:fldCharType="end"/>
        </w:r>
      </w:hyperlink>
    </w:p>
    <w:p w14:paraId="62FA320B" w14:textId="0A43C2B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0" w:history="1">
        <w:r w:rsidR="00505226" w:rsidRPr="009371B7">
          <w:rPr>
            <w:rStyle w:val="Hyperlink"/>
            <w:noProof/>
            <w:lang w:val="el-GR"/>
          </w:rPr>
          <w:t>2.4.2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Χρόνος και Τρόπος υποβολής προσφορών</w:t>
        </w:r>
        <w:r w:rsidR="00505226">
          <w:rPr>
            <w:noProof/>
            <w:webHidden/>
          </w:rPr>
          <w:tab/>
        </w:r>
        <w:r w:rsidR="00505226">
          <w:rPr>
            <w:noProof/>
            <w:webHidden/>
          </w:rPr>
          <w:fldChar w:fldCharType="begin"/>
        </w:r>
        <w:r w:rsidR="00505226">
          <w:rPr>
            <w:noProof/>
            <w:webHidden/>
          </w:rPr>
          <w:instrText xml:space="preserve"> PAGEREF _Toc510695890 \h </w:instrText>
        </w:r>
        <w:r w:rsidR="00505226">
          <w:rPr>
            <w:noProof/>
            <w:webHidden/>
          </w:rPr>
        </w:r>
        <w:r w:rsidR="00505226">
          <w:rPr>
            <w:noProof/>
            <w:webHidden/>
          </w:rPr>
          <w:fldChar w:fldCharType="separate"/>
        </w:r>
        <w:r w:rsidR="00873D06">
          <w:rPr>
            <w:noProof/>
            <w:webHidden/>
          </w:rPr>
          <w:t>25</w:t>
        </w:r>
        <w:r w:rsidR="00505226">
          <w:rPr>
            <w:noProof/>
            <w:webHidden/>
          </w:rPr>
          <w:fldChar w:fldCharType="end"/>
        </w:r>
      </w:hyperlink>
    </w:p>
    <w:p w14:paraId="335EACD5" w14:textId="2369670C"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1" w:history="1">
        <w:r w:rsidR="00505226" w:rsidRPr="009371B7">
          <w:rPr>
            <w:rStyle w:val="Hyperlink"/>
            <w:noProof/>
            <w:lang w:val="el-GR"/>
          </w:rPr>
          <w:t>2.4.3</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Περιεχόμενα Φακέλου «Δικαιολογητικά Συμμετοχής - Τεχνική Προσφορά»</w:t>
        </w:r>
        <w:r w:rsidR="00505226">
          <w:rPr>
            <w:noProof/>
            <w:webHidden/>
          </w:rPr>
          <w:tab/>
        </w:r>
        <w:r w:rsidR="00505226">
          <w:rPr>
            <w:noProof/>
            <w:webHidden/>
          </w:rPr>
          <w:fldChar w:fldCharType="begin"/>
        </w:r>
        <w:r w:rsidR="00505226">
          <w:rPr>
            <w:noProof/>
            <w:webHidden/>
          </w:rPr>
          <w:instrText xml:space="preserve"> PAGEREF _Toc510695891 \h </w:instrText>
        </w:r>
        <w:r w:rsidR="00505226">
          <w:rPr>
            <w:noProof/>
            <w:webHidden/>
          </w:rPr>
        </w:r>
        <w:r w:rsidR="00505226">
          <w:rPr>
            <w:noProof/>
            <w:webHidden/>
          </w:rPr>
          <w:fldChar w:fldCharType="separate"/>
        </w:r>
        <w:r w:rsidR="00873D06">
          <w:rPr>
            <w:noProof/>
            <w:webHidden/>
          </w:rPr>
          <w:t>27</w:t>
        </w:r>
        <w:r w:rsidR="00505226">
          <w:rPr>
            <w:noProof/>
            <w:webHidden/>
          </w:rPr>
          <w:fldChar w:fldCharType="end"/>
        </w:r>
      </w:hyperlink>
    </w:p>
    <w:p w14:paraId="5219433D" w14:textId="4CA6A9F7"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892" w:history="1">
        <w:r w:rsidR="00505226" w:rsidRPr="009371B7">
          <w:rPr>
            <w:rStyle w:val="Hyperlink"/>
            <w:rFonts w:cs="Arial"/>
            <w:noProof/>
            <w:lang w:val="el-GR"/>
          </w:rPr>
          <w:t>2.4.3.1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Δικαιολογητικά Συμμετοχής</w:t>
        </w:r>
        <w:r w:rsidR="00505226">
          <w:rPr>
            <w:noProof/>
            <w:webHidden/>
          </w:rPr>
          <w:tab/>
        </w:r>
        <w:r w:rsidR="00505226">
          <w:rPr>
            <w:noProof/>
            <w:webHidden/>
          </w:rPr>
          <w:fldChar w:fldCharType="begin"/>
        </w:r>
        <w:r w:rsidR="00505226">
          <w:rPr>
            <w:noProof/>
            <w:webHidden/>
          </w:rPr>
          <w:instrText xml:space="preserve"> PAGEREF _Toc510695892 \h </w:instrText>
        </w:r>
        <w:r w:rsidR="00505226">
          <w:rPr>
            <w:noProof/>
            <w:webHidden/>
          </w:rPr>
        </w:r>
        <w:r w:rsidR="00505226">
          <w:rPr>
            <w:noProof/>
            <w:webHidden/>
          </w:rPr>
          <w:fldChar w:fldCharType="separate"/>
        </w:r>
        <w:r w:rsidR="00873D06">
          <w:rPr>
            <w:noProof/>
            <w:webHidden/>
          </w:rPr>
          <w:t>27</w:t>
        </w:r>
        <w:r w:rsidR="00505226">
          <w:rPr>
            <w:noProof/>
            <w:webHidden/>
          </w:rPr>
          <w:fldChar w:fldCharType="end"/>
        </w:r>
      </w:hyperlink>
    </w:p>
    <w:p w14:paraId="2E356F86" w14:textId="18B2E087"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893" w:history="1">
        <w:r w:rsidR="00505226" w:rsidRPr="009371B7">
          <w:rPr>
            <w:rStyle w:val="Hyperlink"/>
            <w:rFonts w:cs="Arial"/>
            <w:noProof/>
            <w:lang w:val="el-GR"/>
          </w:rPr>
          <w:t>2.4.3.2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Τεχνική Προσφορά</w:t>
        </w:r>
        <w:r w:rsidR="00505226">
          <w:rPr>
            <w:noProof/>
            <w:webHidden/>
          </w:rPr>
          <w:tab/>
        </w:r>
        <w:r w:rsidR="00505226">
          <w:rPr>
            <w:noProof/>
            <w:webHidden/>
          </w:rPr>
          <w:fldChar w:fldCharType="begin"/>
        </w:r>
        <w:r w:rsidR="00505226">
          <w:rPr>
            <w:noProof/>
            <w:webHidden/>
          </w:rPr>
          <w:instrText xml:space="preserve"> PAGEREF _Toc510695893 \h </w:instrText>
        </w:r>
        <w:r w:rsidR="00505226">
          <w:rPr>
            <w:noProof/>
            <w:webHidden/>
          </w:rPr>
        </w:r>
        <w:r w:rsidR="00505226">
          <w:rPr>
            <w:noProof/>
            <w:webHidden/>
          </w:rPr>
          <w:fldChar w:fldCharType="separate"/>
        </w:r>
        <w:r w:rsidR="00873D06">
          <w:rPr>
            <w:noProof/>
            <w:webHidden/>
          </w:rPr>
          <w:t>28</w:t>
        </w:r>
        <w:r w:rsidR="00505226">
          <w:rPr>
            <w:noProof/>
            <w:webHidden/>
          </w:rPr>
          <w:fldChar w:fldCharType="end"/>
        </w:r>
      </w:hyperlink>
    </w:p>
    <w:p w14:paraId="530444E4" w14:textId="54E8CDA1"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4" w:history="1">
        <w:r w:rsidR="00505226" w:rsidRPr="009371B7">
          <w:rPr>
            <w:rStyle w:val="Hyperlink"/>
            <w:noProof/>
            <w:lang w:val="el-GR"/>
          </w:rPr>
          <w:t>2.4.4</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Περιεχόμενα Φακέλου «Οικονομική Προσφορά» / Τρόπος σύνταξης και υποβολής οικονομικών προσφορών</w:t>
        </w:r>
        <w:r w:rsidR="00505226">
          <w:rPr>
            <w:noProof/>
            <w:webHidden/>
          </w:rPr>
          <w:tab/>
        </w:r>
        <w:r w:rsidR="00505226">
          <w:rPr>
            <w:noProof/>
            <w:webHidden/>
          </w:rPr>
          <w:fldChar w:fldCharType="begin"/>
        </w:r>
        <w:r w:rsidR="00505226">
          <w:rPr>
            <w:noProof/>
            <w:webHidden/>
          </w:rPr>
          <w:instrText xml:space="preserve"> PAGEREF _Toc510695894 \h </w:instrText>
        </w:r>
        <w:r w:rsidR="00505226">
          <w:rPr>
            <w:noProof/>
            <w:webHidden/>
          </w:rPr>
        </w:r>
        <w:r w:rsidR="00505226">
          <w:rPr>
            <w:noProof/>
            <w:webHidden/>
          </w:rPr>
          <w:fldChar w:fldCharType="separate"/>
        </w:r>
        <w:r w:rsidR="00873D06">
          <w:rPr>
            <w:noProof/>
            <w:webHidden/>
          </w:rPr>
          <w:t>29</w:t>
        </w:r>
        <w:r w:rsidR="00505226">
          <w:rPr>
            <w:noProof/>
            <w:webHidden/>
          </w:rPr>
          <w:fldChar w:fldCharType="end"/>
        </w:r>
      </w:hyperlink>
    </w:p>
    <w:p w14:paraId="65D3B72B" w14:textId="259B7684"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5" w:history="1">
        <w:r w:rsidR="00505226" w:rsidRPr="009371B7">
          <w:rPr>
            <w:rStyle w:val="Hyperlink"/>
            <w:noProof/>
            <w:lang w:val="el-GR" w:eastAsia="el-GR"/>
          </w:rPr>
          <w:t>2.4.5</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Χρόνος ισχύος των προσφορών</w:t>
        </w:r>
        <w:r w:rsidR="00505226">
          <w:rPr>
            <w:noProof/>
            <w:webHidden/>
          </w:rPr>
          <w:tab/>
        </w:r>
        <w:r w:rsidR="00505226">
          <w:rPr>
            <w:noProof/>
            <w:webHidden/>
          </w:rPr>
          <w:fldChar w:fldCharType="begin"/>
        </w:r>
        <w:r w:rsidR="00505226">
          <w:rPr>
            <w:noProof/>
            <w:webHidden/>
          </w:rPr>
          <w:instrText xml:space="preserve"> PAGEREF _Toc510695895 \h </w:instrText>
        </w:r>
        <w:r w:rsidR="00505226">
          <w:rPr>
            <w:noProof/>
            <w:webHidden/>
          </w:rPr>
        </w:r>
        <w:r w:rsidR="00505226">
          <w:rPr>
            <w:noProof/>
            <w:webHidden/>
          </w:rPr>
          <w:fldChar w:fldCharType="separate"/>
        </w:r>
        <w:r w:rsidR="00873D06">
          <w:rPr>
            <w:noProof/>
            <w:webHidden/>
          </w:rPr>
          <w:t>29</w:t>
        </w:r>
        <w:r w:rsidR="00505226">
          <w:rPr>
            <w:noProof/>
            <w:webHidden/>
          </w:rPr>
          <w:fldChar w:fldCharType="end"/>
        </w:r>
      </w:hyperlink>
    </w:p>
    <w:p w14:paraId="0626CC62" w14:textId="30DD4E75"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6" w:history="1">
        <w:r w:rsidR="00505226" w:rsidRPr="009371B7">
          <w:rPr>
            <w:rStyle w:val="Hyperlink"/>
            <w:noProof/>
            <w:lang w:val="el-GR"/>
          </w:rPr>
          <w:t>2.4.6</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Λόγοι απόρριψης προσφορών</w:t>
        </w:r>
        <w:r w:rsidR="00505226">
          <w:rPr>
            <w:noProof/>
            <w:webHidden/>
          </w:rPr>
          <w:tab/>
        </w:r>
        <w:r w:rsidR="00505226">
          <w:rPr>
            <w:noProof/>
            <w:webHidden/>
          </w:rPr>
          <w:fldChar w:fldCharType="begin"/>
        </w:r>
        <w:r w:rsidR="00505226">
          <w:rPr>
            <w:noProof/>
            <w:webHidden/>
          </w:rPr>
          <w:instrText xml:space="preserve"> PAGEREF _Toc510695896 \h </w:instrText>
        </w:r>
        <w:r w:rsidR="00505226">
          <w:rPr>
            <w:noProof/>
            <w:webHidden/>
          </w:rPr>
        </w:r>
        <w:r w:rsidR="00505226">
          <w:rPr>
            <w:noProof/>
            <w:webHidden/>
          </w:rPr>
          <w:fldChar w:fldCharType="separate"/>
        </w:r>
        <w:r w:rsidR="00873D06">
          <w:rPr>
            <w:noProof/>
            <w:webHidden/>
          </w:rPr>
          <w:t>30</w:t>
        </w:r>
        <w:r w:rsidR="00505226">
          <w:rPr>
            <w:noProof/>
            <w:webHidden/>
          </w:rPr>
          <w:fldChar w:fldCharType="end"/>
        </w:r>
      </w:hyperlink>
    </w:p>
    <w:p w14:paraId="197B8453" w14:textId="4121B331"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897" w:history="1">
        <w:r w:rsidR="00505226" w:rsidRPr="009371B7">
          <w:rPr>
            <w:rStyle w:val="Hyperlink"/>
            <w:noProof/>
            <w14:scene3d>
              <w14:camera w14:prst="orthographicFront"/>
              <w14:lightRig w14:rig="threePt" w14:dir="t">
                <w14:rot w14:lat="0" w14:lon="0" w14:rev="0"/>
              </w14:lightRig>
            </w14:scene3d>
          </w:rPr>
          <w:t>3.</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rPr>
          <w:t>ΔΙΕΝΕΡΓΕΙΑ ΔΙΑΔΙΚΑΣΙΑΣ - ΑΞΙΟΛΟΓΗΣΗ ΠΡΟΣΦΟΡΩΝ</w:t>
        </w:r>
        <w:r w:rsidR="00505226">
          <w:rPr>
            <w:noProof/>
            <w:webHidden/>
          </w:rPr>
          <w:tab/>
        </w:r>
        <w:r w:rsidR="00505226">
          <w:rPr>
            <w:noProof/>
            <w:webHidden/>
          </w:rPr>
          <w:fldChar w:fldCharType="begin"/>
        </w:r>
        <w:r w:rsidR="00505226">
          <w:rPr>
            <w:noProof/>
            <w:webHidden/>
          </w:rPr>
          <w:instrText xml:space="preserve"> PAGEREF _Toc510695897 \h </w:instrText>
        </w:r>
        <w:r w:rsidR="00505226">
          <w:rPr>
            <w:noProof/>
            <w:webHidden/>
          </w:rPr>
        </w:r>
        <w:r w:rsidR="00505226">
          <w:rPr>
            <w:noProof/>
            <w:webHidden/>
          </w:rPr>
          <w:fldChar w:fldCharType="separate"/>
        </w:r>
        <w:r w:rsidR="00873D06">
          <w:rPr>
            <w:noProof/>
            <w:webHidden/>
          </w:rPr>
          <w:t>31</w:t>
        </w:r>
        <w:r w:rsidR="00505226">
          <w:rPr>
            <w:noProof/>
            <w:webHidden/>
          </w:rPr>
          <w:fldChar w:fldCharType="end"/>
        </w:r>
      </w:hyperlink>
    </w:p>
    <w:p w14:paraId="32902AE3" w14:textId="419779D1"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898" w:history="1">
        <w:r w:rsidR="00505226" w:rsidRPr="009371B7">
          <w:rPr>
            <w:rStyle w:val="Hyperlink"/>
            <w:noProof/>
            <w:lang w:val="el-GR"/>
          </w:rPr>
          <w:t>3.1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Αποσφράγιση και αξιολόγηση προσφορών</w:t>
        </w:r>
        <w:r w:rsidR="00505226">
          <w:rPr>
            <w:noProof/>
            <w:webHidden/>
          </w:rPr>
          <w:tab/>
        </w:r>
        <w:r w:rsidR="00505226">
          <w:rPr>
            <w:noProof/>
            <w:webHidden/>
          </w:rPr>
          <w:fldChar w:fldCharType="begin"/>
        </w:r>
        <w:r w:rsidR="00505226">
          <w:rPr>
            <w:noProof/>
            <w:webHidden/>
          </w:rPr>
          <w:instrText xml:space="preserve"> PAGEREF _Toc510695898 \h </w:instrText>
        </w:r>
        <w:r w:rsidR="00505226">
          <w:rPr>
            <w:noProof/>
            <w:webHidden/>
          </w:rPr>
        </w:r>
        <w:r w:rsidR="00505226">
          <w:rPr>
            <w:noProof/>
            <w:webHidden/>
          </w:rPr>
          <w:fldChar w:fldCharType="separate"/>
        </w:r>
        <w:r w:rsidR="00873D06">
          <w:rPr>
            <w:noProof/>
            <w:webHidden/>
          </w:rPr>
          <w:t>31</w:t>
        </w:r>
        <w:r w:rsidR="00505226">
          <w:rPr>
            <w:noProof/>
            <w:webHidden/>
          </w:rPr>
          <w:fldChar w:fldCharType="end"/>
        </w:r>
      </w:hyperlink>
    </w:p>
    <w:p w14:paraId="5FCA0BEC" w14:textId="60BB2E4B"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899" w:history="1">
        <w:r w:rsidR="00505226" w:rsidRPr="009371B7">
          <w:rPr>
            <w:rStyle w:val="Hyperlink"/>
            <w:noProof/>
            <w:lang w:val="el-GR"/>
          </w:rPr>
          <w:t>3.1.1</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Ηλεκτρονική αποσφράγιση προσφορών</w:t>
        </w:r>
        <w:r w:rsidR="00505226">
          <w:rPr>
            <w:noProof/>
            <w:webHidden/>
          </w:rPr>
          <w:tab/>
        </w:r>
        <w:r w:rsidR="00505226">
          <w:rPr>
            <w:noProof/>
            <w:webHidden/>
          </w:rPr>
          <w:fldChar w:fldCharType="begin"/>
        </w:r>
        <w:r w:rsidR="00505226">
          <w:rPr>
            <w:noProof/>
            <w:webHidden/>
          </w:rPr>
          <w:instrText xml:space="preserve"> PAGEREF _Toc510695899 \h </w:instrText>
        </w:r>
        <w:r w:rsidR="00505226">
          <w:rPr>
            <w:noProof/>
            <w:webHidden/>
          </w:rPr>
        </w:r>
        <w:r w:rsidR="00505226">
          <w:rPr>
            <w:noProof/>
            <w:webHidden/>
          </w:rPr>
          <w:fldChar w:fldCharType="separate"/>
        </w:r>
        <w:r w:rsidR="00873D06">
          <w:rPr>
            <w:noProof/>
            <w:webHidden/>
          </w:rPr>
          <w:t>31</w:t>
        </w:r>
        <w:r w:rsidR="00505226">
          <w:rPr>
            <w:noProof/>
            <w:webHidden/>
          </w:rPr>
          <w:fldChar w:fldCharType="end"/>
        </w:r>
      </w:hyperlink>
    </w:p>
    <w:p w14:paraId="6538452F" w14:textId="0A3B1AE8"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00" w:history="1">
        <w:r w:rsidR="00505226" w:rsidRPr="009371B7">
          <w:rPr>
            <w:rStyle w:val="Hyperlink"/>
            <w:noProof/>
            <w:lang w:val="el-GR"/>
          </w:rPr>
          <w:t>3.1.2</w:t>
        </w:r>
        <w:r w:rsidR="00505226">
          <w:rPr>
            <w:rFonts w:asciiTheme="minorHAnsi" w:eastAsiaTheme="minorEastAsia" w:hAnsiTheme="minorHAnsi" w:cstheme="minorBidi"/>
            <w:noProof/>
            <w:sz w:val="22"/>
            <w:szCs w:val="22"/>
            <w:lang w:val="el-GR" w:eastAsia="el-GR"/>
          </w:rPr>
          <w:tab/>
        </w:r>
        <w:r w:rsidR="00505226" w:rsidRPr="009371B7">
          <w:rPr>
            <w:rStyle w:val="Hyperlink"/>
            <w:noProof/>
            <w:lang w:val="el-GR"/>
          </w:rPr>
          <w:t>Αξιολόγηση προσφορών</w:t>
        </w:r>
        <w:r w:rsidR="00505226">
          <w:rPr>
            <w:noProof/>
            <w:webHidden/>
          </w:rPr>
          <w:tab/>
        </w:r>
        <w:r w:rsidR="00505226">
          <w:rPr>
            <w:noProof/>
            <w:webHidden/>
          </w:rPr>
          <w:fldChar w:fldCharType="begin"/>
        </w:r>
        <w:r w:rsidR="00505226">
          <w:rPr>
            <w:noProof/>
            <w:webHidden/>
          </w:rPr>
          <w:instrText xml:space="preserve"> PAGEREF _Toc510695900 \h </w:instrText>
        </w:r>
        <w:r w:rsidR="00505226">
          <w:rPr>
            <w:noProof/>
            <w:webHidden/>
          </w:rPr>
        </w:r>
        <w:r w:rsidR="00505226">
          <w:rPr>
            <w:noProof/>
            <w:webHidden/>
          </w:rPr>
          <w:fldChar w:fldCharType="separate"/>
        </w:r>
        <w:r w:rsidR="00873D06">
          <w:rPr>
            <w:noProof/>
            <w:webHidden/>
          </w:rPr>
          <w:t>31</w:t>
        </w:r>
        <w:r w:rsidR="00505226">
          <w:rPr>
            <w:noProof/>
            <w:webHidden/>
          </w:rPr>
          <w:fldChar w:fldCharType="end"/>
        </w:r>
      </w:hyperlink>
    </w:p>
    <w:p w14:paraId="3AC2FDDB" w14:textId="6DC3102D"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1" w:history="1">
        <w:r w:rsidR="00505226" w:rsidRPr="009371B7">
          <w:rPr>
            <w:rStyle w:val="Hyperlink"/>
            <w:noProof/>
            <w:lang w:val="el-GR"/>
          </w:rPr>
          <w:t>3.2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Πρόσκληση υποβολής δικαιολογητικών προσωρινού αναδόχου  - Δικαιολογητικά προσσωρινού αναδόχου</w:t>
        </w:r>
        <w:r w:rsidR="00505226">
          <w:rPr>
            <w:noProof/>
            <w:webHidden/>
          </w:rPr>
          <w:tab/>
        </w:r>
        <w:r w:rsidR="00505226">
          <w:rPr>
            <w:noProof/>
            <w:webHidden/>
          </w:rPr>
          <w:fldChar w:fldCharType="begin"/>
        </w:r>
        <w:r w:rsidR="00505226">
          <w:rPr>
            <w:noProof/>
            <w:webHidden/>
          </w:rPr>
          <w:instrText xml:space="preserve"> PAGEREF _Toc510695901 \h </w:instrText>
        </w:r>
        <w:r w:rsidR="00505226">
          <w:rPr>
            <w:noProof/>
            <w:webHidden/>
          </w:rPr>
        </w:r>
        <w:r w:rsidR="00505226">
          <w:rPr>
            <w:noProof/>
            <w:webHidden/>
          </w:rPr>
          <w:fldChar w:fldCharType="separate"/>
        </w:r>
        <w:r w:rsidR="00873D06">
          <w:rPr>
            <w:noProof/>
            <w:webHidden/>
          </w:rPr>
          <w:t>32</w:t>
        </w:r>
        <w:r w:rsidR="00505226">
          <w:rPr>
            <w:noProof/>
            <w:webHidden/>
          </w:rPr>
          <w:fldChar w:fldCharType="end"/>
        </w:r>
      </w:hyperlink>
    </w:p>
    <w:p w14:paraId="659195F8" w14:textId="6D8FD7A9"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2" w:history="1">
        <w:r w:rsidR="00505226" w:rsidRPr="009371B7">
          <w:rPr>
            <w:rStyle w:val="Hyperlink"/>
            <w:noProof/>
            <w:lang w:val="el-GR"/>
          </w:rPr>
          <w:t>3.3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Κατακύρωση - σύναψη σύμβασης</w:t>
        </w:r>
        <w:r w:rsidR="00505226">
          <w:rPr>
            <w:noProof/>
            <w:webHidden/>
          </w:rPr>
          <w:tab/>
        </w:r>
        <w:r w:rsidR="00505226">
          <w:rPr>
            <w:noProof/>
            <w:webHidden/>
          </w:rPr>
          <w:fldChar w:fldCharType="begin"/>
        </w:r>
        <w:r w:rsidR="00505226">
          <w:rPr>
            <w:noProof/>
            <w:webHidden/>
          </w:rPr>
          <w:instrText xml:space="preserve"> PAGEREF _Toc510695902 \h </w:instrText>
        </w:r>
        <w:r w:rsidR="00505226">
          <w:rPr>
            <w:noProof/>
            <w:webHidden/>
          </w:rPr>
        </w:r>
        <w:r w:rsidR="00505226">
          <w:rPr>
            <w:noProof/>
            <w:webHidden/>
          </w:rPr>
          <w:fldChar w:fldCharType="separate"/>
        </w:r>
        <w:r w:rsidR="00873D06">
          <w:rPr>
            <w:noProof/>
            <w:webHidden/>
          </w:rPr>
          <w:t>33</w:t>
        </w:r>
        <w:r w:rsidR="00505226">
          <w:rPr>
            <w:noProof/>
            <w:webHidden/>
          </w:rPr>
          <w:fldChar w:fldCharType="end"/>
        </w:r>
      </w:hyperlink>
    </w:p>
    <w:p w14:paraId="1D333C03" w14:textId="54B1A035"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3" w:history="1">
        <w:r w:rsidR="00505226" w:rsidRPr="009371B7">
          <w:rPr>
            <w:rStyle w:val="Hyperlink"/>
            <w:noProof/>
            <w:lang w:val="el-GR"/>
          </w:rPr>
          <w:t>3.4</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Προδικαστικές Προσφυγές - Προσωρινή Δικαστική Προστασία</w:t>
        </w:r>
        <w:r w:rsidR="00505226">
          <w:rPr>
            <w:noProof/>
            <w:webHidden/>
          </w:rPr>
          <w:tab/>
        </w:r>
        <w:r w:rsidR="00505226">
          <w:rPr>
            <w:noProof/>
            <w:webHidden/>
          </w:rPr>
          <w:fldChar w:fldCharType="begin"/>
        </w:r>
        <w:r w:rsidR="00505226">
          <w:rPr>
            <w:noProof/>
            <w:webHidden/>
          </w:rPr>
          <w:instrText xml:space="preserve"> PAGEREF _Toc510695903 \h </w:instrText>
        </w:r>
        <w:r w:rsidR="00505226">
          <w:rPr>
            <w:noProof/>
            <w:webHidden/>
          </w:rPr>
        </w:r>
        <w:r w:rsidR="00505226">
          <w:rPr>
            <w:noProof/>
            <w:webHidden/>
          </w:rPr>
          <w:fldChar w:fldCharType="separate"/>
        </w:r>
        <w:r w:rsidR="00873D06">
          <w:rPr>
            <w:noProof/>
            <w:webHidden/>
          </w:rPr>
          <w:t>34</w:t>
        </w:r>
        <w:r w:rsidR="00505226">
          <w:rPr>
            <w:noProof/>
            <w:webHidden/>
          </w:rPr>
          <w:fldChar w:fldCharType="end"/>
        </w:r>
      </w:hyperlink>
    </w:p>
    <w:p w14:paraId="51920EAA" w14:textId="02EBACF4"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4" w:history="1">
        <w:r w:rsidR="00505226" w:rsidRPr="009371B7">
          <w:rPr>
            <w:rStyle w:val="Hyperlink"/>
            <w:noProof/>
            <w:lang w:val="el-GR"/>
          </w:rPr>
          <w:t>3.5</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Ματαίωση Διαδικασίας</w:t>
        </w:r>
        <w:r w:rsidR="00505226">
          <w:rPr>
            <w:noProof/>
            <w:webHidden/>
          </w:rPr>
          <w:tab/>
        </w:r>
        <w:r w:rsidR="00505226">
          <w:rPr>
            <w:noProof/>
            <w:webHidden/>
          </w:rPr>
          <w:fldChar w:fldCharType="begin"/>
        </w:r>
        <w:r w:rsidR="00505226">
          <w:rPr>
            <w:noProof/>
            <w:webHidden/>
          </w:rPr>
          <w:instrText xml:space="preserve"> PAGEREF _Toc510695904 \h </w:instrText>
        </w:r>
        <w:r w:rsidR="00505226">
          <w:rPr>
            <w:noProof/>
            <w:webHidden/>
          </w:rPr>
        </w:r>
        <w:r w:rsidR="00505226">
          <w:rPr>
            <w:noProof/>
            <w:webHidden/>
          </w:rPr>
          <w:fldChar w:fldCharType="separate"/>
        </w:r>
        <w:r w:rsidR="00873D06">
          <w:rPr>
            <w:noProof/>
            <w:webHidden/>
          </w:rPr>
          <w:t>35</w:t>
        </w:r>
        <w:r w:rsidR="00505226">
          <w:rPr>
            <w:noProof/>
            <w:webHidden/>
          </w:rPr>
          <w:fldChar w:fldCharType="end"/>
        </w:r>
      </w:hyperlink>
    </w:p>
    <w:p w14:paraId="6B4965D9" w14:textId="56460E41"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905" w:history="1">
        <w:r w:rsidR="00505226" w:rsidRPr="009371B7">
          <w:rPr>
            <w:rStyle w:val="Hyperlink"/>
            <w:noProof/>
            <w14:scene3d>
              <w14:camera w14:prst="orthographicFront"/>
              <w14:lightRig w14:rig="threePt" w14:dir="t">
                <w14:rot w14:lat="0" w14:lon="0" w14:rev="0"/>
              </w14:lightRig>
            </w14:scene3d>
          </w:rPr>
          <w:t>4.</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rPr>
          <w:t>ΟΡΟΙ ΕΚΤΕΛΕΣΗΣ ΤΗΣ ΣΥΜΒΑΣΗΣ</w:t>
        </w:r>
        <w:r w:rsidR="00505226">
          <w:rPr>
            <w:noProof/>
            <w:webHidden/>
          </w:rPr>
          <w:tab/>
        </w:r>
        <w:r w:rsidR="00505226">
          <w:rPr>
            <w:noProof/>
            <w:webHidden/>
          </w:rPr>
          <w:fldChar w:fldCharType="begin"/>
        </w:r>
        <w:r w:rsidR="00505226">
          <w:rPr>
            <w:noProof/>
            <w:webHidden/>
          </w:rPr>
          <w:instrText xml:space="preserve"> PAGEREF _Toc510695905 \h </w:instrText>
        </w:r>
        <w:r w:rsidR="00505226">
          <w:rPr>
            <w:noProof/>
            <w:webHidden/>
          </w:rPr>
        </w:r>
        <w:r w:rsidR="00505226">
          <w:rPr>
            <w:noProof/>
            <w:webHidden/>
          </w:rPr>
          <w:fldChar w:fldCharType="separate"/>
        </w:r>
        <w:r w:rsidR="00873D06">
          <w:rPr>
            <w:noProof/>
            <w:webHidden/>
          </w:rPr>
          <w:t>36</w:t>
        </w:r>
        <w:r w:rsidR="00505226">
          <w:rPr>
            <w:noProof/>
            <w:webHidden/>
          </w:rPr>
          <w:fldChar w:fldCharType="end"/>
        </w:r>
      </w:hyperlink>
    </w:p>
    <w:p w14:paraId="79D52AB8" w14:textId="391D62CA"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6" w:history="1">
        <w:r w:rsidR="00505226" w:rsidRPr="009371B7">
          <w:rPr>
            <w:rStyle w:val="Hyperlink"/>
            <w:noProof/>
            <w:lang w:val="el-GR"/>
          </w:rPr>
          <w:t>4.1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 xml:space="preserve">Εγγυήσεις </w:t>
        </w:r>
        <w:r w:rsidR="00505226" w:rsidRPr="009371B7">
          <w:rPr>
            <w:rStyle w:val="Hyperlink"/>
            <w:noProof/>
            <w:lang w:val="en-US"/>
          </w:rPr>
          <w:t>-K</w:t>
        </w:r>
        <w:r w:rsidR="00505226" w:rsidRPr="009371B7">
          <w:rPr>
            <w:rStyle w:val="Hyperlink"/>
            <w:noProof/>
            <w:lang w:val="el-GR"/>
          </w:rPr>
          <w:t xml:space="preserve">αλής </w:t>
        </w:r>
        <w:r w:rsidR="00505226" w:rsidRPr="009371B7">
          <w:rPr>
            <w:rStyle w:val="Hyperlink"/>
            <w:noProof/>
            <w:lang w:val="en-US"/>
          </w:rPr>
          <w:t>E</w:t>
        </w:r>
        <w:r w:rsidR="00505226" w:rsidRPr="009371B7">
          <w:rPr>
            <w:rStyle w:val="Hyperlink"/>
            <w:noProof/>
            <w:lang w:val="el-GR"/>
          </w:rPr>
          <w:t>κτέλεσης:</w:t>
        </w:r>
        <w:r w:rsidR="00505226">
          <w:rPr>
            <w:noProof/>
            <w:webHidden/>
          </w:rPr>
          <w:tab/>
        </w:r>
        <w:r w:rsidR="00505226">
          <w:rPr>
            <w:noProof/>
            <w:webHidden/>
          </w:rPr>
          <w:fldChar w:fldCharType="begin"/>
        </w:r>
        <w:r w:rsidR="00505226">
          <w:rPr>
            <w:noProof/>
            <w:webHidden/>
          </w:rPr>
          <w:instrText xml:space="preserve"> PAGEREF _Toc510695906 \h </w:instrText>
        </w:r>
        <w:r w:rsidR="00505226">
          <w:rPr>
            <w:noProof/>
            <w:webHidden/>
          </w:rPr>
        </w:r>
        <w:r w:rsidR="00505226">
          <w:rPr>
            <w:noProof/>
            <w:webHidden/>
          </w:rPr>
          <w:fldChar w:fldCharType="separate"/>
        </w:r>
        <w:r w:rsidR="00873D06">
          <w:rPr>
            <w:noProof/>
            <w:webHidden/>
          </w:rPr>
          <w:t>36</w:t>
        </w:r>
        <w:r w:rsidR="00505226">
          <w:rPr>
            <w:noProof/>
            <w:webHidden/>
          </w:rPr>
          <w:fldChar w:fldCharType="end"/>
        </w:r>
      </w:hyperlink>
    </w:p>
    <w:p w14:paraId="01D4BC79" w14:textId="5D3E81C4"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7" w:history="1">
        <w:r w:rsidR="00505226" w:rsidRPr="009371B7">
          <w:rPr>
            <w:rStyle w:val="Hyperlink"/>
            <w:noProof/>
            <w:lang w:val="el-GR"/>
          </w:rPr>
          <w:t>4.2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Συμβατικό πλαίσιο – Εφαρμοστέα νομοθεσία</w:t>
        </w:r>
        <w:r w:rsidR="00505226">
          <w:rPr>
            <w:noProof/>
            <w:webHidden/>
          </w:rPr>
          <w:tab/>
        </w:r>
        <w:r w:rsidR="00505226">
          <w:rPr>
            <w:noProof/>
            <w:webHidden/>
          </w:rPr>
          <w:fldChar w:fldCharType="begin"/>
        </w:r>
        <w:r w:rsidR="00505226">
          <w:rPr>
            <w:noProof/>
            <w:webHidden/>
          </w:rPr>
          <w:instrText xml:space="preserve"> PAGEREF _Toc510695907 \h </w:instrText>
        </w:r>
        <w:r w:rsidR="00505226">
          <w:rPr>
            <w:noProof/>
            <w:webHidden/>
          </w:rPr>
        </w:r>
        <w:r w:rsidR="00505226">
          <w:rPr>
            <w:noProof/>
            <w:webHidden/>
          </w:rPr>
          <w:fldChar w:fldCharType="separate"/>
        </w:r>
        <w:r w:rsidR="00873D06">
          <w:rPr>
            <w:noProof/>
            <w:webHidden/>
          </w:rPr>
          <w:t>36</w:t>
        </w:r>
        <w:r w:rsidR="00505226">
          <w:rPr>
            <w:noProof/>
            <w:webHidden/>
          </w:rPr>
          <w:fldChar w:fldCharType="end"/>
        </w:r>
      </w:hyperlink>
    </w:p>
    <w:p w14:paraId="594F2986" w14:textId="73A0FD37"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8" w:history="1">
        <w:r w:rsidR="00505226" w:rsidRPr="009371B7">
          <w:rPr>
            <w:rStyle w:val="Hyperlink"/>
            <w:noProof/>
            <w:lang w:val="el-GR"/>
          </w:rPr>
          <w:t>4.3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Όροι εκτέλεσης της σύμβασης</w:t>
        </w:r>
        <w:r w:rsidR="00505226">
          <w:rPr>
            <w:noProof/>
            <w:webHidden/>
          </w:rPr>
          <w:tab/>
        </w:r>
        <w:r w:rsidR="00505226">
          <w:rPr>
            <w:noProof/>
            <w:webHidden/>
          </w:rPr>
          <w:fldChar w:fldCharType="begin"/>
        </w:r>
        <w:r w:rsidR="00505226">
          <w:rPr>
            <w:noProof/>
            <w:webHidden/>
          </w:rPr>
          <w:instrText xml:space="preserve"> PAGEREF _Toc510695908 \h </w:instrText>
        </w:r>
        <w:r w:rsidR="00505226">
          <w:rPr>
            <w:noProof/>
            <w:webHidden/>
          </w:rPr>
        </w:r>
        <w:r w:rsidR="00505226">
          <w:rPr>
            <w:noProof/>
            <w:webHidden/>
          </w:rPr>
          <w:fldChar w:fldCharType="separate"/>
        </w:r>
        <w:r w:rsidR="00873D06">
          <w:rPr>
            <w:noProof/>
            <w:webHidden/>
          </w:rPr>
          <w:t>36</w:t>
        </w:r>
        <w:r w:rsidR="00505226">
          <w:rPr>
            <w:noProof/>
            <w:webHidden/>
          </w:rPr>
          <w:fldChar w:fldCharType="end"/>
        </w:r>
      </w:hyperlink>
    </w:p>
    <w:p w14:paraId="4CF8E308" w14:textId="6128FD5A"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09" w:history="1">
        <w:r w:rsidR="00505226" w:rsidRPr="009371B7">
          <w:rPr>
            <w:rStyle w:val="Hyperlink"/>
            <w:noProof/>
            <w:lang w:val="el-GR"/>
          </w:rPr>
          <w:t>4.4</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Υπεργολαβία</w:t>
        </w:r>
        <w:r w:rsidR="00505226">
          <w:rPr>
            <w:noProof/>
            <w:webHidden/>
          </w:rPr>
          <w:tab/>
        </w:r>
        <w:r w:rsidR="00505226">
          <w:rPr>
            <w:noProof/>
            <w:webHidden/>
          </w:rPr>
          <w:fldChar w:fldCharType="begin"/>
        </w:r>
        <w:r w:rsidR="00505226">
          <w:rPr>
            <w:noProof/>
            <w:webHidden/>
          </w:rPr>
          <w:instrText xml:space="preserve"> PAGEREF _Toc510695909 \h </w:instrText>
        </w:r>
        <w:r w:rsidR="00505226">
          <w:rPr>
            <w:noProof/>
            <w:webHidden/>
          </w:rPr>
        </w:r>
        <w:r w:rsidR="00505226">
          <w:rPr>
            <w:noProof/>
            <w:webHidden/>
          </w:rPr>
          <w:fldChar w:fldCharType="separate"/>
        </w:r>
        <w:r w:rsidR="00873D06">
          <w:rPr>
            <w:noProof/>
            <w:webHidden/>
          </w:rPr>
          <w:t>37</w:t>
        </w:r>
        <w:r w:rsidR="00505226">
          <w:rPr>
            <w:noProof/>
            <w:webHidden/>
          </w:rPr>
          <w:fldChar w:fldCharType="end"/>
        </w:r>
      </w:hyperlink>
    </w:p>
    <w:p w14:paraId="032A833A" w14:textId="7F3CDF83"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0" w:history="1">
        <w:r w:rsidR="00505226" w:rsidRPr="009371B7">
          <w:rPr>
            <w:rStyle w:val="Hyperlink"/>
            <w:noProof/>
            <w:lang w:val="el-GR"/>
          </w:rPr>
          <w:t>4.5</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Τροποποίηση σύμβασης κατά τη διάρκειά της</w:t>
        </w:r>
        <w:r w:rsidR="00505226">
          <w:rPr>
            <w:noProof/>
            <w:webHidden/>
          </w:rPr>
          <w:tab/>
        </w:r>
        <w:r w:rsidR="00505226">
          <w:rPr>
            <w:noProof/>
            <w:webHidden/>
          </w:rPr>
          <w:fldChar w:fldCharType="begin"/>
        </w:r>
        <w:r w:rsidR="00505226">
          <w:rPr>
            <w:noProof/>
            <w:webHidden/>
          </w:rPr>
          <w:instrText xml:space="preserve"> PAGEREF _Toc510695910 \h </w:instrText>
        </w:r>
        <w:r w:rsidR="00505226">
          <w:rPr>
            <w:noProof/>
            <w:webHidden/>
          </w:rPr>
        </w:r>
        <w:r w:rsidR="00505226">
          <w:rPr>
            <w:noProof/>
            <w:webHidden/>
          </w:rPr>
          <w:fldChar w:fldCharType="separate"/>
        </w:r>
        <w:r w:rsidR="00873D06">
          <w:rPr>
            <w:noProof/>
            <w:webHidden/>
          </w:rPr>
          <w:t>38</w:t>
        </w:r>
        <w:r w:rsidR="00505226">
          <w:rPr>
            <w:noProof/>
            <w:webHidden/>
          </w:rPr>
          <w:fldChar w:fldCharType="end"/>
        </w:r>
      </w:hyperlink>
    </w:p>
    <w:p w14:paraId="10F8E8F8" w14:textId="05BA9524"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11" w:history="1">
        <w:r w:rsidR="00505226" w:rsidRPr="009371B7">
          <w:rPr>
            <w:rStyle w:val="Hyperlink"/>
            <w:rFonts w:cs="Tahoma"/>
            <w:noProof/>
            <w:lang w:val="el-GR"/>
          </w:rPr>
          <w:t>4.5.1</w:t>
        </w:r>
        <w:r w:rsidR="00505226">
          <w:rPr>
            <w:rFonts w:asciiTheme="minorHAnsi" w:eastAsiaTheme="minorEastAsia" w:hAnsiTheme="minorHAnsi" w:cstheme="minorBidi"/>
            <w:noProof/>
            <w:sz w:val="22"/>
            <w:szCs w:val="22"/>
            <w:lang w:val="el-GR" w:eastAsia="el-GR"/>
          </w:rPr>
          <w:tab/>
        </w:r>
        <w:r w:rsidR="00505226" w:rsidRPr="009371B7">
          <w:rPr>
            <w:rStyle w:val="Hyperlink"/>
            <w:rFonts w:cs="Tahoma"/>
            <w:noProof/>
            <w:lang w:val="el-GR"/>
          </w:rPr>
          <w:t>Δικαιώματα προαίρεσης</w:t>
        </w:r>
        <w:r w:rsidR="00505226">
          <w:rPr>
            <w:noProof/>
            <w:webHidden/>
          </w:rPr>
          <w:tab/>
        </w:r>
        <w:r w:rsidR="00505226">
          <w:rPr>
            <w:noProof/>
            <w:webHidden/>
          </w:rPr>
          <w:fldChar w:fldCharType="begin"/>
        </w:r>
        <w:r w:rsidR="00505226">
          <w:rPr>
            <w:noProof/>
            <w:webHidden/>
          </w:rPr>
          <w:instrText xml:space="preserve"> PAGEREF _Toc510695911 \h </w:instrText>
        </w:r>
        <w:r w:rsidR="00505226">
          <w:rPr>
            <w:noProof/>
            <w:webHidden/>
          </w:rPr>
        </w:r>
        <w:r w:rsidR="00505226">
          <w:rPr>
            <w:noProof/>
            <w:webHidden/>
          </w:rPr>
          <w:fldChar w:fldCharType="separate"/>
        </w:r>
        <w:r w:rsidR="00873D06">
          <w:rPr>
            <w:noProof/>
            <w:webHidden/>
          </w:rPr>
          <w:t>38</w:t>
        </w:r>
        <w:r w:rsidR="00505226">
          <w:rPr>
            <w:noProof/>
            <w:webHidden/>
          </w:rPr>
          <w:fldChar w:fldCharType="end"/>
        </w:r>
      </w:hyperlink>
    </w:p>
    <w:p w14:paraId="380E1B9B" w14:textId="33634DB7"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12" w:history="1">
        <w:r w:rsidR="00505226" w:rsidRPr="009371B7">
          <w:rPr>
            <w:rStyle w:val="Hyperlink"/>
            <w:rFonts w:cs="Tahoma"/>
            <w:noProof/>
            <w:lang w:val="el-GR"/>
          </w:rPr>
          <w:t>4.5.2</w:t>
        </w:r>
        <w:r w:rsidR="00505226">
          <w:rPr>
            <w:rFonts w:asciiTheme="minorHAnsi" w:eastAsiaTheme="minorEastAsia" w:hAnsiTheme="minorHAnsi" w:cstheme="minorBidi"/>
            <w:noProof/>
            <w:sz w:val="22"/>
            <w:szCs w:val="22"/>
            <w:lang w:val="el-GR" w:eastAsia="el-GR"/>
          </w:rPr>
          <w:tab/>
        </w:r>
        <w:r w:rsidR="00505226" w:rsidRPr="009371B7">
          <w:rPr>
            <w:rStyle w:val="Hyperlink"/>
            <w:rFonts w:cs="Tahoma"/>
            <w:noProof/>
            <w:lang w:val="el-GR"/>
          </w:rPr>
          <w:t>Υποκατάσταση Αναδόχου</w:t>
        </w:r>
        <w:r w:rsidR="00505226">
          <w:rPr>
            <w:noProof/>
            <w:webHidden/>
          </w:rPr>
          <w:tab/>
        </w:r>
        <w:r w:rsidR="00505226">
          <w:rPr>
            <w:noProof/>
            <w:webHidden/>
          </w:rPr>
          <w:fldChar w:fldCharType="begin"/>
        </w:r>
        <w:r w:rsidR="00505226">
          <w:rPr>
            <w:noProof/>
            <w:webHidden/>
          </w:rPr>
          <w:instrText xml:space="preserve"> PAGEREF _Toc510695912 \h </w:instrText>
        </w:r>
        <w:r w:rsidR="00505226">
          <w:rPr>
            <w:noProof/>
            <w:webHidden/>
          </w:rPr>
        </w:r>
        <w:r w:rsidR="00505226">
          <w:rPr>
            <w:noProof/>
            <w:webHidden/>
          </w:rPr>
          <w:fldChar w:fldCharType="separate"/>
        </w:r>
        <w:r w:rsidR="00873D06">
          <w:rPr>
            <w:noProof/>
            <w:webHidden/>
          </w:rPr>
          <w:t>38</w:t>
        </w:r>
        <w:r w:rsidR="00505226">
          <w:rPr>
            <w:noProof/>
            <w:webHidden/>
          </w:rPr>
          <w:fldChar w:fldCharType="end"/>
        </w:r>
      </w:hyperlink>
    </w:p>
    <w:p w14:paraId="1045EBEB" w14:textId="729A2745"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3" w:history="1">
        <w:r w:rsidR="00505226" w:rsidRPr="009371B7">
          <w:rPr>
            <w:rStyle w:val="Hyperlink"/>
            <w:noProof/>
            <w:lang w:val="el-GR"/>
          </w:rPr>
          <w:t>4.6</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Δικαίωμα μονομερούς λύσης της σύμβασης</w:t>
        </w:r>
        <w:r w:rsidR="00505226">
          <w:rPr>
            <w:noProof/>
            <w:webHidden/>
          </w:rPr>
          <w:tab/>
        </w:r>
        <w:r w:rsidR="00505226">
          <w:rPr>
            <w:noProof/>
            <w:webHidden/>
          </w:rPr>
          <w:fldChar w:fldCharType="begin"/>
        </w:r>
        <w:r w:rsidR="00505226">
          <w:rPr>
            <w:noProof/>
            <w:webHidden/>
          </w:rPr>
          <w:instrText xml:space="preserve"> PAGEREF _Toc510695913 \h </w:instrText>
        </w:r>
        <w:r w:rsidR="00505226">
          <w:rPr>
            <w:noProof/>
            <w:webHidden/>
          </w:rPr>
        </w:r>
        <w:r w:rsidR="00505226">
          <w:rPr>
            <w:noProof/>
            <w:webHidden/>
          </w:rPr>
          <w:fldChar w:fldCharType="separate"/>
        </w:r>
        <w:r w:rsidR="00873D06">
          <w:rPr>
            <w:noProof/>
            <w:webHidden/>
          </w:rPr>
          <w:t>39</w:t>
        </w:r>
        <w:r w:rsidR="00505226">
          <w:rPr>
            <w:noProof/>
            <w:webHidden/>
          </w:rPr>
          <w:fldChar w:fldCharType="end"/>
        </w:r>
      </w:hyperlink>
    </w:p>
    <w:p w14:paraId="65784B58" w14:textId="4CD17371"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914" w:history="1">
        <w:r w:rsidR="00505226" w:rsidRPr="009371B7">
          <w:rPr>
            <w:rStyle w:val="Hyperlink"/>
            <w:noProof/>
            <w14:scene3d>
              <w14:camera w14:prst="orthographicFront"/>
              <w14:lightRig w14:rig="threePt" w14:dir="t">
                <w14:rot w14:lat="0" w14:lon="0" w14:rev="0"/>
              </w14:lightRig>
            </w14:scene3d>
          </w:rPr>
          <w:t>5.</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rPr>
          <w:t>ΕΙΔΙΚΟΙ ΟΡΟΙ ΕΚΤΕΛΕΣΗΣ ΤΗΣ ΣΥΜΒΑΣΗΣ</w:t>
        </w:r>
        <w:r w:rsidR="00505226">
          <w:rPr>
            <w:noProof/>
            <w:webHidden/>
          </w:rPr>
          <w:tab/>
        </w:r>
        <w:r w:rsidR="00505226">
          <w:rPr>
            <w:noProof/>
            <w:webHidden/>
          </w:rPr>
          <w:fldChar w:fldCharType="begin"/>
        </w:r>
        <w:r w:rsidR="00505226">
          <w:rPr>
            <w:noProof/>
            <w:webHidden/>
          </w:rPr>
          <w:instrText xml:space="preserve"> PAGEREF _Toc510695914 \h </w:instrText>
        </w:r>
        <w:r w:rsidR="00505226">
          <w:rPr>
            <w:noProof/>
            <w:webHidden/>
          </w:rPr>
        </w:r>
        <w:r w:rsidR="00505226">
          <w:rPr>
            <w:noProof/>
            <w:webHidden/>
          </w:rPr>
          <w:fldChar w:fldCharType="separate"/>
        </w:r>
        <w:r w:rsidR="00873D06">
          <w:rPr>
            <w:noProof/>
            <w:webHidden/>
          </w:rPr>
          <w:t>40</w:t>
        </w:r>
        <w:r w:rsidR="00505226">
          <w:rPr>
            <w:noProof/>
            <w:webHidden/>
          </w:rPr>
          <w:fldChar w:fldCharType="end"/>
        </w:r>
      </w:hyperlink>
    </w:p>
    <w:p w14:paraId="52EF58EB" w14:textId="04EDB0F5"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5" w:history="1">
        <w:r w:rsidR="00505226" w:rsidRPr="009371B7">
          <w:rPr>
            <w:rStyle w:val="Hyperlink"/>
            <w:noProof/>
            <w:lang w:val="el-GR"/>
          </w:rPr>
          <w:t>5.1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Τρόπος πληρωμής</w:t>
        </w:r>
        <w:r w:rsidR="00505226">
          <w:rPr>
            <w:noProof/>
            <w:webHidden/>
          </w:rPr>
          <w:tab/>
        </w:r>
        <w:r w:rsidR="00505226">
          <w:rPr>
            <w:noProof/>
            <w:webHidden/>
          </w:rPr>
          <w:fldChar w:fldCharType="begin"/>
        </w:r>
        <w:r w:rsidR="00505226">
          <w:rPr>
            <w:noProof/>
            <w:webHidden/>
          </w:rPr>
          <w:instrText xml:space="preserve"> PAGEREF _Toc510695915 \h </w:instrText>
        </w:r>
        <w:r w:rsidR="00505226">
          <w:rPr>
            <w:noProof/>
            <w:webHidden/>
          </w:rPr>
        </w:r>
        <w:r w:rsidR="00505226">
          <w:rPr>
            <w:noProof/>
            <w:webHidden/>
          </w:rPr>
          <w:fldChar w:fldCharType="separate"/>
        </w:r>
        <w:r w:rsidR="00873D06">
          <w:rPr>
            <w:noProof/>
            <w:webHidden/>
          </w:rPr>
          <w:t>40</w:t>
        </w:r>
        <w:r w:rsidR="00505226">
          <w:rPr>
            <w:noProof/>
            <w:webHidden/>
          </w:rPr>
          <w:fldChar w:fldCharType="end"/>
        </w:r>
      </w:hyperlink>
    </w:p>
    <w:p w14:paraId="43330311" w14:textId="1ED66124"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6" w:history="1">
        <w:r w:rsidR="00505226" w:rsidRPr="009371B7">
          <w:rPr>
            <w:rStyle w:val="Hyperlink"/>
            <w:noProof/>
            <w:lang w:val="el-GR"/>
          </w:rPr>
          <w:t>5.2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Κήρυξη οικονομικού φορέα έκπτωτου - Κυρώσεις</w:t>
        </w:r>
        <w:r w:rsidR="00505226">
          <w:rPr>
            <w:noProof/>
            <w:webHidden/>
          </w:rPr>
          <w:tab/>
        </w:r>
        <w:r w:rsidR="00505226">
          <w:rPr>
            <w:noProof/>
            <w:webHidden/>
          </w:rPr>
          <w:fldChar w:fldCharType="begin"/>
        </w:r>
        <w:r w:rsidR="00505226">
          <w:rPr>
            <w:noProof/>
            <w:webHidden/>
          </w:rPr>
          <w:instrText xml:space="preserve"> PAGEREF _Toc510695916 \h </w:instrText>
        </w:r>
        <w:r w:rsidR="00505226">
          <w:rPr>
            <w:noProof/>
            <w:webHidden/>
          </w:rPr>
        </w:r>
        <w:r w:rsidR="00505226">
          <w:rPr>
            <w:noProof/>
            <w:webHidden/>
          </w:rPr>
          <w:fldChar w:fldCharType="separate"/>
        </w:r>
        <w:r w:rsidR="00873D06">
          <w:rPr>
            <w:noProof/>
            <w:webHidden/>
          </w:rPr>
          <w:t>40</w:t>
        </w:r>
        <w:r w:rsidR="00505226">
          <w:rPr>
            <w:noProof/>
            <w:webHidden/>
          </w:rPr>
          <w:fldChar w:fldCharType="end"/>
        </w:r>
      </w:hyperlink>
    </w:p>
    <w:p w14:paraId="170978E6" w14:textId="12154F21"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7" w:history="1">
        <w:r w:rsidR="00505226" w:rsidRPr="009371B7">
          <w:rPr>
            <w:rStyle w:val="Hyperlink"/>
            <w:noProof/>
            <w:lang w:val="el-GR"/>
          </w:rPr>
          <w:t>5.3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Διοικητικές προσφυγές κατά τη διαδικασία εκτέλεσης</w:t>
        </w:r>
        <w:r w:rsidR="00505226">
          <w:rPr>
            <w:noProof/>
            <w:webHidden/>
          </w:rPr>
          <w:tab/>
        </w:r>
        <w:r w:rsidR="00505226">
          <w:rPr>
            <w:noProof/>
            <w:webHidden/>
          </w:rPr>
          <w:fldChar w:fldCharType="begin"/>
        </w:r>
        <w:r w:rsidR="00505226">
          <w:rPr>
            <w:noProof/>
            <w:webHidden/>
          </w:rPr>
          <w:instrText xml:space="preserve"> PAGEREF _Toc510695917 \h </w:instrText>
        </w:r>
        <w:r w:rsidR="00505226">
          <w:rPr>
            <w:noProof/>
            <w:webHidden/>
          </w:rPr>
        </w:r>
        <w:r w:rsidR="00505226">
          <w:rPr>
            <w:noProof/>
            <w:webHidden/>
          </w:rPr>
          <w:fldChar w:fldCharType="separate"/>
        </w:r>
        <w:r w:rsidR="00873D06">
          <w:rPr>
            <w:noProof/>
            <w:webHidden/>
          </w:rPr>
          <w:t>41</w:t>
        </w:r>
        <w:r w:rsidR="00505226">
          <w:rPr>
            <w:noProof/>
            <w:webHidden/>
          </w:rPr>
          <w:fldChar w:fldCharType="end"/>
        </w:r>
      </w:hyperlink>
    </w:p>
    <w:p w14:paraId="616FBB3C" w14:textId="514E6223" w:rsidR="00505226" w:rsidRDefault="00CA649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10695918" w:history="1">
        <w:r w:rsidR="00505226" w:rsidRPr="009371B7">
          <w:rPr>
            <w:rStyle w:val="Hyperlink"/>
            <w:noProof/>
            <w14:scene3d>
              <w14:camera w14:prst="orthographicFront"/>
              <w14:lightRig w14:rig="threePt" w14:dir="t">
                <w14:rot w14:lat="0" w14:lon="0" w14:rev="0"/>
              </w14:lightRig>
            </w14:scene3d>
          </w:rPr>
          <w:t>6.</w:t>
        </w:r>
        <w:r w:rsidR="00505226">
          <w:rPr>
            <w:rFonts w:asciiTheme="minorHAnsi" w:eastAsiaTheme="minorEastAsia" w:hAnsiTheme="minorHAnsi" w:cstheme="minorBidi"/>
            <w:b w:val="0"/>
            <w:bCs w:val="0"/>
            <w:caps w:val="0"/>
            <w:noProof/>
            <w:sz w:val="22"/>
            <w:szCs w:val="22"/>
            <w:lang w:val="el-GR" w:eastAsia="el-GR"/>
          </w:rPr>
          <w:tab/>
        </w:r>
        <w:r w:rsidR="00505226" w:rsidRPr="009371B7">
          <w:rPr>
            <w:rStyle w:val="Hyperlink"/>
            <w:noProof/>
          </w:rPr>
          <w:t>ΕΙΔΙΚΟΙ ΟΡΟΙ ΕΚΤΕΛΕΣΗΣ</w:t>
        </w:r>
        <w:r w:rsidR="00505226">
          <w:rPr>
            <w:noProof/>
            <w:webHidden/>
          </w:rPr>
          <w:tab/>
        </w:r>
        <w:r w:rsidR="00505226">
          <w:rPr>
            <w:noProof/>
            <w:webHidden/>
          </w:rPr>
          <w:fldChar w:fldCharType="begin"/>
        </w:r>
        <w:r w:rsidR="00505226">
          <w:rPr>
            <w:noProof/>
            <w:webHidden/>
          </w:rPr>
          <w:instrText xml:space="preserve"> PAGEREF _Toc510695918 \h </w:instrText>
        </w:r>
        <w:r w:rsidR="00505226">
          <w:rPr>
            <w:noProof/>
            <w:webHidden/>
          </w:rPr>
        </w:r>
        <w:r w:rsidR="00505226">
          <w:rPr>
            <w:noProof/>
            <w:webHidden/>
          </w:rPr>
          <w:fldChar w:fldCharType="separate"/>
        </w:r>
        <w:r w:rsidR="00873D06">
          <w:rPr>
            <w:noProof/>
            <w:webHidden/>
          </w:rPr>
          <w:t>42</w:t>
        </w:r>
        <w:r w:rsidR="00505226">
          <w:rPr>
            <w:noProof/>
            <w:webHidden/>
          </w:rPr>
          <w:fldChar w:fldCharType="end"/>
        </w:r>
      </w:hyperlink>
    </w:p>
    <w:p w14:paraId="166EE908" w14:textId="16D4AC51"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19" w:history="1">
        <w:r w:rsidR="00505226" w:rsidRPr="009371B7">
          <w:rPr>
            <w:rStyle w:val="Hyperlink"/>
            <w:noProof/>
            <w:lang w:val="el-GR"/>
          </w:rPr>
          <w:t>6.1</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Παρακολούθηση της σύμβασης</w:t>
        </w:r>
        <w:r w:rsidR="00505226">
          <w:rPr>
            <w:noProof/>
            <w:webHidden/>
          </w:rPr>
          <w:tab/>
        </w:r>
        <w:r w:rsidR="00505226">
          <w:rPr>
            <w:noProof/>
            <w:webHidden/>
          </w:rPr>
          <w:fldChar w:fldCharType="begin"/>
        </w:r>
        <w:r w:rsidR="00505226">
          <w:rPr>
            <w:noProof/>
            <w:webHidden/>
          </w:rPr>
          <w:instrText xml:space="preserve"> PAGEREF _Toc510695919 \h </w:instrText>
        </w:r>
        <w:r w:rsidR="00505226">
          <w:rPr>
            <w:noProof/>
            <w:webHidden/>
          </w:rPr>
        </w:r>
        <w:r w:rsidR="00505226">
          <w:rPr>
            <w:noProof/>
            <w:webHidden/>
          </w:rPr>
          <w:fldChar w:fldCharType="separate"/>
        </w:r>
        <w:r w:rsidR="00873D06">
          <w:rPr>
            <w:noProof/>
            <w:webHidden/>
          </w:rPr>
          <w:t>42</w:t>
        </w:r>
        <w:r w:rsidR="00505226">
          <w:rPr>
            <w:noProof/>
            <w:webHidden/>
          </w:rPr>
          <w:fldChar w:fldCharType="end"/>
        </w:r>
      </w:hyperlink>
    </w:p>
    <w:p w14:paraId="37EE9187" w14:textId="762BC74A"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20" w:history="1">
        <w:r w:rsidR="00505226" w:rsidRPr="009371B7">
          <w:rPr>
            <w:rStyle w:val="Hyperlink"/>
            <w:noProof/>
            <w:lang w:val="el-GR"/>
          </w:rPr>
          <w:t>6.2</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Διάρκεια σύμβασης</w:t>
        </w:r>
        <w:r w:rsidR="00505226">
          <w:rPr>
            <w:noProof/>
            <w:webHidden/>
          </w:rPr>
          <w:tab/>
        </w:r>
        <w:r w:rsidR="00505226">
          <w:rPr>
            <w:noProof/>
            <w:webHidden/>
          </w:rPr>
          <w:fldChar w:fldCharType="begin"/>
        </w:r>
        <w:r w:rsidR="00505226">
          <w:rPr>
            <w:noProof/>
            <w:webHidden/>
          </w:rPr>
          <w:instrText xml:space="preserve"> PAGEREF _Toc510695920 \h </w:instrText>
        </w:r>
        <w:r w:rsidR="00505226">
          <w:rPr>
            <w:noProof/>
            <w:webHidden/>
          </w:rPr>
        </w:r>
        <w:r w:rsidR="00505226">
          <w:rPr>
            <w:noProof/>
            <w:webHidden/>
          </w:rPr>
          <w:fldChar w:fldCharType="separate"/>
        </w:r>
        <w:r w:rsidR="00873D06">
          <w:rPr>
            <w:noProof/>
            <w:webHidden/>
          </w:rPr>
          <w:t>42</w:t>
        </w:r>
        <w:r w:rsidR="00505226">
          <w:rPr>
            <w:noProof/>
            <w:webHidden/>
          </w:rPr>
          <w:fldChar w:fldCharType="end"/>
        </w:r>
      </w:hyperlink>
    </w:p>
    <w:p w14:paraId="5651B5AB" w14:textId="69C7BE09"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21" w:history="1">
        <w:r w:rsidR="00505226" w:rsidRPr="009371B7">
          <w:rPr>
            <w:rStyle w:val="Hyperlink"/>
            <w:noProof/>
            <w:lang w:val="el-GR"/>
          </w:rPr>
          <w:t>6.3</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Παραλαβή του αντικειμένου της σύμβασης</w:t>
        </w:r>
        <w:r w:rsidR="00505226">
          <w:rPr>
            <w:noProof/>
            <w:webHidden/>
          </w:rPr>
          <w:tab/>
        </w:r>
        <w:r w:rsidR="00505226">
          <w:rPr>
            <w:noProof/>
            <w:webHidden/>
          </w:rPr>
          <w:fldChar w:fldCharType="begin"/>
        </w:r>
        <w:r w:rsidR="00505226">
          <w:rPr>
            <w:noProof/>
            <w:webHidden/>
          </w:rPr>
          <w:instrText xml:space="preserve"> PAGEREF _Toc510695921 \h </w:instrText>
        </w:r>
        <w:r w:rsidR="00505226">
          <w:rPr>
            <w:noProof/>
            <w:webHidden/>
          </w:rPr>
        </w:r>
        <w:r w:rsidR="00505226">
          <w:rPr>
            <w:noProof/>
            <w:webHidden/>
          </w:rPr>
          <w:fldChar w:fldCharType="separate"/>
        </w:r>
        <w:r w:rsidR="00873D06">
          <w:rPr>
            <w:noProof/>
            <w:webHidden/>
          </w:rPr>
          <w:t>42</w:t>
        </w:r>
        <w:r w:rsidR="00505226">
          <w:rPr>
            <w:noProof/>
            <w:webHidden/>
          </w:rPr>
          <w:fldChar w:fldCharType="end"/>
        </w:r>
      </w:hyperlink>
    </w:p>
    <w:p w14:paraId="17B341DB" w14:textId="347FE607" w:rsidR="00505226" w:rsidRDefault="00CA6499">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10695922" w:history="1">
        <w:r w:rsidR="00505226" w:rsidRPr="009371B7">
          <w:rPr>
            <w:rStyle w:val="Hyperlink"/>
            <w:noProof/>
            <w:lang w:val="el-GR"/>
          </w:rPr>
          <w:t>6.4</w:t>
        </w:r>
        <w:r w:rsidR="00505226">
          <w:rPr>
            <w:rFonts w:asciiTheme="minorHAnsi" w:eastAsiaTheme="minorEastAsia" w:hAnsiTheme="minorHAnsi" w:cstheme="minorBidi"/>
            <w:smallCaps w:val="0"/>
            <w:noProof/>
            <w:sz w:val="22"/>
            <w:szCs w:val="22"/>
            <w:lang w:val="el-GR" w:eastAsia="el-GR"/>
          </w:rPr>
          <w:tab/>
        </w:r>
        <w:r w:rsidR="00505226" w:rsidRPr="009371B7">
          <w:rPr>
            <w:rStyle w:val="Hyperlink"/>
            <w:noProof/>
            <w:lang w:val="el-GR"/>
          </w:rPr>
          <w:t>Απόρριψη παραδοτέων – Αντικατάσταση</w:t>
        </w:r>
        <w:r w:rsidR="00505226">
          <w:rPr>
            <w:noProof/>
            <w:webHidden/>
          </w:rPr>
          <w:tab/>
        </w:r>
        <w:r w:rsidR="00505226">
          <w:rPr>
            <w:noProof/>
            <w:webHidden/>
          </w:rPr>
          <w:fldChar w:fldCharType="begin"/>
        </w:r>
        <w:r w:rsidR="00505226">
          <w:rPr>
            <w:noProof/>
            <w:webHidden/>
          </w:rPr>
          <w:instrText xml:space="preserve"> PAGEREF _Toc510695922 \h </w:instrText>
        </w:r>
        <w:r w:rsidR="00505226">
          <w:rPr>
            <w:noProof/>
            <w:webHidden/>
          </w:rPr>
        </w:r>
        <w:r w:rsidR="00505226">
          <w:rPr>
            <w:noProof/>
            <w:webHidden/>
          </w:rPr>
          <w:fldChar w:fldCharType="separate"/>
        </w:r>
        <w:r w:rsidR="00873D06">
          <w:rPr>
            <w:noProof/>
            <w:webHidden/>
          </w:rPr>
          <w:t>43</w:t>
        </w:r>
        <w:r w:rsidR="00505226">
          <w:rPr>
            <w:noProof/>
            <w:webHidden/>
          </w:rPr>
          <w:fldChar w:fldCharType="end"/>
        </w:r>
      </w:hyperlink>
    </w:p>
    <w:p w14:paraId="52F23524" w14:textId="798E391D" w:rsidR="00505226" w:rsidRDefault="00CA6499">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510695923" w:history="1">
        <w:r w:rsidR="00505226" w:rsidRPr="009371B7">
          <w:rPr>
            <w:rStyle w:val="Hyperlink"/>
            <w:noProof/>
            <w:lang w:val="el-GR"/>
          </w:rPr>
          <w:t>ΠΑΡΑΡΤΗΜΑΤΑ</w:t>
        </w:r>
        <w:r w:rsidR="00505226">
          <w:rPr>
            <w:noProof/>
            <w:webHidden/>
          </w:rPr>
          <w:tab/>
        </w:r>
        <w:r w:rsidR="00505226">
          <w:rPr>
            <w:noProof/>
            <w:webHidden/>
          </w:rPr>
          <w:fldChar w:fldCharType="begin"/>
        </w:r>
        <w:r w:rsidR="00505226">
          <w:rPr>
            <w:noProof/>
            <w:webHidden/>
          </w:rPr>
          <w:instrText xml:space="preserve"> PAGEREF _Toc510695923 \h </w:instrText>
        </w:r>
        <w:r w:rsidR="00505226">
          <w:rPr>
            <w:noProof/>
            <w:webHidden/>
          </w:rPr>
        </w:r>
        <w:r w:rsidR="00505226">
          <w:rPr>
            <w:noProof/>
            <w:webHidden/>
          </w:rPr>
          <w:fldChar w:fldCharType="separate"/>
        </w:r>
        <w:r w:rsidR="00873D06">
          <w:rPr>
            <w:noProof/>
            <w:webHidden/>
          </w:rPr>
          <w:t>44</w:t>
        </w:r>
        <w:r w:rsidR="00505226">
          <w:rPr>
            <w:noProof/>
            <w:webHidden/>
          </w:rPr>
          <w:fldChar w:fldCharType="end"/>
        </w:r>
      </w:hyperlink>
    </w:p>
    <w:p w14:paraId="30ED83F7" w14:textId="4B5C57AC"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24" w:history="1">
        <w:r w:rsidR="00505226" w:rsidRPr="009371B7">
          <w:rPr>
            <w:rStyle w:val="Hyperlink"/>
            <w:noProof/>
            <w:lang w:val="el-GR"/>
          </w:rPr>
          <w:t>ΠΑΡΑΡΤΗΜΑ Α – Αναλυτική Περιγραφή Φυσικού Αντικειμένου της Σύμβασης</w:t>
        </w:r>
        <w:r w:rsidR="00505226">
          <w:rPr>
            <w:noProof/>
            <w:webHidden/>
          </w:rPr>
          <w:tab/>
        </w:r>
        <w:r w:rsidR="00505226">
          <w:rPr>
            <w:noProof/>
            <w:webHidden/>
          </w:rPr>
          <w:fldChar w:fldCharType="begin"/>
        </w:r>
        <w:r w:rsidR="00505226">
          <w:rPr>
            <w:noProof/>
            <w:webHidden/>
          </w:rPr>
          <w:instrText xml:space="preserve"> PAGEREF _Toc510695924 \h </w:instrText>
        </w:r>
        <w:r w:rsidR="00505226">
          <w:rPr>
            <w:noProof/>
            <w:webHidden/>
          </w:rPr>
        </w:r>
        <w:r w:rsidR="00505226">
          <w:rPr>
            <w:noProof/>
            <w:webHidden/>
          </w:rPr>
          <w:fldChar w:fldCharType="separate"/>
        </w:r>
        <w:r w:rsidR="00873D06">
          <w:rPr>
            <w:noProof/>
            <w:webHidden/>
          </w:rPr>
          <w:t>44</w:t>
        </w:r>
        <w:r w:rsidR="00505226">
          <w:rPr>
            <w:noProof/>
            <w:webHidden/>
          </w:rPr>
          <w:fldChar w:fldCharType="end"/>
        </w:r>
      </w:hyperlink>
    </w:p>
    <w:p w14:paraId="22EC6510" w14:textId="1D44D640"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25" w:history="1">
        <w:r w:rsidR="00505226" w:rsidRPr="009371B7">
          <w:rPr>
            <w:rStyle w:val="Hyperlink"/>
            <w:rFonts w:eastAsia="SimSun"/>
            <w:noProof/>
            <w:lang w:val="el-GR"/>
          </w:rPr>
          <w:t>Α.1.1.</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Περιγραφή φυσικού αντικειμένου</w:t>
        </w:r>
        <w:r w:rsidR="00505226">
          <w:rPr>
            <w:noProof/>
            <w:webHidden/>
          </w:rPr>
          <w:tab/>
        </w:r>
        <w:r w:rsidR="00505226">
          <w:rPr>
            <w:noProof/>
            <w:webHidden/>
          </w:rPr>
          <w:fldChar w:fldCharType="begin"/>
        </w:r>
        <w:r w:rsidR="00505226">
          <w:rPr>
            <w:noProof/>
            <w:webHidden/>
          </w:rPr>
          <w:instrText xml:space="preserve"> PAGEREF _Toc510695925 \h </w:instrText>
        </w:r>
        <w:r w:rsidR="00505226">
          <w:rPr>
            <w:noProof/>
            <w:webHidden/>
          </w:rPr>
        </w:r>
        <w:r w:rsidR="00505226">
          <w:rPr>
            <w:noProof/>
            <w:webHidden/>
          </w:rPr>
          <w:fldChar w:fldCharType="separate"/>
        </w:r>
        <w:r w:rsidR="00873D06">
          <w:rPr>
            <w:noProof/>
            <w:webHidden/>
          </w:rPr>
          <w:t>44</w:t>
        </w:r>
        <w:r w:rsidR="00505226">
          <w:rPr>
            <w:noProof/>
            <w:webHidden/>
          </w:rPr>
          <w:fldChar w:fldCharType="end"/>
        </w:r>
      </w:hyperlink>
    </w:p>
    <w:p w14:paraId="61EDD17B" w14:textId="54E2F4B9"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26" w:history="1">
        <w:r w:rsidR="00505226" w:rsidRPr="009371B7">
          <w:rPr>
            <w:rStyle w:val="Hyperlink"/>
            <w:rFonts w:eastAsia="SimSun"/>
            <w:noProof/>
            <w:lang w:val="el-GR"/>
          </w:rPr>
          <w:t>Α.1.2.</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Διάρκεια σύμβασης- Χρόνοι παράδοσης</w:t>
        </w:r>
        <w:r w:rsidR="00505226">
          <w:rPr>
            <w:noProof/>
            <w:webHidden/>
          </w:rPr>
          <w:tab/>
        </w:r>
        <w:r w:rsidR="00505226">
          <w:rPr>
            <w:noProof/>
            <w:webHidden/>
          </w:rPr>
          <w:fldChar w:fldCharType="begin"/>
        </w:r>
        <w:r w:rsidR="00505226">
          <w:rPr>
            <w:noProof/>
            <w:webHidden/>
          </w:rPr>
          <w:instrText xml:space="preserve"> PAGEREF _Toc510695926 \h </w:instrText>
        </w:r>
        <w:r w:rsidR="00505226">
          <w:rPr>
            <w:noProof/>
            <w:webHidden/>
          </w:rPr>
        </w:r>
        <w:r w:rsidR="00505226">
          <w:rPr>
            <w:noProof/>
            <w:webHidden/>
          </w:rPr>
          <w:fldChar w:fldCharType="separate"/>
        </w:r>
        <w:r w:rsidR="00873D06">
          <w:rPr>
            <w:noProof/>
            <w:webHidden/>
          </w:rPr>
          <w:t>47</w:t>
        </w:r>
        <w:r w:rsidR="00505226">
          <w:rPr>
            <w:noProof/>
            <w:webHidden/>
          </w:rPr>
          <w:fldChar w:fldCharType="end"/>
        </w:r>
      </w:hyperlink>
    </w:p>
    <w:p w14:paraId="7B8A3E23" w14:textId="03E0EA60"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27" w:history="1">
        <w:r w:rsidR="00505226" w:rsidRPr="009371B7">
          <w:rPr>
            <w:rStyle w:val="Hyperlink"/>
            <w:rFonts w:eastAsia="SimSun"/>
            <w:noProof/>
            <w:lang w:val="el-GR"/>
          </w:rPr>
          <w:t>Α.1.3.</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Τόπος υλοποίησης/ παροχής των υπηρεσιών</w:t>
        </w:r>
        <w:r w:rsidR="00505226">
          <w:rPr>
            <w:noProof/>
            <w:webHidden/>
          </w:rPr>
          <w:tab/>
        </w:r>
        <w:r w:rsidR="00505226">
          <w:rPr>
            <w:noProof/>
            <w:webHidden/>
          </w:rPr>
          <w:fldChar w:fldCharType="begin"/>
        </w:r>
        <w:r w:rsidR="00505226">
          <w:rPr>
            <w:noProof/>
            <w:webHidden/>
          </w:rPr>
          <w:instrText xml:space="preserve"> PAGEREF _Toc510695927 \h </w:instrText>
        </w:r>
        <w:r w:rsidR="00505226">
          <w:rPr>
            <w:noProof/>
            <w:webHidden/>
          </w:rPr>
        </w:r>
        <w:r w:rsidR="00505226">
          <w:rPr>
            <w:noProof/>
            <w:webHidden/>
          </w:rPr>
          <w:fldChar w:fldCharType="separate"/>
        </w:r>
        <w:r w:rsidR="00873D06">
          <w:rPr>
            <w:noProof/>
            <w:webHidden/>
          </w:rPr>
          <w:t>47</w:t>
        </w:r>
        <w:r w:rsidR="00505226">
          <w:rPr>
            <w:noProof/>
            <w:webHidden/>
          </w:rPr>
          <w:fldChar w:fldCharType="end"/>
        </w:r>
      </w:hyperlink>
    </w:p>
    <w:p w14:paraId="017EB87C" w14:textId="6B207E1B"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28" w:history="1">
        <w:r w:rsidR="00505226" w:rsidRPr="009371B7">
          <w:rPr>
            <w:rStyle w:val="Hyperlink"/>
            <w:rFonts w:eastAsia="SimSun"/>
            <w:noProof/>
            <w:lang w:val="el-GR"/>
          </w:rPr>
          <w:t>Α.1.4.</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Παραδοτέα</w:t>
        </w:r>
        <w:r w:rsidR="00505226">
          <w:rPr>
            <w:noProof/>
            <w:webHidden/>
          </w:rPr>
          <w:tab/>
        </w:r>
        <w:r w:rsidR="00505226">
          <w:rPr>
            <w:noProof/>
            <w:webHidden/>
          </w:rPr>
          <w:fldChar w:fldCharType="begin"/>
        </w:r>
        <w:r w:rsidR="00505226">
          <w:rPr>
            <w:noProof/>
            <w:webHidden/>
          </w:rPr>
          <w:instrText xml:space="preserve"> PAGEREF _Toc510695928 \h </w:instrText>
        </w:r>
        <w:r w:rsidR="00505226">
          <w:rPr>
            <w:noProof/>
            <w:webHidden/>
          </w:rPr>
        </w:r>
        <w:r w:rsidR="00505226">
          <w:rPr>
            <w:noProof/>
            <w:webHidden/>
          </w:rPr>
          <w:fldChar w:fldCharType="separate"/>
        </w:r>
        <w:r w:rsidR="00873D06">
          <w:rPr>
            <w:noProof/>
            <w:webHidden/>
          </w:rPr>
          <w:t>48</w:t>
        </w:r>
        <w:r w:rsidR="00505226">
          <w:rPr>
            <w:noProof/>
            <w:webHidden/>
          </w:rPr>
          <w:fldChar w:fldCharType="end"/>
        </w:r>
      </w:hyperlink>
    </w:p>
    <w:p w14:paraId="75781295" w14:textId="50789A6C"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29" w:history="1">
        <w:r w:rsidR="00505226" w:rsidRPr="009371B7">
          <w:rPr>
            <w:rStyle w:val="Hyperlink"/>
            <w:noProof/>
            <w:lang w:val="el-GR"/>
          </w:rPr>
          <w:t>ΠΑΡΑΡΤΗΜΑ Β – Πίνακες Συμμόρφωσης</w:t>
        </w:r>
        <w:r w:rsidR="00505226">
          <w:rPr>
            <w:noProof/>
            <w:webHidden/>
          </w:rPr>
          <w:tab/>
        </w:r>
        <w:r w:rsidR="00505226">
          <w:rPr>
            <w:noProof/>
            <w:webHidden/>
          </w:rPr>
          <w:fldChar w:fldCharType="begin"/>
        </w:r>
        <w:r w:rsidR="00505226">
          <w:rPr>
            <w:noProof/>
            <w:webHidden/>
          </w:rPr>
          <w:instrText xml:space="preserve"> PAGEREF _Toc510695929 \h </w:instrText>
        </w:r>
        <w:r w:rsidR="00505226">
          <w:rPr>
            <w:noProof/>
            <w:webHidden/>
          </w:rPr>
        </w:r>
        <w:r w:rsidR="00505226">
          <w:rPr>
            <w:noProof/>
            <w:webHidden/>
          </w:rPr>
          <w:fldChar w:fldCharType="separate"/>
        </w:r>
        <w:r w:rsidR="00873D06">
          <w:rPr>
            <w:noProof/>
            <w:webHidden/>
          </w:rPr>
          <w:t>49</w:t>
        </w:r>
        <w:r w:rsidR="00505226">
          <w:rPr>
            <w:noProof/>
            <w:webHidden/>
          </w:rPr>
          <w:fldChar w:fldCharType="end"/>
        </w:r>
      </w:hyperlink>
    </w:p>
    <w:p w14:paraId="1A6DDE69" w14:textId="6B5B2449"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30" w:history="1">
        <w:r w:rsidR="00505226" w:rsidRPr="009371B7">
          <w:rPr>
            <w:rStyle w:val="Hyperlink"/>
            <w:noProof/>
            <w:lang w:val="el-GR"/>
          </w:rPr>
          <w:t>ΠΑΡΑΡΤΗΜΑ Γ – Ευρωπαϊκό Ενιαίο Έγγραφο Σύμβασης (ΕΕΕΣ)</w:t>
        </w:r>
        <w:r w:rsidR="00505226">
          <w:rPr>
            <w:noProof/>
            <w:webHidden/>
          </w:rPr>
          <w:tab/>
        </w:r>
        <w:r w:rsidR="00505226">
          <w:rPr>
            <w:noProof/>
            <w:webHidden/>
          </w:rPr>
          <w:fldChar w:fldCharType="begin"/>
        </w:r>
        <w:r w:rsidR="00505226">
          <w:rPr>
            <w:noProof/>
            <w:webHidden/>
          </w:rPr>
          <w:instrText xml:space="preserve"> PAGEREF _Toc510695930 \h </w:instrText>
        </w:r>
        <w:r w:rsidR="00505226">
          <w:rPr>
            <w:noProof/>
            <w:webHidden/>
          </w:rPr>
        </w:r>
        <w:r w:rsidR="00505226">
          <w:rPr>
            <w:noProof/>
            <w:webHidden/>
          </w:rPr>
          <w:fldChar w:fldCharType="separate"/>
        </w:r>
        <w:r w:rsidR="00873D06">
          <w:rPr>
            <w:noProof/>
            <w:webHidden/>
          </w:rPr>
          <w:t>51</w:t>
        </w:r>
        <w:r w:rsidR="00505226">
          <w:rPr>
            <w:noProof/>
            <w:webHidden/>
          </w:rPr>
          <w:fldChar w:fldCharType="end"/>
        </w:r>
      </w:hyperlink>
    </w:p>
    <w:p w14:paraId="03FA1FF7" w14:textId="4BF54B89"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31" w:history="1">
        <w:r w:rsidR="00505226" w:rsidRPr="009371B7">
          <w:rPr>
            <w:rStyle w:val="Hyperlink"/>
            <w:noProof/>
          </w:rPr>
          <w:t>ΠΑΡΑΡΤΗΜΑ Δ – Υπόδειγμα Βιογραφικού Σημειώματος</w:t>
        </w:r>
        <w:r w:rsidR="00505226">
          <w:rPr>
            <w:noProof/>
            <w:webHidden/>
          </w:rPr>
          <w:tab/>
        </w:r>
        <w:r w:rsidR="00505226">
          <w:rPr>
            <w:noProof/>
            <w:webHidden/>
          </w:rPr>
          <w:fldChar w:fldCharType="begin"/>
        </w:r>
        <w:r w:rsidR="00505226">
          <w:rPr>
            <w:noProof/>
            <w:webHidden/>
          </w:rPr>
          <w:instrText xml:space="preserve"> PAGEREF _Toc510695931 \h </w:instrText>
        </w:r>
        <w:r w:rsidR="00505226">
          <w:rPr>
            <w:noProof/>
            <w:webHidden/>
          </w:rPr>
        </w:r>
        <w:r w:rsidR="00505226">
          <w:rPr>
            <w:noProof/>
            <w:webHidden/>
          </w:rPr>
          <w:fldChar w:fldCharType="separate"/>
        </w:r>
        <w:r w:rsidR="00873D06">
          <w:rPr>
            <w:noProof/>
            <w:webHidden/>
          </w:rPr>
          <w:t>52</w:t>
        </w:r>
        <w:r w:rsidR="00505226">
          <w:rPr>
            <w:noProof/>
            <w:webHidden/>
          </w:rPr>
          <w:fldChar w:fldCharType="end"/>
        </w:r>
      </w:hyperlink>
    </w:p>
    <w:p w14:paraId="2DA8F497" w14:textId="7BDE4F5C"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32" w:history="1">
        <w:r w:rsidR="00505226" w:rsidRPr="009371B7">
          <w:rPr>
            <w:rStyle w:val="Hyperlink"/>
            <w:noProof/>
          </w:rPr>
          <w:t>ΠΑΡΑΡΤΗΜΑ Ε – Υπόδειγμα Τεχνικής Προσφοράς</w:t>
        </w:r>
        <w:r w:rsidR="00505226">
          <w:rPr>
            <w:noProof/>
            <w:webHidden/>
          </w:rPr>
          <w:tab/>
        </w:r>
        <w:r w:rsidR="00505226">
          <w:rPr>
            <w:noProof/>
            <w:webHidden/>
          </w:rPr>
          <w:fldChar w:fldCharType="begin"/>
        </w:r>
        <w:r w:rsidR="00505226">
          <w:rPr>
            <w:noProof/>
            <w:webHidden/>
          </w:rPr>
          <w:instrText xml:space="preserve"> PAGEREF _Toc510695932 \h </w:instrText>
        </w:r>
        <w:r w:rsidR="00505226">
          <w:rPr>
            <w:noProof/>
            <w:webHidden/>
          </w:rPr>
        </w:r>
        <w:r w:rsidR="00505226">
          <w:rPr>
            <w:noProof/>
            <w:webHidden/>
          </w:rPr>
          <w:fldChar w:fldCharType="separate"/>
        </w:r>
        <w:r w:rsidR="00873D06">
          <w:rPr>
            <w:noProof/>
            <w:webHidden/>
          </w:rPr>
          <w:t>54</w:t>
        </w:r>
        <w:r w:rsidR="00505226">
          <w:rPr>
            <w:noProof/>
            <w:webHidden/>
          </w:rPr>
          <w:fldChar w:fldCharType="end"/>
        </w:r>
      </w:hyperlink>
    </w:p>
    <w:p w14:paraId="45BBFEA0" w14:textId="7D88E596"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33" w:history="1">
        <w:r w:rsidR="00505226" w:rsidRPr="009371B7">
          <w:rPr>
            <w:rStyle w:val="Hyperlink"/>
            <w:noProof/>
          </w:rPr>
          <w:t>ΠΑΡΑΡΤΗΜΑ ΣΤ – Πίνακες Οικονομικής Προσφοράς</w:t>
        </w:r>
        <w:r w:rsidR="00505226">
          <w:rPr>
            <w:noProof/>
            <w:webHidden/>
          </w:rPr>
          <w:tab/>
        </w:r>
        <w:r w:rsidR="00505226">
          <w:rPr>
            <w:noProof/>
            <w:webHidden/>
          </w:rPr>
          <w:fldChar w:fldCharType="begin"/>
        </w:r>
        <w:r w:rsidR="00505226">
          <w:rPr>
            <w:noProof/>
            <w:webHidden/>
          </w:rPr>
          <w:instrText xml:space="preserve"> PAGEREF _Toc510695933 \h </w:instrText>
        </w:r>
        <w:r w:rsidR="00505226">
          <w:rPr>
            <w:noProof/>
            <w:webHidden/>
          </w:rPr>
        </w:r>
        <w:r w:rsidR="00505226">
          <w:rPr>
            <w:noProof/>
            <w:webHidden/>
          </w:rPr>
          <w:fldChar w:fldCharType="separate"/>
        </w:r>
        <w:r w:rsidR="00873D06">
          <w:rPr>
            <w:noProof/>
            <w:webHidden/>
          </w:rPr>
          <w:t>55</w:t>
        </w:r>
        <w:r w:rsidR="00505226">
          <w:rPr>
            <w:noProof/>
            <w:webHidden/>
          </w:rPr>
          <w:fldChar w:fldCharType="end"/>
        </w:r>
      </w:hyperlink>
    </w:p>
    <w:p w14:paraId="58241BB0" w14:textId="0D05BB0E"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934" w:history="1">
        <w:r w:rsidR="00505226" w:rsidRPr="009371B7">
          <w:rPr>
            <w:rStyle w:val="Hyperlink"/>
            <w:rFonts w:eastAsia="SimSun"/>
            <w:noProof/>
            <w:lang w:val="el-GR"/>
          </w:rPr>
          <w:t>ΣΤ.1.1.</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Υπηρεσίες</w:t>
        </w:r>
        <w:r w:rsidR="00505226">
          <w:rPr>
            <w:noProof/>
            <w:webHidden/>
          </w:rPr>
          <w:tab/>
        </w:r>
        <w:r w:rsidR="00505226">
          <w:rPr>
            <w:noProof/>
            <w:webHidden/>
          </w:rPr>
          <w:fldChar w:fldCharType="begin"/>
        </w:r>
        <w:r w:rsidR="00505226">
          <w:rPr>
            <w:noProof/>
            <w:webHidden/>
          </w:rPr>
          <w:instrText xml:space="preserve"> PAGEREF _Toc510695934 \h </w:instrText>
        </w:r>
        <w:r w:rsidR="00505226">
          <w:rPr>
            <w:noProof/>
            <w:webHidden/>
          </w:rPr>
        </w:r>
        <w:r w:rsidR="00505226">
          <w:rPr>
            <w:noProof/>
            <w:webHidden/>
          </w:rPr>
          <w:fldChar w:fldCharType="separate"/>
        </w:r>
        <w:r w:rsidR="00873D06">
          <w:rPr>
            <w:noProof/>
            <w:webHidden/>
          </w:rPr>
          <w:t>55</w:t>
        </w:r>
        <w:r w:rsidR="00505226">
          <w:rPr>
            <w:noProof/>
            <w:webHidden/>
          </w:rPr>
          <w:fldChar w:fldCharType="end"/>
        </w:r>
      </w:hyperlink>
    </w:p>
    <w:p w14:paraId="7C47076D" w14:textId="12300E40"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935" w:history="1">
        <w:r w:rsidR="00505226" w:rsidRPr="009371B7">
          <w:rPr>
            <w:rStyle w:val="Hyperlink"/>
            <w:rFonts w:eastAsia="SimSun"/>
            <w:noProof/>
            <w:lang w:val="el-GR"/>
          </w:rPr>
          <w:t>ΣΤ.1.2.</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Άλλες δαπάνες</w:t>
        </w:r>
        <w:r w:rsidR="00505226">
          <w:rPr>
            <w:noProof/>
            <w:webHidden/>
          </w:rPr>
          <w:tab/>
        </w:r>
        <w:r w:rsidR="00505226">
          <w:rPr>
            <w:noProof/>
            <w:webHidden/>
          </w:rPr>
          <w:fldChar w:fldCharType="begin"/>
        </w:r>
        <w:r w:rsidR="00505226">
          <w:rPr>
            <w:noProof/>
            <w:webHidden/>
          </w:rPr>
          <w:instrText xml:space="preserve"> PAGEREF _Toc510695935 \h </w:instrText>
        </w:r>
        <w:r w:rsidR="00505226">
          <w:rPr>
            <w:noProof/>
            <w:webHidden/>
          </w:rPr>
        </w:r>
        <w:r w:rsidR="00505226">
          <w:rPr>
            <w:noProof/>
            <w:webHidden/>
          </w:rPr>
          <w:fldChar w:fldCharType="separate"/>
        </w:r>
        <w:r w:rsidR="00873D06">
          <w:rPr>
            <w:noProof/>
            <w:webHidden/>
          </w:rPr>
          <w:t>55</w:t>
        </w:r>
        <w:r w:rsidR="00505226">
          <w:rPr>
            <w:noProof/>
            <w:webHidden/>
          </w:rPr>
          <w:fldChar w:fldCharType="end"/>
        </w:r>
      </w:hyperlink>
    </w:p>
    <w:p w14:paraId="4BF4CE4B" w14:textId="5EAA34C2" w:rsidR="00505226" w:rsidRDefault="00CA6499">
      <w:pPr>
        <w:pStyle w:val="TOC4"/>
        <w:tabs>
          <w:tab w:val="left" w:pos="1540"/>
          <w:tab w:val="right" w:leader="dot" w:pos="9628"/>
        </w:tabs>
        <w:rPr>
          <w:rFonts w:asciiTheme="minorHAnsi" w:eastAsiaTheme="minorEastAsia" w:hAnsiTheme="minorHAnsi" w:cstheme="minorBidi"/>
          <w:noProof/>
          <w:sz w:val="22"/>
          <w:szCs w:val="22"/>
          <w:lang w:val="el-GR" w:eastAsia="el-GR"/>
        </w:rPr>
      </w:pPr>
      <w:hyperlink w:anchor="_Toc510695936" w:history="1">
        <w:r w:rsidR="00505226" w:rsidRPr="009371B7">
          <w:rPr>
            <w:rStyle w:val="Hyperlink"/>
            <w:rFonts w:eastAsia="SimSun"/>
            <w:noProof/>
            <w:lang w:val="el-GR"/>
          </w:rPr>
          <w:t>ΣΤ.1.3.</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Συγκεντρωτικός πίνακας Οικονομικής Προσφοράς</w:t>
        </w:r>
        <w:r w:rsidR="00505226">
          <w:rPr>
            <w:noProof/>
            <w:webHidden/>
          </w:rPr>
          <w:tab/>
        </w:r>
        <w:r w:rsidR="00505226">
          <w:rPr>
            <w:noProof/>
            <w:webHidden/>
          </w:rPr>
          <w:fldChar w:fldCharType="begin"/>
        </w:r>
        <w:r w:rsidR="00505226">
          <w:rPr>
            <w:noProof/>
            <w:webHidden/>
          </w:rPr>
          <w:instrText xml:space="preserve"> PAGEREF _Toc510695936 \h </w:instrText>
        </w:r>
        <w:r w:rsidR="00505226">
          <w:rPr>
            <w:noProof/>
            <w:webHidden/>
          </w:rPr>
        </w:r>
        <w:r w:rsidR="00505226">
          <w:rPr>
            <w:noProof/>
            <w:webHidden/>
          </w:rPr>
          <w:fldChar w:fldCharType="separate"/>
        </w:r>
        <w:r w:rsidR="00873D06">
          <w:rPr>
            <w:noProof/>
            <w:webHidden/>
          </w:rPr>
          <w:t>55</w:t>
        </w:r>
        <w:r w:rsidR="00505226">
          <w:rPr>
            <w:noProof/>
            <w:webHidden/>
          </w:rPr>
          <w:fldChar w:fldCharType="end"/>
        </w:r>
      </w:hyperlink>
    </w:p>
    <w:p w14:paraId="099AEA17" w14:textId="11C0CD0B" w:rsidR="00505226" w:rsidRDefault="00CA6499">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10695937" w:history="1">
        <w:r w:rsidR="00505226" w:rsidRPr="009371B7">
          <w:rPr>
            <w:rStyle w:val="Hyperlink"/>
            <w:noProof/>
          </w:rPr>
          <w:t>ΠΑΡΑΡΤΗΜΑ Ζ – Υποδείγματα Εγγυητικών Επιστολών</w:t>
        </w:r>
        <w:r w:rsidR="00505226">
          <w:rPr>
            <w:noProof/>
            <w:webHidden/>
          </w:rPr>
          <w:tab/>
        </w:r>
        <w:r w:rsidR="00505226">
          <w:rPr>
            <w:noProof/>
            <w:webHidden/>
          </w:rPr>
          <w:fldChar w:fldCharType="begin"/>
        </w:r>
        <w:r w:rsidR="00505226">
          <w:rPr>
            <w:noProof/>
            <w:webHidden/>
          </w:rPr>
          <w:instrText xml:space="preserve"> PAGEREF _Toc510695937 \h </w:instrText>
        </w:r>
        <w:r w:rsidR="00505226">
          <w:rPr>
            <w:noProof/>
            <w:webHidden/>
          </w:rPr>
        </w:r>
        <w:r w:rsidR="00505226">
          <w:rPr>
            <w:noProof/>
            <w:webHidden/>
          </w:rPr>
          <w:fldChar w:fldCharType="separate"/>
        </w:r>
        <w:r w:rsidR="00873D06">
          <w:rPr>
            <w:noProof/>
            <w:webHidden/>
          </w:rPr>
          <w:t>56</w:t>
        </w:r>
        <w:r w:rsidR="00505226">
          <w:rPr>
            <w:noProof/>
            <w:webHidden/>
          </w:rPr>
          <w:fldChar w:fldCharType="end"/>
        </w:r>
      </w:hyperlink>
    </w:p>
    <w:p w14:paraId="17133BD7" w14:textId="652D4837"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38" w:history="1">
        <w:r w:rsidR="00505226" w:rsidRPr="009371B7">
          <w:rPr>
            <w:rStyle w:val="Hyperlink"/>
            <w:rFonts w:eastAsia="SimSun"/>
            <w:noProof/>
            <w:lang w:val="el-GR"/>
          </w:rPr>
          <w:t>Ζ.1.1.</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Εγγυητική Επιστολή Συμμετοχής</w:t>
        </w:r>
        <w:r w:rsidR="00505226">
          <w:rPr>
            <w:noProof/>
            <w:webHidden/>
          </w:rPr>
          <w:tab/>
        </w:r>
        <w:r w:rsidR="00505226">
          <w:rPr>
            <w:noProof/>
            <w:webHidden/>
          </w:rPr>
          <w:fldChar w:fldCharType="begin"/>
        </w:r>
        <w:r w:rsidR="00505226">
          <w:rPr>
            <w:noProof/>
            <w:webHidden/>
          </w:rPr>
          <w:instrText xml:space="preserve"> PAGEREF _Toc510695938 \h </w:instrText>
        </w:r>
        <w:r w:rsidR="00505226">
          <w:rPr>
            <w:noProof/>
            <w:webHidden/>
          </w:rPr>
        </w:r>
        <w:r w:rsidR="00505226">
          <w:rPr>
            <w:noProof/>
            <w:webHidden/>
          </w:rPr>
          <w:fldChar w:fldCharType="separate"/>
        </w:r>
        <w:r w:rsidR="00873D06">
          <w:rPr>
            <w:noProof/>
            <w:webHidden/>
          </w:rPr>
          <w:t>56</w:t>
        </w:r>
        <w:r w:rsidR="00505226">
          <w:rPr>
            <w:noProof/>
            <w:webHidden/>
          </w:rPr>
          <w:fldChar w:fldCharType="end"/>
        </w:r>
      </w:hyperlink>
    </w:p>
    <w:p w14:paraId="57EB6585" w14:textId="02E9AA66" w:rsidR="00505226" w:rsidRDefault="00CA6499">
      <w:pPr>
        <w:pStyle w:val="TOC4"/>
        <w:tabs>
          <w:tab w:val="left" w:pos="1320"/>
          <w:tab w:val="right" w:leader="dot" w:pos="9628"/>
        </w:tabs>
        <w:rPr>
          <w:rFonts w:asciiTheme="minorHAnsi" w:eastAsiaTheme="minorEastAsia" w:hAnsiTheme="minorHAnsi" w:cstheme="minorBidi"/>
          <w:noProof/>
          <w:sz w:val="22"/>
          <w:szCs w:val="22"/>
          <w:lang w:val="el-GR" w:eastAsia="el-GR"/>
        </w:rPr>
      </w:pPr>
      <w:hyperlink w:anchor="_Toc510695939" w:history="1">
        <w:r w:rsidR="00505226" w:rsidRPr="009371B7">
          <w:rPr>
            <w:rStyle w:val="Hyperlink"/>
            <w:rFonts w:eastAsia="SimSun"/>
            <w:noProof/>
            <w:lang w:val="el-GR"/>
          </w:rPr>
          <w:t>Ζ.1.2.</w:t>
        </w:r>
        <w:r w:rsidR="00505226">
          <w:rPr>
            <w:rFonts w:asciiTheme="minorHAnsi" w:eastAsiaTheme="minorEastAsia" w:hAnsiTheme="minorHAnsi" w:cstheme="minorBidi"/>
            <w:noProof/>
            <w:sz w:val="22"/>
            <w:szCs w:val="22"/>
            <w:lang w:val="el-GR" w:eastAsia="el-GR"/>
          </w:rPr>
          <w:tab/>
        </w:r>
        <w:r w:rsidR="00505226" w:rsidRPr="009371B7">
          <w:rPr>
            <w:rStyle w:val="Hyperlink"/>
            <w:rFonts w:eastAsia="SimSun"/>
            <w:noProof/>
            <w:lang w:val="el-GR"/>
          </w:rPr>
          <w:t>Εγγυητική Επιστολή Καλής Εκτέλεσης</w:t>
        </w:r>
        <w:r w:rsidR="00505226">
          <w:rPr>
            <w:noProof/>
            <w:webHidden/>
          </w:rPr>
          <w:tab/>
        </w:r>
        <w:r w:rsidR="00505226">
          <w:rPr>
            <w:noProof/>
            <w:webHidden/>
          </w:rPr>
          <w:fldChar w:fldCharType="begin"/>
        </w:r>
        <w:r w:rsidR="00505226">
          <w:rPr>
            <w:noProof/>
            <w:webHidden/>
          </w:rPr>
          <w:instrText xml:space="preserve"> PAGEREF _Toc510695939 \h </w:instrText>
        </w:r>
        <w:r w:rsidR="00505226">
          <w:rPr>
            <w:noProof/>
            <w:webHidden/>
          </w:rPr>
        </w:r>
        <w:r w:rsidR="00505226">
          <w:rPr>
            <w:noProof/>
            <w:webHidden/>
          </w:rPr>
          <w:fldChar w:fldCharType="separate"/>
        </w:r>
        <w:r w:rsidR="00873D06">
          <w:rPr>
            <w:noProof/>
            <w:webHidden/>
          </w:rPr>
          <w:t>57</w:t>
        </w:r>
        <w:r w:rsidR="00505226">
          <w:rPr>
            <w:noProof/>
            <w:webHidden/>
          </w:rPr>
          <w:fldChar w:fldCharType="end"/>
        </w:r>
      </w:hyperlink>
    </w:p>
    <w:p w14:paraId="1EAF4FEA" w14:textId="411B3A7F" w:rsidR="008338F0" w:rsidRDefault="003355E7">
      <w:r>
        <w:fldChar w:fldCharType="end"/>
      </w:r>
    </w:p>
    <w:p w14:paraId="46998E69" w14:textId="77777777" w:rsidR="008E18C3" w:rsidRDefault="008E18C3"/>
    <w:p w14:paraId="0BF93A26" w14:textId="77777777" w:rsidR="008E18C3" w:rsidRDefault="008E18C3">
      <w:pPr>
        <w:rPr>
          <w:rFonts w:eastAsia="MS Mincho" w:cs="Times New Roman"/>
          <w:b/>
          <w:bCs/>
          <w:caps/>
          <w:sz w:val="20"/>
          <w:szCs w:val="22"/>
          <w:lang w:val="el-GR" w:eastAsia="el-GR"/>
        </w:rPr>
        <w:sectPr w:rsidR="008E18C3">
          <w:pgSz w:w="11906" w:h="16838"/>
          <w:pgMar w:top="1134" w:right="1134" w:bottom="1134" w:left="1134" w:header="720" w:footer="709" w:gutter="0"/>
          <w:cols w:space="720"/>
          <w:titlePg/>
          <w:docGrid w:linePitch="360"/>
        </w:sectPr>
      </w:pPr>
    </w:p>
    <w:p w14:paraId="73387BC6" w14:textId="77777777" w:rsidR="008338F0" w:rsidRPr="00873E0D" w:rsidRDefault="003355E7" w:rsidP="002C6401">
      <w:pPr>
        <w:pStyle w:val="Heading1"/>
        <w:numPr>
          <w:ilvl w:val="0"/>
          <w:numId w:val="33"/>
        </w:numPr>
        <w:rPr>
          <w:lang w:val="el-GR"/>
        </w:rPr>
      </w:pPr>
      <w:bookmarkStart w:id="9" w:name="_Toc510695860"/>
      <w:r w:rsidRPr="00873E0D">
        <w:rPr>
          <w:lang w:val="el-GR"/>
        </w:rPr>
        <w:lastRenderedPageBreak/>
        <w:t>ΑΝΑΘΕΤΟΥΣΑ ΑΡΧΗ ΚΑΙ ΑΝΤΙΚΕΙΜΕΝΟ ΣΥΜΒΑΣΗΣ</w:t>
      </w:r>
      <w:bookmarkEnd w:id="9"/>
    </w:p>
    <w:p w14:paraId="58F14F11" w14:textId="2CD97017" w:rsidR="008338F0" w:rsidRDefault="003355E7" w:rsidP="00975277">
      <w:pPr>
        <w:pStyle w:val="Heading2"/>
        <w:numPr>
          <w:ilvl w:val="1"/>
          <w:numId w:val="8"/>
        </w:numPr>
        <w:rPr>
          <w:lang w:val="el-GR"/>
        </w:rPr>
      </w:pPr>
      <w:bookmarkStart w:id="10" w:name="_Toc510695861"/>
      <w:r>
        <w:rPr>
          <w:lang w:val="el-GR"/>
        </w:rPr>
        <w:t>Στοιχεία Αναθέτουσας Αρχής</w:t>
      </w:r>
      <w:bookmarkEnd w:id="10"/>
      <w:r>
        <w:rPr>
          <w:lang w:val="el-GR"/>
        </w:rPr>
        <w:t xml:space="preserve"> </w:t>
      </w:r>
    </w:p>
    <w:p w14:paraId="3C732DFF" w14:textId="77777777" w:rsidR="008338F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4196C" w14:paraId="59BB9174" w14:textId="77777777">
        <w:tc>
          <w:tcPr>
            <w:tcW w:w="5245" w:type="dxa"/>
            <w:tcBorders>
              <w:top w:val="single" w:sz="4" w:space="0" w:color="000000"/>
              <w:left w:val="single" w:sz="4" w:space="0" w:color="000000"/>
              <w:bottom w:val="single" w:sz="4" w:space="0" w:color="000000"/>
            </w:tcBorders>
            <w:shd w:val="clear" w:color="auto" w:fill="auto"/>
          </w:tcPr>
          <w:p w14:paraId="29B85BEA" w14:textId="77777777" w:rsidR="008338F0" w:rsidRDefault="003355E7">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AAF667" w14:textId="77777777" w:rsidR="008338F0" w:rsidRDefault="007D3A48">
            <w:pPr>
              <w:pStyle w:val="normalwithoutspacing"/>
              <w:snapToGrid w:val="0"/>
            </w:pPr>
            <w:r>
              <w:t>ΚΟΙΝΩΝΙΑ ΤΗΣ ΠΛΗΡΟΦΟΡΙΑΣ Α.Ε.</w:t>
            </w:r>
          </w:p>
        </w:tc>
      </w:tr>
      <w:tr w:rsidR="008338F0" w14:paraId="6529E4E2" w14:textId="77777777">
        <w:tc>
          <w:tcPr>
            <w:tcW w:w="5245" w:type="dxa"/>
            <w:tcBorders>
              <w:top w:val="single" w:sz="4" w:space="0" w:color="000000"/>
              <w:left w:val="single" w:sz="4" w:space="0" w:color="000000"/>
              <w:bottom w:val="single" w:sz="4" w:space="0" w:color="000000"/>
            </w:tcBorders>
            <w:shd w:val="clear" w:color="auto" w:fill="auto"/>
          </w:tcPr>
          <w:p w14:paraId="0BC7E649" w14:textId="77777777" w:rsidR="008338F0" w:rsidRDefault="003355E7">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DA3B84" w14:textId="77777777" w:rsidR="008338F0" w:rsidRDefault="007D3A48" w:rsidP="007D3A48">
            <w:pPr>
              <w:pStyle w:val="normalwithoutspacing"/>
              <w:snapToGrid w:val="0"/>
            </w:pPr>
            <w:r>
              <w:t>ΧΑΝΔΡΗ 3 ΚΑΙ ΚΥΠΡΟΥ</w:t>
            </w:r>
          </w:p>
        </w:tc>
      </w:tr>
      <w:tr w:rsidR="008338F0" w14:paraId="7BBF90BE" w14:textId="77777777">
        <w:tc>
          <w:tcPr>
            <w:tcW w:w="5245" w:type="dxa"/>
            <w:tcBorders>
              <w:top w:val="single" w:sz="4" w:space="0" w:color="000000"/>
              <w:left w:val="single" w:sz="4" w:space="0" w:color="000000"/>
              <w:bottom w:val="single" w:sz="4" w:space="0" w:color="000000"/>
            </w:tcBorders>
            <w:shd w:val="clear" w:color="auto" w:fill="auto"/>
          </w:tcPr>
          <w:p w14:paraId="133E9935" w14:textId="77777777" w:rsidR="008338F0" w:rsidRDefault="003355E7">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883755" w14:textId="77777777" w:rsidR="008338F0" w:rsidRDefault="007D3A48">
            <w:pPr>
              <w:pStyle w:val="normalwithoutspacing"/>
              <w:snapToGrid w:val="0"/>
            </w:pPr>
            <w:r>
              <w:t>ΜΟΣΧΑΤΟ</w:t>
            </w:r>
          </w:p>
        </w:tc>
      </w:tr>
      <w:tr w:rsidR="008338F0" w14:paraId="7A8DA180" w14:textId="77777777">
        <w:tc>
          <w:tcPr>
            <w:tcW w:w="5245" w:type="dxa"/>
            <w:tcBorders>
              <w:top w:val="single" w:sz="4" w:space="0" w:color="000000"/>
              <w:left w:val="single" w:sz="4" w:space="0" w:color="000000"/>
              <w:bottom w:val="single" w:sz="4" w:space="0" w:color="000000"/>
            </w:tcBorders>
            <w:shd w:val="clear" w:color="auto" w:fill="auto"/>
          </w:tcPr>
          <w:p w14:paraId="7F20B331" w14:textId="77777777" w:rsidR="008338F0" w:rsidRDefault="003355E7">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876DD7" w14:textId="77777777" w:rsidR="008338F0" w:rsidRDefault="007D3A48">
            <w:pPr>
              <w:pStyle w:val="normalwithoutspacing"/>
              <w:snapToGrid w:val="0"/>
            </w:pPr>
            <w:r>
              <w:t>183 46</w:t>
            </w:r>
          </w:p>
        </w:tc>
      </w:tr>
      <w:tr w:rsidR="008338F0" w14:paraId="066528C8" w14:textId="77777777">
        <w:tc>
          <w:tcPr>
            <w:tcW w:w="5245" w:type="dxa"/>
            <w:tcBorders>
              <w:top w:val="single" w:sz="4" w:space="0" w:color="000000"/>
              <w:left w:val="single" w:sz="4" w:space="0" w:color="000000"/>
              <w:bottom w:val="single" w:sz="4" w:space="0" w:color="000000"/>
            </w:tcBorders>
            <w:shd w:val="clear" w:color="auto" w:fill="auto"/>
          </w:tcPr>
          <w:p w14:paraId="2679A7E2" w14:textId="20FABF18" w:rsidR="008338F0" w:rsidRDefault="003355E7">
            <w:pPr>
              <w:pStyle w:val="normalwithoutspacing"/>
            </w:pPr>
            <w: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A50A9" w14:textId="77777777" w:rsidR="008338F0" w:rsidRPr="00D157B7" w:rsidRDefault="007D3A48">
            <w:pPr>
              <w:pStyle w:val="normalwithoutspacing"/>
              <w:snapToGrid w:val="0"/>
              <w:rPr>
                <w:lang w:val="en-US"/>
              </w:rPr>
            </w:pPr>
            <w:r>
              <w:t>ΕΛΛΑΔΑ</w:t>
            </w:r>
          </w:p>
        </w:tc>
      </w:tr>
      <w:tr w:rsidR="008338F0" w14:paraId="5210C66A" w14:textId="77777777">
        <w:tc>
          <w:tcPr>
            <w:tcW w:w="5245" w:type="dxa"/>
            <w:tcBorders>
              <w:top w:val="single" w:sz="4" w:space="0" w:color="000000"/>
              <w:left w:val="single" w:sz="4" w:space="0" w:color="000000"/>
              <w:bottom w:val="single" w:sz="4" w:space="0" w:color="000000"/>
            </w:tcBorders>
            <w:shd w:val="clear" w:color="auto" w:fill="auto"/>
          </w:tcPr>
          <w:p w14:paraId="71DA3BC6" w14:textId="5F95A3A1" w:rsidR="008338F0" w:rsidRDefault="003355E7">
            <w:pPr>
              <w:pStyle w:val="normalwithoutspacing"/>
            </w:pPr>
            <w: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3400D5" w14:textId="77777777" w:rsidR="008338F0" w:rsidRPr="00D157B7" w:rsidRDefault="007D3A48">
            <w:pPr>
              <w:pStyle w:val="normalwithoutspacing"/>
              <w:snapToGrid w:val="0"/>
              <w:rPr>
                <w:lang w:val="de-DE"/>
              </w:rPr>
            </w:pPr>
            <w:r>
              <w:rPr>
                <w:lang w:val="de-DE"/>
              </w:rPr>
              <w:t>EL304</w:t>
            </w:r>
          </w:p>
        </w:tc>
      </w:tr>
      <w:tr w:rsidR="008338F0" w14:paraId="6C81D8F0" w14:textId="77777777">
        <w:tc>
          <w:tcPr>
            <w:tcW w:w="5245" w:type="dxa"/>
            <w:tcBorders>
              <w:top w:val="single" w:sz="4" w:space="0" w:color="000000"/>
              <w:left w:val="single" w:sz="4" w:space="0" w:color="000000"/>
              <w:bottom w:val="single" w:sz="4" w:space="0" w:color="000000"/>
            </w:tcBorders>
            <w:shd w:val="clear" w:color="auto" w:fill="auto"/>
          </w:tcPr>
          <w:p w14:paraId="6898C4F2" w14:textId="77777777" w:rsidR="008338F0" w:rsidRDefault="003355E7">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C85C18" w14:textId="77777777" w:rsidR="008338F0" w:rsidRPr="00B8545D" w:rsidRDefault="00865C7D">
            <w:pPr>
              <w:pStyle w:val="normalwithoutspacing"/>
              <w:snapToGrid w:val="0"/>
              <w:rPr>
                <w:lang w:val="en-US"/>
              </w:rPr>
            </w:pPr>
            <w:r>
              <w:rPr>
                <w:lang w:val="en-US"/>
              </w:rPr>
              <w:t>213 1300700</w:t>
            </w:r>
          </w:p>
        </w:tc>
      </w:tr>
      <w:tr w:rsidR="008338F0" w14:paraId="171AAD0F" w14:textId="77777777">
        <w:tc>
          <w:tcPr>
            <w:tcW w:w="5245" w:type="dxa"/>
            <w:tcBorders>
              <w:top w:val="single" w:sz="4" w:space="0" w:color="000000"/>
              <w:left w:val="single" w:sz="4" w:space="0" w:color="000000"/>
              <w:bottom w:val="single" w:sz="4" w:space="0" w:color="000000"/>
            </w:tcBorders>
            <w:shd w:val="clear" w:color="auto" w:fill="auto"/>
          </w:tcPr>
          <w:p w14:paraId="4C6C4F52" w14:textId="77777777" w:rsidR="008338F0" w:rsidRDefault="003355E7">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2BD86C" w14:textId="77777777" w:rsidR="008338F0" w:rsidRPr="00B8545D" w:rsidRDefault="00865C7D">
            <w:pPr>
              <w:pStyle w:val="normalwithoutspacing"/>
              <w:snapToGrid w:val="0"/>
              <w:rPr>
                <w:lang w:val="en-US"/>
              </w:rPr>
            </w:pPr>
            <w:r>
              <w:rPr>
                <w:lang w:val="en-US"/>
              </w:rPr>
              <w:t>213 1300801</w:t>
            </w:r>
          </w:p>
        </w:tc>
      </w:tr>
      <w:tr w:rsidR="008338F0" w14:paraId="31BA53ED" w14:textId="77777777">
        <w:tc>
          <w:tcPr>
            <w:tcW w:w="5245" w:type="dxa"/>
            <w:tcBorders>
              <w:top w:val="single" w:sz="4" w:space="0" w:color="000000"/>
              <w:left w:val="single" w:sz="4" w:space="0" w:color="000000"/>
              <w:bottom w:val="single" w:sz="4" w:space="0" w:color="000000"/>
            </w:tcBorders>
            <w:shd w:val="clear" w:color="auto" w:fill="auto"/>
          </w:tcPr>
          <w:p w14:paraId="756DDBCF" w14:textId="77777777" w:rsidR="008338F0" w:rsidRDefault="003355E7">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296795B" w14:textId="77777777" w:rsidR="008338F0" w:rsidRPr="00B8545D" w:rsidRDefault="00A66112">
            <w:pPr>
              <w:pStyle w:val="normalwithoutspacing"/>
              <w:snapToGrid w:val="0"/>
              <w:rPr>
                <w:lang w:val="en-US"/>
              </w:rPr>
            </w:pPr>
            <w:r>
              <w:rPr>
                <w:lang w:val="en-US"/>
              </w:rPr>
              <w:t>info@ktpae.gr</w:t>
            </w:r>
          </w:p>
        </w:tc>
      </w:tr>
      <w:tr w:rsidR="008338F0" w:rsidRPr="005D254E" w14:paraId="7921D3FC" w14:textId="77777777">
        <w:tc>
          <w:tcPr>
            <w:tcW w:w="5245" w:type="dxa"/>
            <w:tcBorders>
              <w:top w:val="single" w:sz="4" w:space="0" w:color="000000"/>
              <w:left w:val="single" w:sz="4" w:space="0" w:color="000000"/>
              <w:bottom w:val="single" w:sz="4" w:space="0" w:color="000000"/>
            </w:tcBorders>
            <w:shd w:val="clear" w:color="auto" w:fill="auto"/>
          </w:tcPr>
          <w:p w14:paraId="543289F5" w14:textId="77777777" w:rsidR="008338F0" w:rsidRPr="005D254E" w:rsidRDefault="003355E7">
            <w:pPr>
              <w:pStyle w:val="normalwithoutspacing"/>
            </w:pPr>
            <w:r w:rsidRPr="005D254E">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1E35432" w14:textId="02F00FBD" w:rsidR="008338F0" w:rsidRPr="005D254E" w:rsidRDefault="005D254E" w:rsidP="005D254E">
            <w:pPr>
              <w:pStyle w:val="normalwithoutspacing"/>
              <w:snapToGrid w:val="0"/>
            </w:pPr>
            <w:r w:rsidRPr="005D254E">
              <w:t>Α. ΚΟΥΡΤΕΡΙΔΟΥ</w:t>
            </w:r>
          </w:p>
        </w:tc>
      </w:tr>
      <w:tr w:rsidR="008338F0" w:rsidRPr="005D254E" w14:paraId="27A7A9CC" w14:textId="77777777">
        <w:tc>
          <w:tcPr>
            <w:tcW w:w="5245" w:type="dxa"/>
            <w:tcBorders>
              <w:top w:val="single" w:sz="4" w:space="0" w:color="000000"/>
              <w:left w:val="single" w:sz="4" w:space="0" w:color="000000"/>
              <w:bottom w:val="single" w:sz="4" w:space="0" w:color="000000"/>
            </w:tcBorders>
            <w:shd w:val="clear" w:color="auto" w:fill="auto"/>
          </w:tcPr>
          <w:p w14:paraId="21CE51E0" w14:textId="77777777" w:rsidR="008338F0" w:rsidRDefault="003355E7">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27C470" w14:textId="77777777" w:rsidR="008338F0" w:rsidRDefault="007D3A48">
            <w:pPr>
              <w:pStyle w:val="normalwithoutspacing"/>
              <w:snapToGrid w:val="0"/>
            </w:pPr>
            <w:r w:rsidRPr="007D3A48">
              <w:t>http://www.ktpae.gr</w:t>
            </w:r>
          </w:p>
        </w:tc>
      </w:tr>
      <w:tr w:rsidR="008338F0" w:rsidRPr="0004196C" w14:paraId="33CE537C" w14:textId="77777777">
        <w:tc>
          <w:tcPr>
            <w:tcW w:w="5245" w:type="dxa"/>
            <w:tcBorders>
              <w:top w:val="single" w:sz="4" w:space="0" w:color="000000"/>
              <w:left w:val="single" w:sz="4" w:space="0" w:color="000000"/>
              <w:bottom w:val="single" w:sz="4" w:space="0" w:color="000000"/>
            </w:tcBorders>
            <w:shd w:val="clear" w:color="auto" w:fill="auto"/>
          </w:tcPr>
          <w:p w14:paraId="6629B7EC" w14:textId="77777777" w:rsidR="008338F0" w:rsidRDefault="003355E7">
            <w:pPr>
              <w:pStyle w:val="normalwithoutspacing"/>
            </w:pPr>
            <w: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81CE25" w14:textId="77777777" w:rsidR="008338F0" w:rsidRDefault="008338F0">
            <w:pPr>
              <w:pStyle w:val="normalwithoutspacing"/>
              <w:snapToGrid w:val="0"/>
            </w:pPr>
          </w:p>
        </w:tc>
      </w:tr>
    </w:tbl>
    <w:p w14:paraId="0D65810F" w14:textId="77777777" w:rsidR="008338F0" w:rsidRDefault="008338F0">
      <w:pPr>
        <w:pStyle w:val="normalwithoutspacing"/>
      </w:pPr>
    </w:p>
    <w:p w14:paraId="0A14DB18" w14:textId="77777777" w:rsidR="008338F0" w:rsidRDefault="003355E7">
      <w:pPr>
        <w:pStyle w:val="normalwithoutspacing"/>
      </w:pPr>
      <w:r>
        <w:rPr>
          <w:b/>
        </w:rPr>
        <w:t xml:space="preserve">Είδος Αναθέτουσας Αρχής </w:t>
      </w:r>
    </w:p>
    <w:p w14:paraId="5D25D580" w14:textId="77777777" w:rsidR="008338F0" w:rsidRDefault="003355E7">
      <w:pPr>
        <w:pStyle w:val="normalwithoutspacing"/>
        <w:rPr>
          <w:rFonts w:eastAsia="Calibri"/>
        </w:rPr>
      </w:pPr>
      <w:r>
        <w:t xml:space="preserve">Η Αναθέτουσα Αρχή είναι   </w:t>
      </w:r>
      <w:r w:rsidR="007D3A48">
        <w:t xml:space="preserve">Ανώνυμη Εταιρία του Δημόσιου Τομέα (μη Κεντρική Αναθέτουσα Αρχή)  </w:t>
      </w:r>
      <w:r>
        <w:t>και ανήκει στην</w:t>
      </w:r>
      <w:r w:rsidR="00DB2700">
        <w:t xml:space="preserve"> Κεντρική Κυβέρνηση – Υποτομέας Νομικά Πρόσωπα Κεντρικής Κυβέρνησης και Δημόσιες Επιχειρήσεις </w:t>
      </w:r>
    </w:p>
    <w:p w14:paraId="0F7C68AB" w14:textId="77777777" w:rsidR="008338F0" w:rsidRDefault="003355E7">
      <w:pPr>
        <w:pStyle w:val="normalwithoutspacing"/>
      </w:pPr>
      <w:r>
        <w:rPr>
          <w:b/>
        </w:rPr>
        <w:t>Κύρια δραστηριότητα Α.Α.</w:t>
      </w:r>
    </w:p>
    <w:p w14:paraId="32C82171" w14:textId="77777777" w:rsidR="008338F0" w:rsidRDefault="003355E7">
      <w:pPr>
        <w:pStyle w:val="normalwithoutspacing"/>
      </w:pPr>
      <w:r>
        <w:t xml:space="preserve">Η κύρια δραστηριότητα της Αναθέτουσας Αρχής είναι </w:t>
      </w:r>
      <w:r w:rsidR="00EB0718">
        <w:t>«Γενικές Δημόσιες Υπηρεσίες».</w:t>
      </w:r>
    </w:p>
    <w:p w14:paraId="42B7C42B" w14:textId="77777777" w:rsidR="008338F0" w:rsidRDefault="003355E7">
      <w:pPr>
        <w:pStyle w:val="normalwithoutspacing"/>
      </w:pPr>
      <w:r>
        <w:t xml:space="preserve">Εφαρμοστέο εθνικό δίκαιο  είναι το </w:t>
      </w:r>
      <w:r w:rsidR="00DB2700">
        <w:t xml:space="preserve">Ελληνικό </w:t>
      </w:r>
      <w:r>
        <w:t xml:space="preserve"> : </w:t>
      </w:r>
    </w:p>
    <w:p w14:paraId="1EED707A" w14:textId="77777777" w:rsidR="008338F0" w:rsidRPr="009C3C60" w:rsidRDefault="003355E7" w:rsidP="00D157B7">
      <w:pPr>
        <w:suppressAutoHyphens w:val="0"/>
        <w:spacing w:after="0"/>
        <w:jc w:val="left"/>
        <w:rPr>
          <w:lang w:val="el-GR"/>
        </w:rPr>
      </w:pPr>
      <w:r w:rsidRPr="009C3C60">
        <w:rPr>
          <w:b/>
          <w:lang w:val="el-GR"/>
        </w:rPr>
        <w:t xml:space="preserve">Στοιχεία Επικοινωνίας </w:t>
      </w:r>
    </w:p>
    <w:p w14:paraId="1600BD68" w14:textId="77777777" w:rsidR="002E1FDE" w:rsidRDefault="003355E7" w:rsidP="002E1FDE">
      <w:pPr>
        <w:pStyle w:val="normalwithoutspacing"/>
        <w:ind w:left="567" w:hanging="567"/>
      </w:pPr>
      <w:r>
        <w:t>α)</w:t>
      </w:r>
      <w: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t xml:space="preserve"> και μέσω της διαδικτυακής πύλης της Αναθέτουσας Αρχής </w:t>
      </w:r>
      <w:r w:rsidR="002E1FDE" w:rsidRPr="007D3A48">
        <w:t>http://www.ktpae.gr</w:t>
      </w:r>
    </w:p>
    <w:p w14:paraId="356F0464" w14:textId="2142B4D1" w:rsidR="008338F0" w:rsidRDefault="003355E7">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15" w:history="1">
        <w:r>
          <w:rPr>
            <w:rStyle w:val="Hyperlink"/>
            <w:szCs w:val="22"/>
            <w:shd w:val="clear" w:color="auto" w:fill="FFFFFF"/>
          </w:rPr>
          <w:t>www.promitheus.gov.gr</w:t>
        </w:r>
      </w:hyperlink>
      <w:r>
        <w:rPr>
          <w:color w:val="000000"/>
          <w:shd w:val="clear" w:color="auto" w:fill="FFFFFF"/>
        </w:rPr>
        <w:t xml:space="preserve"> </w:t>
      </w:r>
    </w:p>
    <w:p w14:paraId="7F084059" w14:textId="77777777" w:rsidR="002E1FDE" w:rsidRDefault="002E1FDE">
      <w:pPr>
        <w:pStyle w:val="normalwithoutspacing"/>
        <w:ind w:left="567" w:hanging="567"/>
      </w:pPr>
    </w:p>
    <w:p w14:paraId="7A99963B" w14:textId="1356E42E" w:rsidR="008338F0" w:rsidRDefault="003355E7" w:rsidP="00975277">
      <w:pPr>
        <w:pStyle w:val="Heading2"/>
        <w:numPr>
          <w:ilvl w:val="1"/>
          <w:numId w:val="8"/>
        </w:numPr>
        <w:rPr>
          <w:lang w:val="el-GR"/>
        </w:rPr>
      </w:pPr>
      <w:bookmarkStart w:id="11" w:name="_Toc510695862"/>
      <w:r>
        <w:rPr>
          <w:lang w:val="el-GR"/>
        </w:rPr>
        <w:t>Στοιχεία Διαδικασίας - Χρηματοδότηση</w:t>
      </w:r>
      <w:bookmarkEnd w:id="11"/>
    </w:p>
    <w:p w14:paraId="71255808" w14:textId="77777777" w:rsidR="008338F0" w:rsidRPr="007D3A48" w:rsidRDefault="003355E7">
      <w:pPr>
        <w:rPr>
          <w:lang w:val="el-GR"/>
        </w:rPr>
      </w:pPr>
      <w:r>
        <w:rPr>
          <w:b/>
          <w:lang w:val="el-GR"/>
        </w:rPr>
        <w:t xml:space="preserve">Είδος διαδικασίας </w:t>
      </w:r>
    </w:p>
    <w:p w14:paraId="40AF1BD3" w14:textId="77777777" w:rsidR="008338F0" w:rsidRDefault="003355E7">
      <w:pPr>
        <w:pStyle w:val="normalwithoutspacing"/>
        <w:rPr>
          <w:lang w:eastAsia="el-GR"/>
        </w:rPr>
      </w:pPr>
      <w:r>
        <w:t xml:space="preserve">Ο διαγωνισμός θα διεξαχθεί με την ανοικτή διαδικασία του άρθρου 27 του ν. 4412/16. </w:t>
      </w:r>
    </w:p>
    <w:p w14:paraId="18CB3D4E" w14:textId="77777777" w:rsidR="008338F0" w:rsidRDefault="008338F0">
      <w:pPr>
        <w:pStyle w:val="normalwithoutspacing"/>
      </w:pPr>
    </w:p>
    <w:p w14:paraId="47FB9009" w14:textId="77777777" w:rsidR="008338F0" w:rsidRDefault="003355E7">
      <w:pPr>
        <w:pStyle w:val="normalwithoutspacing"/>
      </w:pPr>
      <w:r>
        <w:rPr>
          <w:b/>
        </w:rPr>
        <w:t>Χρηματοδότηση της σύμβασης</w:t>
      </w:r>
    </w:p>
    <w:p w14:paraId="364F757C" w14:textId="6847C7ED" w:rsidR="00D157B7" w:rsidRPr="00481742" w:rsidRDefault="003355E7">
      <w:pPr>
        <w:pStyle w:val="normalwithoutspacing"/>
      </w:pPr>
      <w:r>
        <w:t>Φορέας χρηματοδότησης της παρούσας σύμβασης είναι το</w:t>
      </w:r>
      <w:r w:rsidR="00481742">
        <w:t xml:space="preserve"> Υπουργείο Διοικητική</w:t>
      </w:r>
      <w:r w:rsidR="008759DB">
        <w:t xml:space="preserve">ς Ανασυγκρότησης Κωδ. ΣΑΕ 015/0 και </w:t>
      </w:r>
      <w:r>
        <w:t xml:space="preserve">χρηματοδοτείται από Πιστώσεις του Προγράμματος Δημοσίων Επενδύσεων (αριθ. ενάριθ. έργου </w:t>
      </w:r>
      <w:r w:rsidR="00481742" w:rsidRPr="00481742">
        <w:t>2017ΣΕ01500000</w:t>
      </w:r>
      <w:r w:rsidR="008759DB">
        <w:t>)</w:t>
      </w:r>
      <w:r w:rsidR="00481742" w:rsidRPr="00481742">
        <w:t>.</w:t>
      </w:r>
    </w:p>
    <w:p w14:paraId="7B975187" w14:textId="77777777" w:rsidR="003F2960" w:rsidRDefault="003F2960">
      <w:pPr>
        <w:pStyle w:val="normalwithoutspacing"/>
      </w:pPr>
    </w:p>
    <w:p w14:paraId="27045648" w14:textId="77777777" w:rsidR="00344BAB" w:rsidRDefault="003355E7" w:rsidP="00344BAB">
      <w:pPr>
        <w:pStyle w:val="Heading2"/>
        <w:ind w:left="570"/>
        <w:rPr>
          <w:lang w:val="el-GR"/>
        </w:rPr>
      </w:pPr>
      <w:r>
        <w:rPr>
          <w:lang w:val="el-GR"/>
        </w:rPr>
        <w:lastRenderedPageBreak/>
        <w:tab/>
      </w:r>
    </w:p>
    <w:p w14:paraId="6B334E8B" w14:textId="4008A73B" w:rsidR="008338F0" w:rsidRDefault="003355E7" w:rsidP="00975277">
      <w:pPr>
        <w:pStyle w:val="Heading2"/>
        <w:numPr>
          <w:ilvl w:val="1"/>
          <w:numId w:val="8"/>
        </w:numPr>
        <w:rPr>
          <w:lang w:val="el-GR"/>
        </w:rPr>
      </w:pPr>
      <w:bookmarkStart w:id="12" w:name="_Toc510695863"/>
      <w:r>
        <w:rPr>
          <w:lang w:val="el-GR"/>
        </w:rPr>
        <w:t>Συνοπτική Περιγραφή φυσικού και οικονομικού αντικειμένου της σύμβασης</w:t>
      </w:r>
      <w:bookmarkEnd w:id="12"/>
      <w:r>
        <w:rPr>
          <w:lang w:val="el-GR"/>
        </w:rPr>
        <w:t xml:space="preserve"> </w:t>
      </w:r>
    </w:p>
    <w:p w14:paraId="3FEB6927" w14:textId="3D81667E" w:rsidR="00981C09" w:rsidRPr="00207E85" w:rsidRDefault="00981C09" w:rsidP="00981C09">
      <w:pPr>
        <w:spacing w:after="0" w:line="312" w:lineRule="auto"/>
        <w:rPr>
          <w:rFonts w:cs="Tahoma"/>
          <w:lang w:val="el-GR"/>
        </w:rPr>
      </w:pPr>
      <w:r w:rsidRPr="00207E85">
        <w:rPr>
          <w:rFonts w:cs="Tahoma"/>
          <w:lang w:val="el-GR"/>
        </w:rPr>
        <w:t xml:space="preserve">Αντικείμενο </w:t>
      </w:r>
      <w:r>
        <w:rPr>
          <w:lang w:val="el-GR"/>
        </w:rPr>
        <w:t xml:space="preserve">της σύμβασης  </w:t>
      </w:r>
      <w:r w:rsidRPr="00207E85">
        <w:rPr>
          <w:rFonts w:cs="Tahoma"/>
          <w:lang w:val="el-GR"/>
        </w:rPr>
        <w:t xml:space="preserve">αποτελεί η παροχή Υπηρεσιών  Υποστήριξης της ΚτΠ ΑΕ.,  ειδικότερα </w:t>
      </w:r>
      <w:r>
        <w:rPr>
          <w:rFonts w:cs="Tahoma"/>
          <w:lang w:val="el-GR"/>
        </w:rPr>
        <w:t xml:space="preserve">οι υπηρεσίες υπηρεσίες αφορούν </w:t>
      </w:r>
      <w:r w:rsidRPr="00207E85">
        <w:rPr>
          <w:rFonts w:cs="Tahoma"/>
          <w:lang w:val="el-GR"/>
        </w:rPr>
        <w:t xml:space="preserve"> </w:t>
      </w:r>
      <w:r>
        <w:rPr>
          <w:rFonts w:cs="Tahoma"/>
          <w:lang w:val="el-GR"/>
        </w:rPr>
        <w:t xml:space="preserve">σε </w:t>
      </w:r>
      <w:r w:rsidRPr="00207E85">
        <w:rPr>
          <w:rFonts w:cs="Tahoma"/>
          <w:lang w:val="el-GR"/>
        </w:rPr>
        <w:t>:</w:t>
      </w:r>
    </w:p>
    <w:p w14:paraId="452DC3FA" w14:textId="77777777" w:rsidR="00981C09" w:rsidRPr="00880B81" w:rsidRDefault="00981C09" w:rsidP="00975277">
      <w:pPr>
        <w:numPr>
          <w:ilvl w:val="0"/>
          <w:numId w:val="23"/>
        </w:numPr>
        <w:suppressAutoHyphens w:val="0"/>
        <w:rPr>
          <w:rFonts w:cs="Tahoma"/>
          <w:lang w:val="el-GR"/>
        </w:rPr>
      </w:pPr>
      <w:r w:rsidRPr="00880B81">
        <w:rPr>
          <w:rFonts w:cs="Tahoma"/>
          <w:bCs/>
          <w:lang w:val="el-GR"/>
        </w:rPr>
        <w:t>Υπηρεσίες Υποστήριξης Στρατηγικού Σχεδιασμού</w:t>
      </w:r>
    </w:p>
    <w:p w14:paraId="07C41A40" w14:textId="77777777" w:rsidR="00981C09" w:rsidRPr="00207E85" w:rsidRDefault="00981C09" w:rsidP="00975277">
      <w:pPr>
        <w:numPr>
          <w:ilvl w:val="0"/>
          <w:numId w:val="23"/>
        </w:numPr>
        <w:suppressAutoHyphens w:val="0"/>
        <w:spacing w:line="276" w:lineRule="auto"/>
        <w:rPr>
          <w:rFonts w:cs="Tahoma"/>
          <w:lang w:val="el-GR"/>
        </w:rPr>
      </w:pPr>
      <w:r w:rsidRPr="00207E85">
        <w:rPr>
          <w:rFonts w:cs="Tahoma"/>
          <w:lang w:val="el-GR"/>
        </w:rPr>
        <w:t>Υπηρεσίες Υποστήριξης εταιρικής Πληροφοριακής Υποστήριξης της ΚτΠ Α.Ε</w:t>
      </w:r>
    </w:p>
    <w:p w14:paraId="092FC738" w14:textId="77777777" w:rsidR="00981C09" w:rsidRDefault="00981C09" w:rsidP="00975277">
      <w:pPr>
        <w:numPr>
          <w:ilvl w:val="0"/>
          <w:numId w:val="23"/>
        </w:numPr>
        <w:suppressAutoHyphens w:val="0"/>
        <w:spacing w:line="276" w:lineRule="auto"/>
        <w:rPr>
          <w:rFonts w:cs="Tahoma"/>
          <w:lang w:val="el-GR"/>
        </w:rPr>
      </w:pPr>
      <w:r w:rsidRPr="00207E85">
        <w:rPr>
          <w:rFonts w:cs="Tahoma"/>
          <w:lang w:val="el-GR"/>
        </w:rPr>
        <w:t>Υπηρεσίες Υποστήριξης Παρακολούθησης και Διαχείρισης Δράσεων των Κρατικών Ενισχύσεων της ΚτΠ ΑΕ</w:t>
      </w:r>
    </w:p>
    <w:p w14:paraId="08FA6B24" w14:textId="77777777" w:rsidR="00981C09" w:rsidRPr="00207E85" w:rsidRDefault="00981C09" w:rsidP="00975277">
      <w:pPr>
        <w:numPr>
          <w:ilvl w:val="0"/>
          <w:numId w:val="23"/>
        </w:numPr>
        <w:suppressAutoHyphens w:val="0"/>
        <w:spacing w:line="276" w:lineRule="auto"/>
        <w:rPr>
          <w:rFonts w:cs="Tahoma"/>
          <w:bCs/>
          <w:lang w:val="el-GR"/>
        </w:rPr>
      </w:pPr>
      <w:r w:rsidRPr="00207E85">
        <w:rPr>
          <w:rFonts w:cs="Tahoma"/>
          <w:bCs/>
          <w:lang w:val="el-GR"/>
        </w:rPr>
        <w:t>Υπηρεσίες Υποστήριξης Γενικής Δ/νση έργων</w:t>
      </w:r>
    </w:p>
    <w:p w14:paraId="09ECF59C" w14:textId="1DF83DEF" w:rsidR="00981C09" w:rsidRPr="00880B81" w:rsidRDefault="00981C09" w:rsidP="00975277">
      <w:pPr>
        <w:numPr>
          <w:ilvl w:val="0"/>
          <w:numId w:val="23"/>
        </w:numPr>
        <w:suppressAutoHyphens w:val="0"/>
        <w:rPr>
          <w:rFonts w:cs="Tahoma"/>
          <w:lang w:val="el-GR"/>
        </w:rPr>
      </w:pPr>
      <w:r w:rsidRPr="00880B81">
        <w:rPr>
          <w:rFonts w:cs="Tahoma"/>
          <w:lang w:val="el-GR"/>
        </w:rPr>
        <w:t>Υπηρεσίες Υποστήριξης Διοίκησης και Οικονομικής Διαχείρισης</w:t>
      </w:r>
      <w:r w:rsidR="00E72FAB">
        <w:rPr>
          <w:rFonts w:cs="Tahoma"/>
          <w:lang w:val="el-GR"/>
        </w:rPr>
        <w:t>, ειδικότερα:</w:t>
      </w:r>
    </w:p>
    <w:p w14:paraId="59720035" w14:textId="77777777" w:rsidR="00981C09" w:rsidRPr="00207E85" w:rsidRDefault="00981C09" w:rsidP="00975277">
      <w:pPr>
        <w:numPr>
          <w:ilvl w:val="1"/>
          <w:numId w:val="24"/>
        </w:numPr>
        <w:suppressAutoHyphens w:val="0"/>
        <w:spacing w:after="0" w:line="360" w:lineRule="auto"/>
        <w:rPr>
          <w:rFonts w:cs="Tahoma"/>
          <w:lang w:val="el-GR"/>
        </w:rPr>
      </w:pPr>
      <w:r w:rsidRPr="00207E85">
        <w:rPr>
          <w:rFonts w:cs="Tahoma"/>
          <w:lang w:val="el-GR"/>
        </w:rPr>
        <w:t>Υπηρεσίες Υποστήριξης στον τομέα Διοίκησης Οικονομικής Διαχείρισης</w:t>
      </w:r>
    </w:p>
    <w:p w14:paraId="057EDC1B" w14:textId="77777777" w:rsidR="00981C09" w:rsidRPr="00880B81" w:rsidRDefault="00981C09" w:rsidP="00975277">
      <w:pPr>
        <w:numPr>
          <w:ilvl w:val="1"/>
          <w:numId w:val="24"/>
        </w:numPr>
        <w:suppressAutoHyphens w:val="0"/>
        <w:spacing w:after="0" w:line="360" w:lineRule="auto"/>
        <w:rPr>
          <w:rFonts w:cs="Tahoma"/>
          <w:lang w:val="el-GR"/>
        </w:rPr>
      </w:pPr>
      <w:r w:rsidRPr="00880B81">
        <w:rPr>
          <w:rFonts w:cs="Tahoma"/>
          <w:lang w:val="el-GR"/>
        </w:rPr>
        <w:t>Υπηρεσίες Υποστήριξης στον τ</w:t>
      </w:r>
      <w:r w:rsidRPr="00880B81">
        <w:rPr>
          <w:rFonts w:cs="Tahoma"/>
          <w:bCs/>
          <w:lang w:val="el-GR"/>
        </w:rPr>
        <w:t>ομέα Προϋπολογισμού και Χρηματορροών</w:t>
      </w:r>
    </w:p>
    <w:p w14:paraId="6ECEAC08" w14:textId="77777777" w:rsidR="00981C09" w:rsidRPr="00880B81" w:rsidRDefault="00981C09" w:rsidP="00975277">
      <w:pPr>
        <w:numPr>
          <w:ilvl w:val="1"/>
          <w:numId w:val="24"/>
        </w:numPr>
        <w:suppressAutoHyphens w:val="0"/>
        <w:spacing w:after="0" w:line="360" w:lineRule="auto"/>
        <w:rPr>
          <w:rFonts w:cs="Tahoma"/>
          <w:bCs/>
          <w:lang w:val="el-GR"/>
        </w:rPr>
      </w:pPr>
      <w:r w:rsidRPr="00880B81">
        <w:rPr>
          <w:rFonts w:cs="Tahoma"/>
          <w:bCs/>
          <w:lang w:val="el-GR"/>
        </w:rPr>
        <w:t>Υπηρεσίες διοικητικής υποστήριξης</w:t>
      </w:r>
    </w:p>
    <w:p w14:paraId="27DC3CD3" w14:textId="6545C034" w:rsidR="00A70E44" w:rsidRDefault="003355E7">
      <w:pPr>
        <w:rPr>
          <w:lang w:val="el-GR"/>
        </w:rPr>
      </w:pPr>
      <w:r>
        <w:rPr>
          <w:lang w:val="el-GR"/>
        </w:rPr>
        <w:t xml:space="preserve">Οι παρεχόμενες υπηρεσίες κατατάσσονται στους ακόλουθους κωδικούς του Κοινού Λεξιλογίου δημοσίων συμβάσεων (CPV) : </w:t>
      </w:r>
    </w:p>
    <w:p w14:paraId="70C39421" w14:textId="77777777" w:rsidR="00A70E44" w:rsidRPr="00A70E44" w:rsidRDefault="00A70E44" w:rsidP="00975277">
      <w:pPr>
        <w:pStyle w:val="ListParagraph"/>
        <w:numPr>
          <w:ilvl w:val="0"/>
          <w:numId w:val="14"/>
        </w:numPr>
        <w:rPr>
          <w:i/>
          <w:color w:val="5B9BD5"/>
          <w:lang w:val="el-GR"/>
        </w:rPr>
      </w:pPr>
      <w:r w:rsidRPr="00A70E44">
        <w:rPr>
          <w:bCs/>
          <w:color w:val="000000"/>
          <w:lang w:val="el-GR" w:eastAsia="el-GR"/>
        </w:rPr>
        <w:t xml:space="preserve">72500000-0 Υπηρεσίες Πληροφορικής, </w:t>
      </w:r>
    </w:p>
    <w:p w14:paraId="2DF86C8B" w14:textId="3769CBFE" w:rsidR="008338F0" w:rsidRPr="00A70E44" w:rsidRDefault="00A70E44" w:rsidP="00975277">
      <w:pPr>
        <w:pStyle w:val="ListParagraph"/>
        <w:numPr>
          <w:ilvl w:val="0"/>
          <w:numId w:val="14"/>
        </w:numPr>
        <w:rPr>
          <w:i/>
          <w:color w:val="5B9BD5"/>
          <w:lang w:val="el-GR"/>
        </w:rPr>
      </w:pPr>
      <w:r w:rsidRPr="00A70E44">
        <w:rPr>
          <w:bCs/>
          <w:color w:val="000000"/>
          <w:lang w:val="el-GR" w:eastAsia="el-GR"/>
        </w:rPr>
        <w:t>75120000-3 Διοικητικές Υπηρεσίες Οργανισμών</w:t>
      </w:r>
    </w:p>
    <w:p w14:paraId="1582FB44" w14:textId="77777777" w:rsidR="00CC2A43" w:rsidRPr="00CC2A43" w:rsidRDefault="00CC2A43" w:rsidP="00CC2A43">
      <w:pPr>
        <w:rPr>
          <w:rFonts w:asciiTheme="minorHAnsi" w:hAnsiTheme="minorHAnsi" w:cstheme="minorHAnsi"/>
          <w:szCs w:val="22"/>
          <w:lang w:val="el-GR" w:eastAsia="en-US"/>
        </w:rPr>
      </w:pPr>
      <w:r w:rsidRPr="00CC2A43">
        <w:rPr>
          <w:rFonts w:asciiTheme="minorHAnsi" w:hAnsiTheme="minorHAnsi" w:cstheme="minorHAnsi"/>
          <w:szCs w:val="22"/>
          <w:lang w:val="el-GR" w:eastAsia="en-US"/>
        </w:rPr>
        <w:t xml:space="preserve">Η εκτιμώμενη αξία της σύμβασης συμπεριλαμβανομένων των δικαιωμάτων προαίρεσης ανέρχεται στο ποσό των πεντακοσίων πενήντα δύο χιλιάδων διακοσίων εβδομήντα τριών ευρώ και εβδομήντα οκτώ λεπτών   </w:t>
      </w:r>
      <w:r w:rsidRPr="00CC2A43">
        <w:rPr>
          <w:rFonts w:asciiTheme="minorHAnsi" w:hAnsiTheme="minorHAnsi" w:cstheme="minorHAnsi"/>
          <w:b/>
          <w:szCs w:val="22"/>
          <w:lang w:val="el-GR" w:eastAsia="en-US"/>
        </w:rPr>
        <w:t>(552.273,78 €)</w:t>
      </w:r>
      <w:r w:rsidRPr="00CC2A43">
        <w:rPr>
          <w:rFonts w:asciiTheme="minorHAnsi" w:hAnsiTheme="minorHAnsi" w:cstheme="minorHAnsi"/>
          <w:szCs w:val="22"/>
          <w:lang w:val="el-GR" w:eastAsia="en-US"/>
        </w:rPr>
        <w:t xml:space="preserve"> μη περιλαμβανομένου του ΦΠΑ 24%.</w:t>
      </w:r>
    </w:p>
    <w:p w14:paraId="5CEE181F" w14:textId="77777777" w:rsidR="00CC2A43" w:rsidRPr="00CC2A43" w:rsidRDefault="00CC2A43" w:rsidP="00CC2A43">
      <w:pPr>
        <w:rPr>
          <w:rFonts w:asciiTheme="minorHAnsi" w:hAnsiTheme="minorHAnsi" w:cstheme="minorHAnsi"/>
          <w:szCs w:val="22"/>
          <w:lang w:val="el-GR" w:eastAsia="en-US"/>
        </w:rPr>
      </w:pPr>
      <w:r w:rsidRPr="00CC2A43">
        <w:rPr>
          <w:rFonts w:asciiTheme="minorHAnsi" w:hAnsiTheme="minorHAnsi" w:cstheme="minorHAnsi"/>
          <w:szCs w:val="22"/>
          <w:lang w:val="el-GR" w:eastAsia="en-US"/>
        </w:rPr>
        <w:t xml:space="preserve">(Αξία  Σύμβασης με ΦΠΑ: € 684.819,49 ΦΠΑ : € 132.545,71)  </w:t>
      </w:r>
    </w:p>
    <w:p w14:paraId="352054D9" w14:textId="77777777" w:rsidR="00CC2A43" w:rsidRPr="00CC2A43" w:rsidRDefault="00CC2A43" w:rsidP="00CC2A43">
      <w:pPr>
        <w:rPr>
          <w:rFonts w:asciiTheme="minorHAnsi" w:hAnsiTheme="minorHAnsi" w:cstheme="minorHAnsi"/>
          <w:szCs w:val="22"/>
          <w:lang w:val="el-GR" w:eastAsia="en-US"/>
        </w:rPr>
      </w:pPr>
      <w:r w:rsidRPr="00CC2A43">
        <w:rPr>
          <w:rFonts w:asciiTheme="minorHAnsi" w:hAnsiTheme="minorHAnsi" w:cstheme="minorHAnsi"/>
          <w:szCs w:val="22"/>
          <w:lang w:val="el-GR" w:eastAsia="en-US"/>
        </w:rPr>
        <w:t xml:space="preserve">Η εκτιμώμενη αξία της σύμβασης μη περιλαμβανομένων των δικαιωμάτων προαίρεσης ανέρχεται στο ποσό των τριακοσίων τριάντα μία χιλιάδων τριακοσίων εξήντα τεσσάρων ευρώ και είκοσι επτά λεπτών   </w:t>
      </w:r>
      <w:r w:rsidRPr="00CC2A43">
        <w:rPr>
          <w:rFonts w:asciiTheme="minorHAnsi" w:hAnsiTheme="minorHAnsi" w:cstheme="minorHAnsi"/>
          <w:b/>
          <w:szCs w:val="22"/>
          <w:lang w:val="el-GR" w:eastAsia="en-US"/>
        </w:rPr>
        <w:t>(331.364,27 €)</w:t>
      </w:r>
      <w:r w:rsidRPr="00CC2A43">
        <w:rPr>
          <w:rFonts w:asciiTheme="minorHAnsi" w:hAnsiTheme="minorHAnsi" w:cstheme="minorHAnsi"/>
          <w:szCs w:val="22"/>
          <w:lang w:val="el-GR" w:eastAsia="en-US"/>
        </w:rPr>
        <w:t xml:space="preserve"> μη περιλαμβανομένου του ΦΠΑ 24% , </w:t>
      </w:r>
    </w:p>
    <w:p w14:paraId="5DE03C32" w14:textId="3463DEC7" w:rsidR="00D14AD4" w:rsidRDefault="00CC2A43" w:rsidP="00CC2A43">
      <w:pPr>
        <w:rPr>
          <w:rFonts w:asciiTheme="minorHAnsi" w:hAnsiTheme="minorHAnsi" w:cstheme="minorHAnsi"/>
          <w:szCs w:val="22"/>
          <w:lang w:val="el-GR" w:eastAsia="en-US"/>
        </w:rPr>
      </w:pPr>
      <w:r w:rsidRPr="00CC2A43">
        <w:rPr>
          <w:rFonts w:asciiTheme="minorHAnsi" w:hAnsiTheme="minorHAnsi" w:cstheme="minorHAnsi"/>
          <w:szCs w:val="22"/>
          <w:lang w:val="el-GR" w:eastAsia="en-US"/>
        </w:rPr>
        <w:t xml:space="preserve">(Αξία  Σύμβασης με ΦΠΑ: € 410.891,69 ΦΠΑ : € 79.527,42).  </w:t>
      </w:r>
      <w:r w:rsidR="008D0077" w:rsidRPr="008D0077">
        <w:rPr>
          <w:rFonts w:asciiTheme="minorHAnsi" w:hAnsiTheme="minorHAnsi" w:cstheme="minorHAnsi"/>
          <w:szCs w:val="22"/>
          <w:lang w:val="el-GR" w:eastAsia="en-US"/>
        </w:rPr>
        <w:t xml:space="preserve">.  </w:t>
      </w:r>
      <w:r w:rsidR="00D14AD4" w:rsidRPr="00D14AD4">
        <w:rPr>
          <w:rFonts w:asciiTheme="minorHAnsi" w:hAnsiTheme="minorHAnsi" w:cstheme="minorHAnsi"/>
          <w:szCs w:val="22"/>
          <w:lang w:val="el-GR" w:eastAsia="en-US"/>
        </w:rPr>
        <w:t xml:space="preserve">  </w:t>
      </w:r>
    </w:p>
    <w:p w14:paraId="5C5C387E" w14:textId="1B531884" w:rsidR="008338F0" w:rsidRDefault="00C27CBF" w:rsidP="00D14AD4">
      <w:pPr>
        <w:rPr>
          <w:lang w:val="el-GR"/>
        </w:rPr>
      </w:pPr>
      <w:r w:rsidRPr="00C27CBF">
        <w:rPr>
          <w:lang w:val="el-GR"/>
        </w:rPr>
        <w:t xml:space="preserve"> </w:t>
      </w:r>
      <w:r w:rsidR="003355E7">
        <w:rPr>
          <w:lang w:val="el-GR"/>
        </w:rPr>
        <w:t>Η διάρκεια της σύμβασης ορίζεται  σε</w:t>
      </w:r>
      <w:r w:rsidR="00481742">
        <w:rPr>
          <w:lang w:val="el-GR"/>
        </w:rPr>
        <w:t xml:space="preserve"> </w:t>
      </w:r>
      <w:r w:rsidR="00DB4738">
        <w:rPr>
          <w:lang w:val="el-GR"/>
        </w:rPr>
        <w:t>εννέα</w:t>
      </w:r>
      <w:r w:rsidR="00481742">
        <w:rPr>
          <w:lang w:val="el-GR"/>
        </w:rPr>
        <w:t xml:space="preserve"> (</w:t>
      </w:r>
      <w:r w:rsidR="00DB4738">
        <w:rPr>
          <w:lang w:val="el-GR"/>
        </w:rPr>
        <w:t>9</w:t>
      </w:r>
      <w:r w:rsidR="00481742">
        <w:rPr>
          <w:lang w:val="el-GR"/>
        </w:rPr>
        <w:t xml:space="preserve">) </w:t>
      </w:r>
      <w:r w:rsidR="003355E7">
        <w:rPr>
          <w:lang w:val="el-GR"/>
        </w:rPr>
        <w:t>μήνες</w:t>
      </w:r>
      <w:r w:rsidR="00481742">
        <w:rPr>
          <w:lang w:val="el-GR"/>
        </w:rPr>
        <w:t xml:space="preserve"> με δικαίωμα παράτ</w:t>
      </w:r>
      <w:r w:rsidR="000861F3">
        <w:rPr>
          <w:lang w:val="el-GR"/>
        </w:rPr>
        <w:t>α</w:t>
      </w:r>
      <w:r w:rsidR="00481742">
        <w:rPr>
          <w:lang w:val="el-GR"/>
        </w:rPr>
        <w:t xml:space="preserve">σης για επιπλέον </w:t>
      </w:r>
      <w:r w:rsidR="00DB4738">
        <w:rPr>
          <w:lang w:val="el-GR"/>
        </w:rPr>
        <w:t>έξι</w:t>
      </w:r>
      <w:r w:rsidR="00BA7F90">
        <w:rPr>
          <w:lang w:val="el-GR"/>
        </w:rPr>
        <w:t xml:space="preserve"> (</w:t>
      </w:r>
      <w:r w:rsidR="00DB4738">
        <w:rPr>
          <w:lang w:val="el-GR"/>
        </w:rPr>
        <w:t>6</w:t>
      </w:r>
      <w:r w:rsidR="00BA7F90">
        <w:rPr>
          <w:lang w:val="el-GR"/>
        </w:rPr>
        <w:t>)</w:t>
      </w:r>
      <w:r w:rsidR="00481742">
        <w:rPr>
          <w:lang w:val="el-GR"/>
        </w:rPr>
        <w:t xml:space="preserve"> μήνες. </w:t>
      </w:r>
    </w:p>
    <w:p w14:paraId="58F02991" w14:textId="2624639A" w:rsidR="008338F0" w:rsidRPr="007D3A48" w:rsidRDefault="003355E7">
      <w:pPr>
        <w:rPr>
          <w:lang w:val="el-GR"/>
        </w:rPr>
      </w:pPr>
      <w:r>
        <w:rPr>
          <w:lang w:val="el-GR"/>
        </w:rPr>
        <w:t xml:space="preserve">Αναλυτική περιγραφή του φυσικού και οικονομικού αντικειμένου της σύμβασης δίδεται στο </w:t>
      </w:r>
      <w:r w:rsidR="00D53C9E">
        <w:rPr>
          <w:lang w:val="el-GR"/>
        </w:rPr>
        <w:t>«</w:t>
      </w:r>
      <w:r w:rsidR="00481742" w:rsidRPr="00481742">
        <w:rPr>
          <w:color w:val="000000" w:themeColor="text1"/>
          <w:lang w:val="el-GR"/>
        </w:rPr>
        <w:fldChar w:fldCharType="begin"/>
      </w:r>
      <w:r w:rsidR="00481742" w:rsidRPr="00481742">
        <w:rPr>
          <w:color w:val="000000" w:themeColor="text1"/>
          <w:lang w:val="el-GR"/>
        </w:rPr>
        <w:instrText xml:space="preserve"> REF _Ref496625830 \h  \* MERGEFORMAT </w:instrText>
      </w:r>
      <w:r w:rsidR="00481742" w:rsidRPr="00481742">
        <w:rPr>
          <w:color w:val="000000" w:themeColor="text1"/>
          <w:lang w:val="el-GR"/>
        </w:rPr>
      </w:r>
      <w:r w:rsidR="00481742" w:rsidRPr="00481742">
        <w:rPr>
          <w:color w:val="000000" w:themeColor="text1"/>
          <w:lang w:val="el-GR"/>
        </w:rPr>
        <w:fldChar w:fldCharType="separate"/>
      </w:r>
      <w:r w:rsidR="00873D06" w:rsidRPr="00873D06">
        <w:rPr>
          <w:color w:val="000000" w:themeColor="text1"/>
          <w:lang w:val="el-GR"/>
        </w:rPr>
        <w:t>ΠΑΡΑΡΤΗΜΑ Α – Αναλυτική Περιγραφή Φυσικού Αντικειμένου της Σύμβασης</w:t>
      </w:r>
      <w:r w:rsidR="00481742" w:rsidRPr="00481742">
        <w:rPr>
          <w:color w:val="000000" w:themeColor="text1"/>
          <w:lang w:val="el-GR"/>
        </w:rPr>
        <w:fldChar w:fldCharType="end"/>
      </w:r>
      <w:r w:rsidR="00D53C9E">
        <w:rPr>
          <w:color w:val="000000" w:themeColor="text1"/>
          <w:lang w:val="el-GR"/>
        </w:rPr>
        <w:t>»</w:t>
      </w:r>
      <w:r w:rsidR="00481742" w:rsidRPr="00481742">
        <w:rPr>
          <w:color w:val="000000" w:themeColor="text1"/>
          <w:lang w:val="el-GR"/>
        </w:rPr>
        <w:t xml:space="preserve"> </w:t>
      </w:r>
      <w:r>
        <w:rPr>
          <w:lang w:val="el-GR"/>
        </w:rPr>
        <w:t xml:space="preserve">της παρούσας διακήρυξης. </w:t>
      </w:r>
    </w:p>
    <w:p w14:paraId="79F842E5" w14:textId="03048FE2" w:rsidR="00765A5F" w:rsidRDefault="003355E7" w:rsidP="00765A5F">
      <w:pPr>
        <w:pStyle w:val="normalwithoutspacing"/>
      </w:pPr>
      <w:r>
        <w:t>Η σύμβαση θα ανατεθεί με κριτήριο τη</w:t>
      </w:r>
      <w:r w:rsidR="003A76BB">
        <w:t>ν</w:t>
      </w:r>
      <w:r>
        <w:t xml:space="preserve"> πλέον συμφέρουσα από οικονομική άποψη προσφορά </w:t>
      </w:r>
      <w:r w:rsidR="00765A5F" w:rsidRPr="000A23EC">
        <w:t>βάσει προσφερομενης τιμής μόνο.</w:t>
      </w:r>
      <w:r w:rsidRPr="000A23EC">
        <w:t xml:space="preserve"> </w:t>
      </w:r>
    </w:p>
    <w:p w14:paraId="68708257" w14:textId="54DEA483" w:rsidR="00344BAB" w:rsidRDefault="00344BAB" w:rsidP="00765A5F">
      <w:pPr>
        <w:pStyle w:val="normalwithoutspacing"/>
      </w:pPr>
    </w:p>
    <w:p w14:paraId="7C5A060F" w14:textId="73FB305D" w:rsidR="00344BAB" w:rsidRDefault="00344BAB" w:rsidP="00765A5F">
      <w:pPr>
        <w:pStyle w:val="normalwithoutspacing"/>
      </w:pPr>
    </w:p>
    <w:p w14:paraId="067B604B" w14:textId="465EA60E" w:rsidR="00344BAB" w:rsidRDefault="00344BAB" w:rsidP="00765A5F">
      <w:pPr>
        <w:pStyle w:val="normalwithoutspacing"/>
      </w:pPr>
    </w:p>
    <w:p w14:paraId="381542B9" w14:textId="4B38C2DD" w:rsidR="00344BAB" w:rsidRDefault="00344BAB" w:rsidP="00765A5F">
      <w:pPr>
        <w:pStyle w:val="normalwithoutspacing"/>
      </w:pPr>
    </w:p>
    <w:p w14:paraId="6EEF1113" w14:textId="47E36D0B" w:rsidR="00D14AD4" w:rsidRDefault="00D14AD4">
      <w:pPr>
        <w:suppressAutoHyphens w:val="0"/>
        <w:spacing w:after="0"/>
        <w:jc w:val="left"/>
        <w:rPr>
          <w:color w:val="000000" w:themeColor="text1"/>
          <w:lang w:val="el-GR"/>
        </w:rPr>
      </w:pPr>
      <w:r w:rsidRPr="000110D2">
        <w:rPr>
          <w:color w:val="000000" w:themeColor="text1"/>
          <w:lang w:val="el-GR"/>
        </w:rPr>
        <w:br w:type="page"/>
      </w:r>
    </w:p>
    <w:p w14:paraId="7ADB1BAE" w14:textId="77777777" w:rsidR="00133E0F" w:rsidRPr="008F3D5F" w:rsidRDefault="00133E0F" w:rsidP="000A23EC">
      <w:pPr>
        <w:pStyle w:val="normalwithoutspacing"/>
        <w:rPr>
          <w:color w:val="000000" w:themeColor="text1"/>
        </w:rPr>
      </w:pPr>
    </w:p>
    <w:p w14:paraId="16856FD6" w14:textId="56AE4D88" w:rsidR="008338F0" w:rsidRDefault="003355E7" w:rsidP="00975277">
      <w:pPr>
        <w:pStyle w:val="Heading2"/>
        <w:numPr>
          <w:ilvl w:val="1"/>
          <w:numId w:val="8"/>
        </w:numPr>
        <w:rPr>
          <w:lang w:val="el-GR"/>
        </w:rPr>
      </w:pPr>
      <w:r>
        <w:rPr>
          <w:lang w:val="el-GR"/>
        </w:rPr>
        <w:tab/>
      </w:r>
      <w:bookmarkStart w:id="13" w:name="_Toc510695564"/>
      <w:bookmarkStart w:id="14" w:name="_Toc510695864"/>
      <w:r>
        <w:rPr>
          <w:lang w:val="el-GR"/>
        </w:rPr>
        <w:t>Θεσμικό πλαίσιο</w:t>
      </w:r>
      <w:bookmarkEnd w:id="13"/>
      <w:bookmarkEnd w:id="14"/>
      <w:r>
        <w:rPr>
          <w:lang w:val="el-GR"/>
        </w:rPr>
        <w:t xml:space="preserve"> </w:t>
      </w:r>
    </w:p>
    <w:p w14:paraId="2177AD52" w14:textId="7A70355C" w:rsidR="00320546" w:rsidRDefault="00320546" w:rsidP="00320546">
      <w:pPr>
        <w:rPr>
          <w:lang w:val="el-GR"/>
        </w:rPr>
      </w:pPr>
      <w:bookmarkStart w:id="15" w:name="_Hlk504567516"/>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27D2BBE8" w14:textId="77777777" w:rsidR="007B192C" w:rsidRPr="007B192C" w:rsidRDefault="007B192C" w:rsidP="00975277">
      <w:pPr>
        <w:numPr>
          <w:ilvl w:val="0"/>
          <w:numId w:val="31"/>
        </w:numPr>
        <w:tabs>
          <w:tab w:val="left" w:pos="284"/>
        </w:tabs>
        <w:rPr>
          <w:lang w:val="el-GR"/>
        </w:rPr>
      </w:pPr>
      <w:r w:rsidRPr="007B192C">
        <w:rPr>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A7F6854" w14:textId="77777777" w:rsidR="007B192C" w:rsidRPr="007B192C" w:rsidRDefault="007B192C" w:rsidP="00975277">
      <w:pPr>
        <w:numPr>
          <w:ilvl w:val="0"/>
          <w:numId w:val="31"/>
        </w:numPr>
        <w:tabs>
          <w:tab w:val="left" w:pos="284"/>
        </w:tabs>
        <w:rPr>
          <w:lang w:val="el-GR"/>
        </w:rPr>
      </w:pPr>
      <w:r w:rsidRPr="007B192C">
        <w:rPr>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4D24F6E" w14:textId="77777777" w:rsidR="007B192C" w:rsidRPr="007B192C" w:rsidRDefault="007B192C" w:rsidP="00975277">
      <w:pPr>
        <w:numPr>
          <w:ilvl w:val="0"/>
          <w:numId w:val="31"/>
        </w:numPr>
        <w:tabs>
          <w:tab w:val="left" w:pos="284"/>
        </w:tabs>
        <w:rPr>
          <w:lang w:val="el-GR"/>
        </w:rPr>
      </w:pPr>
      <w:r w:rsidRPr="007B192C">
        <w:rPr>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733E24E5" w14:textId="77777777" w:rsidR="007B192C" w:rsidRPr="007B192C" w:rsidRDefault="007B192C" w:rsidP="00975277">
      <w:pPr>
        <w:numPr>
          <w:ilvl w:val="0"/>
          <w:numId w:val="31"/>
        </w:numPr>
        <w:tabs>
          <w:tab w:val="left" w:pos="284"/>
        </w:tabs>
        <w:rPr>
          <w:lang w:val="el-GR"/>
        </w:rPr>
      </w:pPr>
      <w:r w:rsidRPr="007B192C">
        <w:rPr>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21A61A6" w14:textId="77777777" w:rsidR="007B192C" w:rsidRPr="007B192C" w:rsidRDefault="007B192C" w:rsidP="00975277">
      <w:pPr>
        <w:numPr>
          <w:ilvl w:val="0"/>
          <w:numId w:val="31"/>
        </w:numPr>
        <w:tabs>
          <w:tab w:val="left" w:pos="284"/>
        </w:tabs>
        <w:rPr>
          <w:lang w:val="el-GR"/>
        </w:rPr>
      </w:pPr>
      <w:r w:rsidRPr="007B192C">
        <w:rPr>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920EBE8" w14:textId="77777777" w:rsidR="007B192C" w:rsidRPr="007B192C" w:rsidRDefault="007B192C" w:rsidP="00975277">
      <w:pPr>
        <w:numPr>
          <w:ilvl w:val="0"/>
          <w:numId w:val="31"/>
        </w:numPr>
        <w:tabs>
          <w:tab w:val="left" w:pos="284"/>
        </w:tabs>
        <w:rPr>
          <w:lang w:val="el-GR"/>
        </w:rPr>
      </w:pPr>
      <w:r w:rsidRPr="007B192C">
        <w:rPr>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F06EB83" w14:textId="77777777" w:rsidR="007B192C" w:rsidRPr="007B192C" w:rsidRDefault="007B192C" w:rsidP="00975277">
      <w:pPr>
        <w:numPr>
          <w:ilvl w:val="0"/>
          <w:numId w:val="31"/>
        </w:numPr>
        <w:tabs>
          <w:tab w:val="left" w:pos="284"/>
        </w:tabs>
        <w:rPr>
          <w:lang w:val="el-GR"/>
        </w:rPr>
      </w:pPr>
      <w:r w:rsidRPr="007B192C">
        <w:rPr>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0785DE54" w14:textId="77777777" w:rsidR="007B192C" w:rsidRPr="007B192C" w:rsidRDefault="007B192C" w:rsidP="00975277">
      <w:pPr>
        <w:numPr>
          <w:ilvl w:val="0"/>
          <w:numId w:val="31"/>
        </w:numPr>
        <w:tabs>
          <w:tab w:val="left" w:pos="284"/>
        </w:tabs>
        <w:rPr>
          <w:lang w:val="el-GR"/>
        </w:rPr>
      </w:pPr>
      <w:r w:rsidRPr="007B192C">
        <w:rPr>
          <w:lang w:val="el-GR"/>
        </w:rPr>
        <w:lastRenderedPageBreak/>
        <w:t>Τον N. 4270/2014 “Αρχές δημοσιονομικής διαχείρισης και εποπτείας (ενσωμάτωση της Οδηγίας 2011/85/ΕΕ) – δημόσιο λογιστικό και άλλες διατάξεις.” (ΦΕΚ 143/A/28-06-2014).</w:t>
      </w:r>
    </w:p>
    <w:p w14:paraId="35AEF8E9" w14:textId="77777777" w:rsidR="007B192C" w:rsidRPr="007B192C" w:rsidRDefault="007B192C" w:rsidP="00975277">
      <w:pPr>
        <w:numPr>
          <w:ilvl w:val="0"/>
          <w:numId w:val="31"/>
        </w:numPr>
        <w:tabs>
          <w:tab w:val="left" w:pos="284"/>
        </w:tabs>
        <w:rPr>
          <w:lang w:val="el-GR"/>
        </w:rPr>
      </w:pPr>
      <w:r w:rsidRPr="007B192C">
        <w:rPr>
          <w:lang w:val="el-GR"/>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148FC58F" w14:textId="77777777" w:rsidR="007B192C" w:rsidRPr="007B192C" w:rsidRDefault="007B192C" w:rsidP="00975277">
      <w:pPr>
        <w:numPr>
          <w:ilvl w:val="0"/>
          <w:numId w:val="31"/>
        </w:numPr>
        <w:tabs>
          <w:tab w:val="left" w:pos="284"/>
        </w:tabs>
        <w:rPr>
          <w:lang w:val="el-GR"/>
        </w:rPr>
      </w:pPr>
      <w:r w:rsidRPr="007B192C">
        <w:rPr>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6A9ABA4A" w14:textId="77777777" w:rsidR="007B192C" w:rsidRPr="007B192C" w:rsidRDefault="007B192C" w:rsidP="00975277">
      <w:pPr>
        <w:numPr>
          <w:ilvl w:val="0"/>
          <w:numId w:val="31"/>
        </w:numPr>
        <w:tabs>
          <w:tab w:val="left" w:pos="284"/>
        </w:tabs>
        <w:rPr>
          <w:lang w:val="el-GR"/>
        </w:rPr>
      </w:pPr>
      <w:r w:rsidRPr="007B192C">
        <w:rPr>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4CE9A3B1" w14:textId="77777777" w:rsidR="007B192C" w:rsidRPr="007B192C" w:rsidRDefault="007B192C" w:rsidP="00975277">
      <w:pPr>
        <w:numPr>
          <w:ilvl w:val="0"/>
          <w:numId w:val="31"/>
        </w:numPr>
        <w:tabs>
          <w:tab w:val="left" w:pos="284"/>
        </w:tabs>
        <w:rPr>
          <w:lang w:val="el-GR"/>
        </w:rPr>
      </w:pPr>
      <w:r w:rsidRPr="007B192C">
        <w:rPr>
          <w:lang w:val="el-GR"/>
        </w:rPr>
        <w:t>Το Εγχειρίδιο Διαδικασιών ΣΔΕ ΕΣΠΑ 2014 - 2020.</w:t>
      </w:r>
    </w:p>
    <w:p w14:paraId="3A398BFA" w14:textId="77777777" w:rsidR="007B192C" w:rsidRPr="007B192C" w:rsidRDefault="007B192C" w:rsidP="00975277">
      <w:pPr>
        <w:numPr>
          <w:ilvl w:val="0"/>
          <w:numId w:val="31"/>
        </w:numPr>
        <w:tabs>
          <w:tab w:val="left" w:pos="284"/>
        </w:tabs>
        <w:rPr>
          <w:lang w:val="el-GR"/>
        </w:rPr>
      </w:pPr>
      <w:r w:rsidRPr="007B192C">
        <w:rPr>
          <w:lang w:val="el-GR"/>
        </w:rPr>
        <w:t>Το Άρθρο Πρώτο Παρ. Ζ, Ν.4152/2013 “Επείγοντα μέτρα εφαρμογής των νόμων 4046/2012, 4093/2012 και 4127/2013” (ΦΕΚ 107/Α/09-05-2013)”.</w:t>
      </w:r>
    </w:p>
    <w:p w14:paraId="4CBBC505" w14:textId="77777777" w:rsidR="007B192C" w:rsidRPr="007B192C" w:rsidRDefault="007B192C" w:rsidP="00975277">
      <w:pPr>
        <w:numPr>
          <w:ilvl w:val="0"/>
          <w:numId w:val="31"/>
        </w:numPr>
        <w:tabs>
          <w:tab w:val="left" w:pos="284"/>
        </w:tabs>
        <w:rPr>
          <w:lang w:val="el-GR"/>
        </w:rPr>
      </w:pPr>
      <w:r w:rsidRPr="007B192C">
        <w:rPr>
          <w:lang w:val="el-GR"/>
        </w:rPr>
        <w:t>Το Π.Δ. 80/2016 «Ανάληψη υποχρεώσεων από τους Διατάκτες» (ΦΕΚ 145/Α/05-08-2016).</w:t>
      </w:r>
    </w:p>
    <w:p w14:paraId="5A822A6E" w14:textId="77777777" w:rsidR="007B192C" w:rsidRPr="007B192C" w:rsidRDefault="007B192C" w:rsidP="00975277">
      <w:pPr>
        <w:numPr>
          <w:ilvl w:val="0"/>
          <w:numId w:val="31"/>
        </w:numPr>
        <w:tabs>
          <w:tab w:val="left" w:pos="284"/>
        </w:tabs>
        <w:rPr>
          <w:lang w:val="el-GR"/>
        </w:rPr>
      </w:pPr>
      <w:r w:rsidRPr="007B192C">
        <w:rPr>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4EA2A117" w14:textId="77777777" w:rsidR="007B192C" w:rsidRPr="007B192C" w:rsidRDefault="007B192C" w:rsidP="00975277">
      <w:pPr>
        <w:numPr>
          <w:ilvl w:val="0"/>
          <w:numId w:val="31"/>
        </w:numPr>
        <w:tabs>
          <w:tab w:val="left" w:pos="284"/>
        </w:tabs>
        <w:rPr>
          <w:lang w:val="el-GR"/>
        </w:rPr>
      </w:pPr>
      <w:r w:rsidRPr="007B192C">
        <w:rPr>
          <w:lang w:val="el-GR"/>
        </w:rPr>
        <w:t>Τον N.3861/2010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500AD51C" w14:textId="77777777" w:rsidR="007B192C" w:rsidRPr="007B192C" w:rsidRDefault="007B192C" w:rsidP="00975277">
      <w:pPr>
        <w:numPr>
          <w:ilvl w:val="0"/>
          <w:numId w:val="31"/>
        </w:numPr>
        <w:tabs>
          <w:tab w:val="left" w:pos="284"/>
        </w:tabs>
        <w:rPr>
          <w:lang w:val="el-GR"/>
        </w:rPr>
      </w:pPr>
      <w:r w:rsidRPr="007B192C">
        <w:rPr>
          <w:lang w:val="el-GR"/>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4A9E6046" w14:textId="77777777" w:rsidR="007B192C" w:rsidRPr="007B192C" w:rsidRDefault="007B192C" w:rsidP="00975277">
      <w:pPr>
        <w:numPr>
          <w:ilvl w:val="0"/>
          <w:numId w:val="31"/>
        </w:numPr>
        <w:tabs>
          <w:tab w:val="left" w:pos="284"/>
        </w:tabs>
        <w:rPr>
          <w:lang w:val="el-GR"/>
        </w:rPr>
      </w:pPr>
      <w:r w:rsidRPr="007B192C">
        <w:rPr>
          <w:lang w:val="el-GR"/>
        </w:rPr>
        <w:t>Τον Ν.4155/2013 “Εθνικό Σύστημα Ηλεκτρονικών Δημοσίων Συμβάσεων και άλλες διατάξεις.” (ΦΕΚ 120/Α/29-05-2013).</w:t>
      </w:r>
    </w:p>
    <w:p w14:paraId="38E033BF" w14:textId="77777777" w:rsidR="007B192C" w:rsidRPr="007B192C" w:rsidRDefault="007B192C" w:rsidP="00975277">
      <w:pPr>
        <w:numPr>
          <w:ilvl w:val="0"/>
          <w:numId w:val="31"/>
        </w:numPr>
        <w:tabs>
          <w:tab w:val="left" w:pos="284"/>
        </w:tabs>
        <w:rPr>
          <w:lang w:val="el-GR"/>
        </w:rPr>
      </w:pPr>
      <w:r w:rsidRPr="007B192C">
        <w:rPr>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0C2E09D2" w14:textId="77777777" w:rsidR="007B192C" w:rsidRPr="007B192C" w:rsidRDefault="007B192C" w:rsidP="00975277">
      <w:pPr>
        <w:numPr>
          <w:ilvl w:val="0"/>
          <w:numId w:val="31"/>
        </w:numPr>
        <w:tabs>
          <w:tab w:val="left" w:pos="284"/>
        </w:tabs>
        <w:rPr>
          <w:lang w:val="el-GR"/>
        </w:rPr>
      </w:pPr>
      <w:r w:rsidRPr="007B192C">
        <w:rPr>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D3B7230" w14:textId="77777777" w:rsidR="007B192C" w:rsidRPr="007B192C" w:rsidRDefault="007B192C" w:rsidP="00975277">
      <w:pPr>
        <w:numPr>
          <w:ilvl w:val="0"/>
          <w:numId w:val="31"/>
        </w:numPr>
        <w:tabs>
          <w:tab w:val="left" w:pos="284"/>
        </w:tabs>
        <w:rPr>
          <w:lang w:val="el-GR"/>
        </w:rPr>
      </w:pPr>
      <w:r w:rsidRPr="007B192C">
        <w:rPr>
          <w:lang w:val="el-GR"/>
        </w:rPr>
        <w:t>Τον Ν. 2859/2000 «Κύρωση Κώδικα Φόρου Προστιθέμενης Αξίας» (248/Α/07-11-2000), όπως τροποποιήθηκε και ισχύει.</w:t>
      </w:r>
    </w:p>
    <w:p w14:paraId="4C987E6B" w14:textId="77777777" w:rsidR="007B192C" w:rsidRPr="007B192C" w:rsidRDefault="007B192C" w:rsidP="00975277">
      <w:pPr>
        <w:numPr>
          <w:ilvl w:val="0"/>
          <w:numId w:val="31"/>
        </w:numPr>
        <w:tabs>
          <w:tab w:val="left" w:pos="284"/>
        </w:tabs>
        <w:rPr>
          <w:lang w:val="el-GR"/>
        </w:rPr>
      </w:pPr>
      <w:r w:rsidRPr="007B192C">
        <w:rPr>
          <w:lang w:val="el-GR"/>
        </w:rPr>
        <w:t>Τον Ν. 2121/1993 “Πνευματική Ιδιοκτησία, Συγγενικά Δικαιώματα και Πολιτιστικά Θέματα”, (ΦΕΚ 25/Α/04-03-1993).</w:t>
      </w:r>
    </w:p>
    <w:p w14:paraId="1136A6B1" w14:textId="77777777" w:rsidR="007B192C" w:rsidRPr="007B192C" w:rsidRDefault="007B192C" w:rsidP="00975277">
      <w:pPr>
        <w:numPr>
          <w:ilvl w:val="0"/>
          <w:numId w:val="31"/>
        </w:numPr>
        <w:tabs>
          <w:tab w:val="left" w:pos="284"/>
        </w:tabs>
        <w:rPr>
          <w:lang w:val="el-GR"/>
        </w:rPr>
      </w:pPr>
      <w:r w:rsidRPr="007B192C">
        <w:rPr>
          <w:lang w:val="el-GR"/>
        </w:rPr>
        <w:t>Το Π.Δ. 28/2015 “Κωδικοποίηση διατάξεων για την πρόσβαση σε δημόσια έγγραφα και στοιχεία” (ΦΕΚ 34/Α/23-03-2015).</w:t>
      </w:r>
    </w:p>
    <w:p w14:paraId="78A58347" w14:textId="77777777" w:rsidR="007B192C" w:rsidRPr="007B192C" w:rsidRDefault="007B192C" w:rsidP="00975277">
      <w:pPr>
        <w:numPr>
          <w:ilvl w:val="0"/>
          <w:numId w:val="31"/>
        </w:numPr>
        <w:tabs>
          <w:tab w:val="left" w:pos="284"/>
        </w:tabs>
        <w:rPr>
          <w:lang w:val="el-GR"/>
        </w:rPr>
      </w:pPr>
      <w:r w:rsidRPr="007B192C">
        <w:rPr>
          <w:lang w:val="el-GR"/>
        </w:rPr>
        <w:t>Τον Ν. 4412/2016 «Δημόσιες Συμβάσεις Έργων, Προμηθειών και Υπηρεσιών (προσαρμογή στις Οδηγίες 2014/24/ΕΕ και 2014/25/ΕΕ)» (ΦΕΚ 147/Α/08-08-2016).</w:t>
      </w:r>
    </w:p>
    <w:p w14:paraId="00AA36BB" w14:textId="77777777" w:rsidR="007B192C" w:rsidRPr="007B192C" w:rsidRDefault="007B192C" w:rsidP="00975277">
      <w:pPr>
        <w:numPr>
          <w:ilvl w:val="0"/>
          <w:numId w:val="31"/>
        </w:numPr>
        <w:tabs>
          <w:tab w:val="left" w:pos="284"/>
        </w:tabs>
        <w:rPr>
          <w:lang w:val="el-GR"/>
        </w:rPr>
      </w:pPr>
      <w:r w:rsidRPr="007B192C">
        <w:rPr>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1D0241D5" w14:textId="77777777" w:rsidR="007B192C" w:rsidRPr="007B192C" w:rsidRDefault="007B192C" w:rsidP="00975277">
      <w:pPr>
        <w:numPr>
          <w:ilvl w:val="0"/>
          <w:numId w:val="31"/>
        </w:numPr>
        <w:tabs>
          <w:tab w:val="left" w:pos="284"/>
        </w:tabs>
        <w:rPr>
          <w:lang w:val="el-GR"/>
        </w:rPr>
      </w:pPr>
      <w:r w:rsidRPr="007B192C">
        <w:rPr>
          <w:lang w:val="el-GR"/>
        </w:rPr>
        <w:lastRenderedPageBreak/>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7AA44E0F" w14:textId="77777777" w:rsidR="007B192C" w:rsidRPr="007B192C" w:rsidRDefault="007B192C" w:rsidP="00975277">
      <w:pPr>
        <w:numPr>
          <w:ilvl w:val="0"/>
          <w:numId w:val="31"/>
        </w:numPr>
        <w:tabs>
          <w:tab w:val="left" w:pos="284"/>
        </w:tabs>
        <w:rPr>
          <w:lang w:val="el-GR"/>
        </w:rPr>
      </w:pPr>
      <w:r w:rsidRPr="007B192C">
        <w:rPr>
          <w:lang w:val="el-GR"/>
        </w:rPr>
        <w:t>To Π.Δ. 39 «Κανονισμός εξέτασης Προδικαστικών Προσφυγών ενώπιον της Αρχής Εξέτασης Προδικαστικών Προσφυγών» (ΦΕΚ 64/Α/04-05-2017).</w:t>
      </w:r>
    </w:p>
    <w:p w14:paraId="0C539E4F" w14:textId="77777777" w:rsidR="007B192C" w:rsidRPr="007B192C" w:rsidRDefault="007B192C" w:rsidP="00975277">
      <w:pPr>
        <w:numPr>
          <w:ilvl w:val="0"/>
          <w:numId w:val="31"/>
        </w:numPr>
        <w:tabs>
          <w:tab w:val="left" w:pos="284"/>
        </w:tabs>
        <w:rPr>
          <w:lang w:val="el-GR"/>
        </w:rPr>
      </w:pPr>
      <w:r w:rsidRPr="007B192C">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EECFA83" w14:textId="77777777" w:rsidR="007B192C" w:rsidRPr="007B192C" w:rsidRDefault="007B192C" w:rsidP="00975277">
      <w:pPr>
        <w:numPr>
          <w:ilvl w:val="0"/>
          <w:numId w:val="31"/>
        </w:numPr>
        <w:tabs>
          <w:tab w:val="left" w:pos="284"/>
        </w:tabs>
        <w:rPr>
          <w:lang w:val="el-GR"/>
        </w:rPr>
      </w:pPr>
      <w:r w:rsidRPr="007B192C">
        <w:rPr>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64536E2C" w14:textId="77777777" w:rsidR="007B192C" w:rsidRPr="007B192C" w:rsidRDefault="007B192C" w:rsidP="00975277">
      <w:pPr>
        <w:numPr>
          <w:ilvl w:val="0"/>
          <w:numId w:val="31"/>
        </w:numPr>
        <w:tabs>
          <w:tab w:val="left" w:pos="284"/>
        </w:tabs>
        <w:rPr>
          <w:lang w:val="el-GR"/>
        </w:rPr>
      </w:pPr>
      <w:r w:rsidRPr="007B192C">
        <w:rPr>
          <w:lang w:val="el-GR"/>
        </w:rPr>
        <w:t>Την υπ’ αρ. ΔΙΔΚ/ΚτΠ/οικ. 27983 Απόφαση του Υφυπουργού Διοικητικής Μεταρρύθμισης και Ηλεκτρονικής Διακυβέρνησης «Τροποποίηση του καταστατικού της Ανώνυμης Εταιρείας «Κοινωνία της Πληροφορίας Α.Ε.» και εκ νέου κωδικοποίησή του» (ΦΕΚ 3187/Β/30-11-2012).</w:t>
      </w:r>
    </w:p>
    <w:p w14:paraId="6FB66E1D" w14:textId="77777777" w:rsidR="007B192C" w:rsidRPr="007B192C" w:rsidRDefault="007B192C" w:rsidP="00975277">
      <w:pPr>
        <w:numPr>
          <w:ilvl w:val="0"/>
          <w:numId w:val="31"/>
        </w:numPr>
        <w:tabs>
          <w:tab w:val="left" w:pos="284"/>
        </w:tabs>
        <w:rPr>
          <w:lang w:val="el-GR"/>
        </w:rPr>
      </w:pPr>
      <w:r w:rsidRPr="007B192C">
        <w:rPr>
          <w:lang w:val="el-GR"/>
        </w:rPr>
        <w:t>Την υπ’ αρ. ΔΙΔΚ/οικ.35181 Κοινή Απόφαση του Αναπληρωτή Υπουργού Εσωτερικών και Διοικητικής Ανασυγκρότησης και του Υφυπουργού Οικονομίας, Ανάπτυξης και Τουρισμού με θέμα: ‘‘Τροποποίηση άρθρων του Κανονισμού της Ανώνυμης Εταιρείας «Κοινωνία της Πληροφορίας Α.Ε.»” (ΦΕΚ 2532/Β/24-11-2015).</w:t>
      </w:r>
    </w:p>
    <w:p w14:paraId="44AB5076" w14:textId="77777777" w:rsidR="007B192C" w:rsidRPr="007B192C" w:rsidRDefault="007B192C" w:rsidP="00975277">
      <w:pPr>
        <w:numPr>
          <w:ilvl w:val="0"/>
          <w:numId w:val="31"/>
        </w:numPr>
        <w:tabs>
          <w:tab w:val="left" w:pos="284"/>
        </w:tabs>
        <w:rPr>
          <w:lang w:val="el-GR"/>
        </w:rPr>
      </w:pPr>
      <w:r w:rsidRPr="007B192C">
        <w:rPr>
          <w:lang w:val="el-GR"/>
        </w:rPr>
        <w:t>Την ΔΙΠΔΑ Φ.3/8/14957 Απόφαση της Υπουργού Διοικητικής Ανασυγκρότησης με θέμα ‘“Ορισμός Μελών του Διοικητικού Συμβουλίου της Ανώνυμης Εταιρείας «Κοινωνία της Πληροφορίας Α.Ε.»’’ (ΦΕΚ 216/ΥΟΔΔ/08-05-2017), όπως διορθώθηκε με το ΦΕΚ 235/ΥΟΔΔ/18-05-2017.</w:t>
      </w:r>
    </w:p>
    <w:p w14:paraId="7B3A9781" w14:textId="77777777" w:rsidR="007B192C" w:rsidRPr="007B192C" w:rsidRDefault="007B192C" w:rsidP="00975277">
      <w:pPr>
        <w:numPr>
          <w:ilvl w:val="0"/>
          <w:numId w:val="31"/>
        </w:numPr>
        <w:tabs>
          <w:tab w:val="left" w:pos="284"/>
        </w:tabs>
        <w:rPr>
          <w:lang w:val="el-GR"/>
        </w:rPr>
      </w:pPr>
      <w:r w:rsidRPr="007B192C">
        <w:rPr>
          <w:lang w:val="el-GR"/>
        </w:rPr>
        <w:t>Την Απόφαση του ΔΣ της ΚτΠ Α.Ε. κατά την υπ’ αρ. 581/10-05-2017 Συνεδρίασή του, με θέμα Εκλογή Διευθύνοντος Συμβούλου.</w:t>
      </w:r>
    </w:p>
    <w:p w14:paraId="17089004" w14:textId="46B0B819" w:rsidR="00832470" w:rsidRDefault="00832470" w:rsidP="00975277">
      <w:pPr>
        <w:numPr>
          <w:ilvl w:val="0"/>
          <w:numId w:val="31"/>
        </w:numPr>
        <w:tabs>
          <w:tab w:val="left" w:pos="284"/>
        </w:tabs>
        <w:rPr>
          <w:lang w:val="el-GR"/>
        </w:rPr>
      </w:pPr>
      <w:r w:rsidRPr="00832470">
        <w:rPr>
          <w:lang w:val="el-GR"/>
        </w:rPr>
        <w:t>Την Απόφαση της 583ης/17-5-2017 Συνεδρίασης του Διοικητικού Συμβουλίου της ΚτΠ Α.Ε..</w:t>
      </w:r>
    </w:p>
    <w:p w14:paraId="790766FE" w14:textId="77777777" w:rsidR="003310B2" w:rsidRPr="003310B2" w:rsidRDefault="003310B2" w:rsidP="003310B2">
      <w:pPr>
        <w:pStyle w:val="ListParagraph"/>
        <w:numPr>
          <w:ilvl w:val="0"/>
          <w:numId w:val="31"/>
        </w:numPr>
        <w:rPr>
          <w:lang w:val="el-GR"/>
        </w:rPr>
      </w:pPr>
      <w:r w:rsidRPr="003310B2">
        <w:rPr>
          <w:lang w:val="el-GR"/>
        </w:rPr>
        <w:t xml:space="preserve">Την υπ’ αρ. 86744/3-8-2017 ( με αρ.πρωτ. ΚτΠ Α.Ε. 7522/28-8-2017) απόφαση έγκρισης ένταξης στο ΠΔΕ 2017  του Αναπληρωτή Υπουργού Οικονομίας &amp; Ανάπτυξης. </w:t>
      </w:r>
    </w:p>
    <w:p w14:paraId="22F96B30" w14:textId="63F28446" w:rsidR="007B192C" w:rsidRPr="007B192C" w:rsidRDefault="007B192C" w:rsidP="00975277">
      <w:pPr>
        <w:numPr>
          <w:ilvl w:val="0"/>
          <w:numId w:val="31"/>
        </w:numPr>
        <w:suppressAutoHyphens w:val="0"/>
        <w:autoSpaceDE w:val="0"/>
        <w:autoSpaceDN w:val="0"/>
        <w:spacing w:before="120" w:after="0" w:line="276" w:lineRule="auto"/>
        <w:rPr>
          <w:rFonts w:cs="Tahoma"/>
          <w:lang w:val="el-GR"/>
        </w:rPr>
      </w:pPr>
      <w:r w:rsidRPr="007B192C">
        <w:rPr>
          <w:rFonts w:cs="Tahoma"/>
          <w:iCs/>
          <w:lang w:val="el-GR"/>
        </w:rPr>
        <w:t>Τη ΣΑΕ 015</w:t>
      </w:r>
      <w:r w:rsidRPr="007B192C">
        <w:rPr>
          <w:rFonts w:cs="Tahoma"/>
          <w:lang w:val="el-GR"/>
        </w:rPr>
        <w:t xml:space="preserve"> του Υπουργείου Διοικητικής Ανασυγκρότησης</w:t>
      </w:r>
      <w:r w:rsidRPr="007B192C">
        <w:rPr>
          <w:rFonts w:cs="Tahoma"/>
          <w:iCs/>
          <w:lang w:val="el-GR"/>
        </w:rPr>
        <w:t xml:space="preserve"> με την οποία εγκρίθηκε η ένταξη στο Πρόγραμμα Δημοσίων Επενδύσεων του έργου με ενάριθμο  Κωδικό Έργου: 2017/ΣΕ01500000 </w:t>
      </w:r>
      <w:r w:rsidRPr="007B192C">
        <w:rPr>
          <w:rFonts w:cs="Tahoma"/>
          <w:lang w:val="el-GR"/>
        </w:rPr>
        <w:t>«Τεχνική Υποστήριξη Εφαρμογής για την κάλυψη λειτουργικών δαπανών και δαπανών αμοιβών προσωπικού της Κοινωνίας της Πληροφορίας Α.Ε. για το έτος 2017».</w:t>
      </w:r>
    </w:p>
    <w:p w14:paraId="5591CB68" w14:textId="3DCCD0F5" w:rsidR="007B192C" w:rsidRDefault="001713D0" w:rsidP="00975277">
      <w:pPr>
        <w:numPr>
          <w:ilvl w:val="0"/>
          <w:numId w:val="31"/>
        </w:numPr>
        <w:suppressAutoHyphens w:val="0"/>
        <w:autoSpaceDE w:val="0"/>
        <w:autoSpaceDN w:val="0"/>
        <w:spacing w:before="120" w:after="0" w:line="276" w:lineRule="auto"/>
        <w:rPr>
          <w:lang w:val="el-GR"/>
        </w:rPr>
      </w:pPr>
      <w:r>
        <w:rPr>
          <w:lang w:val="el-GR"/>
        </w:rPr>
        <w:t>Την Απόφαση της 623ης /26-</w:t>
      </w:r>
      <w:r w:rsidR="007B192C" w:rsidRPr="007B192C">
        <w:rPr>
          <w:lang w:val="el-GR"/>
        </w:rPr>
        <w:t>3-2018 Συνεδρίας του Διοικητικού Συμβουλίου της ΚτΠ Α.Ε..</w:t>
      </w:r>
    </w:p>
    <w:p w14:paraId="5E269E9A" w14:textId="1EC23373" w:rsidR="008338F0" w:rsidRDefault="003355E7" w:rsidP="00975277">
      <w:pPr>
        <w:pStyle w:val="Heading2"/>
        <w:numPr>
          <w:ilvl w:val="1"/>
          <w:numId w:val="8"/>
        </w:numPr>
        <w:rPr>
          <w:lang w:val="el-GR"/>
        </w:rPr>
      </w:pPr>
      <w:bookmarkStart w:id="16" w:name="_Toc510695865"/>
      <w:bookmarkEnd w:id="15"/>
      <w:r>
        <w:rPr>
          <w:lang w:val="el-GR"/>
        </w:rPr>
        <w:t>Προθεσμία παραλαβής προσφορών και διενέργεια διαγωνισμού</w:t>
      </w:r>
      <w:bookmarkEnd w:id="16"/>
      <w:r>
        <w:rPr>
          <w:lang w:val="el-GR"/>
        </w:rPr>
        <w:t xml:space="preserve"> </w:t>
      </w:r>
    </w:p>
    <w:p w14:paraId="0A9F5270" w14:textId="019D9985" w:rsidR="00B65D70" w:rsidRPr="00D26210" w:rsidRDefault="003355E7" w:rsidP="00B8545D">
      <w:pPr>
        <w:spacing w:before="240"/>
        <w:rPr>
          <w:rFonts w:cs="Tahoma"/>
          <w:b/>
          <w:color w:val="000000"/>
          <w:szCs w:val="22"/>
          <w:lang w:val="el-GR"/>
        </w:rPr>
      </w:pPr>
      <w:r>
        <w:rPr>
          <w:lang w:val="el-GR" w:eastAsia="el-GR"/>
        </w:rPr>
        <w:t>Η καταληκτική ημερομηνία π</w:t>
      </w:r>
      <w:r w:rsidR="00D26210">
        <w:rPr>
          <w:lang w:val="el-GR" w:eastAsia="el-GR"/>
        </w:rPr>
        <w:t xml:space="preserve">αραλαβής των προσφορών είναι η </w:t>
      </w:r>
      <w:r w:rsidR="00D26210" w:rsidRPr="00D26210">
        <w:rPr>
          <w:b/>
          <w:lang w:val="el-GR" w:eastAsia="el-GR"/>
        </w:rPr>
        <w:t>18</w:t>
      </w:r>
      <w:r w:rsidR="00FB2714">
        <w:rPr>
          <w:b/>
          <w:lang w:val="el-GR" w:eastAsia="el-GR"/>
        </w:rPr>
        <w:t>/</w:t>
      </w:r>
      <w:r w:rsidR="00D26210" w:rsidRPr="00D26210">
        <w:rPr>
          <w:b/>
          <w:lang w:val="el-GR" w:eastAsia="el-GR"/>
        </w:rPr>
        <w:t>5</w:t>
      </w:r>
      <w:r w:rsidR="00FB2714">
        <w:rPr>
          <w:b/>
          <w:lang w:val="el-GR" w:eastAsia="el-GR"/>
        </w:rPr>
        <w:t>/</w:t>
      </w:r>
      <w:r w:rsidR="00D26210" w:rsidRPr="00D26210">
        <w:rPr>
          <w:b/>
          <w:lang w:val="el-GR" w:eastAsia="el-GR"/>
        </w:rPr>
        <w:t>2018 και ώρα 14:00</w:t>
      </w:r>
      <w:r w:rsidR="00B65D70">
        <w:rPr>
          <w:lang w:val="el-GR" w:eastAsia="el-GR"/>
        </w:rPr>
        <w:t xml:space="preserve"> και η </w:t>
      </w:r>
      <w:r w:rsidR="00D26210">
        <w:rPr>
          <w:lang w:val="el-GR" w:eastAsia="el-GR"/>
        </w:rPr>
        <w:t xml:space="preserve">                </w:t>
      </w:r>
      <w:r w:rsidR="00B65D70" w:rsidRPr="009C3C60">
        <w:rPr>
          <w:rFonts w:cs="Tahoma"/>
          <w:color w:val="000000"/>
          <w:szCs w:val="22"/>
          <w:lang w:val="el-GR"/>
        </w:rPr>
        <w:t>Ημερομηνία έναρξης υποβολής προσφορών</w:t>
      </w:r>
      <w:r w:rsidR="00B65D70">
        <w:rPr>
          <w:rFonts w:cs="Tahoma"/>
          <w:color w:val="000000"/>
          <w:szCs w:val="22"/>
          <w:lang w:val="el-GR"/>
        </w:rPr>
        <w:t xml:space="preserve"> είναι η </w:t>
      </w:r>
      <w:r w:rsidR="00D26210" w:rsidRPr="00D26210">
        <w:rPr>
          <w:b/>
          <w:lang w:val="el-GR" w:eastAsia="el-GR"/>
        </w:rPr>
        <w:t>18</w:t>
      </w:r>
      <w:r w:rsidR="00FB2714">
        <w:rPr>
          <w:b/>
          <w:lang w:val="el-GR" w:eastAsia="el-GR"/>
        </w:rPr>
        <w:t>/</w:t>
      </w:r>
      <w:r w:rsidR="00D26210" w:rsidRPr="00D26210">
        <w:rPr>
          <w:b/>
          <w:lang w:val="el-GR" w:eastAsia="el-GR"/>
        </w:rPr>
        <w:t>4</w:t>
      </w:r>
      <w:r w:rsidR="00FB2714">
        <w:rPr>
          <w:b/>
          <w:lang w:val="el-GR" w:eastAsia="el-GR"/>
        </w:rPr>
        <w:t>/</w:t>
      </w:r>
      <w:r w:rsidR="00D26210" w:rsidRPr="00D26210">
        <w:rPr>
          <w:b/>
          <w:lang w:val="el-GR" w:eastAsia="el-GR"/>
        </w:rPr>
        <w:t>2018</w:t>
      </w:r>
      <w:r w:rsidR="00D26210">
        <w:rPr>
          <w:b/>
          <w:lang w:val="el-GR" w:eastAsia="el-GR"/>
        </w:rPr>
        <w:t>.</w:t>
      </w:r>
    </w:p>
    <w:p w14:paraId="1D2A5A06" w14:textId="21A1CC04" w:rsidR="001C673F" w:rsidRPr="009C3C60" w:rsidRDefault="003355E7" w:rsidP="001C673F">
      <w:pPr>
        <w:rPr>
          <w:szCs w:val="22"/>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9C3C60">
        <w:rPr>
          <w:b/>
          <w:szCs w:val="22"/>
          <w:lang w:val="el-GR"/>
        </w:rPr>
        <w:t>τέσσερις (4) εργάσιμες</w:t>
      </w:r>
      <w:r w:rsidR="001C673F" w:rsidRPr="009C3C60">
        <w:rPr>
          <w:szCs w:val="22"/>
          <w:lang w:val="el-GR"/>
        </w:rPr>
        <w:t xml:space="preserve"> ημέρες μετά την καταληκτική ημερομηνία υποβολής των προσφορών </w:t>
      </w:r>
      <w:r w:rsidR="001C673F" w:rsidRPr="009C3C60">
        <w:rPr>
          <w:b/>
          <w:szCs w:val="22"/>
          <w:lang w:val="el-GR"/>
        </w:rPr>
        <w:t xml:space="preserve">ήτοι </w:t>
      </w:r>
      <w:r w:rsidR="00D26210">
        <w:rPr>
          <w:b/>
          <w:szCs w:val="22"/>
          <w:lang w:val="el-GR"/>
        </w:rPr>
        <w:t xml:space="preserve">                              24</w:t>
      </w:r>
      <w:r w:rsidR="00C16C64">
        <w:rPr>
          <w:b/>
          <w:szCs w:val="22"/>
          <w:lang w:val="el-GR"/>
        </w:rPr>
        <w:t>/</w:t>
      </w:r>
      <w:r w:rsidR="00D26210">
        <w:rPr>
          <w:b/>
          <w:szCs w:val="22"/>
          <w:lang w:val="el-GR"/>
        </w:rPr>
        <w:t>5</w:t>
      </w:r>
      <w:r w:rsidR="00C16C64">
        <w:rPr>
          <w:b/>
          <w:szCs w:val="22"/>
          <w:lang w:val="el-GR"/>
        </w:rPr>
        <w:t>/</w:t>
      </w:r>
      <w:r w:rsidR="00D26210">
        <w:rPr>
          <w:b/>
          <w:szCs w:val="22"/>
          <w:lang w:val="el-GR"/>
        </w:rPr>
        <w:t>2018</w:t>
      </w:r>
      <w:r w:rsidR="001C673F" w:rsidRPr="009C3C60">
        <w:rPr>
          <w:b/>
          <w:szCs w:val="22"/>
          <w:lang w:val="el-GR"/>
        </w:rPr>
        <w:t xml:space="preserve"> και ώρα </w:t>
      </w:r>
      <w:r w:rsidR="00D26210">
        <w:rPr>
          <w:b/>
          <w:szCs w:val="22"/>
          <w:lang w:val="el-GR"/>
        </w:rPr>
        <w:t>14</w:t>
      </w:r>
      <w:r w:rsidR="001C673F" w:rsidRPr="009C3C60">
        <w:rPr>
          <w:b/>
          <w:szCs w:val="22"/>
          <w:lang w:val="el-GR"/>
        </w:rPr>
        <w:t>:</w:t>
      </w:r>
      <w:r w:rsidR="00D26210">
        <w:rPr>
          <w:b/>
          <w:szCs w:val="22"/>
          <w:lang w:val="el-GR"/>
        </w:rPr>
        <w:t>00</w:t>
      </w:r>
      <w:r w:rsidR="001C673F" w:rsidRPr="009C3C60">
        <w:rPr>
          <w:szCs w:val="22"/>
          <w:lang w:val="el-GR"/>
        </w:rPr>
        <w:t>.</w:t>
      </w:r>
    </w:p>
    <w:p w14:paraId="440C42E0" w14:textId="45805ED5" w:rsidR="008338F0" w:rsidRDefault="003355E7" w:rsidP="00975277">
      <w:pPr>
        <w:pStyle w:val="Heading2"/>
        <w:numPr>
          <w:ilvl w:val="1"/>
          <w:numId w:val="8"/>
        </w:numPr>
        <w:rPr>
          <w:lang w:val="el-GR"/>
        </w:rPr>
      </w:pPr>
      <w:r>
        <w:rPr>
          <w:lang w:val="el-GR"/>
        </w:rPr>
        <w:lastRenderedPageBreak/>
        <w:tab/>
      </w:r>
      <w:bookmarkStart w:id="17" w:name="_Toc510695866"/>
      <w:r>
        <w:rPr>
          <w:lang w:val="el-GR"/>
        </w:rPr>
        <w:t>Δημοσιότητα</w:t>
      </w:r>
      <w:bookmarkEnd w:id="17"/>
    </w:p>
    <w:p w14:paraId="256E704E" w14:textId="77777777" w:rsidR="008338F0" w:rsidRDefault="003355E7" w:rsidP="00B8545D">
      <w:pPr>
        <w:spacing w:before="240"/>
        <w:rPr>
          <w:lang w:val="el-GR"/>
        </w:rPr>
      </w:pPr>
      <w:r>
        <w:rPr>
          <w:b/>
          <w:lang w:val="el-GR"/>
        </w:rPr>
        <w:t>Α.</w:t>
      </w:r>
      <w:r>
        <w:rPr>
          <w:b/>
          <w:lang w:val="el-GR"/>
        </w:rPr>
        <w:tab/>
        <w:t xml:space="preserve">Δημοσίευση στην Επίσημη Εφημερίδα της Ευρωπαϊκής Ένωσης </w:t>
      </w:r>
    </w:p>
    <w:p w14:paraId="18D72D84" w14:textId="7F003D21" w:rsidR="008338F0" w:rsidRDefault="003355E7">
      <w:pPr>
        <w:rPr>
          <w:lang w:val="el-GR"/>
        </w:rPr>
      </w:pPr>
      <w:r>
        <w:rPr>
          <w:lang w:val="el-GR"/>
        </w:rPr>
        <w:t xml:space="preserve">Προκήρυξη της παρούσας σύμβασης απεστάλη με ηλεκτρονικά μέσα για δημοσίευση στις </w:t>
      </w:r>
      <w:r w:rsidR="00D26210" w:rsidRPr="00FB2714">
        <w:rPr>
          <w:b/>
          <w:lang w:val="el-GR"/>
        </w:rPr>
        <w:t>13/4/2018</w:t>
      </w:r>
      <w:r w:rsidR="00D26210">
        <w:rPr>
          <w:lang w:val="el-GR"/>
        </w:rPr>
        <w:t xml:space="preserve">            </w:t>
      </w:r>
      <w:r>
        <w:rPr>
          <w:lang w:val="el-GR"/>
        </w:rPr>
        <w:t xml:space="preserve">στην Υπηρεσία Εκδόσεων της Ευρωπαϊκής Ένωσης. </w:t>
      </w:r>
    </w:p>
    <w:p w14:paraId="38DB8BAF" w14:textId="77777777" w:rsidR="008338F0" w:rsidRDefault="003355E7">
      <w:pPr>
        <w:rPr>
          <w:lang w:val="el-GR"/>
        </w:rPr>
      </w:pPr>
      <w:r>
        <w:rPr>
          <w:b/>
          <w:lang w:val="el-GR"/>
        </w:rPr>
        <w:t>Β.</w:t>
      </w:r>
      <w:r>
        <w:rPr>
          <w:b/>
          <w:lang w:val="el-GR"/>
        </w:rPr>
        <w:tab/>
        <w:t xml:space="preserve">Δημοσίευση σε εθνικό επίπεδο </w:t>
      </w:r>
    </w:p>
    <w:p w14:paraId="598A9436" w14:textId="00B8643F" w:rsidR="008338F0" w:rsidRDefault="001452C0">
      <w:pPr>
        <w:rPr>
          <w:lang w:val="el-GR"/>
        </w:rPr>
      </w:pPr>
      <w:r>
        <w:rPr>
          <w:lang w:val="el-GR"/>
        </w:rPr>
        <w:t>Η προκήρυξη και το</w:t>
      </w:r>
      <w:r w:rsidR="003355E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Pr>
          <w:lang w:val="el-GR"/>
        </w:rPr>
        <w:t xml:space="preserve">στις </w:t>
      </w:r>
      <w:r w:rsidR="00D26210" w:rsidRPr="00FB2714">
        <w:rPr>
          <w:b/>
          <w:lang w:val="el-GR"/>
        </w:rPr>
        <w:t>17/4/2018</w:t>
      </w:r>
    </w:p>
    <w:p w14:paraId="3464BB14" w14:textId="08BC891C" w:rsidR="008338F0" w:rsidRDefault="003355E7">
      <w:pPr>
        <w:rPr>
          <w:lang w:val="el-GR"/>
        </w:rPr>
      </w:pPr>
      <w:r>
        <w:rPr>
          <w:lang w:val="el-GR"/>
        </w:rPr>
        <w:t>Το πλήρες κείμενο της παρούσας Διακήρυξης καταχωρήθηκε ακόμη και στη διαδικτυακή πύλη του Ε.Σ.Η.ΔΗ.Σ.</w:t>
      </w:r>
      <w:r w:rsidR="00FA1669">
        <w:rPr>
          <w:lang w:val="el-GR"/>
        </w:rPr>
        <w:t xml:space="preserve"> στις </w:t>
      </w:r>
      <w:r w:rsidR="00D26210">
        <w:rPr>
          <w:lang w:val="el-GR"/>
        </w:rPr>
        <w:t>18/4/2018</w:t>
      </w:r>
      <w:r>
        <w:rPr>
          <w:lang w:val="el-GR"/>
        </w:rPr>
        <w:t xml:space="preserve">:  </w:t>
      </w:r>
      <w:hyperlink r:id="rId16" w:history="1">
        <w:r>
          <w:rPr>
            <w:rStyle w:val="Hyperlink"/>
            <w:szCs w:val="22"/>
          </w:rPr>
          <w:t>http</w:t>
        </w:r>
        <w:r>
          <w:rPr>
            <w:rStyle w:val="Hyperlink"/>
            <w:szCs w:val="22"/>
            <w:lang w:val="el-GR"/>
          </w:rPr>
          <w:t>://</w:t>
        </w:r>
        <w:r>
          <w:rPr>
            <w:rStyle w:val="Hyperlink"/>
            <w:szCs w:val="22"/>
          </w:rPr>
          <w:t>www</w:t>
        </w:r>
        <w:r>
          <w:rPr>
            <w:rStyle w:val="Hyperlink"/>
            <w:szCs w:val="22"/>
            <w:lang w:val="el-GR"/>
          </w:rPr>
          <w:t>.</w:t>
        </w:r>
        <w:r>
          <w:rPr>
            <w:rStyle w:val="Hyperlink"/>
            <w:szCs w:val="22"/>
          </w:rPr>
          <w:t>promitheus</w:t>
        </w:r>
        <w:r>
          <w:rPr>
            <w:rStyle w:val="Hyperlink"/>
            <w:szCs w:val="22"/>
            <w:lang w:val="el-GR"/>
          </w:rPr>
          <w:t>.</w:t>
        </w:r>
        <w:r>
          <w:rPr>
            <w:rStyle w:val="Hyperlink"/>
            <w:szCs w:val="22"/>
          </w:rPr>
          <w:t>gov</w:t>
        </w:r>
        <w:r>
          <w:rPr>
            <w:rStyle w:val="Hyperlink"/>
            <w:szCs w:val="22"/>
            <w:lang w:val="el-GR"/>
          </w:rPr>
          <w:t>.</w:t>
        </w:r>
        <w:r>
          <w:rPr>
            <w:rStyle w:val="Hyperlink"/>
            <w:szCs w:val="22"/>
          </w:rPr>
          <w:t>gr</w:t>
        </w:r>
      </w:hyperlink>
      <w:r>
        <w:rPr>
          <w:rFonts w:ascii="Arial" w:hAnsi="Arial" w:cs="Arial"/>
          <w:lang w:val="el-GR"/>
        </w:rPr>
        <w:t xml:space="preserve">, </w:t>
      </w:r>
      <w:r>
        <w:rPr>
          <w:lang w:val="el-GR"/>
        </w:rPr>
        <w:t xml:space="preserve">όπου έλαβε </w:t>
      </w:r>
      <w:r w:rsidRPr="00FB2714">
        <w:rPr>
          <w:b/>
          <w:lang w:val="el-GR"/>
        </w:rPr>
        <w:t xml:space="preserve">Συστημικό Αριθμό : </w:t>
      </w:r>
      <w:r w:rsidR="00352BEE" w:rsidRPr="00FB2714">
        <w:rPr>
          <w:b/>
          <w:lang w:val="el-GR"/>
        </w:rPr>
        <w:t>56505</w:t>
      </w:r>
    </w:p>
    <w:p w14:paraId="1769B17B" w14:textId="3F504FAA" w:rsidR="00B65D70" w:rsidRDefault="00B65D70" w:rsidP="00B65D70">
      <w:pPr>
        <w:rPr>
          <w:lang w:val="el-GR"/>
        </w:rPr>
      </w:pPr>
      <w:r>
        <w:rPr>
          <w:lang w:val="el-GR"/>
        </w:rPr>
        <w:t xml:space="preserve">Προκήρυξη </w:t>
      </w:r>
      <w:r>
        <w:rPr>
          <w:bCs/>
          <w:lang w:val="el-GR"/>
        </w:rPr>
        <w:t>(</w:t>
      </w:r>
      <w:r>
        <w:rPr>
          <w:lang w:val="el-GR"/>
        </w:rPr>
        <w:t xml:space="preserve">περίληψη της παρούσας Διακήρυξης) στάλθηκε για δημοσίευση και στον Ελληνικό Τύπο, σύμφωνα με το άρθρο 66 του Ν. 4412/2016 στις </w:t>
      </w:r>
      <w:r w:rsidR="00E43816" w:rsidRPr="00FB2714">
        <w:rPr>
          <w:b/>
          <w:lang w:val="el-GR"/>
        </w:rPr>
        <w:t>17/4/2018</w:t>
      </w:r>
    </w:p>
    <w:p w14:paraId="4CCA6C89" w14:textId="1B419DD2" w:rsidR="008338F0" w:rsidRDefault="003355E7">
      <w:pPr>
        <w:rPr>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7" w:history="1">
        <w:r>
          <w:rPr>
            <w:rStyle w:val="Hyperlink"/>
            <w:color w:val="000000"/>
            <w:szCs w:val="22"/>
            <w:lang w:val="el-GR" w:eastAsia="el-GR"/>
          </w:rPr>
          <w:t>http://et.diavgeia.gov.gr/</w:t>
        </w:r>
      </w:hyperlink>
      <w:r>
        <w:rPr>
          <w:lang w:val="el-GR" w:eastAsia="el-GR"/>
        </w:rPr>
        <w:t xml:space="preserve"> (ΠΡΟΓΡΑΜΜΑ ΔΙΑΥΓΕΙΑ)</w:t>
      </w:r>
      <w:r w:rsidR="00DF6A64">
        <w:rPr>
          <w:lang w:val="el-GR" w:eastAsia="el-GR"/>
        </w:rPr>
        <w:t xml:space="preserve"> στις</w:t>
      </w:r>
      <w:r>
        <w:rPr>
          <w:lang w:val="el-GR" w:eastAsia="el-GR"/>
        </w:rPr>
        <w:t xml:space="preserve"> </w:t>
      </w:r>
      <w:r w:rsidR="00E43816" w:rsidRPr="00FB2714">
        <w:rPr>
          <w:b/>
          <w:lang w:val="el-GR"/>
        </w:rPr>
        <w:t>17/4/2018</w:t>
      </w:r>
    </w:p>
    <w:p w14:paraId="0CB2AE19" w14:textId="5514D524" w:rsidR="008338F0" w:rsidRDefault="003355E7" w:rsidP="00B8545D">
      <w:pPr>
        <w:pStyle w:val="normalwithoutspacing"/>
        <w:snapToGrid w:val="0"/>
        <w:rPr>
          <w:i/>
          <w:iCs/>
          <w:color w:val="5B9BD5"/>
          <w:kern w:val="1"/>
        </w:rPr>
      </w:pPr>
      <w:r>
        <w:t xml:space="preserve">Η Διακήρυξη </w:t>
      </w:r>
      <w:r w:rsidRPr="00EA3B5A">
        <w:t>θα καταχωρηθεί</w:t>
      </w:r>
      <w:r w:rsidR="00EA3B5A" w:rsidRPr="00EA3B5A">
        <w:rPr>
          <w:i/>
          <w:iCs/>
          <w:color w:val="5B9BD5"/>
          <w:kern w:val="1"/>
        </w:rPr>
        <w:t xml:space="preserve"> </w:t>
      </w:r>
      <w:r>
        <w:t xml:space="preserve">στο διαδίκτυο, στην ιστοσελίδα της αναθέτουσας αρχής, στη διεύθυνση (URL) :   </w:t>
      </w:r>
      <w:hyperlink r:id="rId18" w:history="1">
        <w:r w:rsidR="00DF6A64" w:rsidRPr="00175345">
          <w:rPr>
            <w:rStyle w:val="Hyperlink"/>
          </w:rPr>
          <w:t>http://www.ktpae.gr</w:t>
        </w:r>
      </w:hyperlink>
      <w:r w:rsidR="00DF6A64" w:rsidRPr="00B8545D">
        <w:t xml:space="preserve"> </w:t>
      </w:r>
      <w:r>
        <w:t xml:space="preserve">  στη</w:t>
      </w:r>
      <w:r w:rsidR="00290B29">
        <w:t xml:space="preserve"> θέση Διαγωνισμοί </w:t>
      </w:r>
      <w:r>
        <w:t xml:space="preserve"> στις </w:t>
      </w:r>
      <w:r w:rsidR="00E43816" w:rsidRPr="00FB2714">
        <w:rPr>
          <w:b/>
        </w:rPr>
        <w:t>18/4/2018</w:t>
      </w:r>
      <w:r>
        <w:rPr>
          <w:i/>
          <w:iCs/>
          <w:color w:val="5B9BD5"/>
          <w:kern w:val="1"/>
        </w:rPr>
        <w:t xml:space="preserve"> </w:t>
      </w:r>
    </w:p>
    <w:p w14:paraId="2831D16C" w14:textId="77777777" w:rsidR="00441D66" w:rsidRDefault="00441D66" w:rsidP="00B8545D">
      <w:pPr>
        <w:pStyle w:val="normalwithoutspacing"/>
        <w:snapToGrid w:val="0"/>
        <w:rPr>
          <w:i/>
          <w:iCs/>
          <w:color w:val="5B9BD5"/>
          <w:kern w:val="1"/>
        </w:rPr>
      </w:pPr>
    </w:p>
    <w:p w14:paraId="3DCD9EE4" w14:textId="77777777" w:rsidR="008338F0" w:rsidRDefault="003355E7">
      <w:pPr>
        <w:rPr>
          <w:rFonts w:eastAsia="ArialMT"/>
          <w:lang w:val="el-GR" w:eastAsia="ar-SA"/>
        </w:rPr>
      </w:pPr>
      <w:r>
        <w:rPr>
          <w:b/>
          <w:lang w:val="el-GR" w:eastAsia="el-GR"/>
        </w:rPr>
        <w:t>Γ.</w:t>
      </w:r>
      <w:r>
        <w:rPr>
          <w:b/>
          <w:lang w:val="el-GR" w:eastAsia="el-GR"/>
        </w:rPr>
        <w:tab/>
        <w:t>Έξοδα δημοσιεύσεων</w:t>
      </w:r>
    </w:p>
    <w:p w14:paraId="1455784F" w14:textId="77777777" w:rsidR="008338F0" w:rsidRDefault="003355E7">
      <w:pPr>
        <w:rPr>
          <w:i/>
          <w:iCs/>
          <w:color w:val="5B9BD5"/>
          <w:kern w:val="1"/>
          <w:lang w:val="el-GR"/>
        </w:rPr>
      </w:pPr>
      <w:r>
        <w:rPr>
          <w:rFonts w:eastAsia="ArialMT"/>
          <w:lang w:val="el-GR" w:eastAsia="ar-SA"/>
        </w:rPr>
        <w:t xml:space="preserve">Η δαπάνη των δημοσιεύσεων </w:t>
      </w:r>
      <w:r>
        <w:rPr>
          <w:lang w:val="el-GR" w:eastAsia="ar-SA"/>
        </w:rPr>
        <w:t xml:space="preserve">στον Ελληνικό </w:t>
      </w:r>
      <w:r w:rsidR="00B1259E">
        <w:rPr>
          <w:lang w:val="el-GR" w:eastAsia="ar-SA"/>
        </w:rPr>
        <w:t>Το</w:t>
      </w:r>
      <w:r w:rsidR="003D0035">
        <w:rPr>
          <w:lang w:val="el-GR" w:eastAsia="ar-SA"/>
        </w:rPr>
        <w:t>π</w:t>
      </w:r>
      <w:r w:rsidR="00B1259E">
        <w:rPr>
          <w:lang w:val="el-GR" w:eastAsia="ar-SA"/>
        </w:rPr>
        <w:t xml:space="preserve">ικό και Νομαρχιακό </w:t>
      </w:r>
      <w:r>
        <w:rPr>
          <w:lang w:val="el-GR" w:eastAsia="ar-SA"/>
        </w:rPr>
        <w:t xml:space="preserve">Τύπο </w:t>
      </w:r>
      <w:r>
        <w:rPr>
          <w:rFonts w:eastAsia="ArialMT"/>
          <w:lang w:val="el-GR" w:eastAsia="ar-SA"/>
        </w:rPr>
        <w:t>βαρύνει</w:t>
      </w:r>
      <w:r w:rsidR="00290B29">
        <w:rPr>
          <w:rFonts w:eastAsia="ArialMT"/>
          <w:lang w:val="el-GR" w:eastAsia="ar-SA"/>
        </w:rPr>
        <w:t xml:space="preserve"> το ανάδοχο σύμφωνα με τα αναφερόμενα στο άρθρο 4 παρ.3 του Ν. 3548/2017</w:t>
      </w:r>
      <w:r w:rsidR="00B1259E">
        <w:rPr>
          <w:rFonts w:eastAsia="ArialMT"/>
          <w:lang w:val="el-GR" w:eastAsia="ar-SA"/>
        </w:rPr>
        <w:t>.</w:t>
      </w:r>
    </w:p>
    <w:p w14:paraId="7143F058" w14:textId="77777777" w:rsidR="00B1259E" w:rsidRPr="00B8545D" w:rsidRDefault="00B1259E">
      <w:pPr>
        <w:rPr>
          <w:iCs/>
          <w:color w:val="5B9BD5"/>
          <w:kern w:val="1"/>
          <w:lang w:val="el-GR"/>
        </w:rPr>
      </w:pPr>
    </w:p>
    <w:p w14:paraId="2F49D43D" w14:textId="7809FD4D" w:rsidR="008338F0" w:rsidRDefault="003355E7" w:rsidP="00975277">
      <w:pPr>
        <w:pStyle w:val="Heading2"/>
        <w:numPr>
          <w:ilvl w:val="1"/>
          <w:numId w:val="8"/>
        </w:numPr>
        <w:rPr>
          <w:lang w:val="el-GR"/>
        </w:rPr>
      </w:pPr>
      <w:r>
        <w:rPr>
          <w:lang w:val="el-GR"/>
        </w:rPr>
        <w:tab/>
      </w:r>
      <w:bookmarkStart w:id="18" w:name="_Toc510695867"/>
      <w:r>
        <w:rPr>
          <w:lang w:val="el-GR"/>
        </w:rPr>
        <w:t>Αρχές εφαρμοζόμενες στη διαδικασία σύναψης</w:t>
      </w:r>
      <w:bookmarkEnd w:id="18"/>
      <w:r>
        <w:rPr>
          <w:lang w:val="el-GR"/>
        </w:rPr>
        <w:t xml:space="preserve"> </w:t>
      </w:r>
    </w:p>
    <w:p w14:paraId="3E5FEDD8" w14:textId="77777777" w:rsidR="008338F0" w:rsidRDefault="003355E7" w:rsidP="00B8545D">
      <w:pPr>
        <w:spacing w:before="240"/>
        <w:rPr>
          <w:lang w:val="el-GR"/>
        </w:rPr>
      </w:pPr>
      <w:r>
        <w:rPr>
          <w:lang w:val="el-GR"/>
        </w:rPr>
        <w:t>Οι οικονομικοί φορείς δεσμεύονται ότι:</w:t>
      </w:r>
    </w:p>
    <w:p w14:paraId="01344E77" w14:textId="77777777" w:rsidR="008338F0" w:rsidRDefault="003355E7">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EB2DA49" w14:textId="77777777" w:rsidR="008338F0" w:rsidRDefault="003355E7">
      <w:pPr>
        <w:rPr>
          <w:lang w:val="el-GR"/>
        </w:rPr>
      </w:pPr>
      <w:r>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3E6CFF0F" w14:textId="77777777" w:rsidR="008338F0" w:rsidRDefault="003355E7">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14:paraId="7681ADE6" w14:textId="53B77010" w:rsidR="00092ADB" w:rsidRPr="00975277" w:rsidRDefault="00092ADB" w:rsidP="006226A7">
      <w:pPr>
        <w:pStyle w:val="Heading1"/>
        <w:numPr>
          <w:ilvl w:val="0"/>
          <w:numId w:val="33"/>
        </w:numPr>
      </w:pPr>
      <w:r w:rsidRPr="006226A7">
        <w:rPr>
          <w:lang w:val="el-GR"/>
        </w:rPr>
        <w:lastRenderedPageBreak/>
        <w:tab/>
      </w:r>
      <w:bookmarkStart w:id="19" w:name="_Toc510695868"/>
      <w:r w:rsidRPr="00975277">
        <w:t>ΓΕΝΙΚΟΙ ΚΑΙ ΕΙΔΙΚΟΙ ΟΡΟΙ ΣΥΜΜΕΤΟΧΗΣ</w:t>
      </w:r>
      <w:bookmarkEnd w:id="19"/>
    </w:p>
    <w:p w14:paraId="67F94D62" w14:textId="5FD1111D" w:rsidR="00092ADB" w:rsidRPr="00B8545D" w:rsidRDefault="00092ADB" w:rsidP="00975277">
      <w:pPr>
        <w:pStyle w:val="Heading2"/>
        <w:numPr>
          <w:ilvl w:val="1"/>
          <w:numId w:val="8"/>
        </w:numPr>
        <w:rPr>
          <w:lang w:val="el-GR"/>
        </w:rPr>
      </w:pPr>
      <w:bookmarkStart w:id="20" w:name="__RefHeading___Toc491949729"/>
      <w:bookmarkStart w:id="21" w:name="__RefHeading___Toc491949730"/>
      <w:bookmarkStart w:id="22" w:name="_Hlk494445205"/>
      <w:bookmarkEnd w:id="20"/>
      <w:bookmarkEnd w:id="21"/>
      <w:r w:rsidRPr="003A5AAC">
        <w:rPr>
          <w:lang w:val="el-GR"/>
        </w:rPr>
        <w:tab/>
      </w:r>
      <w:bookmarkStart w:id="23" w:name="_Toc510695869"/>
      <w:r w:rsidRPr="003A5AAC">
        <w:rPr>
          <w:lang w:val="el-GR"/>
        </w:rPr>
        <w:t>Γενικές Πληροφορίες</w:t>
      </w:r>
      <w:bookmarkEnd w:id="23"/>
    </w:p>
    <w:p w14:paraId="621A9A1E" w14:textId="2CCAE63C" w:rsidR="008338F0" w:rsidRDefault="003355E7" w:rsidP="00975277">
      <w:pPr>
        <w:pStyle w:val="Heading4"/>
        <w:numPr>
          <w:ilvl w:val="2"/>
          <w:numId w:val="8"/>
        </w:numPr>
        <w:rPr>
          <w:lang w:val="el-GR"/>
        </w:rPr>
      </w:pPr>
      <w:bookmarkStart w:id="24" w:name="_Toc510695870"/>
      <w:bookmarkEnd w:id="22"/>
      <w:r>
        <w:rPr>
          <w:lang w:val="el-GR"/>
        </w:rPr>
        <w:t>Έγγραφα της σύμβασης</w:t>
      </w:r>
      <w:bookmarkEnd w:id="24"/>
    </w:p>
    <w:p w14:paraId="319751DB" w14:textId="77777777" w:rsidR="008338F0" w:rsidRDefault="003355E7">
      <w:pPr>
        <w:rPr>
          <w:lang w:val="el-GR"/>
        </w:rPr>
      </w:pPr>
      <w:r>
        <w:rPr>
          <w:lang w:val="el-GR"/>
        </w:rPr>
        <w:t>Τα έγγραφα της παρούσας διαδικασίας σύναψης είναι τα ακόλουθα:</w:t>
      </w:r>
    </w:p>
    <w:p w14:paraId="57F00FE1" w14:textId="19BD2D84" w:rsidR="008338F0" w:rsidRDefault="00D909D4" w:rsidP="00285067">
      <w:pPr>
        <w:numPr>
          <w:ilvl w:val="0"/>
          <w:numId w:val="3"/>
        </w:numPr>
        <w:spacing w:after="40"/>
        <w:ind w:left="567" w:hanging="567"/>
        <w:rPr>
          <w:lang w:val="el-GR"/>
        </w:rPr>
      </w:pPr>
      <w:r>
        <w:rPr>
          <w:lang w:val="el-GR"/>
        </w:rPr>
        <w:t>η</w:t>
      </w:r>
      <w:r w:rsidR="00361D69">
        <w:rPr>
          <w:lang w:val="el-GR"/>
        </w:rPr>
        <w:t xml:space="preserve"> από </w:t>
      </w:r>
      <w:r w:rsidR="00E43816">
        <w:rPr>
          <w:lang w:val="el-GR"/>
        </w:rPr>
        <w:t>13/4/2018</w:t>
      </w:r>
      <w:r w:rsidR="003355E7">
        <w:rPr>
          <w:lang w:val="el-GR"/>
        </w:rPr>
        <w:t xml:space="preserve"> Προκήρυξη της Σύμβασης, όπως αυτή έχει </w:t>
      </w:r>
      <w:r w:rsidR="00361D69">
        <w:rPr>
          <w:lang w:val="el-GR"/>
        </w:rPr>
        <w:t xml:space="preserve">σταλεί για </w:t>
      </w:r>
      <w:r w:rsidR="003355E7">
        <w:rPr>
          <w:lang w:val="el-GR"/>
        </w:rPr>
        <w:t>δημοσιε</w:t>
      </w:r>
      <w:r w:rsidR="00361D69">
        <w:rPr>
          <w:lang w:val="el-GR"/>
        </w:rPr>
        <w:t>ύση</w:t>
      </w:r>
      <w:r w:rsidR="003355E7">
        <w:rPr>
          <w:lang w:val="el-GR"/>
        </w:rPr>
        <w:t xml:space="preserve"> στην Επίσημη Εφημερίδα της Ευρωπαϊκής Ένωσης </w:t>
      </w:r>
      <w:r w:rsidR="00765A5F">
        <w:rPr>
          <w:i/>
          <w:iCs/>
          <w:color w:val="5B9BD5"/>
          <w:kern w:val="1"/>
          <w:lang w:val="el-GR"/>
        </w:rPr>
        <w:t>.</w:t>
      </w:r>
    </w:p>
    <w:p w14:paraId="2F9E1C8E" w14:textId="7C7D3C0A" w:rsidR="008338F0" w:rsidRPr="00400BC3" w:rsidRDefault="003355E7" w:rsidP="00285067">
      <w:pPr>
        <w:numPr>
          <w:ilvl w:val="0"/>
          <w:numId w:val="3"/>
        </w:numPr>
        <w:spacing w:after="40"/>
        <w:ind w:left="567" w:hanging="567"/>
        <w:rPr>
          <w:rFonts w:eastAsia="Calibri"/>
          <w:lang w:val="el-GR"/>
        </w:rPr>
      </w:pPr>
      <w:r>
        <w:rPr>
          <w:lang w:val="el-GR"/>
        </w:rPr>
        <w:t>η παρούσα Διακήρυξη με τα Παραρτήματα που αποτελούν αναπόσπαστο μέρος αυτής</w:t>
      </w:r>
      <w:r w:rsidR="00400BC3" w:rsidRPr="00400BC3">
        <w:rPr>
          <w:lang w:val="el-GR"/>
        </w:rPr>
        <w:t>.</w:t>
      </w:r>
    </w:p>
    <w:p w14:paraId="5FBA4A0D" w14:textId="007DDB0D" w:rsidR="008338F0" w:rsidRPr="00BF1D2A" w:rsidRDefault="003355E7" w:rsidP="00285067">
      <w:pPr>
        <w:numPr>
          <w:ilvl w:val="0"/>
          <w:numId w:val="3"/>
        </w:numPr>
        <w:spacing w:after="40"/>
        <w:ind w:left="567" w:hanging="567"/>
        <w:rPr>
          <w:lang w:val="el-GR"/>
        </w:rPr>
      </w:pPr>
      <w:r w:rsidRPr="00BF1D2A">
        <w:rPr>
          <w:lang w:val="el-GR"/>
        </w:rPr>
        <w:t xml:space="preserve">το  Ευρωπαϊκό Ενιαίο Έγγραφο Σύμβασης [ΕΕΕΣ] </w:t>
      </w:r>
    </w:p>
    <w:p w14:paraId="08B7C618" w14:textId="77777777" w:rsidR="008338F0" w:rsidRDefault="003355E7" w:rsidP="00285067">
      <w:pPr>
        <w:numPr>
          <w:ilvl w:val="0"/>
          <w:numId w:val="3"/>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6E8415" w14:textId="568F2693" w:rsidR="008338F0" w:rsidRDefault="003355E7" w:rsidP="00975277">
      <w:pPr>
        <w:pStyle w:val="Heading4"/>
        <w:numPr>
          <w:ilvl w:val="2"/>
          <w:numId w:val="8"/>
        </w:numPr>
        <w:rPr>
          <w:lang w:val="el-GR"/>
        </w:rPr>
      </w:pPr>
      <w:bookmarkStart w:id="25" w:name="_Toc510695871"/>
      <w:r>
        <w:rPr>
          <w:lang w:val="el-GR"/>
        </w:rPr>
        <w:t xml:space="preserve">Επικοινωνία </w:t>
      </w:r>
      <w:r w:rsidR="003A5AAC">
        <w:rPr>
          <w:lang w:val="el-GR"/>
        </w:rPr>
        <w:t>–</w:t>
      </w:r>
      <w:r>
        <w:rPr>
          <w:lang w:val="el-GR"/>
        </w:rPr>
        <w:t xml:space="preserve"> Πρόσβαση στα έγγραφα της Σύμβασης</w:t>
      </w:r>
      <w:bookmarkEnd w:id="25"/>
    </w:p>
    <w:p w14:paraId="60CDEC20" w14:textId="77777777" w:rsidR="008338F0" w:rsidRDefault="003355E7">
      <w:pPr>
        <w:rPr>
          <w:i/>
          <w:color w:val="5B9BD5"/>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6E860F0" w14:textId="3637174E" w:rsidR="008338F0" w:rsidRDefault="003355E7" w:rsidP="00975277">
      <w:pPr>
        <w:pStyle w:val="Heading4"/>
        <w:numPr>
          <w:ilvl w:val="2"/>
          <w:numId w:val="8"/>
        </w:numPr>
        <w:rPr>
          <w:lang w:val="el-GR"/>
        </w:rPr>
      </w:pPr>
      <w:bookmarkStart w:id="26" w:name="_Toc510695872"/>
      <w:r>
        <w:rPr>
          <w:lang w:val="el-GR"/>
        </w:rPr>
        <w:t>Παροχή Διευκρινίσεων</w:t>
      </w:r>
      <w:bookmarkEnd w:id="26"/>
    </w:p>
    <w:p w14:paraId="2BDBC4CF" w14:textId="09FC91E0" w:rsidR="008A3546" w:rsidRDefault="008A3546" w:rsidP="008A3546">
      <w:pPr>
        <w:rPr>
          <w:b/>
          <w:bCs/>
          <w:i/>
          <w:iCs/>
          <w:color w:val="5B9BD5"/>
          <w:lang w:val="el-GR"/>
        </w:rPr>
      </w:pPr>
      <w:r>
        <w:rPr>
          <w:lang w:val="el-GR"/>
        </w:rPr>
        <w:t xml:space="preserve">Τα σχετικά αιτήματα παροχής διευκρινίσεων υποβάλλονται ηλεκτρονικά,  το </w:t>
      </w:r>
      <w:r w:rsidRPr="00E43816">
        <w:rPr>
          <w:lang w:val="el-GR"/>
        </w:rPr>
        <w:t xml:space="preserve">αργότερο </w:t>
      </w:r>
      <w:r w:rsidR="00161956" w:rsidRPr="00E43816">
        <w:rPr>
          <w:lang w:val="el-GR"/>
        </w:rPr>
        <w:t xml:space="preserve">έως </w:t>
      </w:r>
      <w:r w:rsidR="00E43816" w:rsidRPr="00E43816">
        <w:rPr>
          <w:b/>
          <w:lang w:val="el-GR"/>
        </w:rPr>
        <w:t>3/5/2018</w:t>
      </w:r>
      <w:r w:rsidR="00161956">
        <w:rPr>
          <w:lang w:val="el-GR"/>
        </w:rPr>
        <w:t xml:space="preserve"> </w:t>
      </w:r>
      <w:r>
        <w:rPr>
          <w:lang w:val="el-GR"/>
        </w:rPr>
        <w:t xml:space="preserve">και απαντώνται αντίστοιχα στο δικτυακό τόπο του διαγωνισμού μέσω της Διαδικτυακής πύλης </w:t>
      </w:r>
      <w:hyperlink r:id="rId19" w:history="1">
        <w:r>
          <w:rPr>
            <w:rStyle w:val="Hyperlink"/>
            <w:lang w:val="el-GR"/>
          </w:rPr>
          <w:t>www.promitheus.gov.gr</w:t>
        </w:r>
      </w:hyperlink>
      <w:r>
        <w:rPr>
          <w:lang w:val="el-GR"/>
        </w:rPr>
        <w:t xml:space="preserve"> , του Ε.Σ.Η.ΔΗ.Σ. Αιτήματα παροχής</w:t>
      </w:r>
      <w:r w:rsidR="003355E7">
        <w:rPr>
          <w:lang w:val="el-GR"/>
        </w:rPr>
        <w:t xml:space="preserve"> </w:t>
      </w:r>
      <w:r>
        <w:rPr>
          <w:lang w:val="el-GR"/>
        </w:rPr>
        <w:t xml:space="preserve">συμπληρωματικών πληροφοριών – διευκρινίσεων  </w:t>
      </w:r>
      <w:r w:rsidRPr="00A62C6C">
        <w:rPr>
          <w:lang w:val="el-GR"/>
        </w:rPr>
        <w:t xml:space="preserve">υποβάλλονται </w:t>
      </w:r>
      <w:r w:rsidR="008F07D5" w:rsidRPr="00A62C6C">
        <w:rPr>
          <w:lang w:val="el-GR"/>
        </w:rPr>
        <w:t>α</w:t>
      </w:r>
      <w:r w:rsidRPr="00A62C6C">
        <w:rPr>
          <w:lang w:val="el-GR"/>
        </w:rPr>
        <w:t>πό εγγεγραμμένους</w:t>
      </w:r>
      <w:r>
        <w:rPr>
          <w:lang w:val="el-GR"/>
        </w:rPr>
        <w:t xml:space="preserve">  στο σύστημα οικονομικούς φορείς, δηλαδή από εκείνους που διαθέτουν σχετικά διαπιστευτήρια που τους έχουν χορηγηθεί (όνομα χρήστη και κωδικ</w:t>
      </w:r>
      <w:r w:rsidR="008F07D5">
        <w:rPr>
          <w:lang w:val="el-GR"/>
        </w:rPr>
        <w:t xml:space="preserve">ός </w:t>
      </w:r>
      <w:r>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6DAE981" w14:textId="77777777" w:rsidR="008A3546" w:rsidRDefault="008A3546" w:rsidP="008A3546">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73CDE44" w14:textId="281B0FF4" w:rsidR="008A3546" w:rsidRDefault="008A3546" w:rsidP="008A3546">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8545D">
        <w:rPr>
          <w:b/>
          <w:lang w:val="el-GR"/>
        </w:rPr>
        <w:t>έξι (6) ημέρες</w:t>
      </w:r>
      <w:r>
        <w:rPr>
          <w:lang w:val="el-GR"/>
        </w:rPr>
        <w:t xml:space="preserve"> πριν από την προθεσμία που ορίζεται για την παραλαβή των προσφορώ</w:t>
      </w:r>
      <w:r w:rsidR="00765A5F">
        <w:rPr>
          <w:lang w:val="el-GR"/>
        </w:rPr>
        <w:t>ν,</w:t>
      </w:r>
    </w:p>
    <w:p w14:paraId="7527BFD3" w14:textId="77777777" w:rsidR="008A3546" w:rsidRDefault="008A3546" w:rsidP="008A3546">
      <w:pPr>
        <w:rPr>
          <w:lang w:val="el-GR"/>
        </w:rPr>
      </w:pPr>
      <w:r>
        <w:rPr>
          <w:lang w:val="el-GR"/>
        </w:rPr>
        <w:t>β) όταν τα έγγραφα της σύμβασης υφίστανται σημαντικές αλλαγές.</w:t>
      </w:r>
    </w:p>
    <w:p w14:paraId="10F6FBDD" w14:textId="77777777" w:rsidR="008A3546" w:rsidRDefault="008A3546" w:rsidP="008A3546">
      <w:pPr>
        <w:rPr>
          <w:lang w:val="el-GR"/>
        </w:rPr>
      </w:pPr>
      <w:r>
        <w:rPr>
          <w:lang w:val="el-GR"/>
        </w:rPr>
        <w:t>Η διάρκεια της παράτασης θα είναι ανάλογη με τη σπουδαιότητα των πληροφοριών ή των αλλαγών.</w:t>
      </w:r>
    </w:p>
    <w:p w14:paraId="6E290AA6" w14:textId="77777777" w:rsidR="008A3546" w:rsidRDefault="008A3546" w:rsidP="008A3546">
      <w:pPr>
        <w:rPr>
          <w:color w:val="0070C0"/>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14:paraId="71FB7A48" w14:textId="77777777" w:rsidR="00161956" w:rsidRDefault="00161956" w:rsidP="008A3546">
      <w:pPr>
        <w:rPr>
          <w:b/>
          <w:bCs/>
          <w:i/>
          <w:iCs/>
          <w:color w:val="5B9BD5"/>
          <w:lang w:val="el-GR"/>
        </w:rPr>
      </w:pPr>
    </w:p>
    <w:p w14:paraId="5A3183F4" w14:textId="137754DC" w:rsidR="008338F0" w:rsidRDefault="003355E7" w:rsidP="00975277">
      <w:pPr>
        <w:pStyle w:val="Heading4"/>
        <w:numPr>
          <w:ilvl w:val="2"/>
          <w:numId w:val="8"/>
        </w:numPr>
        <w:rPr>
          <w:lang w:val="el-GR"/>
        </w:rPr>
      </w:pPr>
      <w:bookmarkStart w:id="27" w:name="_Toc510695873"/>
      <w:r>
        <w:rPr>
          <w:lang w:val="el-GR"/>
        </w:rPr>
        <w:lastRenderedPageBreak/>
        <w:t>Γλώσσα</w:t>
      </w:r>
      <w:bookmarkEnd w:id="27"/>
    </w:p>
    <w:p w14:paraId="4FEC18D1" w14:textId="02063192" w:rsidR="00C931A2" w:rsidRDefault="003355E7" w:rsidP="00C931A2">
      <w:pPr>
        <w:rPr>
          <w:lang w:val="el-GR"/>
        </w:rPr>
      </w:pPr>
      <w:r>
        <w:rPr>
          <w:lang w:val="el-GR"/>
        </w:rPr>
        <w:t>Τα έγγραφα της σύμβασης έχουν συνταχθεί στην ελληνική γλώσσα</w:t>
      </w:r>
      <w:r w:rsidR="00C931A2">
        <w:rPr>
          <w:lang w:val="el-GR"/>
        </w:rPr>
        <w:t xml:space="preserve"> γλώσσα</w:t>
      </w:r>
      <w:r w:rsidR="00601749">
        <w:rPr>
          <w:lang w:val="el-GR"/>
        </w:rPr>
        <w:t xml:space="preserve">. </w:t>
      </w:r>
      <w:r w:rsidR="00C931A2">
        <w:rPr>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04E1BDB" w14:textId="77777777" w:rsidR="008338F0" w:rsidRPr="00F86B7A" w:rsidRDefault="003355E7">
      <w:pPr>
        <w:rPr>
          <w:lang w:val="el-GR"/>
        </w:rPr>
      </w:pPr>
      <w:r>
        <w:rPr>
          <w:lang w:val="el-GR"/>
        </w:rPr>
        <w:t xml:space="preserve">Τυχόν </w:t>
      </w:r>
      <w:r w:rsidRPr="00F86B7A">
        <w:rPr>
          <w:lang w:val="el-GR"/>
        </w:rPr>
        <w:t>προδικαστικέ</w:t>
      </w:r>
      <w:r>
        <w:rPr>
          <w:lang w:val="el-GR"/>
        </w:rPr>
        <w:t>ς προσφυγές υποβάλλονται στην ελληνική γλώσσα.</w:t>
      </w:r>
    </w:p>
    <w:p w14:paraId="7F8FA720" w14:textId="4F02AA07" w:rsidR="008338F0" w:rsidRDefault="003355E7">
      <w:pPr>
        <w:rPr>
          <w:color w:val="000000"/>
          <w:lang w:val="el-GR"/>
        </w:rPr>
      </w:pPr>
      <w:r>
        <w:rPr>
          <w:color w:val="000000"/>
          <w:lang w:val="el-GR"/>
        </w:rPr>
        <w:t xml:space="preserve">Οι </w:t>
      </w:r>
      <w:r w:rsidRPr="000A23EC">
        <w:rPr>
          <w:b/>
          <w:color w:val="000000"/>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C931A2">
        <w:rPr>
          <w:color w:val="000000"/>
          <w:lang w:val="el-GR"/>
        </w:rPr>
        <w:t>. Στα αλλοδαπά δημόσια έγγραφα και δικαιολογητικά εφαρμόζεται η Συνθήκη της Χάγης της 5ης.10.1961, που κυρώθηκε με το ν. 1497/1984 (Α΄188).</w:t>
      </w:r>
      <w:r w:rsidR="00C931A2" w:rsidRPr="00C229F3">
        <w:rPr>
          <w:color w:val="000000"/>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00C931A2">
        <w:rPr>
          <w:rStyle w:val="FootnoteReference2"/>
          <w:color w:val="000000"/>
          <w:lang w:val="el-GR"/>
        </w:rPr>
        <w:t>.</w:t>
      </w:r>
    </w:p>
    <w:p w14:paraId="450B7F85" w14:textId="3678A029" w:rsidR="008338F0" w:rsidRDefault="003355E7">
      <w:pPr>
        <w:rPr>
          <w:color w:val="000000"/>
          <w:lang w:val="el-GR"/>
        </w:rPr>
      </w:pPr>
      <w:r>
        <w:rPr>
          <w:color w:val="000000"/>
          <w:lang w:val="el-GR"/>
        </w:rPr>
        <w:t xml:space="preserve">Τα </w:t>
      </w:r>
      <w:r w:rsidRPr="000A23EC">
        <w:rPr>
          <w:b/>
          <w:color w:val="000000"/>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5E2A48F8" w14:textId="77777777" w:rsidR="00EB57EE" w:rsidRDefault="00EB57EE" w:rsidP="00EB57EE">
      <w:pPr>
        <w:suppressAutoHyphens w:val="0"/>
        <w:autoSpaceDE w:val="0"/>
        <w:autoSpaceDN w:val="0"/>
        <w:adjustRightInd w:val="0"/>
        <w:spacing w:after="0"/>
        <w:rPr>
          <w:color w:val="000000"/>
          <w:lang w:val="el-GR"/>
        </w:rPr>
      </w:pPr>
      <w:r>
        <w:rPr>
          <w:color w:val="000000"/>
          <w:lang w:val="el-GR"/>
        </w:rPr>
        <w:t xml:space="preserve">Τα αλλοδαπά ιδιωτικά έγγραφα μπορούν να </w:t>
      </w:r>
      <w:r w:rsidRPr="00CC5CB0">
        <w:rPr>
          <w:color w:val="000000"/>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w:t>
      </w:r>
    </w:p>
    <w:p w14:paraId="62322D3C" w14:textId="77777777" w:rsidR="00EB57EE" w:rsidRDefault="00EB57EE">
      <w:pPr>
        <w:rPr>
          <w:color w:val="000000"/>
          <w:lang w:val="el-GR"/>
        </w:rPr>
      </w:pPr>
    </w:p>
    <w:p w14:paraId="71D2EF26" w14:textId="77777777" w:rsidR="008338F0" w:rsidRDefault="003355E7">
      <w:pPr>
        <w:rPr>
          <w:color w:val="000000"/>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περιεχόμενο</w:t>
      </w:r>
      <w:r>
        <w:rPr>
          <w:color w:val="000000"/>
          <w:lang w:val="el-GR"/>
        </w:rPr>
        <w:t xml:space="preserve"> μπορούν να υποβάλλονται </w:t>
      </w:r>
      <w:r w:rsidR="00601749">
        <w:rPr>
          <w:color w:val="000000"/>
          <w:lang w:val="el-GR"/>
        </w:rPr>
        <w:t xml:space="preserve">στην </w:t>
      </w:r>
      <w:r w:rsidR="00A23DF2" w:rsidRPr="00B8545D">
        <w:rPr>
          <w:color w:val="000000"/>
          <w:lang w:val="el-GR"/>
        </w:rPr>
        <w:t>Α</w:t>
      </w:r>
      <w:r w:rsidR="00601749" w:rsidRPr="00B8545D">
        <w:rPr>
          <w:color w:val="000000"/>
          <w:lang w:val="el-GR"/>
        </w:rPr>
        <w:t>γγλική</w:t>
      </w:r>
      <w:r w:rsidR="00601749" w:rsidDel="00601749">
        <w:rPr>
          <w:color w:val="000000"/>
          <w:lang w:val="el-GR"/>
        </w:rPr>
        <w:t xml:space="preserve"> </w:t>
      </w:r>
      <w:r>
        <w:rPr>
          <w:color w:val="000000"/>
          <w:lang w:val="el-GR"/>
        </w:rPr>
        <w:t>γλώσσα, χωρίς να συνοδεύονται από μετάφραση στην ελληνική.</w:t>
      </w:r>
    </w:p>
    <w:p w14:paraId="442D84C8" w14:textId="77777777" w:rsidR="008338F0" w:rsidRDefault="003355E7">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14BCFCA" w14:textId="18C9097A" w:rsidR="003A5AAC" w:rsidRPr="00FF2022" w:rsidRDefault="003A5AAC" w:rsidP="00975277">
      <w:pPr>
        <w:pStyle w:val="Heading4"/>
        <w:numPr>
          <w:ilvl w:val="2"/>
          <w:numId w:val="8"/>
        </w:numPr>
        <w:rPr>
          <w:lang w:val="el-GR"/>
        </w:rPr>
      </w:pPr>
      <w:bookmarkStart w:id="28" w:name="_Ref496624630"/>
      <w:bookmarkStart w:id="29" w:name="_Ref496624815"/>
      <w:bookmarkStart w:id="30" w:name="_Ref496625091"/>
      <w:bookmarkStart w:id="31" w:name="_Toc510695874"/>
      <w:r w:rsidRPr="00DB6E4F">
        <w:rPr>
          <w:lang w:val="el-GR"/>
        </w:rPr>
        <w:t>Εγγυήσεις</w:t>
      </w:r>
      <w:bookmarkEnd w:id="28"/>
      <w:bookmarkEnd w:id="29"/>
      <w:bookmarkEnd w:id="30"/>
      <w:bookmarkEnd w:id="31"/>
    </w:p>
    <w:p w14:paraId="746F37C5" w14:textId="67F024BF" w:rsidR="008338F0" w:rsidRDefault="003355E7">
      <w:pPr>
        <w:rPr>
          <w:color w:val="000000"/>
          <w:lang w:val="el-GR"/>
        </w:rPr>
      </w:pPr>
      <w:bookmarkStart w:id="32" w:name="_Hlk499302719"/>
      <w:r>
        <w:rPr>
          <w:color w:val="000000"/>
          <w:lang w:val="el-GR"/>
        </w:rPr>
        <w:t xml:space="preserve">Οι εγγυητικές επιστολές των παραγράφων </w:t>
      </w:r>
      <w:r w:rsidR="00BC3A97">
        <w:rPr>
          <w:color w:val="000000"/>
          <w:lang w:val="el-GR"/>
        </w:rPr>
        <w:t>«</w:t>
      </w:r>
      <w:r w:rsidR="00F524BD">
        <w:rPr>
          <w:color w:val="000000"/>
          <w:lang w:val="el-GR"/>
        </w:rPr>
        <w:fldChar w:fldCharType="begin"/>
      </w:r>
      <w:r w:rsidR="00F524BD">
        <w:rPr>
          <w:color w:val="000000"/>
          <w:lang w:val="el-GR"/>
        </w:rPr>
        <w:instrText xml:space="preserve"> REF _Ref496542081 \r \h </w:instrText>
      </w:r>
      <w:r w:rsidR="00F524BD">
        <w:rPr>
          <w:color w:val="000000"/>
          <w:lang w:val="el-GR"/>
        </w:rPr>
      </w:r>
      <w:r w:rsidR="00F524BD">
        <w:rPr>
          <w:color w:val="000000"/>
          <w:lang w:val="el-GR"/>
        </w:rPr>
        <w:fldChar w:fldCharType="separate"/>
      </w:r>
      <w:r w:rsidR="00873D06">
        <w:rPr>
          <w:color w:val="000000"/>
          <w:lang w:val="el-GR"/>
        </w:rPr>
        <w:t>2.2.2</w:t>
      </w:r>
      <w:r w:rsidR="00F524BD">
        <w:rPr>
          <w:color w:val="000000"/>
          <w:lang w:val="el-GR"/>
        </w:rPr>
        <w:fldChar w:fldCharType="end"/>
      </w:r>
      <w:r w:rsidR="00F524BD">
        <w:rPr>
          <w:color w:val="000000"/>
          <w:lang w:val="el-GR"/>
        </w:rPr>
        <w:t xml:space="preserve"> </w:t>
      </w:r>
      <w:r w:rsidR="00344BAB">
        <w:rPr>
          <w:color w:val="000000"/>
          <w:lang w:val="el-GR"/>
        </w:rPr>
        <w:fldChar w:fldCharType="begin"/>
      </w:r>
      <w:r w:rsidR="00344BAB">
        <w:rPr>
          <w:color w:val="000000"/>
          <w:lang w:val="el-GR"/>
        </w:rPr>
        <w:instrText xml:space="preserve"> REF _Ref496542081 \h </w:instrText>
      </w:r>
      <w:r w:rsidR="00344BAB">
        <w:rPr>
          <w:color w:val="000000"/>
          <w:lang w:val="el-GR"/>
        </w:rPr>
      </w:r>
      <w:r w:rsidR="00344BAB">
        <w:rPr>
          <w:color w:val="000000"/>
          <w:lang w:val="el-GR"/>
        </w:rPr>
        <w:fldChar w:fldCharType="separate"/>
      </w:r>
      <w:r w:rsidR="00873D06">
        <w:rPr>
          <w:lang w:val="el-GR"/>
        </w:rPr>
        <w:t>Εγγύηση συμμετοχής</w:t>
      </w:r>
      <w:r w:rsidR="00344BAB">
        <w:rPr>
          <w:color w:val="000000"/>
          <w:lang w:val="el-GR"/>
        </w:rPr>
        <w:fldChar w:fldCharType="end"/>
      </w:r>
      <w:r w:rsidR="00BC3A97">
        <w:rPr>
          <w:color w:val="000000"/>
          <w:lang w:val="el-GR"/>
        </w:rPr>
        <w:t>»</w:t>
      </w:r>
      <w:r>
        <w:rPr>
          <w:color w:val="000000"/>
          <w:lang w:val="el-GR"/>
        </w:rPr>
        <w:t xml:space="preserve"> και </w:t>
      </w:r>
      <w:r w:rsidR="00BC3A97">
        <w:rPr>
          <w:color w:val="000000"/>
          <w:lang w:val="el-GR"/>
        </w:rPr>
        <w:t>«</w:t>
      </w:r>
      <w:r w:rsidR="00061ADD">
        <w:rPr>
          <w:lang w:val="el-GR"/>
        </w:rPr>
        <w:fldChar w:fldCharType="begin"/>
      </w:r>
      <w:r w:rsidR="00061ADD">
        <w:rPr>
          <w:lang w:val="el-GR"/>
        </w:rPr>
        <w:instrText xml:space="preserve"> REF _Ref496542746 \r \h </w:instrText>
      </w:r>
      <w:r w:rsidR="00061ADD">
        <w:rPr>
          <w:lang w:val="el-GR"/>
        </w:rPr>
      </w:r>
      <w:r w:rsidR="00061ADD">
        <w:rPr>
          <w:lang w:val="el-GR"/>
        </w:rPr>
        <w:fldChar w:fldCharType="separate"/>
      </w:r>
      <w:r w:rsidR="00873D06">
        <w:rPr>
          <w:lang w:val="el-GR"/>
        </w:rPr>
        <w:t>4.1</w:t>
      </w:r>
      <w:r w:rsidR="00061ADD">
        <w:rPr>
          <w:lang w:val="el-GR"/>
        </w:rPr>
        <w:fldChar w:fldCharType="end"/>
      </w:r>
      <w:r>
        <w:rPr>
          <w:color w:val="000000"/>
          <w:lang w:val="el-GR"/>
        </w:rPr>
        <w:t xml:space="preserve"> </w:t>
      </w:r>
      <w:r w:rsidR="006B0CBB">
        <w:rPr>
          <w:color w:val="000000"/>
          <w:lang w:val="el-GR"/>
        </w:rPr>
        <w:fldChar w:fldCharType="begin"/>
      </w:r>
      <w:r w:rsidR="006B0CBB">
        <w:rPr>
          <w:color w:val="000000"/>
          <w:lang w:val="el-GR"/>
        </w:rPr>
        <w:instrText xml:space="preserve"> REF _Ref504466386 \h </w:instrText>
      </w:r>
      <w:r w:rsidR="006B0CBB">
        <w:rPr>
          <w:color w:val="000000"/>
          <w:lang w:val="el-GR"/>
        </w:rPr>
      </w:r>
      <w:r w:rsidR="006B0CBB">
        <w:rPr>
          <w:color w:val="000000"/>
          <w:lang w:val="el-GR"/>
        </w:rPr>
        <w:fldChar w:fldCharType="separate"/>
      </w:r>
      <w:r w:rsidR="00873D06" w:rsidRPr="00344BAB">
        <w:rPr>
          <w:lang w:val="el-GR"/>
        </w:rPr>
        <w:t xml:space="preserve">Εγγυήσεις </w:t>
      </w:r>
      <w:r w:rsidR="00873D06" w:rsidRPr="00873D06">
        <w:rPr>
          <w:lang w:val="el-GR"/>
        </w:rPr>
        <w:t>-</w:t>
      </w:r>
      <w:r w:rsidR="00873D06">
        <w:rPr>
          <w:lang w:val="en-US"/>
        </w:rPr>
        <w:t>K</w:t>
      </w:r>
      <w:r w:rsidR="00873D06" w:rsidRPr="00344BAB">
        <w:rPr>
          <w:lang w:val="el-GR"/>
        </w:rPr>
        <w:t xml:space="preserve">αλής </w:t>
      </w:r>
      <w:r w:rsidR="00873D06">
        <w:rPr>
          <w:lang w:val="en-US"/>
        </w:rPr>
        <w:t>E</w:t>
      </w:r>
      <w:r w:rsidR="00873D06" w:rsidRPr="00344BAB">
        <w:rPr>
          <w:lang w:val="el-GR"/>
        </w:rPr>
        <w:t>κτέλεσης:</w:t>
      </w:r>
      <w:r w:rsidR="006B0CBB">
        <w:rPr>
          <w:color w:val="000000"/>
          <w:lang w:val="el-GR"/>
        </w:rPr>
        <w:fldChar w:fldCharType="end"/>
      </w:r>
      <w:r w:rsidR="00BC3A97">
        <w:rPr>
          <w:color w:val="000000"/>
          <w:lang w:val="el-GR"/>
        </w:rPr>
        <w:t xml:space="preserve">» </w:t>
      </w:r>
      <w:r>
        <w:rPr>
          <w:color w:val="000000"/>
          <w:lang w:val="el-GR"/>
        </w:rPr>
        <w:t xml:space="preserve">εκδίδονται από πιστωτικά ιδρύματα που λειτουργούν νόμιμα στα κράτη - μέλη της </w:t>
      </w:r>
      <w:r w:rsidR="005D3218">
        <w:rPr>
          <w:color w:val="000000"/>
          <w:lang w:val="el-GR"/>
        </w:rPr>
        <w:t>Ένωσης</w:t>
      </w:r>
      <w:r>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69BB7407" w14:textId="77777777" w:rsidR="008338F0" w:rsidRDefault="003355E7">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959A701" w14:textId="2597A608" w:rsidR="00401C3F" w:rsidRPr="00B8545D" w:rsidRDefault="003355E7">
      <w:pPr>
        <w:rPr>
          <w:color w:val="000000"/>
          <w:lang w:val="el-GR"/>
        </w:rPr>
      </w:pPr>
      <w:r>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Pr>
          <w:color w:val="000000"/>
          <w:lang w:val="el-GR"/>
        </w:rPr>
        <w:t xml:space="preserve"> καταληκτική </w:t>
      </w:r>
      <w:r>
        <w:rPr>
          <w:color w:val="000000"/>
          <w:lang w:val="el-GR"/>
        </w:rPr>
        <w:t xml:space="preserve">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140643">
        <w:rPr>
          <w:color w:val="000000"/>
          <w:lang w:val="el-GR"/>
        </w:rPr>
        <w:t>εγγύησης καλής εκτέλεσης,</w:t>
      </w:r>
      <w:r>
        <w:rPr>
          <w:color w:val="000000"/>
          <w:lang w:val="el-GR"/>
        </w:rPr>
        <w:t xml:space="preserve"> τον αριθμό και τον τίτλο της σχετικής σύμβασης. </w:t>
      </w:r>
      <w:r w:rsidR="00401C3F" w:rsidRPr="00B8545D">
        <w:rPr>
          <w:color w:val="000000"/>
          <w:lang w:val="el-GR"/>
        </w:rPr>
        <w:t xml:space="preserve">Οι εγγυητικές επιστολές συντάσσονται σύμφωνα με τα υποδείγματα του </w:t>
      </w:r>
      <w:r w:rsidR="00401C3F" w:rsidRPr="00FC1693">
        <w:rPr>
          <w:color w:val="000000"/>
          <w:lang w:val="el-GR"/>
        </w:rPr>
        <w:t xml:space="preserve">Παραρτήματος </w:t>
      </w:r>
      <w:r w:rsidR="00401C3F" w:rsidRPr="00B8545D">
        <w:rPr>
          <w:color w:val="000000"/>
          <w:lang w:val="el-GR"/>
        </w:rPr>
        <w:t>της παρούσας.</w:t>
      </w:r>
    </w:p>
    <w:p w14:paraId="7F68CEDD" w14:textId="56426BB4" w:rsidR="008338F0" w:rsidRDefault="003355E7">
      <w:pPr>
        <w:rPr>
          <w:color w:val="000000"/>
          <w:lang w:val="el-GR"/>
        </w:rPr>
      </w:pPr>
      <w:r>
        <w:rPr>
          <w:color w:val="000000"/>
          <w:lang w:val="el-GR"/>
        </w:rPr>
        <w:lastRenderedPageBreak/>
        <w:t>Η αναθέτουσα αρχή επικοινωνεί με τους εκδότες των εγγυητικών επιστολών προκειμένου να διαπιστώσει την εγκυρότητά τους.</w:t>
      </w:r>
    </w:p>
    <w:bookmarkEnd w:id="32"/>
    <w:p w14:paraId="72D4FE13" w14:textId="21D98AED" w:rsidR="008338F0" w:rsidRDefault="003355E7" w:rsidP="00975277">
      <w:pPr>
        <w:pStyle w:val="Heading2"/>
        <w:numPr>
          <w:ilvl w:val="1"/>
          <w:numId w:val="8"/>
        </w:numPr>
        <w:rPr>
          <w:lang w:val="el-GR"/>
        </w:rPr>
      </w:pPr>
      <w:r>
        <w:rPr>
          <w:lang w:val="el-GR"/>
        </w:rPr>
        <w:tab/>
      </w:r>
      <w:bookmarkStart w:id="33" w:name="_Toc510695875"/>
      <w:r>
        <w:rPr>
          <w:lang w:val="el-GR"/>
        </w:rPr>
        <w:t>Δικαίωμα Συμμετοχής - Κριτήρια Ποιοτικής Επιλογής</w:t>
      </w:r>
      <w:bookmarkEnd w:id="33"/>
    </w:p>
    <w:p w14:paraId="7024209A" w14:textId="447DA015" w:rsidR="008338F0" w:rsidRDefault="003355E7" w:rsidP="00975277">
      <w:pPr>
        <w:pStyle w:val="Heading4"/>
        <w:numPr>
          <w:ilvl w:val="2"/>
          <w:numId w:val="8"/>
        </w:numPr>
        <w:rPr>
          <w:lang w:val="el-GR"/>
        </w:rPr>
      </w:pPr>
      <w:bookmarkStart w:id="34" w:name="_Ref496541397"/>
      <w:bookmarkStart w:id="35" w:name="_Toc510695876"/>
      <w:r>
        <w:rPr>
          <w:lang w:val="el-GR"/>
        </w:rPr>
        <w:t>Δικαιούμενοι συμμετοχής</w:t>
      </w:r>
      <w:bookmarkEnd w:id="34"/>
      <w:bookmarkEnd w:id="35"/>
      <w:r>
        <w:rPr>
          <w:lang w:val="el-GR"/>
        </w:rPr>
        <w:t xml:space="preserve"> </w:t>
      </w:r>
    </w:p>
    <w:p w14:paraId="35039DF8" w14:textId="673F9A2F" w:rsidR="008338F0" w:rsidRDefault="003355E7" w:rsidP="00B8545D">
      <w:pPr>
        <w:spacing w:before="240"/>
        <w:rPr>
          <w:lang w:val="el-GR"/>
        </w:rPr>
      </w:pPr>
      <w:bookmarkStart w:id="36" w:name="_Hlk504639784"/>
      <w:r>
        <w:rPr>
          <w:b/>
          <w:bCs/>
          <w:lang w:val="el-GR"/>
        </w:rPr>
        <w:t>1.</w:t>
      </w:r>
      <w:r>
        <w:rPr>
          <w:lang w:val="el-GR"/>
        </w:rPr>
        <w:t xml:space="preserve"> Δικαίωμα συμμετοχής στη διαδικασία σύναψης της παρούσας σύμβασης έχ</w:t>
      </w:r>
      <w:r w:rsidR="00B15974">
        <w:rPr>
          <w:lang w:val="el-GR"/>
        </w:rPr>
        <w:t>ουν φυσικά ή νομικά πρόσωπα και</w:t>
      </w:r>
      <w:r>
        <w:rPr>
          <w:lang w:val="el-GR"/>
        </w:rPr>
        <w:t xml:space="preserve"> σε περίπτωση ενώσεων οικονομικών φορέων, τα μέλη αυτών, που είναι εγκατεστημένα σε:</w:t>
      </w:r>
    </w:p>
    <w:p w14:paraId="66D00DD4" w14:textId="77777777" w:rsidR="008338F0" w:rsidRDefault="003355E7">
      <w:pPr>
        <w:rPr>
          <w:lang w:val="el-GR"/>
        </w:rPr>
      </w:pPr>
      <w:r>
        <w:rPr>
          <w:lang w:val="el-GR"/>
        </w:rPr>
        <w:t>α) κράτος-μέλος της Ένωσης,</w:t>
      </w:r>
    </w:p>
    <w:p w14:paraId="56AF7CF1" w14:textId="77777777" w:rsidR="008338F0" w:rsidRDefault="003355E7">
      <w:pPr>
        <w:rPr>
          <w:lang w:val="el-GR"/>
        </w:rPr>
      </w:pPr>
      <w:r>
        <w:rPr>
          <w:lang w:val="el-GR"/>
        </w:rPr>
        <w:t>β) κράτος-μέλος του Ευρωπαϊκού Οικονομικού Χώρου (Ε.Ο.Χ.),</w:t>
      </w:r>
    </w:p>
    <w:p w14:paraId="25591E37" w14:textId="77777777" w:rsidR="008338F0" w:rsidRDefault="003355E7">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14:paraId="66E8F6B3" w14:textId="77777777" w:rsidR="008338F0" w:rsidRDefault="003355E7">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24D1F40" w14:textId="77777777" w:rsidR="008338F0" w:rsidRDefault="003355E7">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Pr>
          <w:i/>
          <w:iCs/>
          <w:color w:val="5B9BD5"/>
          <w:lang w:val="el-GR"/>
        </w:rPr>
        <w:t>.</w:t>
      </w:r>
    </w:p>
    <w:p w14:paraId="33B49525" w14:textId="748E4553" w:rsidR="008338F0" w:rsidRDefault="003355E7">
      <w:pPr>
        <w:rPr>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szCs w:val="22"/>
          <w:lang w:val="el-GR"/>
        </w:rPr>
        <w:t xml:space="preserve"> </w:t>
      </w:r>
      <w:r>
        <w:rPr>
          <w:lang w:val="el-GR"/>
        </w:rPr>
        <w:t xml:space="preserve"> </w:t>
      </w:r>
    </w:p>
    <w:bookmarkEnd w:id="36"/>
    <w:p w14:paraId="11068508" w14:textId="77777777" w:rsidR="00765A5F" w:rsidRPr="008F3D5F" w:rsidRDefault="00765A5F">
      <w:pPr>
        <w:rPr>
          <w:lang w:val="el-GR"/>
        </w:rPr>
      </w:pPr>
    </w:p>
    <w:p w14:paraId="10352315" w14:textId="071A1558" w:rsidR="008338F0" w:rsidRDefault="003355E7" w:rsidP="00975277">
      <w:pPr>
        <w:pStyle w:val="Heading4"/>
        <w:numPr>
          <w:ilvl w:val="2"/>
          <w:numId w:val="8"/>
        </w:numPr>
        <w:rPr>
          <w:lang w:val="el-GR"/>
        </w:rPr>
      </w:pPr>
      <w:bookmarkStart w:id="37" w:name="_Ref496542081"/>
      <w:bookmarkStart w:id="38" w:name="_Toc510695877"/>
      <w:r>
        <w:rPr>
          <w:lang w:val="el-GR"/>
        </w:rPr>
        <w:t>Εγγύηση συμμετοχής</w:t>
      </w:r>
      <w:bookmarkEnd w:id="37"/>
      <w:bookmarkEnd w:id="38"/>
    </w:p>
    <w:p w14:paraId="618FA1F0" w14:textId="070F19E1" w:rsidR="00C960CF" w:rsidRDefault="003355E7" w:rsidP="00221291">
      <w:pPr>
        <w:pStyle w:val="ListParagraph"/>
        <w:tabs>
          <w:tab w:val="left" w:pos="0"/>
          <w:tab w:val="left" w:pos="1134"/>
        </w:tabs>
        <w:spacing w:before="240"/>
        <w:ind w:left="0"/>
        <w:rPr>
          <w:lang w:val="el-GR"/>
        </w:rPr>
      </w:pPr>
      <w:r w:rsidRPr="00070731">
        <w:rPr>
          <w:rStyle w:val="Heading4Char"/>
          <w:lang w:val="el-GR"/>
        </w:rPr>
        <w:t>2.2.2.1.</w:t>
      </w:r>
      <w:r>
        <w:rPr>
          <w:b/>
          <w:bCs/>
          <w:lang w:val="el-GR"/>
        </w:rPr>
        <w:t xml:space="preserve">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w:t>
      </w:r>
      <w:r w:rsidR="00211B69">
        <w:rPr>
          <w:lang w:val="el-GR"/>
        </w:rPr>
        <w:t>ς</w:t>
      </w:r>
      <w:r w:rsidR="00211B69" w:rsidRPr="00211B69">
        <w:rPr>
          <w:rFonts w:ascii="Tahoma" w:hAnsi="Tahoma" w:cs="Tahoma"/>
          <w:b/>
          <w:szCs w:val="22"/>
          <w:lang w:val="el-GR" w:eastAsia="en-US"/>
        </w:rPr>
        <w:t xml:space="preserve"> </w:t>
      </w:r>
      <w:r w:rsidR="00211B69" w:rsidRPr="00B15974">
        <w:rPr>
          <w:lang w:val="el-GR"/>
        </w:rPr>
        <w:t>ύψους 2%</w:t>
      </w:r>
      <w:r w:rsidR="00211B69" w:rsidRPr="00211B69">
        <w:rPr>
          <w:b/>
          <w:lang w:val="el-GR"/>
        </w:rPr>
        <w:t xml:space="preserve"> </w:t>
      </w:r>
      <w:r w:rsidR="00211B69" w:rsidRPr="00211B69">
        <w:rPr>
          <w:lang w:val="el-GR"/>
        </w:rPr>
        <w:t>της συνολικής εκτιμώμενης αξίας του Έργου</w:t>
      </w:r>
      <w:r w:rsidR="00211B69">
        <w:rPr>
          <w:b/>
          <w:lang w:val="el-GR"/>
        </w:rPr>
        <w:t>,</w:t>
      </w:r>
      <w:r w:rsidR="00211B69">
        <w:rPr>
          <w:lang w:val="el-GR"/>
        </w:rPr>
        <w:t xml:space="preserve"> </w:t>
      </w:r>
      <w:r>
        <w:rPr>
          <w:lang w:val="el-GR"/>
        </w:rPr>
        <w:t xml:space="preserve"> </w:t>
      </w:r>
      <w:r w:rsidR="00211B69">
        <w:rPr>
          <w:lang w:val="el-GR"/>
        </w:rPr>
        <w:t>ήτοι ποσού</w:t>
      </w:r>
      <w:r>
        <w:rPr>
          <w:lang w:val="el-GR"/>
        </w:rPr>
        <w:t xml:space="preserve"> </w:t>
      </w:r>
      <w:r w:rsidR="00C96C1D">
        <w:rPr>
          <w:lang w:val="el-GR"/>
        </w:rPr>
        <w:t xml:space="preserve"> </w:t>
      </w:r>
      <w:r w:rsidR="00CB0449">
        <w:rPr>
          <w:b/>
          <w:lang w:val="el-GR"/>
        </w:rPr>
        <w:t xml:space="preserve">έντεκα </w:t>
      </w:r>
      <w:r w:rsidR="00CB0449">
        <w:rPr>
          <w:lang w:val="el-GR"/>
        </w:rPr>
        <w:t xml:space="preserve"> </w:t>
      </w:r>
      <w:r w:rsidR="00CB0449" w:rsidRPr="00CA2C0F">
        <w:rPr>
          <w:b/>
          <w:lang w:val="el-GR"/>
        </w:rPr>
        <w:t xml:space="preserve">χιλιάδων </w:t>
      </w:r>
      <w:r w:rsidR="00CB0449">
        <w:rPr>
          <w:b/>
          <w:lang w:val="el-GR"/>
        </w:rPr>
        <w:t xml:space="preserve">σαράντα πέντε ευρώ και σαράντα οκτώ λεπτών </w:t>
      </w:r>
      <w:r w:rsidR="00CB0449" w:rsidRPr="00CA2C0F">
        <w:rPr>
          <w:b/>
          <w:lang w:val="el-GR"/>
        </w:rPr>
        <w:t xml:space="preserve"> (€ </w:t>
      </w:r>
      <w:r w:rsidR="00CB0449" w:rsidRPr="00C80E7E">
        <w:rPr>
          <w:b/>
          <w:lang w:val="el-GR"/>
        </w:rPr>
        <w:t>1</w:t>
      </w:r>
      <w:r w:rsidR="00CB0449">
        <w:rPr>
          <w:b/>
          <w:lang w:val="el-GR"/>
        </w:rPr>
        <w:t>1</w:t>
      </w:r>
      <w:r w:rsidR="00CB0449" w:rsidRPr="00C80E7E">
        <w:rPr>
          <w:b/>
          <w:lang w:val="el-GR"/>
        </w:rPr>
        <w:t>.</w:t>
      </w:r>
      <w:r w:rsidR="00CB0449">
        <w:rPr>
          <w:b/>
          <w:lang w:val="el-GR"/>
        </w:rPr>
        <w:t>045</w:t>
      </w:r>
      <w:r w:rsidR="00CB0449" w:rsidRPr="00C80E7E">
        <w:rPr>
          <w:b/>
          <w:lang w:val="el-GR"/>
        </w:rPr>
        <w:t>,</w:t>
      </w:r>
      <w:r w:rsidR="00CB0449">
        <w:rPr>
          <w:b/>
          <w:lang w:val="el-GR"/>
        </w:rPr>
        <w:t>48</w:t>
      </w:r>
      <w:r w:rsidR="00CB0449" w:rsidRPr="00CA2C0F">
        <w:rPr>
          <w:b/>
          <w:lang w:val="el-GR"/>
        </w:rPr>
        <w:t xml:space="preserve"> </w:t>
      </w:r>
      <w:r w:rsidR="00CB0449">
        <w:rPr>
          <w:b/>
          <w:lang w:val="el-GR"/>
        </w:rPr>
        <w:t>)</w:t>
      </w:r>
      <w:r w:rsidR="005B31C2" w:rsidRPr="00CA2C0F">
        <w:rPr>
          <w:b/>
          <w:lang w:val="el-GR"/>
        </w:rPr>
        <w:t xml:space="preserve"> </w:t>
      </w:r>
      <w:r w:rsidR="00C960CF">
        <w:rPr>
          <w:lang w:val="el-GR"/>
        </w:rPr>
        <w:t xml:space="preserve">σύμφωνα με το </w:t>
      </w:r>
      <w:r w:rsidR="00CA543A">
        <w:rPr>
          <w:lang w:val="el-GR"/>
        </w:rPr>
        <w:t xml:space="preserve">αντίστοιχο </w:t>
      </w:r>
      <w:r w:rsidR="00C960CF">
        <w:rPr>
          <w:lang w:val="el-GR"/>
        </w:rPr>
        <w:t xml:space="preserve">υπόδειγμα </w:t>
      </w:r>
      <w:r w:rsidR="00CA543A">
        <w:rPr>
          <w:lang w:val="el-GR"/>
        </w:rPr>
        <w:t>στο</w:t>
      </w:r>
      <w:r w:rsidR="00C960CF">
        <w:rPr>
          <w:lang w:val="el-GR"/>
        </w:rPr>
        <w:t xml:space="preserve"> </w:t>
      </w:r>
      <w:r w:rsidR="00CA543A">
        <w:rPr>
          <w:lang w:val="el-GR"/>
        </w:rPr>
        <w:t>«</w:t>
      </w:r>
      <w:r w:rsidR="00CA543A">
        <w:rPr>
          <w:lang w:val="el-GR"/>
        </w:rPr>
        <w:fldChar w:fldCharType="begin"/>
      </w:r>
      <w:r w:rsidR="00CA543A">
        <w:rPr>
          <w:lang w:val="el-GR"/>
        </w:rPr>
        <w:instrText xml:space="preserve"> REF _Ref496623895 \h </w:instrText>
      </w:r>
      <w:r w:rsidR="005B31C2">
        <w:rPr>
          <w:lang w:val="el-GR"/>
        </w:rPr>
        <w:instrText xml:space="preserve"> \* MERGEFORMAT </w:instrText>
      </w:r>
      <w:r w:rsidR="00CA543A">
        <w:rPr>
          <w:lang w:val="el-GR"/>
        </w:rPr>
      </w:r>
      <w:r w:rsidR="00CA543A">
        <w:rPr>
          <w:lang w:val="el-GR"/>
        </w:rPr>
        <w:fldChar w:fldCharType="separate"/>
      </w:r>
      <w:r w:rsidR="00873D06" w:rsidRPr="00873D06">
        <w:rPr>
          <w:lang w:val="el-GR"/>
        </w:rPr>
        <w:t>ΠΑΡΑΡΤΗΜΑ Ζ – Υποδείγματα Εγγυητικών Επιστολών</w:t>
      </w:r>
      <w:r w:rsidR="00CA543A">
        <w:rPr>
          <w:lang w:val="el-GR"/>
        </w:rPr>
        <w:fldChar w:fldCharType="end"/>
      </w:r>
      <w:r w:rsidR="00CA543A">
        <w:rPr>
          <w:lang w:val="el-GR"/>
        </w:rPr>
        <w:t xml:space="preserve">» </w:t>
      </w:r>
      <w:r w:rsidR="00C960CF">
        <w:rPr>
          <w:lang w:val="el-GR"/>
        </w:rPr>
        <w:t>της παρούσας</w:t>
      </w:r>
      <w:r>
        <w:rPr>
          <w:lang w:val="el-GR"/>
        </w:rPr>
        <w:t>.</w:t>
      </w:r>
    </w:p>
    <w:p w14:paraId="7D8C130C" w14:textId="77777777" w:rsidR="008338F0" w:rsidRDefault="003355E7">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1C3B464" w14:textId="7CF0FDCB" w:rsidR="008338F0" w:rsidRDefault="003355E7">
      <w:pPr>
        <w:rPr>
          <w:b/>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Pr>
          <w:bCs/>
          <w:lang w:val="el-GR"/>
        </w:rPr>
        <w:t>της παρ.</w:t>
      </w:r>
      <w:r w:rsidR="008F1709">
        <w:rPr>
          <w:bCs/>
          <w:lang w:val="el-GR"/>
        </w:rPr>
        <w:t xml:space="preserve"> «</w:t>
      </w:r>
      <w:r w:rsidR="00061ADD">
        <w:rPr>
          <w:bCs/>
          <w:lang w:val="el-GR"/>
        </w:rPr>
        <w:fldChar w:fldCharType="begin"/>
      </w:r>
      <w:r w:rsidR="00061ADD">
        <w:rPr>
          <w:bCs/>
          <w:lang w:val="el-GR"/>
        </w:rPr>
        <w:instrText xml:space="preserve"> REF _Ref496542431 \r \h </w:instrText>
      </w:r>
      <w:r w:rsidR="00061ADD">
        <w:rPr>
          <w:bCs/>
          <w:lang w:val="el-GR"/>
        </w:rPr>
      </w:r>
      <w:r w:rsidR="00061ADD">
        <w:rPr>
          <w:bCs/>
          <w:lang w:val="el-GR"/>
        </w:rPr>
        <w:fldChar w:fldCharType="separate"/>
      </w:r>
      <w:r w:rsidR="00873D06">
        <w:rPr>
          <w:bCs/>
          <w:lang w:val="el-GR"/>
        </w:rPr>
        <w:t>2.4.5</w:t>
      </w:r>
      <w:r w:rsidR="00061ADD">
        <w:rPr>
          <w:bCs/>
          <w:lang w:val="el-GR"/>
        </w:rPr>
        <w:fldChar w:fldCharType="end"/>
      </w:r>
      <w:r w:rsidR="008F1709">
        <w:rPr>
          <w:bCs/>
          <w:lang w:val="el-GR"/>
        </w:rPr>
        <w:t xml:space="preserve"> </w:t>
      </w:r>
      <w:r w:rsidR="008F1709">
        <w:rPr>
          <w:bCs/>
          <w:lang w:val="el-GR"/>
        </w:rPr>
        <w:fldChar w:fldCharType="begin"/>
      </w:r>
      <w:r w:rsidR="008F1709">
        <w:rPr>
          <w:bCs/>
          <w:lang w:val="el-GR"/>
        </w:rPr>
        <w:instrText xml:space="preserve"> REF _Ref496542395 \h </w:instrText>
      </w:r>
      <w:r w:rsidR="008F1709">
        <w:rPr>
          <w:bCs/>
          <w:lang w:val="el-GR"/>
        </w:rPr>
      </w:r>
      <w:r w:rsidR="008F1709">
        <w:rPr>
          <w:bCs/>
          <w:lang w:val="el-GR"/>
        </w:rPr>
        <w:fldChar w:fldCharType="separate"/>
      </w:r>
      <w:r w:rsidR="00873D06">
        <w:rPr>
          <w:lang w:val="el-GR"/>
        </w:rPr>
        <w:t>Χρόνος ισχύος των προσφορών</w:t>
      </w:r>
      <w:r w:rsidR="008F1709">
        <w:rPr>
          <w:bCs/>
          <w:lang w:val="el-GR"/>
        </w:rPr>
        <w:fldChar w:fldCharType="end"/>
      </w:r>
      <w:r w:rsidR="00C960CF">
        <w:rPr>
          <w:bCs/>
          <w:lang w:val="el-GR"/>
        </w:rPr>
        <w:t xml:space="preserve">» </w:t>
      </w:r>
      <w:r>
        <w:rPr>
          <w:bCs/>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BEC0BB6" w14:textId="77777777" w:rsidR="008338F0" w:rsidRDefault="003355E7" w:rsidP="00221291">
      <w:pPr>
        <w:pStyle w:val="ListParagraph"/>
        <w:tabs>
          <w:tab w:val="left" w:pos="0"/>
          <w:tab w:val="left" w:pos="1134"/>
        </w:tabs>
        <w:spacing w:before="240"/>
        <w:ind w:left="0"/>
        <w:rPr>
          <w:lang w:val="el-GR"/>
        </w:rPr>
      </w:pPr>
      <w:r w:rsidRPr="00070731">
        <w:rPr>
          <w:rStyle w:val="Heading4Char"/>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14:paraId="606A7C88" w14:textId="77777777" w:rsidR="000B62FA" w:rsidRDefault="000B62FA" w:rsidP="000B62FA">
      <w:pPr>
        <w:rPr>
          <w:lang w:val="el-GR"/>
        </w:rPr>
      </w:pPr>
      <w:bookmarkStart w:id="39" w:name="_Hlk504568084"/>
      <w:r>
        <w:rPr>
          <w:lang w:val="el-GR"/>
        </w:rPr>
        <w:t xml:space="preserve">Η εγγύηση συμμετοχής επιστρέφεται στους λοιπούς προσφέροντες σύμφωνα με τα ειδικότερα οριζόμενα </w:t>
      </w:r>
      <w:r>
        <w:rPr>
          <w:bCs/>
          <w:lang w:val="el-GR"/>
        </w:rPr>
        <w:t>στο άρθρο 72 του ν. 4412/2016</w:t>
      </w:r>
      <w:r w:rsidRPr="00C229F3">
        <w:rPr>
          <w:rStyle w:val="WW-FootnoteReference17"/>
          <w:lang w:val="el-GR"/>
        </w:rPr>
        <w:t xml:space="preserve"> </w:t>
      </w:r>
      <w:r>
        <w:rPr>
          <w:rStyle w:val="WW-FootnoteReference17"/>
        </w:rPr>
        <w:footnoteReference w:id="1"/>
      </w:r>
      <w:r>
        <w:rPr>
          <w:lang w:val="el-GR"/>
        </w:rPr>
        <w:t xml:space="preserve">, μετά : </w:t>
      </w:r>
    </w:p>
    <w:p w14:paraId="7038472B" w14:textId="77777777" w:rsidR="000B62FA" w:rsidRDefault="000B62FA" w:rsidP="000B62FA">
      <w:pPr>
        <w:rPr>
          <w:lang w:val="el-GR"/>
        </w:rPr>
      </w:pPr>
      <w:r>
        <w:rPr>
          <w:lang w:val="el-GR"/>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14:paraId="5B3E415D" w14:textId="5C4E8265" w:rsidR="000B62FA" w:rsidRDefault="000B62FA" w:rsidP="000B62FA">
      <w:pPr>
        <w:rPr>
          <w:lang w:val="el-GR"/>
        </w:rPr>
      </w:pPr>
      <w:r>
        <w:rPr>
          <w:lang w:val="el-GR"/>
        </w:rPr>
        <w:t>β) την άπρακτη πάροδο της προθεσμίας άσκησης ασφαλιστικών μέτρων ή την έκδοση απόφασης επ’ αυτών.</w:t>
      </w:r>
    </w:p>
    <w:p w14:paraId="39F664A7" w14:textId="163332D2" w:rsidR="000B62FA" w:rsidRPr="000E178C" w:rsidRDefault="000B62FA" w:rsidP="000B62FA">
      <w:pPr>
        <w:rPr>
          <w:lang w:val="el-GR"/>
        </w:rPr>
      </w:pPr>
      <w:r>
        <w:rPr>
          <w:lang w:val="el-GR"/>
        </w:rPr>
        <w:lastRenderedPageBreak/>
        <w:t xml:space="preserve"> Η εγγύηση συμμετοχής επιστρέφεται στους λοιπούς προσφέροντες σε περίπτωση απόρριψης της προσφοράς τους σε προηγούμενο στάδιο της κατακύρωσης εφόσον, </w:t>
      </w:r>
      <w:r w:rsidRPr="0013203C">
        <w:rPr>
          <w:rFonts w:hint="eastAsia"/>
          <w:lang w:val="el-GR"/>
        </w:rPr>
        <w:t>δεν</w:t>
      </w:r>
      <w:r w:rsidRPr="0013203C">
        <w:rPr>
          <w:lang w:val="el-GR"/>
        </w:rPr>
        <w:t xml:space="preserve"> </w:t>
      </w:r>
      <w:r w:rsidRPr="0013203C">
        <w:rPr>
          <w:rFonts w:hint="eastAsia"/>
          <w:lang w:val="el-GR"/>
        </w:rPr>
        <w:t>έχει</w:t>
      </w:r>
      <w:r w:rsidRPr="0013203C">
        <w:rPr>
          <w:lang w:val="el-GR"/>
        </w:rPr>
        <w:t xml:space="preserve"> </w:t>
      </w:r>
      <w:r w:rsidRPr="0013203C">
        <w:rPr>
          <w:rFonts w:hint="eastAsia"/>
          <w:lang w:val="el-GR"/>
        </w:rPr>
        <w:t>ασκηθεί</w:t>
      </w:r>
      <w:r w:rsidRPr="0013203C">
        <w:rPr>
          <w:lang w:val="el-GR"/>
        </w:rPr>
        <w:t xml:space="preserve"> </w:t>
      </w:r>
      <w:r w:rsidRPr="0013203C">
        <w:rPr>
          <w:rFonts w:hint="eastAsia"/>
          <w:lang w:val="el-GR"/>
        </w:rPr>
        <w:t>ενδικοφανής</w:t>
      </w:r>
      <w:r w:rsidRPr="0013203C">
        <w:rPr>
          <w:lang w:val="el-GR"/>
        </w:rPr>
        <w:t xml:space="preserve"> </w:t>
      </w:r>
      <w:r w:rsidRPr="0013203C">
        <w:rPr>
          <w:rFonts w:hint="eastAsia"/>
          <w:lang w:val="el-GR"/>
        </w:rPr>
        <w:t>προσφυγή</w:t>
      </w:r>
      <w:r w:rsidRPr="0013203C">
        <w:rPr>
          <w:lang w:val="el-GR"/>
        </w:rPr>
        <w:t xml:space="preserve"> </w:t>
      </w:r>
      <w:r w:rsidRPr="0013203C">
        <w:rPr>
          <w:rFonts w:hint="eastAsia"/>
          <w:lang w:val="el-GR"/>
        </w:rPr>
        <w:t>ή</w:t>
      </w:r>
      <w:r w:rsidRPr="0013203C">
        <w:rPr>
          <w:lang w:val="el-GR"/>
        </w:rPr>
        <w:t xml:space="preserve"> </w:t>
      </w:r>
      <w:r w:rsidRPr="0013203C">
        <w:rPr>
          <w:rFonts w:hint="eastAsia"/>
          <w:lang w:val="el-GR"/>
        </w:rPr>
        <w:t>ένδικο</w:t>
      </w:r>
      <w:r w:rsidRPr="0013203C">
        <w:rPr>
          <w:lang w:val="el-GR"/>
        </w:rPr>
        <w:t xml:space="preserve"> </w:t>
      </w:r>
      <w:r w:rsidRPr="0013203C">
        <w:rPr>
          <w:rFonts w:hint="eastAsia"/>
          <w:lang w:val="el-GR"/>
        </w:rPr>
        <w:t>βοήθημα</w:t>
      </w:r>
      <w:r w:rsidRPr="0013203C">
        <w:rPr>
          <w:lang w:val="el-GR"/>
        </w:rPr>
        <w:t xml:space="preserve"> </w:t>
      </w:r>
      <w:r w:rsidRPr="0013203C">
        <w:rPr>
          <w:rFonts w:hint="eastAsia"/>
          <w:lang w:val="el-GR"/>
        </w:rPr>
        <w:t>ή</w:t>
      </w:r>
      <w:r w:rsidRPr="0013203C">
        <w:rPr>
          <w:lang w:val="el-GR"/>
        </w:rPr>
        <w:t xml:space="preserve"> </w:t>
      </w:r>
      <w:r w:rsidRPr="0013203C">
        <w:rPr>
          <w:rFonts w:hint="eastAsia"/>
          <w:lang w:val="el-GR"/>
        </w:rPr>
        <w:t>έχει</w:t>
      </w:r>
      <w:r w:rsidRPr="0013203C">
        <w:rPr>
          <w:lang w:val="el-GR"/>
        </w:rPr>
        <w:t xml:space="preserve"> </w:t>
      </w:r>
      <w:r w:rsidRPr="0013203C">
        <w:rPr>
          <w:rFonts w:hint="eastAsia"/>
          <w:lang w:val="el-GR"/>
        </w:rPr>
        <w:t>εκπνεύσει</w:t>
      </w:r>
      <w:r w:rsidRPr="0013203C">
        <w:rPr>
          <w:lang w:val="el-GR"/>
        </w:rPr>
        <w:t xml:space="preserve"> </w:t>
      </w:r>
      <w:r w:rsidRPr="0013203C">
        <w:rPr>
          <w:rFonts w:hint="eastAsia"/>
          <w:lang w:val="el-GR"/>
        </w:rPr>
        <w:t>άπρακτη</w:t>
      </w:r>
      <w:r w:rsidRPr="0013203C">
        <w:rPr>
          <w:lang w:val="el-GR"/>
        </w:rPr>
        <w:t xml:space="preserve"> </w:t>
      </w:r>
      <w:r w:rsidRPr="0013203C">
        <w:rPr>
          <w:rFonts w:hint="eastAsia"/>
          <w:lang w:val="el-GR"/>
        </w:rPr>
        <w:t>η</w:t>
      </w:r>
      <w:r w:rsidRPr="0013203C">
        <w:rPr>
          <w:lang w:val="el-GR"/>
        </w:rPr>
        <w:t xml:space="preserve"> </w:t>
      </w:r>
      <w:r w:rsidRPr="0013203C">
        <w:rPr>
          <w:rFonts w:hint="eastAsia"/>
          <w:lang w:val="el-GR"/>
        </w:rPr>
        <w:t>προθεσμία</w:t>
      </w:r>
      <w:r w:rsidRPr="0013203C">
        <w:rPr>
          <w:lang w:val="el-GR"/>
        </w:rPr>
        <w:t xml:space="preserve"> </w:t>
      </w:r>
      <w:r w:rsidRPr="0013203C">
        <w:rPr>
          <w:rFonts w:hint="eastAsia"/>
          <w:lang w:val="el-GR"/>
        </w:rPr>
        <w:t>άσκησης</w:t>
      </w:r>
      <w:r w:rsidRPr="0013203C">
        <w:rPr>
          <w:lang w:val="el-GR"/>
        </w:rPr>
        <w:t xml:space="preserve"> </w:t>
      </w:r>
      <w:r w:rsidRPr="0013203C">
        <w:rPr>
          <w:rFonts w:hint="eastAsia"/>
          <w:lang w:val="el-GR"/>
        </w:rPr>
        <w:t>ενδικοφανούς</w:t>
      </w:r>
      <w:r w:rsidRPr="0013203C">
        <w:rPr>
          <w:lang w:val="el-GR"/>
        </w:rPr>
        <w:t xml:space="preserve"> </w:t>
      </w:r>
      <w:r w:rsidRPr="0013203C">
        <w:rPr>
          <w:rFonts w:hint="eastAsia"/>
          <w:lang w:val="el-GR"/>
        </w:rPr>
        <w:t>προσφυγής</w:t>
      </w:r>
      <w:r w:rsidRPr="0013203C">
        <w:rPr>
          <w:lang w:val="el-GR"/>
        </w:rPr>
        <w:t xml:space="preserve"> </w:t>
      </w:r>
      <w:r w:rsidRPr="0013203C">
        <w:rPr>
          <w:rFonts w:hint="eastAsia"/>
          <w:lang w:val="el-GR"/>
        </w:rPr>
        <w:t>ή</w:t>
      </w:r>
      <w:r w:rsidRPr="0013203C">
        <w:rPr>
          <w:lang w:val="el-GR"/>
        </w:rPr>
        <w:t xml:space="preserve"> </w:t>
      </w:r>
      <w:r w:rsidRPr="0013203C">
        <w:rPr>
          <w:rFonts w:hint="eastAsia"/>
          <w:lang w:val="el-GR"/>
        </w:rPr>
        <w:t>ένδικων</w:t>
      </w:r>
      <w:r w:rsidRPr="0013203C">
        <w:rPr>
          <w:lang w:val="el-GR"/>
        </w:rPr>
        <w:t xml:space="preserve"> </w:t>
      </w:r>
      <w:r w:rsidRPr="0013203C">
        <w:rPr>
          <w:rFonts w:hint="eastAsia"/>
          <w:lang w:val="el-GR"/>
        </w:rPr>
        <w:t>βοηθημάτων</w:t>
      </w:r>
      <w:r w:rsidRPr="0013203C">
        <w:rPr>
          <w:lang w:val="el-GR"/>
        </w:rPr>
        <w:t xml:space="preserve"> </w:t>
      </w:r>
      <w:r w:rsidRPr="0013203C">
        <w:rPr>
          <w:rFonts w:hint="eastAsia"/>
          <w:lang w:val="el-GR"/>
        </w:rPr>
        <w:t>ή</w:t>
      </w:r>
      <w:r w:rsidRPr="0013203C">
        <w:rPr>
          <w:lang w:val="el-GR"/>
        </w:rPr>
        <w:t xml:space="preserve"> </w:t>
      </w:r>
      <w:r w:rsidRPr="0013203C">
        <w:rPr>
          <w:rFonts w:hint="eastAsia"/>
          <w:lang w:val="el-GR"/>
        </w:rPr>
        <w:t>έχει</w:t>
      </w:r>
      <w:r w:rsidRPr="0013203C">
        <w:rPr>
          <w:lang w:val="el-GR"/>
        </w:rPr>
        <w:t xml:space="preserve"> </w:t>
      </w:r>
      <w:r w:rsidRPr="0013203C">
        <w:rPr>
          <w:rFonts w:hint="eastAsia"/>
          <w:lang w:val="el-GR"/>
        </w:rPr>
        <w:t>λάβει</w:t>
      </w:r>
      <w:r w:rsidRPr="0013203C">
        <w:rPr>
          <w:lang w:val="el-GR"/>
        </w:rPr>
        <w:t xml:space="preserve"> </w:t>
      </w:r>
      <w:r w:rsidRPr="0013203C">
        <w:rPr>
          <w:rFonts w:hint="eastAsia"/>
          <w:lang w:val="el-GR"/>
        </w:rPr>
        <w:t>χώρα</w:t>
      </w:r>
      <w:r w:rsidRPr="0013203C">
        <w:rPr>
          <w:lang w:val="el-GR"/>
        </w:rPr>
        <w:t xml:space="preserve"> </w:t>
      </w:r>
      <w:r w:rsidRPr="0013203C">
        <w:rPr>
          <w:rFonts w:hint="eastAsia"/>
          <w:lang w:val="el-GR"/>
        </w:rPr>
        <w:t>παραίτηση</w:t>
      </w:r>
      <w:r w:rsidRPr="0013203C">
        <w:rPr>
          <w:lang w:val="el-GR"/>
        </w:rPr>
        <w:t xml:space="preserve"> </w:t>
      </w:r>
      <w:r w:rsidRPr="0013203C">
        <w:rPr>
          <w:rFonts w:hint="eastAsia"/>
          <w:lang w:val="el-GR"/>
        </w:rPr>
        <w:t>από</w:t>
      </w:r>
      <w:r w:rsidRPr="0013203C">
        <w:rPr>
          <w:lang w:val="el-GR"/>
        </w:rPr>
        <w:t xml:space="preserve"> </w:t>
      </w:r>
      <w:r w:rsidRPr="0013203C">
        <w:rPr>
          <w:rFonts w:hint="eastAsia"/>
          <w:lang w:val="el-GR"/>
        </w:rPr>
        <w:t>το</w:t>
      </w:r>
      <w:r w:rsidRPr="0013203C">
        <w:rPr>
          <w:lang w:val="el-GR"/>
        </w:rPr>
        <w:t xml:space="preserve"> </w:t>
      </w:r>
      <w:r w:rsidRPr="0013203C">
        <w:rPr>
          <w:rFonts w:hint="eastAsia"/>
          <w:lang w:val="el-GR"/>
        </w:rPr>
        <w:t>δικαίωμα</w:t>
      </w:r>
      <w:r w:rsidRPr="0013203C">
        <w:rPr>
          <w:lang w:val="el-GR"/>
        </w:rPr>
        <w:t xml:space="preserve"> </w:t>
      </w:r>
      <w:r w:rsidRPr="0013203C">
        <w:rPr>
          <w:rFonts w:hint="eastAsia"/>
          <w:lang w:val="el-GR"/>
        </w:rPr>
        <w:t>άσκησης</w:t>
      </w:r>
      <w:r w:rsidRPr="0013203C">
        <w:rPr>
          <w:lang w:val="el-GR"/>
        </w:rPr>
        <w:t xml:space="preserve"> </w:t>
      </w:r>
      <w:r w:rsidRPr="0013203C">
        <w:rPr>
          <w:rFonts w:hint="eastAsia"/>
          <w:lang w:val="el-GR"/>
        </w:rPr>
        <w:t>αυτών</w:t>
      </w:r>
      <w:r w:rsidRPr="0013203C">
        <w:rPr>
          <w:lang w:val="el-GR"/>
        </w:rPr>
        <w:t xml:space="preserve"> </w:t>
      </w:r>
      <w:r w:rsidRPr="0013203C">
        <w:rPr>
          <w:rFonts w:hint="eastAsia"/>
          <w:lang w:val="el-GR"/>
        </w:rPr>
        <w:t>ή</w:t>
      </w:r>
      <w:r w:rsidRPr="0013203C">
        <w:rPr>
          <w:lang w:val="el-GR"/>
        </w:rPr>
        <w:t xml:space="preserve"> </w:t>
      </w:r>
      <w:r w:rsidRPr="0013203C">
        <w:rPr>
          <w:rFonts w:hint="eastAsia"/>
          <w:lang w:val="el-GR"/>
        </w:rPr>
        <w:t>αυτά</w:t>
      </w:r>
      <w:r w:rsidRPr="0013203C">
        <w:rPr>
          <w:lang w:val="el-GR"/>
        </w:rPr>
        <w:t xml:space="preserve"> </w:t>
      </w:r>
      <w:r w:rsidRPr="0013203C">
        <w:rPr>
          <w:rFonts w:hint="eastAsia"/>
          <w:lang w:val="el-GR"/>
        </w:rPr>
        <w:t>έχουν</w:t>
      </w:r>
      <w:r w:rsidRPr="0013203C">
        <w:rPr>
          <w:lang w:val="el-GR"/>
        </w:rPr>
        <w:t xml:space="preserve"> </w:t>
      </w:r>
      <w:r w:rsidRPr="0013203C">
        <w:rPr>
          <w:rFonts w:hint="eastAsia"/>
          <w:lang w:val="el-GR"/>
        </w:rPr>
        <w:t>απορριφθεί</w:t>
      </w:r>
      <w:r w:rsidRPr="0013203C">
        <w:rPr>
          <w:lang w:val="el-GR"/>
        </w:rPr>
        <w:t xml:space="preserve"> </w:t>
      </w:r>
      <w:r w:rsidRPr="0013203C">
        <w:rPr>
          <w:rFonts w:hint="eastAsia"/>
          <w:lang w:val="el-GR"/>
        </w:rPr>
        <w:t>αμετακλήτως</w:t>
      </w:r>
    </w:p>
    <w:bookmarkEnd w:id="39"/>
    <w:p w14:paraId="5E1F8CF6" w14:textId="66811CCE" w:rsidR="008338F0" w:rsidRDefault="003355E7" w:rsidP="00221291">
      <w:pPr>
        <w:pStyle w:val="ListParagraph"/>
        <w:tabs>
          <w:tab w:val="left" w:pos="0"/>
          <w:tab w:val="left" w:pos="709"/>
          <w:tab w:val="left" w:pos="1134"/>
        </w:tabs>
        <w:spacing w:before="240"/>
        <w:ind w:left="0"/>
        <w:rPr>
          <w:lang w:val="el-GR"/>
        </w:rPr>
      </w:pPr>
      <w:r w:rsidRPr="00070731">
        <w:rPr>
          <w:rStyle w:val="Heading4Char"/>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Pr>
          <w:lang w:val="el-GR"/>
        </w:rPr>
        <w:t>στις παρ.</w:t>
      </w:r>
      <w:r w:rsidR="008F1709">
        <w:rPr>
          <w:lang w:val="el-GR"/>
        </w:rPr>
        <w:t xml:space="preserve"> «</w:t>
      </w:r>
      <w:r w:rsidR="006607CE">
        <w:rPr>
          <w:lang w:val="el-GR"/>
        </w:rPr>
        <w:fldChar w:fldCharType="begin"/>
      </w:r>
      <w:r w:rsidR="006607CE">
        <w:rPr>
          <w:lang w:val="el-GR"/>
        </w:rPr>
        <w:instrText xml:space="preserve"> REF _Ref496541742 \r \h </w:instrText>
      </w:r>
      <w:r w:rsidR="006607CE">
        <w:rPr>
          <w:lang w:val="el-GR"/>
        </w:rPr>
      </w:r>
      <w:r w:rsidR="006607CE">
        <w:rPr>
          <w:lang w:val="el-GR"/>
        </w:rPr>
        <w:fldChar w:fldCharType="separate"/>
      </w:r>
      <w:r w:rsidR="00873D06">
        <w:rPr>
          <w:lang w:val="el-GR"/>
        </w:rPr>
        <w:t>2.2.3</w:t>
      </w:r>
      <w:r w:rsidR="006607CE">
        <w:rPr>
          <w:lang w:val="el-GR"/>
        </w:rPr>
        <w:fldChar w:fldCharType="end"/>
      </w:r>
      <w:r w:rsidR="008F1709">
        <w:rPr>
          <w:lang w:val="el-GR"/>
        </w:rPr>
        <w:t xml:space="preserve"> </w:t>
      </w:r>
      <w:r>
        <w:rPr>
          <w:lang w:val="el-GR"/>
        </w:rPr>
        <w:t xml:space="preserve"> έως </w:t>
      </w:r>
      <w:r w:rsidR="006607CE">
        <w:rPr>
          <w:lang w:val="el-GR"/>
        </w:rPr>
        <w:fldChar w:fldCharType="begin"/>
      </w:r>
      <w:r w:rsidR="006607CE">
        <w:rPr>
          <w:lang w:val="el-GR"/>
        </w:rPr>
        <w:instrText xml:space="preserve"> REF _Ref496541700 \r \h </w:instrText>
      </w:r>
      <w:r w:rsidR="006607CE">
        <w:rPr>
          <w:lang w:val="el-GR"/>
        </w:rPr>
      </w:r>
      <w:r w:rsidR="006607CE">
        <w:rPr>
          <w:lang w:val="el-GR"/>
        </w:rPr>
        <w:fldChar w:fldCharType="separate"/>
      </w:r>
      <w:r w:rsidR="00873D06">
        <w:rPr>
          <w:lang w:val="el-GR"/>
        </w:rPr>
        <w:t>2.2.6</w:t>
      </w:r>
      <w:r w:rsidR="006607CE">
        <w:rPr>
          <w:lang w:val="el-GR"/>
        </w:rPr>
        <w:fldChar w:fldCharType="end"/>
      </w:r>
      <w:r w:rsidR="008F1709">
        <w:rPr>
          <w:lang w:val="el-GR"/>
        </w:rPr>
        <w:t>»</w:t>
      </w:r>
      <w:r w:rsidR="00673490">
        <w:rPr>
          <w:lang w:val="el-GR"/>
        </w:rPr>
        <w:t xml:space="preserve"> της παρούσας</w:t>
      </w:r>
      <w:r>
        <w:rPr>
          <w:lang w:val="el-GR"/>
        </w:rPr>
        <w:t>, δεν προσκομίσει εγκαίρως τα προβλεπόμενα από την παρούσα δικαιολογητικά ή δεν προσέλθει εγκαίρως για υπογραφή της σύμβασης.</w:t>
      </w:r>
    </w:p>
    <w:p w14:paraId="7B6FA7E2" w14:textId="77777777" w:rsidR="00C960CF" w:rsidRDefault="00C960CF">
      <w:pPr>
        <w:rPr>
          <w:lang w:val="el-GR"/>
        </w:rPr>
      </w:pPr>
    </w:p>
    <w:p w14:paraId="0588863C" w14:textId="0E7B842D" w:rsidR="008338F0" w:rsidRDefault="003355E7" w:rsidP="00975277">
      <w:pPr>
        <w:pStyle w:val="Heading4"/>
        <w:numPr>
          <w:ilvl w:val="2"/>
          <w:numId w:val="8"/>
        </w:numPr>
        <w:rPr>
          <w:lang w:val="el-GR"/>
        </w:rPr>
      </w:pPr>
      <w:bookmarkStart w:id="40" w:name="_Ref496541356"/>
      <w:bookmarkStart w:id="41" w:name="_Ref496541742"/>
      <w:bookmarkStart w:id="42" w:name="_Ref496541775"/>
      <w:bookmarkStart w:id="43" w:name="_Ref496541863"/>
      <w:bookmarkStart w:id="44" w:name="_Toc510695878"/>
      <w:r>
        <w:rPr>
          <w:lang w:val="el-GR"/>
        </w:rPr>
        <w:t>Λόγοι αποκλεισμού</w:t>
      </w:r>
      <w:bookmarkEnd w:id="40"/>
      <w:bookmarkEnd w:id="41"/>
      <w:bookmarkEnd w:id="42"/>
      <w:bookmarkEnd w:id="43"/>
      <w:bookmarkEnd w:id="44"/>
      <w:r>
        <w:rPr>
          <w:lang w:val="el-GR"/>
        </w:rPr>
        <w:t xml:space="preserve"> </w:t>
      </w:r>
    </w:p>
    <w:p w14:paraId="61926C75" w14:textId="3ED5218D" w:rsidR="008338F0" w:rsidRDefault="003355E7" w:rsidP="00B8545D">
      <w:pPr>
        <w:spacing w:before="240"/>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957BB57" w14:textId="38D98EE3" w:rsidR="008338F0" w:rsidRPr="00C535AC" w:rsidRDefault="00C535AC" w:rsidP="00975277">
      <w:pPr>
        <w:pStyle w:val="ListParagraph"/>
        <w:numPr>
          <w:ilvl w:val="3"/>
          <w:numId w:val="10"/>
        </w:numPr>
        <w:tabs>
          <w:tab w:val="left" w:pos="0"/>
          <w:tab w:val="left" w:pos="709"/>
          <w:tab w:val="left" w:pos="1134"/>
        </w:tabs>
        <w:spacing w:before="240"/>
        <w:ind w:left="0" w:firstLine="0"/>
        <w:rPr>
          <w:lang w:val="el-GR"/>
        </w:rPr>
      </w:pPr>
      <w:r w:rsidRPr="00C535AC">
        <w:rPr>
          <w:lang w:val="el-GR"/>
        </w:rPr>
        <w:t xml:space="preserve"> </w:t>
      </w:r>
      <w:r w:rsidR="003355E7" w:rsidRPr="00C535AC">
        <w:rPr>
          <w:lang w:val="el-GR"/>
        </w:rPr>
        <w:t xml:space="preserve"> </w:t>
      </w:r>
      <w:bookmarkStart w:id="45" w:name="_Ref496540567"/>
      <w:r w:rsidR="003355E7" w:rsidRPr="00EE1E0B">
        <w:rPr>
          <w:lang w:val="el-GR"/>
        </w:rPr>
        <w:t>Όταν υπάρχει σε βάρος</w:t>
      </w:r>
      <w:r w:rsidR="003355E7" w:rsidRPr="00C535AC">
        <w:rPr>
          <w:lang w:val="el-GR"/>
        </w:rPr>
        <w:t xml:space="preserve"> του </w:t>
      </w:r>
      <w:r w:rsidR="00DE31C0">
        <w:rPr>
          <w:lang w:val="el-GR"/>
        </w:rPr>
        <w:t>αμετάκλητη</w:t>
      </w:r>
      <w:r w:rsidR="00DE31C0" w:rsidRPr="00C535AC">
        <w:rPr>
          <w:lang w:val="el-GR"/>
        </w:rPr>
        <w:t xml:space="preserve"> </w:t>
      </w:r>
      <w:r w:rsidR="003355E7" w:rsidRPr="00C535AC">
        <w:rPr>
          <w:lang w:val="el-GR"/>
        </w:rPr>
        <w:t>καταδικαστική απόφαση για έναν από τους ακόλουθους λόγους</w:t>
      </w:r>
      <w:r w:rsidR="00046293" w:rsidRPr="00C535AC">
        <w:rPr>
          <w:lang w:val="el-GR"/>
        </w:rPr>
        <w:t xml:space="preserve"> </w:t>
      </w:r>
      <w:r w:rsidR="003355E7" w:rsidRPr="00C535AC">
        <w:rPr>
          <w:lang w:val="el-GR"/>
        </w:rPr>
        <w:t>:</w:t>
      </w:r>
      <w:bookmarkEnd w:id="45"/>
      <w:r w:rsidR="003355E7" w:rsidRPr="00C535AC">
        <w:rPr>
          <w:lang w:val="el-GR"/>
        </w:rPr>
        <w:t xml:space="preserve"> </w:t>
      </w:r>
    </w:p>
    <w:p w14:paraId="45BAD597" w14:textId="77777777" w:rsidR="008338F0" w:rsidRDefault="003355E7">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14:paraId="2BA0EBA8" w14:textId="77777777" w:rsidR="008338F0" w:rsidRDefault="003355E7">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14:paraId="577D51CA" w14:textId="77777777" w:rsidR="008338F0" w:rsidRDefault="003355E7">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14:paraId="7DB79057" w14:textId="77777777" w:rsidR="008338F0" w:rsidRDefault="003355E7">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14:paraId="06295145" w14:textId="77777777" w:rsidR="008338F0" w:rsidRDefault="003355E7">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14:paraId="7A1F7AB0" w14:textId="77777777" w:rsidR="008338F0" w:rsidRDefault="003355E7">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14:paraId="24B29BBD" w14:textId="322377D4" w:rsidR="008338F0" w:rsidRDefault="003355E7">
      <w:pPr>
        <w:rPr>
          <w:lang w:val="el-GR"/>
        </w:rPr>
      </w:pPr>
      <w:r>
        <w:rPr>
          <w:lang w:val="el-GR"/>
        </w:rPr>
        <w:t xml:space="preserve">Ο οικονομικός φορέας αποκλείεται, επίσης, όταν το πρόσωπο εις βάρος του οποίου εκδόθηκε </w:t>
      </w:r>
      <w:r w:rsidR="00E87EA9">
        <w:rPr>
          <w:lang w:val="el-GR"/>
        </w:rPr>
        <w:t xml:space="preserve">τελεσίδικη </w:t>
      </w:r>
      <w:r w:rsidR="00400357">
        <w:rPr>
          <w:lang w:val="el-GR"/>
        </w:rPr>
        <w:t xml:space="preserve">αμετάκλητη </w:t>
      </w:r>
      <w:r>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30D676A" w14:textId="77777777" w:rsidR="008338F0" w:rsidRDefault="003355E7">
      <w:pPr>
        <w:rPr>
          <w:lang w:val="el-GR"/>
        </w:rPr>
      </w:pPr>
      <w:r>
        <w:rPr>
          <w:lang w:val="el-GR"/>
        </w:rPr>
        <w:lastRenderedPageBreak/>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14:paraId="644551D4" w14:textId="2A87D62C" w:rsidR="008338F0" w:rsidRDefault="003355E7">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610FA2E4" w14:textId="5763CD32" w:rsidR="00C57BFF" w:rsidRDefault="00C57BFF" w:rsidP="00C57BFF">
      <w:pPr>
        <w:suppressAutoHyphens w:val="0"/>
        <w:spacing w:after="160" w:line="252" w:lineRule="auto"/>
        <w:rPr>
          <w:lang w:val="el-GR"/>
        </w:rPr>
      </w:pPr>
      <w:r>
        <w:rPr>
          <w:lang w:val="el-GR"/>
        </w:rPr>
        <w:t xml:space="preserve">Στις περιπτώσεις των συνεταιρισμών, η υποχρέωση του προηγούμενου εδαφίου αφορά </w:t>
      </w:r>
      <w:r w:rsidR="00E87EA9">
        <w:rPr>
          <w:lang w:val="el-GR"/>
        </w:rPr>
        <w:t>σ</w:t>
      </w:r>
      <w:r>
        <w:rPr>
          <w:lang w:val="el-GR"/>
        </w:rPr>
        <w:t xml:space="preserve">τα μέλη του Διοικητικού Συμβολίου </w:t>
      </w:r>
    </w:p>
    <w:p w14:paraId="526129D3" w14:textId="4EFA84F1" w:rsidR="008338F0" w:rsidRDefault="003355E7">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14:paraId="33BD576D" w14:textId="0C4E0FB5" w:rsidR="00E87EA9" w:rsidRDefault="00336EF0" w:rsidP="00E87EA9">
      <w:pPr>
        <w:suppressAutoHyphens w:val="0"/>
        <w:spacing w:after="160" w:line="252" w:lineRule="auto"/>
        <w:rPr>
          <w:b/>
          <w:bCs/>
          <w:lang w:val="el-GR"/>
        </w:rPr>
      </w:pPr>
      <w:r>
        <w:rPr>
          <w:b/>
          <w:lang w:val="el-GR"/>
        </w:rPr>
        <w:t>Εάν στις ως άνω περιπτώσεις</w:t>
      </w:r>
      <w:r w:rsidR="00E87EA9">
        <w:rPr>
          <w:b/>
          <w:lang w:val="el-GR"/>
        </w:rPr>
        <w:t>,</w:t>
      </w:r>
      <w:r>
        <w:rPr>
          <w:b/>
          <w:lang w:val="el-GR"/>
        </w:rPr>
        <w:t xml:space="preserve"> </w:t>
      </w:r>
      <w:r w:rsidR="00E87EA9">
        <w:rPr>
          <w:b/>
          <w:lang w:val="el-GR"/>
        </w:rPr>
        <w:t>(α)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00E87EA9">
        <w:rPr>
          <w:lang w:val="el-GR"/>
        </w:rPr>
        <w:t xml:space="preserve">. </w:t>
      </w:r>
    </w:p>
    <w:p w14:paraId="163B82DE" w14:textId="131F8DDB" w:rsidR="005A0ACC" w:rsidRDefault="000326F6" w:rsidP="00975277">
      <w:pPr>
        <w:pStyle w:val="ListParagraph"/>
        <w:numPr>
          <w:ilvl w:val="3"/>
          <w:numId w:val="10"/>
        </w:numPr>
        <w:tabs>
          <w:tab w:val="left" w:pos="0"/>
          <w:tab w:val="left" w:pos="709"/>
          <w:tab w:val="left" w:pos="1134"/>
        </w:tabs>
        <w:spacing w:before="240"/>
        <w:ind w:left="0" w:firstLine="0"/>
        <w:rPr>
          <w:rFonts w:cs="Tahoma"/>
          <w:szCs w:val="22"/>
          <w:lang w:val="el-GR"/>
        </w:rPr>
      </w:pPr>
      <w:bookmarkStart w:id="46" w:name="_Ref503518036"/>
      <w:r>
        <w:rPr>
          <w:lang w:val="el-GR"/>
        </w:rPr>
        <w:t>Σ</w:t>
      </w:r>
      <w:r w:rsidR="005A0ACC">
        <w:rPr>
          <w:lang w:val="el-GR"/>
        </w:rPr>
        <w:t>τις ακόλουθες περιπτώσεις</w:t>
      </w:r>
      <w:bookmarkEnd w:id="46"/>
      <w:r w:rsidR="005A0ACC">
        <w:rPr>
          <w:lang w:val="el-GR"/>
        </w:rPr>
        <w:t xml:space="preserve"> </w:t>
      </w:r>
    </w:p>
    <w:p w14:paraId="3C1B077F" w14:textId="77777777" w:rsidR="00100156" w:rsidRDefault="005A0ACC" w:rsidP="000A23EC">
      <w:pPr>
        <w:pStyle w:val="ListParagraph"/>
        <w:tabs>
          <w:tab w:val="left" w:pos="0"/>
          <w:tab w:val="left" w:pos="709"/>
          <w:tab w:val="left" w:pos="1134"/>
        </w:tabs>
        <w:spacing w:before="240"/>
        <w:ind w:left="0"/>
        <w:rPr>
          <w:lang w:val="el-GR"/>
        </w:rPr>
      </w:pPr>
      <w:r>
        <w:rPr>
          <w:rFonts w:cs="Tahoma"/>
          <w:szCs w:val="22"/>
          <w:lang w:val="el-GR"/>
        </w:rPr>
        <w:t>α)</w:t>
      </w:r>
      <w:r w:rsidR="003355E7" w:rsidRPr="005A0ACC">
        <w:rPr>
          <w:lang w:val="el-GR"/>
        </w:rPr>
        <w:t xml:space="preserve"> </w:t>
      </w:r>
      <w:bookmarkStart w:id="47" w:name="_Ref496540642"/>
      <w:r w:rsidR="003355E7" w:rsidRPr="005A0ACC">
        <w:rPr>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1731FF17" w14:textId="5C8E86F4" w:rsidR="008338F0" w:rsidRPr="00B8545D" w:rsidRDefault="00100156" w:rsidP="000A23EC">
      <w:pPr>
        <w:pStyle w:val="ListParagraph"/>
        <w:tabs>
          <w:tab w:val="left" w:pos="0"/>
          <w:tab w:val="left" w:pos="709"/>
          <w:tab w:val="left" w:pos="1134"/>
        </w:tabs>
        <w:spacing w:before="240"/>
        <w:ind w:left="0"/>
        <w:rPr>
          <w:i/>
          <w:lang w:val="el-GR"/>
        </w:rPr>
      </w:pPr>
      <w:r>
        <w:rPr>
          <w:lang w:val="el-GR"/>
        </w:rPr>
        <w:t>β)</w:t>
      </w:r>
      <w:r w:rsidR="003355E7" w:rsidRPr="005A0ACC">
        <w:rPr>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47"/>
    </w:p>
    <w:p w14:paraId="7413E00E" w14:textId="77777777" w:rsidR="008338F0" w:rsidRDefault="003355E7">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9877CF6" w14:textId="07AE032E" w:rsidR="008338F0" w:rsidRDefault="003355E7">
      <w:pPr>
        <w:rPr>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6ACEC404" w14:textId="77777777" w:rsidR="00100156" w:rsidRPr="00C229F3" w:rsidRDefault="00100156" w:rsidP="00100156">
      <w:pPr>
        <w:pStyle w:val="a6"/>
        <w:rPr>
          <w:lang w:val="el-GR"/>
        </w:rPr>
      </w:pPr>
      <w:r>
        <w:rPr>
          <w:lang w:val="el-GR"/>
        </w:rPr>
        <w:t>ή/και</w:t>
      </w:r>
    </w:p>
    <w:p w14:paraId="1942B801" w14:textId="5B6269C4" w:rsidR="00100156" w:rsidRDefault="00100156" w:rsidP="00100156">
      <w:pPr>
        <w:pStyle w:val="a6"/>
        <w:rPr>
          <w:lang w:val="el-GR"/>
        </w:rPr>
      </w:pPr>
      <w:r>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3954D9">
        <w:rPr>
          <w:lang w:val="el-GR"/>
        </w:rPr>
        <w:br/>
      </w:r>
    </w:p>
    <w:p w14:paraId="285F557C" w14:textId="7F0F2270" w:rsidR="00B3218D" w:rsidRDefault="003355E7" w:rsidP="00975277">
      <w:pPr>
        <w:pStyle w:val="ListParagraph"/>
        <w:numPr>
          <w:ilvl w:val="3"/>
          <w:numId w:val="10"/>
        </w:numPr>
        <w:tabs>
          <w:tab w:val="left" w:pos="0"/>
          <w:tab w:val="left" w:pos="709"/>
          <w:tab w:val="left" w:pos="1134"/>
        </w:tabs>
        <w:spacing w:before="240"/>
        <w:ind w:left="0" w:firstLine="0"/>
        <w:rPr>
          <w:lang w:val="el-GR"/>
        </w:rPr>
      </w:pPr>
      <w:r w:rsidRPr="00100156">
        <w:rPr>
          <w:lang w:val="el-GR"/>
        </w:rPr>
        <w:t xml:space="preserve"> </w:t>
      </w:r>
      <w:bookmarkStart w:id="48" w:name="_Ref496540586"/>
      <w:r w:rsidRPr="00100156">
        <w:rPr>
          <w:lang w:val="el-GR"/>
        </w:rPr>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r w:rsidR="00B04AF3" w:rsidRPr="00100156">
        <w:rPr>
          <w:lang w:val="el-GR"/>
        </w:rPr>
        <w:t xml:space="preserve"> </w:t>
      </w:r>
      <w:r w:rsidRPr="00100156">
        <w:rPr>
          <w:lang w:val="el-GR"/>
        </w:rPr>
        <w:t>:</w:t>
      </w:r>
      <w:bookmarkEnd w:id="48"/>
      <w:r w:rsidRPr="00100156">
        <w:rPr>
          <w:lang w:val="el-GR"/>
        </w:rPr>
        <w:t xml:space="preserve"> </w:t>
      </w:r>
      <w:bookmarkStart w:id="49" w:name="_Ref503518091"/>
    </w:p>
    <w:p w14:paraId="02A91448" w14:textId="77777777" w:rsidR="00222734" w:rsidRPr="005C6A39" w:rsidRDefault="00222734" w:rsidP="00222734">
      <w:pPr>
        <w:pStyle w:val="ListParagraph"/>
        <w:tabs>
          <w:tab w:val="left" w:pos="0"/>
          <w:tab w:val="left" w:pos="709"/>
          <w:tab w:val="left" w:pos="1134"/>
        </w:tabs>
        <w:spacing w:before="240"/>
        <w:ind w:left="0"/>
        <w:rPr>
          <w:lang w:val="el-GR"/>
        </w:rPr>
      </w:pPr>
    </w:p>
    <w:bookmarkEnd w:id="49"/>
    <w:p w14:paraId="1CC45332" w14:textId="5C7FD70E" w:rsidR="008338F0" w:rsidRDefault="003355E7" w:rsidP="00B3218D">
      <w:pPr>
        <w:pStyle w:val="ListParagraph"/>
        <w:tabs>
          <w:tab w:val="left" w:pos="0"/>
          <w:tab w:val="left" w:pos="709"/>
          <w:tab w:val="left" w:pos="1134"/>
        </w:tabs>
        <w:spacing w:before="240"/>
        <w:ind w:left="0"/>
        <w:rPr>
          <w:lang w:val="el-GR"/>
        </w:rPr>
      </w:pPr>
      <w:r>
        <w:rPr>
          <w:lang w:val="el-GR"/>
        </w:rPr>
        <w:t xml:space="preserve">(α) εάν έχει αθετήσει τις υποχρεώσεις που προβλέπονται στην παρ. 2 του άρθρου 18 του ν. 4412/2016, </w:t>
      </w:r>
    </w:p>
    <w:p w14:paraId="32B864EE" w14:textId="77777777" w:rsidR="008338F0" w:rsidRDefault="003355E7">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6704C80A" w14:textId="77777777" w:rsidR="008338F0" w:rsidRDefault="003355E7">
      <w:pPr>
        <w:rPr>
          <w:lang w:val="el-GR"/>
        </w:rPr>
      </w:pPr>
      <w:r>
        <w:rPr>
          <w:lang w:val="el-GR"/>
        </w:rPr>
        <w:lastRenderedPageBreak/>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D7B0FB5" w14:textId="77777777" w:rsidR="008338F0" w:rsidRDefault="003355E7">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516780F" w14:textId="77777777" w:rsidR="008338F0" w:rsidRDefault="003355E7">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3A08A11B" w14:textId="77777777" w:rsidR="008338F0" w:rsidRDefault="003355E7">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819517C" w14:textId="42D668AA" w:rsidR="008338F0" w:rsidRPr="00B941FC" w:rsidRDefault="003355E7">
      <w:pPr>
        <w:rPr>
          <w:lang w:val="el-GR"/>
        </w:rPr>
      </w:pPr>
      <w:r>
        <w:rPr>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Pr>
          <w:lang w:val="el-GR"/>
        </w:rPr>
        <w:t xml:space="preserve">ης παραγράφου </w:t>
      </w:r>
      <w:r w:rsidR="00B941FC">
        <w:rPr>
          <w:lang w:val="el-GR"/>
        </w:rPr>
        <w:fldChar w:fldCharType="begin"/>
      </w:r>
      <w:r w:rsidR="00B941FC">
        <w:rPr>
          <w:lang w:val="el-GR"/>
        </w:rPr>
        <w:instrText xml:space="preserve"> REF _Ref496624989 \r \h </w:instrText>
      </w:r>
      <w:r w:rsidR="00B941FC">
        <w:rPr>
          <w:lang w:val="el-GR"/>
        </w:rPr>
      </w:r>
      <w:r w:rsidR="00B941FC">
        <w:rPr>
          <w:lang w:val="el-GR"/>
        </w:rPr>
        <w:fldChar w:fldCharType="separate"/>
      </w:r>
      <w:r w:rsidR="00873D06">
        <w:rPr>
          <w:lang w:val="el-GR"/>
        </w:rPr>
        <w:t>2.2.7.2</w:t>
      </w:r>
      <w:r w:rsidR="00B941FC">
        <w:rPr>
          <w:lang w:val="el-GR"/>
        </w:rPr>
        <w:fldChar w:fldCharType="end"/>
      </w:r>
      <w:r w:rsidR="008306FF">
        <w:rPr>
          <w:lang w:val="el-GR"/>
        </w:rPr>
        <w:t xml:space="preserve"> </w:t>
      </w:r>
      <w:r w:rsidR="008306FF">
        <w:rPr>
          <w:lang w:val="el-GR"/>
        </w:rPr>
        <w:fldChar w:fldCharType="begin"/>
      </w:r>
      <w:r w:rsidR="008306FF">
        <w:rPr>
          <w:lang w:val="el-GR"/>
        </w:rPr>
        <w:instrText xml:space="preserve"> REF _Ref503525682 \h </w:instrText>
      </w:r>
      <w:r w:rsidR="008306FF">
        <w:rPr>
          <w:lang w:val="el-GR"/>
        </w:rPr>
      </w:r>
      <w:r w:rsidR="008306FF">
        <w:rPr>
          <w:lang w:val="el-GR"/>
        </w:rPr>
        <w:fldChar w:fldCharType="separate"/>
      </w:r>
      <w:r w:rsidR="00873D06">
        <w:rPr>
          <w:lang w:val="el-GR"/>
        </w:rPr>
        <w:t>Αποδεικτικά μέσα - Δικαιολογητικά προσωρινού αναδόχου</w:t>
      </w:r>
      <w:r w:rsidR="008306FF">
        <w:rPr>
          <w:lang w:val="el-GR"/>
        </w:rPr>
        <w:fldChar w:fldCharType="end"/>
      </w:r>
      <w:r w:rsidR="00B941FC" w:rsidRPr="000A23EC">
        <w:rPr>
          <w:lang w:val="el-GR"/>
        </w:rPr>
        <w:t xml:space="preserve"> </w:t>
      </w:r>
      <w:r w:rsidR="00B941FC">
        <w:rPr>
          <w:lang w:val="el-GR"/>
        </w:rPr>
        <w:t xml:space="preserve">της παρούσας. </w:t>
      </w:r>
    </w:p>
    <w:p w14:paraId="7E580997" w14:textId="77777777" w:rsidR="008338F0" w:rsidRDefault="003355E7">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7E0E5C6" w14:textId="18135D2B" w:rsidR="00347430" w:rsidRDefault="00347430" w:rsidP="00347430">
      <w:pPr>
        <w:suppressAutoHyphens w:val="0"/>
        <w:spacing w:after="160" w:line="252" w:lineRule="auto"/>
        <w:rPr>
          <w:lang w:val="el-GR"/>
        </w:rPr>
      </w:pPr>
      <w:r>
        <w:rPr>
          <w:b/>
          <w:color w:val="000000"/>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lang w:val="el-GR"/>
        </w:rPr>
        <w:t xml:space="preserve">. </w:t>
      </w:r>
    </w:p>
    <w:p w14:paraId="7F0FCEA7" w14:textId="6D12CA0D" w:rsidR="008338F0" w:rsidRPr="00C535AC" w:rsidRDefault="003355E7" w:rsidP="00975277">
      <w:pPr>
        <w:pStyle w:val="ListParagraph"/>
        <w:numPr>
          <w:ilvl w:val="3"/>
          <w:numId w:val="10"/>
        </w:numPr>
        <w:tabs>
          <w:tab w:val="left" w:pos="0"/>
          <w:tab w:val="left" w:pos="709"/>
          <w:tab w:val="left" w:pos="1134"/>
        </w:tabs>
        <w:spacing w:before="240"/>
        <w:ind w:left="0" w:firstLine="0"/>
        <w:rPr>
          <w:b/>
          <w:bCs/>
          <w:lang w:val="el-GR"/>
        </w:rPr>
      </w:pPr>
      <w:r>
        <w:rPr>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Pr>
          <w:lang w:val="el-GR"/>
        </w:rPr>
        <w:t xml:space="preserve"> μία από τις ως άνω περιπτώσεις.</w:t>
      </w:r>
    </w:p>
    <w:p w14:paraId="02038B9F" w14:textId="77777777" w:rsidR="00C535AC" w:rsidRDefault="00C535AC" w:rsidP="00C535AC">
      <w:pPr>
        <w:pStyle w:val="ListParagraph"/>
        <w:tabs>
          <w:tab w:val="left" w:pos="0"/>
        </w:tabs>
        <w:spacing w:before="240"/>
        <w:ind w:left="0"/>
        <w:rPr>
          <w:b/>
          <w:bCs/>
          <w:lang w:val="el-GR"/>
        </w:rPr>
      </w:pPr>
    </w:p>
    <w:p w14:paraId="1C77E9E9" w14:textId="58D6A806" w:rsidR="008338F0" w:rsidRPr="00C535AC" w:rsidRDefault="003355E7" w:rsidP="00975277">
      <w:pPr>
        <w:pStyle w:val="ListParagraph"/>
        <w:numPr>
          <w:ilvl w:val="3"/>
          <w:numId w:val="10"/>
        </w:numPr>
        <w:tabs>
          <w:tab w:val="left" w:pos="0"/>
          <w:tab w:val="left" w:pos="709"/>
          <w:tab w:val="left" w:pos="1134"/>
        </w:tabs>
        <w:spacing w:before="240"/>
        <w:ind w:left="0" w:firstLine="0"/>
        <w:rPr>
          <w:b/>
          <w:bCs/>
          <w:lang w:val="el-GR"/>
        </w:rPr>
      </w:pPr>
      <w:r>
        <w:rPr>
          <w:lang w:val="el-GR"/>
        </w:rPr>
        <w:t xml:space="preserve"> Προσφέρων οικονομικός φορέας που εμπίπτει σε μια από τις καταστάσεις που αναφέρονται στις παραγράφους </w:t>
      </w:r>
      <w:r w:rsidR="00153F0B">
        <w:rPr>
          <w:lang w:val="el-GR"/>
        </w:rPr>
        <w:fldChar w:fldCharType="begin"/>
      </w:r>
      <w:r w:rsidR="00153F0B">
        <w:rPr>
          <w:lang w:val="el-GR"/>
        </w:rPr>
        <w:instrText xml:space="preserve"> REF _Ref496540567 \r \h </w:instrText>
      </w:r>
      <w:r w:rsidR="00153F0B">
        <w:rPr>
          <w:lang w:val="el-GR"/>
        </w:rPr>
      </w:r>
      <w:r w:rsidR="00153F0B">
        <w:rPr>
          <w:lang w:val="el-GR"/>
        </w:rPr>
        <w:fldChar w:fldCharType="separate"/>
      </w:r>
      <w:r w:rsidR="00873D06">
        <w:rPr>
          <w:lang w:val="el-GR"/>
        </w:rPr>
        <w:t>2.2.3.1</w:t>
      </w:r>
      <w:r w:rsidR="00153F0B">
        <w:rPr>
          <w:lang w:val="el-GR"/>
        </w:rPr>
        <w:fldChar w:fldCharType="end"/>
      </w:r>
      <w:r>
        <w:rPr>
          <w:lang w:val="el-GR"/>
        </w:rPr>
        <w:t xml:space="preserve"> και </w:t>
      </w:r>
      <w:r w:rsidR="00347430">
        <w:rPr>
          <w:lang w:val="el-GR"/>
        </w:rPr>
        <w:fldChar w:fldCharType="begin"/>
      </w:r>
      <w:r w:rsidR="00347430">
        <w:rPr>
          <w:lang w:val="el-GR"/>
        </w:rPr>
        <w:instrText xml:space="preserve"> REF _Ref503518036 \r \h </w:instrText>
      </w:r>
      <w:r w:rsidR="00347430">
        <w:rPr>
          <w:lang w:val="el-GR"/>
        </w:rPr>
      </w:r>
      <w:r w:rsidR="00347430">
        <w:rPr>
          <w:lang w:val="el-GR"/>
        </w:rPr>
        <w:fldChar w:fldCharType="separate"/>
      </w:r>
      <w:r w:rsidR="00873D06">
        <w:rPr>
          <w:lang w:val="el-GR"/>
        </w:rPr>
        <w:t>2.2.3.2</w:t>
      </w:r>
      <w:r w:rsidR="00347430">
        <w:rPr>
          <w:lang w:val="el-GR"/>
        </w:rPr>
        <w:fldChar w:fldCharType="end"/>
      </w:r>
      <w:r w:rsidR="003260E1">
        <w:rPr>
          <w:lang w:val="el-GR"/>
        </w:rPr>
        <w:t xml:space="preserve"> γ) και </w:t>
      </w:r>
      <w:r w:rsidR="003260E1">
        <w:rPr>
          <w:lang w:val="el-GR"/>
        </w:rPr>
        <w:fldChar w:fldCharType="begin"/>
      </w:r>
      <w:r w:rsidR="003260E1">
        <w:rPr>
          <w:lang w:val="el-GR"/>
        </w:rPr>
        <w:instrText xml:space="preserve"> REF _Ref503518091 \r \h </w:instrText>
      </w:r>
      <w:r w:rsidR="003260E1">
        <w:rPr>
          <w:lang w:val="el-GR"/>
        </w:rPr>
      </w:r>
      <w:r w:rsidR="003260E1">
        <w:rPr>
          <w:lang w:val="el-GR"/>
        </w:rPr>
        <w:fldChar w:fldCharType="separate"/>
      </w:r>
      <w:r w:rsidR="00873D06">
        <w:rPr>
          <w:lang w:val="el-GR"/>
        </w:rPr>
        <w:t>2.2.3.3</w:t>
      </w:r>
      <w:r w:rsidR="003260E1">
        <w:rPr>
          <w:lang w:val="el-GR"/>
        </w:rPr>
        <w:fldChar w:fldCharType="end"/>
      </w:r>
      <w:r w:rsidR="003260E1">
        <w:rPr>
          <w:lang w:val="el-GR"/>
        </w:rPr>
        <w:t xml:space="preserve"> </w:t>
      </w:r>
      <w:r>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89492A3" w14:textId="77777777" w:rsidR="00C535AC" w:rsidRPr="00C535AC" w:rsidRDefault="00C535AC" w:rsidP="00C535AC">
      <w:pPr>
        <w:pStyle w:val="ListParagraph"/>
        <w:rPr>
          <w:b/>
          <w:bCs/>
          <w:lang w:val="el-GR"/>
        </w:rPr>
      </w:pPr>
    </w:p>
    <w:p w14:paraId="3F555242" w14:textId="4ACC6D78" w:rsidR="008338F0" w:rsidRPr="00C535AC" w:rsidRDefault="003355E7" w:rsidP="00975277">
      <w:pPr>
        <w:pStyle w:val="ListParagraph"/>
        <w:numPr>
          <w:ilvl w:val="3"/>
          <w:numId w:val="10"/>
        </w:numPr>
        <w:tabs>
          <w:tab w:val="left" w:pos="0"/>
          <w:tab w:val="left" w:pos="709"/>
          <w:tab w:val="left" w:pos="1134"/>
        </w:tabs>
        <w:spacing w:before="240"/>
        <w:ind w:left="0" w:firstLine="0"/>
        <w:rPr>
          <w:b/>
          <w:bCs/>
          <w:color w:val="000000"/>
          <w:lang w:val="el-GR"/>
        </w:rPr>
      </w:pPr>
      <w:r>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260871B" w14:textId="77777777" w:rsidR="00C535AC" w:rsidRPr="00C535AC" w:rsidRDefault="00C535AC" w:rsidP="00C535AC">
      <w:pPr>
        <w:pStyle w:val="ListParagraph"/>
        <w:rPr>
          <w:b/>
          <w:bCs/>
          <w:color w:val="000000"/>
          <w:lang w:val="el-GR"/>
        </w:rPr>
      </w:pPr>
    </w:p>
    <w:p w14:paraId="474173CF" w14:textId="58DC0DC9" w:rsidR="008338F0" w:rsidRDefault="003355E7" w:rsidP="00975277">
      <w:pPr>
        <w:pStyle w:val="ListParagraph"/>
        <w:numPr>
          <w:ilvl w:val="3"/>
          <w:numId w:val="10"/>
        </w:numPr>
        <w:tabs>
          <w:tab w:val="left" w:pos="0"/>
          <w:tab w:val="left" w:pos="709"/>
          <w:tab w:val="left" w:pos="1134"/>
        </w:tabs>
        <w:spacing w:before="240"/>
        <w:ind w:left="0" w:firstLine="0"/>
        <w:rPr>
          <w:color w:val="000000"/>
          <w:lang w:val="el-GR"/>
        </w:rPr>
      </w:pPr>
      <w:r>
        <w:rPr>
          <w:b/>
          <w:bCs/>
          <w:color w:val="000000"/>
          <w:lang w:val="el-GR"/>
        </w:rPr>
        <w:t xml:space="preserve"> </w:t>
      </w:r>
      <w:bookmarkStart w:id="50" w:name="_Ref496540821"/>
      <w:r>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0"/>
    </w:p>
    <w:p w14:paraId="49EB77C6" w14:textId="77777777" w:rsidR="006F778B" w:rsidRPr="006F778B" w:rsidRDefault="006F778B" w:rsidP="006F778B">
      <w:pPr>
        <w:pStyle w:val="ListParagraph"/>
        <w:rPr>
          <w:color w:val="000000"/>
          <w:lang w:val="el-GR"/>
        </w:rPr>
      </w:pPr>
    </w:p>
    <w:p w14:paraId="0D09BEC0" w14:textId="58DC98C3" w:rsidR="006F778B" w:rsidRDefault="006F778B" w:rsidP="006F778B">
      <w:pPr>
        <w:pStyle w:val="ListParagraph"/>
        <w:tabs>
          <w:tab w:val="left" w:pos="0"/>
          <w:tab w:val="left" w:pos="709"/>
          <w:tab w:val="left" w:pos="1134"/>
        </w:tabs>
        <w:spacing w:before="240"/>
        <w:ind w:left="360"/>
        <w:rPr>
          <w:color w:val="000000"/>
          <w:lang w:val="el-GR"/>
        </w:rPr>
      </w:pPr>
    </w:p>
    <w:p w14:paraId="21DD4656" w14:textId="57F7753D" w:rsidR="006F778B" w:rsidRDefault="006F778B" w:rsidP="006F778B">
      <w:pPr>
        <w:pStyle w:val="ListParagraph"/>
        <w:tabs>
          <w:tab w:val="left" w:pos="0"/>
          <w:tab w:val="left" w:pos="709"/>
          <w:tab w:val="left" w:pos="1134"/>
        </w:tabs>
        <w:spacing w:before="240"/>
        <w:ind w:left="360"/>
        <w:rPr>
          <w:color w:val="000000"/>
          <w:lang w:val="el-GR"/>
        </w:rPr>
      </w:pPr>
    </w:p>
    <w:p w14:paraId="4B597D80" w14:textId="252E728C" w:rsidR="006F778B" w:rsidRDefault="006F778B" w:rsidP="006F778B">
      <w:pPr>
        <w:pStyle w:val="ListParagraph"/>
        <w:tabs>
          <w:tab w:val="left" w:pos="0"/>
          <w:tab w:val="left" w:pos="709"/>
          <w:tab w:val="left" w:pos="1134"/>
        </w:tabs>
        <w:spacing w:before="240"/>
        <w:ind w:left="360"/>
        <w:rPr>
          <w:color w:val="000000"/>
          <w:lang w:val="el-GR"/>
        </w:rPr>
      </w:pPr>
    </w:p>
    <w:p w14:paraId="01ED2A52" w14:textId="77777777" w:rsidR="006F778B" w:rsidRDefault="006F778B" w:rsidP="006F778B">
      <w:pPr>
        <w:pStyle w:val="ListParagraph"/>
        <w:tabs>
          <w:tab w:val="left" w:pos="0"/>
          <w:tab w:val="left" w:pos="709"/>
          <w:tab w:val="left" w:pos="1134"/>
        </w:tabs>
        <w:spacing w:before="240"/>
        <w:ind w:left="360"/>
        <w:rPr>
          <w:color w:val="000000"/>
          <w:lang w:val="el-GR"/>
        </w:rPr>
      </w:pPr>
    </w:p>
    <w:p w14:paraId="3504B121" w14:textId="77777777" w:rsidR="008338F0" w:rsidRPr="00614EC1" w:rsidRDefault="003355E7" w:rsidP="00614EC1">
      <w:pPr>
        <w:pStyle w:val="Heading3"/>
        <w:rPr>
          <w:lang w:val="el-GR"/>
        </w:rPr>
      </w:pPr>
      <w:bookmarkStart w:id="51" w:name="_Toc510695879"/>
      <w:r w:rsidRPr="00614EC1">
        <w:rPr>
          <w:lang w:val="el-GR"/>
        </w:rPr>
        <w:t xml:space="preserve">Κριτήρια </w:t>
      </w:r>
      <w:r w:rsidR="00F11417" w:rsidRPr="00614EC1">
        <w:rPr>
          <w:lang w:val="el-GR"/>
        </w:rPr>
        <w:t xml:space="preserve">Ποιοτικής </w:t>
      </w:r>
      <w:r w:rsidRPr="00C02C7D">
        <w:rPr>
          <w:lang w:val="el-GR"/>
        </w:rPr>
        <w:t>Επιλογής</w:t>
      </w:r>
      <w:r w:rsidRPr="00614EC1">
        <w:rPr>
          <w:lang w:val="el-GR"/>
        </w:rPr>
        <w:t xml:space="preserve"> </w:t>
      </w:r>
      <w:r w:rsidR="00F11417" w:rsidRPr="00614EC1">
        <w:rPr>
          <w:lang w:val="el-GR"/>
        </w:rPr>
        <w:t>&amp; αποδεικτά στοιχεία</w:t>
      </w:r>
      <w:bookmarkEnd w:id="51"/>
      <w:r w:rsidR="00F11417" w:rsidRPr="00614EC1">
        <w:rPr>
          <w:lang w:val="el-GR"/>
        </w:rPr>
        <w:t xml:space="preserve"> </w:t>
      </w:r>
    </w:p>
    <w:p w14:paraId="532A6579" w14:textId="72C10D66" w:rsidR="008338F0" w:rsidRDefault="003355E7" w:rsidP="00975277">
      <w:pPr>
        <w:pStyle w:val="Heading4"/>
        <w:numPr>
          <w:ilvl w:val="2"/>
          <w:numId w:val="8"/>
        </w:numPr>
        <w:rPr>
          <w:lang w:val="el-GR"/>
        </w:rPr>
      </w:pPr>
      <w:bookmarkStart w:id="52" w:name="_Ref496541309"/>
      <w:bookmarkStart w:id="53" w:name="_Ref496541508"/>
      <w:bookmarkStart w:id="54" w:name="_Toc510695880"/>
      <w:bookmarkStart w:id="55" w:name="_Hlk504639941"/>
      <w:r>
        <w:rPr>
          <w:lang w:val="el-GR"/>
        </w:rPr>
        <w:t>Οικονομική και χρηματοοικονομική επάρκεια</w:t>
      </w:r>
      <w:bookmarkEnd w:id="52"/>
      <w:bookmarkEnd w:id="53"/>
      <w:bookmarkEnd w:id="54"/>
    </w:p>
    <w:p w14:paraId="1C83B26B" w14:textId="6FAD7110" w:rsidR="00E83D26" w:rsidRPr="002F337B" w:rsidRDefault="00F86B7A" w:rsidP="00975277">
      <w:pPr>
        <w:pStyle w:val="ListParagraph"/>
        <w:numPr>
          <w:ilvl w:val="3"/>
          <w:numId w:val="8"/>
        </w:numPr>
        <w:ind w:left="0" w:firstLine="0"/>
        <w:rPr>
          <w:rFonts w:asciiTheme="minorHAnsi" w:hAnsiTheme="minorHAnsi" w:cs="Times New Roman"/>
          <w:b/>
          <w:bCs/>
          <w:i/>
          <w:iCs/>
          <w:color w:val="5B9BD5"/>
          <w:szCs w:val="22"/>
          <w:lang w:val="el-GR" w:eastAsia="en-US"/>
        </w:rPr>
      </w:pPr>
      <w:r w:rsidRPr="00C90A04">
        <w:rPr>
          <w:rFonts w:asciiTheme="minorHAnsi" w:hAnsiTheme="minorHAnsi"/>
          <w:bCs/>
          <w:szCs w:val="22"/>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w:t>
      </w:r>
      <w:r w:rsidR="007C6CA3">
        <w:rPr>
          <w:rFonts w:asciiTheme="minorHAnsi" w:hAnsiTheme="minorHAnsi"/>
          <w:bCs/>
          <w:szCs w:val="22"/>
          <w:lang w:val="el-GR"/>
        </w:rPr>
        <w:t>(</w:t>
      </w:r>
      <w:r w:rsidR="007C6CA3" w:rsidRPr="00C90A04">
        <w:rPr>
          <w:rFonts w:asciiTheme="minorHAnsi" w:hAnsiTheme="minorHAnsi"/>
          <w:bCs/>
          <w:szCs w:val="22"/>
          <w:lang w:val="el-GR"/>
        </w:rPr>
        <w:t xml:space="preserve">2014-2015-2016) </w:t>
      </w:r>
      <w:r w:rsidRPr="00C90A04">
        <w:rPr>
          <w:rFonts w:asciiTheme="minorHAnsi" w:hAnsiTheme="minorHAnsi"/>
          <w:bCs/>
          <w:szCs w:val="22"/>
          <w:lang w:val="el-GR"/>
        </w:rPr>
        <w:t xml:space="preserve">ή, </w:t>
      </w:r>
      <w:r w:rsidR="007C6CA3">
        <w:rPr>
          <w:rFonts w:asciiTheme="minorHAnsi" w:hAnsiTheme="minorHAnsi"/>
          <w:bCs/>
          <w:szCs w:val="22"/>
          <w:lang w:val="el-GR"/>
        </w:rPr>
        <w:t xml:space="preserve">για </w:t>
      </w:r>
      <w:r w:rsidRPr="00C90A04">
        <w:rPr>
          <w:rFonts w:asciiTheme="minorHAnsi" w:hAnsiTheme="minorHAnsi"/>
          <w:bCs/>
          <w:szCs w:val="22"/>
          <w:lang w:val="el-GR"/>
        </w:rPr>
        <w:t xml:space="preserve">τις οικονομικές χρήσεις κατά τις οποίες ο οικονομικός φορέας δραστηριοποιείται, συνολικά μεγαλύτερο από το </w:t>
      </w:r>
      <w:r w:rsidR="00F906B0">
        <w:rPr>
          <w:rFonts w:asciiTheme="minorHAnsi" w:hAnsiTheme="minorHAnsi"/>
          <w:bCs/>
          <w:szCs w:val="22"/>
          <w:lang w:val="el-GR"/>
        </w:rPr>
        <w:t>100</w:t>
      </w:r>
      <w:r w:rsidRPr="00C90A04">
        <w:rPr>
          <w:rFonts w:asciiTheme="minorHAnsi" w:hAnsiTheme="minorHAnsi"/>
          <w:bCs/>
          <w:szCs w:val="22"/>
          <w:lang w:val="el-GR"/>
        </w:rPr>
        <w:t>% του προϋπολογισμού του υπό ανάθεση Έργου</w:t>
      </w:r>
      <w:r w:rsidRPr="002F337B">
        <w:rPr>
          <w:rFonts w:asciiTheme="minorHAnsi" w:hAnsiTheme="minorHAnsi"/>
          <w:b/>
          <w:bCs/>
          <w:szCs w:val="22"/>
          <w:lang w:val="el-GR"/>
        </w:rPr>
        <w:t>.</w:t>
      </w:r>
      <w:r w:rsidR="00E83D26" w:rsidRPr="002F337B">
        <w:rPr>
          <w:rFonts w:asciiTheme="minorHAnsi" w:hAnsiTheme="minorHAnsi"/>
          <w:b/>
          <w:bCs/>
          <w:szCs w:val="22"/>
          <w:lang w:val="el-GR"/>
        </w:rPr>
        <w:t xml:space="preserve"> </w:t>
      </w:r>
    </w:p>
    <w:p w14:paraId="03607616" w14:textId="6A6518BE" w:rsidR="008338F0" w:rsidRDefault="003355E7" w:rsidP="00975277">
      <w:pPr>
        <w:pStyle w:val="Heading4"/>
        <w:numPr>
          <w:ilvl w:val="2"/>
          <w:numId w:val="8"/>
        </w:numPr>
        <w:rPr>
          <w:lang w:val="el-GR"/>
        </w:rPr>
      </w:pPr>
      <w:bookmarkStart w:id="56" w:name="_Ref496541329"/>
      <w:bookmarkStart w:id="57" w:name="_Ref496541556"/>
      <w:bookmarkStart w:id="58" w:name="_Toc510695881"/>
      <w:r>
        <w:rPr>
          <w:lang w:val="el-GR"/>
        </w:rPr>
        <w:t>Τεχνική και επαγγελματική ικανότητα</w:t>
      </w:r>
      <w:bookmarkEnd w:id="56"/>
      <w:bookmarkEnd w:id="57"/>
      <w:bookmarkEnd w:id="58"/>
      <w:r w:rsidR="0071303E">
        <w:rPr>
          <w:lang w:val="el-GR"/>
        </w:rPr>
        <w:t xml:space="preserve"> </w:t>
      </w:r>
    </w:p>
    <w:p w14:paraId="437318B9" w14:textId="4B25D2C2" w:rsidR="0071303E" w:rsidRPr="000A23EC" w:rsidRDefault="00005BF1" w:rsidP="000A23EC">
      <w:pPr>
        <w:rPr>
          <w:rFonts w:asciiTheme="minorHAnsi" w:hAnsiTheme="minorHAnsi"/>
          <w:i/>
          <w:iCs/>
          <w:color w:val="5B9BD5"/>
          <w:szCs w:val="22"/>
          <w:lang w:val="el-GR" w:eastAsia="en-US"/>
        </w:rPr>
      </w:pPr>
      <w:r>
        <w:rPr>
          <w:lang w:val="el-GR"/>
        </w:rPr>
        <w:t>Ακολουθούν απαιτήσεις ό</w:t>
      </w:r>
      <w:r w:rsidR="0071303E" w:rsidRPr="0071303E">
        <w:rPr>
          <w:lang w:val="el-GR"/>
        </w:rPr>
        <w:t xml:space="preserve">σον αφορά στην τεχνική και επαγγελματική ικανότητα </w:t>
      </w:r>
      <w:r w:rsidR="002B4792">
        <w:rPr>
          <w:lang w:val="el-GR"/>
        </w:rPr>
        <w:t xml:space="preserve"> </w:t>
      </w:r>
      <w:r w:rsidR="00F906B0">
        <w:rPr>
          <w:lang w:val="el-GR"/>
        </w:rPr>
        <w:t xml:space="preserve"> :</w:t>
      </w:r>
    </w:p>
    <w:p w14:paraId="373E7ACB" w14:textId="472A6FE7" w:rsidR="00F86B7A" w:rsidRDefault="008B41C9" w:rsidP="00975277">
      <w:pPr>
        <w:pStyle w:val="ListParagraph"/>
        <w:numPr>
          <w:ilvl w:val="3"/>
          <w:numId w:val="8"/>
        </w:numPr>
        <w:ind w:left="0" w:firstLine="0"/>
        <w:rPr>
          <w:rFonts w:asciiTheme="minorHAnsi" w:hAnsiTheme="minorHAnsi"/>
          <w:bCs/>
          <w:color w:val="9CC2E5" w:themeColor="accent1" w:themeTint="99"/>
          <w:szCs w:val="22"/>
          <w:lang w:val="el-GR"/>
        </w:rPr>
      </w:pPr>
      <w:r w:rsidRPr="00C90A04">
        <w:rPr>
          <w:rFonts w:asciiTheme="minorHAnsi" w:hAnsiTheme="minorHAnsi"/>
          <w:bCs/>
          <w:szCs w:val="22"/>
          <w:lang w:val="el-GR"/>
        </w:rPr>
        <w:t>Ο</w:t>
      </w:r>
      <w:r w:rsidR="00F86B7A" w:rsidRPr="00C90A04">
        <w:rPr>
          <w:rFonts w:asciiTheme="minorHAnsi" w:hAnsiTheme="minorHAnsi"/>
          <w:bCs/>
          <w:szCs w:val="22"/>
          <w:lang w:val="el-GR"/>
        </w:rPr>
        <w:t xml:space="preserve">ι οικονομικοί φορείς που συμμετέχουν στη διαδικασία σύναψης της παρούσας απαιτείται  να διαθέτουν ομάδα έργου επαρκή σε πλήθος και δεξιότητες για την ανάληψη του Έργου η οποία να αποτελείται </w:t>
      </w:r>
      <w:r w:rsidR="002B4792">
        <w:rPr>
          <w:rFonts w:asciiTheme="minorHAnsi" w:hAnsiTheme="minorHAnsi"/>
          <w:bCs/>
          <w:szCs w:val="22"/>
          <w:lang w:val="el-GR"/>
        </w:rPr>
        <w:t xml:space="preserve">κατ’ελάχιστον </w:t>
      </w:r>
      <w:r w:rsidR="00F86B7A" w:rsidRPr="00C90A04">
        <w:rPr>
          <w:rFonts w:asciiTheme="minorHAnsi" w:hAnsiTheme="minorHAnsi"/>
          <w:bCs/>
          <w:szCs w:val="22"/>
          <w:lang w:val="el-GR"/>
        </w:rPr>
        <w:t xml:space="preserve">από:  </w:t>
      </w:r>
    </w:p>
    <w:p w14:paraId="07057655"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τουλάχιστον 10ετή εμπειρία στην ανάπτυξη και διαχείριση 3tier εφαρμογών σε περιβάλλον .net, διαχείριση περιβάλλοντος virtualization VMWARE, HyperV κλπ , εμπειρία σε Cloud περιβάλλον για την υποστήριξη του Τομέα εταιρικής Πληροφοριακής Υποστήριξης της ΚτΠ Α.Ε. </w:t>
      </w:r>
    </w:p>
    <w:p w14:paraId="77994895"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τουλάχιστον 10ετή εμπειρία στην ανάπτυξη και διαχείριση 3tier εφαρμογών σε περιβάλλον .net, διαχείριση περιβάλλοντος virtualization VMWARE, HyperV κλπ  και Cloud , καθώς επίσης και στην διαχείριση δικτύων  για την υποστήριξη του Τομέα εταιρικής Πληροφοριακής Υποστήριξης της ΚτΠ Α.Ε </w:t>
      </w:r>
    </w:p>
    <w:p w14:paraId="4E8274B0"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τουλάχιστον 10ετή εμπειρία στην διαχείριση δικτύων, γνώση διαχείρισης περιβάλλοντος virtualization VMWARE, HyperV κλπ για την υποστήριξη στον Τομέα εταιρικής Πληροφοριακής Υποστήριξης της ΚτΠ Α.Ε </w:t>
      </w:r>
    </w:p>
    <w:p w14:paraId="7DC367D0"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ειδικότητα σε δίκτυα Η/Υ και τουλάχιστον ενός έτους εμπειρία για την υποστήριξη στον Τομέα εταιρικής Πληροφοριακής Υποστήριξης της ΚτΠ Α.Ε </w:t>
      </w:r>
    </w:p>
    <w:p w14:paraId="4C729BA2"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Ένα (1) στέλεχος  Ειδικό Φοροτεχνικού Γραφείου με τουλάχιστον 5ετή εμπειρία, για την υποστήριξη του Τομέα Οικονομικής Διαχείρισης</w:t>
      </w:r>
    </w:p>
    <w:p w14:paraId="63C98678"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Ένα (1) στέλεχος με τουλάχιστον 3ετή εμπειρία σε Υποστήριξη, Παρακολούθηση και Τεκμηρίωση συγχρηματοδοτούμενων έργων, για την υποστήριξη  του τομέα  Προϋπολογισμού και Χρηματορροών</w:t>
      </w:r>
    </w:p>
    <w:p w14:paraId="453883A8"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ικανότητες γραμματειακής υποστήριξης για διοικητική υποστήριξη του Τομέα Διοίκησης και Οικονομικής Διαχείρισης   </w:t>
      </w:r>
    </w:p>
    <w:p w14:paraId="241FAA9C"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τουλάχιστον 10ετή εμπειρία σε έργα ΕΣΠΑ για την υποστήριξη του τομέα Στρατηγικού Σχεδιασμού. </w:t>
      </w:r>
    </w:p>
    <w:p w14:paraId="6DE0EFB2"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 xml:space="preserve">Ένα (1) στέλεχος με τουλάχιστον 2ετή εμπειρία σε έργα ΕΣΠΑ για την υποστήριξη του τομέα Στρατηγικού Σχεδιασμού. </w:t>
      </w:r>
    </w:p>
    <w:p w14:paraId="6A84B2CB" w14:textId="77777777" w:rsidR="00B43098" w:rsidRPr="00B43098" w:rsidRDefault="00B43098" w:rsidP="00975277">
      <w:pPr>
        <w:pStyle w:val="ListParagraph"/>
        <w:numPr>
          <w:ilvl w:val="0"/>
          <w:numId w:val="32"/>
        </w:numPr>
        <w:tabs>
          <w:tab w:val="left" w:pos="0"/>
          <w:tab w:val="left" w:pos="851"/>
          <w:tab w:val="left" w:pos="1134"/>
        </w:tabs>
        <w:spacing w:before="240"/>
        <w:ind w:left="426" w:hanging="284"/>
        <w:rPr>
          <w:lang w:val="el-GR"/>
        </w:rPr>
      </w:pPr>
      <w:r w:rsidRPr="00B43098">
        <w:rPr>
          <w:lang w:val="el-GR"/>
        </w:rPr>
        <w:t>Πέντε (5) στελέχη με τουλάχιστον 1 έτος εμπειρία σε έργα ΕΣΠΑ για την υποστήριξη της Γενικής Διεύθυνσης Έργων.</w:t>
      </w:r>
    </w:p>
    <w:p w14:paraId="50DACF5B" w14:textId="77777777" w:rsidR="00C018CB" w:rsidRPr="00C018CB" w:rsidRDefault="00C018CB" w:rsidP="00975277">
      <w:pPr>
        <w:pStyle w:val="ListParagraph"/>
        <w:numPr>
          <w:ilvl w:val="0"/>
          <w:numId w:val="32"/>
        </w:numPr>
        <w:tabs>
          <w:tab w:val="left" w:pos="0"/>
          <w:tab w:val="left" w:pos="851"/>
          <w:tab w:val="left" w:pos="1134"/>
        </w:tabs>
        <w:spacing w:before="240"/>
        <w:ind w:left="426" w:hanging="284"/>
        <w:rPr>
          <w:lang w:val="el-GR"/>
        </w:rPr>
      </w:pPr>
      <w:r w:rsidRPr="00C018CB">
        <w:rPr>
          <w:lang w:val="el-GR"/>
        </w:rPr>
        <w:t>Ένα (1) στέλεχος με τουλάχιστον 3ετή επαγγελματική εμπειρία σε Δράσεις Κρατικών Ενισχύσεων με χρήση ΟΠΣ για την υποστήριξη των κρατικών ενισχύσεων</w:t>
      </w:r>
    </w:p>
    <w:p w14:paraId="4C7D367E" w14:textId="26CA08E7" w:rsidR="00F260D7" w:rsidRDefault="00F260D7" w:rsidP="00F260D7">
      <w:pPr>
        <w:pStyle w:val="ListParagraph"/>
        <w:tabs>
          <w:tab w:val="left" w:pos="0"/>
          <w:tab w:val="left" w:pos="851"/>
          <w:tab w:val="left" w:pos="1134"/>
        </w:tabs>
        <w:spacing w:before="240"/>
        <w:rPr>
          <w:lang w:val="el-GR"/>
        </w:rPr>
      </w:pPr>
    </w:p>
    <w:p w14:paraId="2FC45C76" w14:textId="239AE178" w:rsidR="00E505A2" w:rsidRDefault="00E505A2" w:rsidP="00F260D7">
      <w:pPr>
        <w:pStyle w:val="ListParagraph"/>
        <w:tabs>
          <w:tab w:val="left" w:pos="0"/>
          <w:tab w:val="left" w:pos="851"/>
          <w:tab w:val="left" w:pos="1134"/>
        </w:tabs>
        <w:spacing w:before="240"/>
        <w:rPr>
          <w:lang w:val="el-GR"/>
        </w:rPr>
      </w:pPr>
    </w:p>
    <w:p w14:paraId="07C885D9" w14:textId="546FB849" w:rsidR="00E505A2" w:rsidRDefault="00E505A2" w:rsidP="00F260D7">
      <w:pPr>
        <w:pStyle w:val="ListParagraph"/>
        <w:tabs>
          <w:tab w:val="left" w:pos="0"/>
          <w:tab w:val="left" w:pos="851"/>
          <w:tab w:val="left" w:pos="1134"/>
        </w:tabs>
        <w:spacing w:before="240"/>
        <w:rPr>
          <w:lang w:val="el-GR"/>
        </w:rPr>
      </w:pPr>
    </w:p>
    <w:p w14:paraId="5CFDA32E" w14:textId="1414B9A1" w:rsidR="00BD7CFA" w:rsidRDefault="00BD7CFA" w:rsidP="00F260D7">
      <w:pPr>
        <w:pStyle w:val="ListParagraph"/>
        <w:tabs>
          <w:tab w:val="left" w:pos="0"/>
          <w:tab w:val="left" w:pos="851"/>
          <w:tab w:val="left" w:pos="1134"/>
        </w:tabs>
        <w:spacing w:before="240"/>
        <w:rPr>
          <w:lang w:val="el-GR"/>
        </w:rPr>
      </w:pPr>
    </w:p>
    <w:p w14:paraId="7A2220DD" w14:textId="77777777" w:rsidR="00BD7CFA" w:rsidRPr="00F260D7" w:rsidRDefault="00BD7CFA" w:rsidP="00F260D7">
      <w:pPr>
        <w:pStyle w:val="ListParagraph"/>
        <w:tabs>
          <w:tab w:val="left" w:pos="0"/>
          <w:tab w:val="left" w:pos="851"/>
          <w:tab w:val="left" w:pos="1134"/>
        </w:tabs>
        <w:spacing w:before="240"/>
        <w:rPr>
          <w:lang w:val="el-GR"/>
        </w:rPr>
      </w:pPr>
    </w:p>
    <w:p w14:paraId="1B51DDE8" w14:textId="78E7D764" w:rsidR="008338F0" w:rsidRDefault="003355E7" w:rsidP="00975277">
      <w:pPr>
        <w:pStyle w:val="Heading4"/>
        <w:numPr>
          <w:ilvl w:val="2"/>
          <w:numId w:val="8"/>
        </w:numPr>
        <w:rPr>
          <w:lang w:val="el-GR"/>
        </w:rPr>
      </w:pPr>
      <w:bookmarkStart w:id="59" w:name="_Ref496541185"/>
      <w:bookmarkStart w:id="60" w:name="_Ref496541244"/>
      <w:bookmarkStart w:id="61" w:name="_Ref496541410"/>
      <w:bookmarkStart w:id="62" w:name="_Ref496541700"/>
      <w:bookmarkStart w:id="63" w:name="_Toc510695882"/>
      <w:bookmarkEnd w:id="55"/>
      <w:r>
        <w:rPr>
          <w:lang w:val="el-GR"/>
        </w:rPr>
        <w:lastRenderedPageBreak/>
        <w:t>Στήριξη στην ικανότητα τρίτων</w:t>
      </w:r>
      <w:bookmarkEnd w:id="59"/>
      <w:bookmarkEnd w:id="60"/>
      <w:bookmarkEnd w:id="61"/>
      <w:bookmarkEnd w:id="62"/>
      <w:bookmarkEnd w:id="63"/>
      <w:r>
        <w:rPr>
          <w:lang w:val="el-GR"/>
        </w:rPr>
        <w:t xml:space="preserve"> </w:t>
      </w:r>
    </w:p>
    <w:p w14:paraId="2EBAE0FA" w14:textId="7F756276" w:rsidR="008338F0" w:rsidRDefault="003355E7">
      <w:pPr>
        <w:rPr>
          <w:szCs w:val="22"/>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Pr>
          <w:lang w:val="el-GR"/>
        </w:rPr>
        <w:fldChar w:fldCharType="begin"/>
      </w:r>
      <w:r w:rsidR="00B622FA">
        <w:rPr>
          <w:lang w:val="el-GR"/>
        </w:rPr>
        <w:instrText xml:space="preserve"> REF _Ref496541508 \r \h </w:instrText>
      </w:r>
      <w:r w:rsidR="00B622FA">
        <w:rPr>
          <w:lang w:val="el-GR"/>
        </w:rPr>
      </w:r>
      <w:r w:rsidR="00B622FA">
        <w:rPr>
          <w:lang w:val="el-GR"/>
        </w:rPr>
        <w:fldChar w:fldCharType="separate"/>
      </w:r>
      <w:r w:rsidR="00873D06">
        <w:rPr>
          <w:lang w:val="el-GR"/>
        </w:rPr>
        <w:t>2.2.4</w:t>
      </w:r>
      <w:r w:rsidR="00B622FA">
        <w:rPr>
          <w:lang w:val="el-GR"/>
        </w:rPr>
        <w:fldChar w:fldCharType="end"/>
      </w:r>
      <w:r>
        <w:rPr>
          <w:lang w:val="el-GR"/>
        </w:rPr>
        <w:t>)</w:t>
      </w:r>
      <w:r w:rsidR="00AA077B">
        <w:rPr>
          <w:i/>
          <w:color w:val="5B9BD5"/>
          <w:lang w:val="el-GR"/>
        </w:rPr>
        <w:t xml:space="preserve"> </w:t>
      </w:r>
      <w:r>
        <w:rPr>
          <w:lang w:val="el-GR"/>
        </w:rPr>
        <w:t xml:space="preserve">και τα σχετικά με την τεχνική και επαγγελματική ικανότητα (της παραγράφου </w:t>
      </w:r>
      <w:r w:rsidR="006607CE" w:rsidRPr="006607CE">
        <w:rPr>
          <w:lang w:val="el-GR"/>
        </w:rPr>
        <w:fldChar w:fldCharType="begin"/>
      </w:r>
      <w:r w:rsidR="006607CE" w:rsidRPr="006607CE">
        <w:rPr>
          <w:lang w:val="el-GR"/>
        </w:rPr>
        <w:instrText xml:space="preserve"> REF _Ref496541556 \r \h </w:instrText>
      </w:r>
      <w:r w:rsidR="006607CE">
        <w:rPr>
          <w:lang w:val="el-GR"/>
        </w:rPr>
        <w:instrText xml:space="preserve"> \* MERGEFORMAT </w:instrText>
      </w:r>
      <w:r w:rsidR="006607CE" w:rsidRPr="006607CE">
        <w:rPr>
          <w:lang w:val="el-GR"/>
        </w:rPr>
      </w:r>
      <w:r w:rsidR="006607CE" w:rsidRPr="006607CE">
        <w:rPr>
          <w:lang w:val="el-GR"/>
        </w:rPr>
        <w:fldChar w:fldCharType="separate"/>
      </w:r>
      <w:r w:rsidR="00873D06">
        <w:rPr>
          <w:lang w:val="el-GR"/>
        </w:rPr>
        <w:t>2.2.5</w:t>
      </w:r>
      <w:r w:rsidR="006607CE" w:rsidRPr="006607CE">
        <w:rPr>
          <w:lang w:val="el-GR"/>
        </w:rPr>
        <w:fldChar w:fldCharType="end"/>
      </w:r>
      <w:r>
        <w:rPr>
          <w:lang w:val="el-GR"/>
        </w:rPr>
        <w:t xml:space="preserve">), </w:t>
      </w:r>
      <w:r w:rsidR="00F21444">
        <w:rPr>
          <w:lang w:val="el-GR"/>
        </w:rPr>
        <w:t xml:space="preserve"> δύναται </w:t>
      </w:r>
      <w:r>
        <w:rPr>
          <w:lang w:val="el-GR"/>
        </w:rPr>
        <w:t>να στηρίζονται στις ικανότητες άλλων φορέων, ασχέτως της νομικής φύσης των δεσμών τους με αυτούς</w:t>
      </w:r>
      <w:r w:rsidR="00250B80">
        <w:rPr>
          <w:lang w:val="el-GR"/>
        </w:rPr>
        <w:t>.</w:t>
      </w:r>
      <w:r>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255AC8A" w14:textId="77777777" w:rsidR="008338F0" w:rsidRDefault="003355E7">
      <w:pPr>
        <w:rPr>
          <w:szCs w:val="22"/>
          <w:lang w:val="el-GR"/>
        </w:rPr>
      </w:pPr>
      <w:r>
        <w:rPr>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BC8FC2E" w14:textId="77777777" w:rsidR="008338F0" w:rsidRDefault="003355E7">
      <w:pPr>
        <w:rPr>
          <w:szCs w:val="22"/>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87F4695" w14:textId="77777777" w:rsidR="008338F0" w:rsidRDefault="003355E7">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76F4261" w14:textId="6CF3D91F" w:rsidR="008338F0" w:rsidRDefault="003355E7" w:rsidP="00975277">
      <w:pPr>
        <w:pStyle w:val="Heading4"/>
        <w:numPr>
          <w:ilvl w:val="2"/>
          <w:numId w:val="8"/>
        </w:numPr>
        <w:rPr>
          <w:lang w:val="el-GR"/>
        </w:rPr>
      </w:pPr>
      <w:bookmarkStart w:id="64" w:name="_Toc510695883"/>
      <w:r>
        <w:rPr>
          <w:lang w:val="el-GR"/>
        </w:rPr>
        <w:t>Κανόνες απόδειξης ποιοτικής επιλογής</w:t>
      </w:r>
      <w:bookmarkEnd w:id="64"/>
    </w:p>
    <w:p w14:paraId="72523D9B" w14:textId="2F9B3DF7" w:rsidR="008338F0" w:rsidRDefault="003355E7" w:rsidP="00975277">
      <w:pPr>
        <w:pStyle w:val="Heading4"/>
        <w:numPr>
          <w:ilvl w:val="3"/>
          <w:numId w:val="8"/>
        </w:numPr>
        <w:rPr>
          <w:i/>
          <w:color w:val="5B9BD5"/>
          <w:lang w:val="el-GR"/>
        </w:rPr>
      </w:pPr>
      <w:bookmarkStart w:id="65" w:name="_Toc510695884"/>
      <w:r>
        <w:rPr>
          <w:lang w:val="el-GR"/>
        </w:rPr>
        <w:t>Προκαταρκτική απόδειξη κατά την υποβολή προσφορών</w:t>
      </w:r>
      <w:bookmarkEnd w:id="65"/>
      <w:r>
        <w:rPr>
          <w:lang w:val="el-GR"/>
        </w:rPr>
        <w:t xml:space="preserve"> </w:t>
      </w:r>
    </w:p>
    <w:p w14:paraId="519DABA6" w14:textId="42F7B909" w:rsidR="00B43BB4" w:rsidRDefault="003355E7" w:rsidP="00B43BB4">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Pr>
          <w:lang w:val="el-GR"/>
        </w:rPr>
        <w:fldChar w:fldCharType="begin"/>
      </w:r>
      <w:r w:rsidR="00B622FA">
        <w:rPr>
          <w:lang w:val="el-GR"/>
        </w:rPr>
        <w:instrText xml:space="preserve"> REF _Ref496541356 \r \h </w:instrText>
      </w:r>
      <w:r w:rsidR="00B622FA">
        <w:rPr>
          <w:lang w:val="el-GR"/>
        </w:rPr>
      </w:r>
      <w:r w:rsidR="00B622FA">
        <w:rPr>
          <w:lang w:val="el-GR"/>
        </w:rPr>
        <w:fldChar w:fldCharType="separate"/>
      </w:r>
      <w:r w:rsidR="00873D06">
        <w:rPr>
          <w:lang w:val="el-GR"/>
        </w:rPr>
        <w:t>2.2.3</w:t>
      </w:r>
      <w:r w:rsidR="00B622FA">
        <w:rPr>
          <w:lang w:val="el-GR"/>
        </w:rPr>
        <w:fldChar w:fldCharType="end"/>
      </w:r>
      <w:r>
        <w:rPr>
          <w:lang w:val="el-GR"/>
        </w:rPr>
        <w:t xml:space="preserve"> </w:t>
      </w:r>
      <w:r w:rsidR="00FD25A2">
        <w:rPr>
          <w:lang w:val="el-GR"/>
        </w:rPr>
        <w:t>«</w:t>
      </w:r>
      <w:r w:rsidR="00FC2B8A">
        <w:rPr>
          <w:lang w:val="el-GR"/>
        </w:rPr>
        <w:t>Λόγοι Αποκλεισμού</w:t>
      </w:r>
      <w:r w:rsidR="00FD25A2">
        <w:rPr>
          <w:lang w:val="el-GR"/>
        </w:rPr>
        <w:t>»</w:t>
      </w:r>
      <w:r w:rsidR="00FC2B8A">
        <w:rPr>
          <w:lang w:val="el-GR"/>
        </w:rPr>
        <w:t xml:space="preserve"> </w:t>
      </w:r>
      <w:r>
        <w:rPr>
          <w:lang w:val="el-GR"/>
        </w:rPr>
        <w:t xml:space="preserve">και β) πληρούν τα </w:t>
      </w:r>
      <w:r w:rsidR="00FD25A2">
        <w:rPr>
          <w:lang w:val="el-GR"/>
        </w:rPr>
        <w:t>«Κ</w:t>
      </w:r>
      <w:r>
        <w:rPr>
          <w:lang w:val="el-GR"/>
        </w:rPr>
        <w:t xml:space="preserve">ριτήρια </w:t>
      </w:r>
      <w:r w:rsidR="00FD25A2">
        <w:rPr>
          <w:lang w:val="el-GR"/>
        </w:rPr>
        <w:t>Ποι</w:t>
      </w:r>
      <w:r w:rsidR="0071303E">
        <w:rPr>
          <w:lang w:val="el-GR"/>
        </w:rPr>
        <w:t>ο</w:t>
      </w:r>
      <w:r w:rsidR="00FD25A2">
        <w:rPr>
          <w:lang w:val="el-GR"/>
        </w:rPr>
        <w:t>τικής Ε</w:t>
      </w:r>
      <w:r>
        <w:rPr>
          <w:lang w:val="el-GR"/>
        </w:rPr>
        <w:t>πιλογής</w:t>
      </w:r>
      <w:r w:rsidR="00FD25A2">
        <w:rPr>
          <w:lang w:val="el-GR"/>
        </w:rPr>
        <w:t>»</w:t>
      </w:r>
      <w:r>
        <w:rPr>
          <w:lang w:val="el-GR"/>
        </w:rPr>
        <w:t xml:space="preserve"> της παρούσης,</w:t>
      </w:r>
      <w:r>
        <w:rPr>
          <w:rFonts w:eastAsia="SimSun"/>
          <w:sz w:val="20"/>
          <w:szCs w:val="20"/>
          <w:lang w:val="el-GR"/>
        </w:rPr>
        <w:t xml:space="preserve"> </w:t>
      </w:r>
      <w:r>
        <w:rPr>
          <w:lang w:val="el-GR"/>
        </w:rPr>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776A72">
        <w:rPr>
          <w:lang w:val="el-GR"/>
        </w:rPr>
        <w:t xml:space="preserve"> «</w:t>
      </w:r>
      <w:r w:rsidR="00776A72">
        <w:rPr>
          <w:lang w:val="el-GR"/>
        </w:rPr>
        <w:fldChar w:fldCharType="begin"/>
      </w:r>
      <w:r w:rsidR="00776A72">
        <w:rPr>
          <w:lang w:val="el-GR"/>
        </w:rPr>
        <w:instrText xml:space="preserve"> REF _Ref504138043 \h </w:instrText>
      </w:r>
      <w:r w:rsidR="00776A72">
        <w:rPr>
          <w:lang w:val="el-GR"/>
        </w:rPr>
      </w:r>
      <w:r w:rsidR="00776A72">
        <w:rPr>
          <w:lang w:val="el-GR"/>
        </w:rPr>
        <w:fldChar w:fldCharType="separate"/>
      </w:r>
      <w:r w:rsidR="00873D06" w:rsidRPr="00912D10">
        <w:rPr>
          <w:lang w:val="el-GR"/>
        </w:rPr>
        <w:t>ΠΑΡΑΡΤΗΜΑ Γ – Ευρωπαϊκό Ενιαίο Έγγραφο Σύμβασης (ΕΕΕΣ)</w:t>
      </w:r>
      <w:r w:rsidR="00776A72">
        <w:rPr>
          <w:lang w:val="el-GR"/>
        </w:rPr>
        <w:fldChar w:fldCharType="end"/>
      </w:r>
      <w:r w:rsidR="00776A72">
        <w:rPr>
          <w:lang w:val="el-GR"/>
        </w:rPr>
        <w:t>»</w:t>
      </w:r>
      <w:r>
        <w:rPr>
          <w:i/>
          <w:color w:val="5B9BD5"/>
          <w:lang w:val="el-GR"/>
        </w:rPr>
        <w:t>,</w:t>
      </w:r>
      <w:r>
        <w:rPr>
          <w:lang w:val="el-GR"/>
        </w:rPr>
        <w:t xml:space="preserve"> το οποίο αποτελεί ενημερωμένη υπεύθυνη δήλωση, με τις συνέπειες του ν. 1599/1986. Το ΕΕΕΣ </w:t>
      </w:r>
      <w:r w:rsidR="00955C56">
        <w:rPr>
          <w:lang w:val="el-GR"/>
        </w:rPr>
        <w:t xml:space="preserve">καταρτίστηκε </w:t>
      </w:r>
      <w:r>
        <w:rPr>
          <w:lang w:val="el-GR"/>
        </w:rPr>
        <w:t xml:space="preserve">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w:t>
      </w:r>
      <w:r w:rsidR="00B43BB4">
        <w:rPr>
          <w:lang w:val="el-GR"/>
        </w:rPr>
        <w:t>που είναι αναρτημένες στην ηλεκτρονικής διεύθυνση του ΕΣΗΔΗΣ :</w:t>
      </w:r>
    </w:p>
    <w:p w14:paraId="28CED792" w14:textId="71DC3F86" w:rsidR="00B43BB4" w:rsidRDefault="00CA6499" w:rsidP="00B43BB4">
      <w:pPr>
        <w:rPr>
          <w:lang w:val="el-GR"/>
        </w:rPr>
      </w:pPr>
      <w:hyperlink r:id="rId20" w:history="1">
        <w:r w:rsidR="00B43BB4" w:rsidRPr="00EA7904">
          <w:rPr>
            <w:rStyle w:val="Hyperlink"/>
            <w:lang w:val="el-GR"/>
          </w:rPr>
          <w:t>http://www.promitheus.gov.gr/webcenter/files/anakinoseis/eees_odigies.pdf</w:t>
        </w:r>
      </w:hyperlink>
    </w:p>
    <w:p w14:paraId="3FCAD441" w14:textId="1EA22469" w:rsidR="00EE7F42" w:rsidRPr="00776A72" w:rsidRDefault="00EE7F42" w:rsidP="00EE7F42">
      <w:pPr>
        <w:rPr>
          <w:lang w:val="el-GR"/>
        </w:rPr>
      </w:pPr>
      <w:r w:rsidRPr="00776A72">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w:t>
      </w:r>
      <w:r w:rsidR="00776A72">
        <w:rPr>
          <w:lang w:val="el-GR"/>
        </w:rPr>
        <w:t xml:space="preserve">δειξη των λόγων αποκλεισμού </w:t>
      </w:r>
      <w:r w:rsidRPr="00776A72">
        <w:rPr>
          <w:lang w:val="el-GR"/>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633D953B" w14:textId="77777777" w:rsidR="00EE7F42" w:rsidRPr="00776A72" w:rsidRDefault="00EE7F42" w:rsidP="00EE7F42">
      <w:pPr>
        <w:rPr>
          <w:lang w:val="el-GR"/>
        </w:rPr>
      </w:pPr>
      <w:r w:rsidRPr="00776A72">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1E1F5E" w14:textId="4C92ED8C" w:rsidR="00EE7F42" w:rsidRPr="00776A72" w:rsidRDefault="00EE7F42" w:rsidP="00EE7F42">
      <w:pPr>
        <w:rPr>
          <w:lang w:val="el-GR"/>
        </w:rPr>
      </w:pPr>
      <w:r w:rsidRPr="00776A72">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6BF9899D" w14:textId="7353E3FD" w:rsidR="008338F0" w:rsidRDefault="003355E7" w:rsidP="00975277">
      <w:pPr>
        <w:pStyle w:val="Heading4"/>
        <w:numPr>
          <w:ilvl w:val="3"/>
          <w:numId w:val="8"/>
        </w:numPr>
        <w:rPr>
          <w:lang w:val="el-GR"/>
        </w:rPr>
      </w:pPr>
      <w:bookmarkStart w:id="66" w:name="_Ref496624989"/>
      <w:bookmarkStart w:id="67" w:name="_Ref496625024"/>
      <w:bookmarkStart w:id="68" w:name="_Ref496625274"/>
      <w:bookmarkStart w:id="69" w:name="_Ref503525682"/>
      <w:bookmarkStart w:id="70" w:name="_Toc510695885"/>
      <w:r>
        <w:rPr>
          <w:lang w:val="el-GR"/>
        </w:rPr>
        <w:lastRenderedPageBreak/>
        <w:t>Αποδεικτικά μέσα</w:t>
      </w:r>
      <w:r w:rsidR="00565241">
        <w:rPr>
          <w:lang w:val="el-GR"/>
        </w:rPr>
        <w:t xml:space="preserve"> </w:t>
      </w:r>
      <w:r w:rsidR="00B16B8B">
        <w:rPr>
          <w:lang w:val="el-GR"/>
        </w:rPr>
        <w:t>-</w:t>
      </w:r>
      <w:r w:rsidR="00565241">
        <w:rPr>
          <w:lang w:val="el-GR"/>
        </w:rPr>
        <w:t xml:space="preserve"> </w:t>
      </w:r>
      <w:r w:rsidR="00B16B8B">
        <w:rPr>
          <w:lang w:val="el-GR"/>
        </w:rPr>
        <w:t xml:space="preserve">Δικαιολογητικά </w:t>
      </w:r>
      <w:bookmarkEnd w:id="66"/>
      <w:bookmarkEnd w:id="67"/>
      <w:bookmarkEnd w:id="68"/>
      <w:r w:rsidR="007F2C74">
        <w:rPr>
          <w:lang w:val="el-GR"/>
        </w:rPr>
        <w:t>προσωρινού αναδόχου</w:t>
      </w:r>
      <w:bookmarkEnd w:id="69"/>
      <w:bookmarkEnd w:id="70"/>
      <w:r w:rsidR="007F2C74">
        <w:rPr>
          <w:lang w:val="el-GR"/>
        </w:rPr>
        <w:t xml:space="preserve"> </w:t>
      </w:r>
      <w:r w:rsidR="00B16B8B">
        <w:rPr>
          <w:lang w:val="el-GR"/>
        </w:rPr>
        <w:t xml:space="preserve"> </w:t>
      </w:r>
    </w:p>
    <w:p w14:paraId="5F21390E" w14:textId="5DC35C0E" w:rsidR="008338F0" w:rsidRDefault="003355E7" w:rsidP="005647D3">
      <w:pPr>
        <w:tabs>
          <w:tab w:val="left" w:pos="284"/>
        </w:tabs>
        <w:rPr>
          <w:bCs/>
          <w:lang w:val="el-GR"/>
        </w:rPr>
      </w:pPr>
      <w:r>
        <w:rPr>
          <w:b/>
          <w:bCs/>
          <w:lang w:val="el-GR"/>
        </w:rPr>
        <w:t>Α</w:t>
      </w:r>
      <w:r>
        <w:rPr>
          <w:bCs/>
          <w:lang w:val="el-GR"/>
        </w:rPr>
        <w:t xml:space="preserve">. </w:t>
      </w:r>
      <w:r w:rsidR="005647D3">
        <w:rPr>
          <w:bCs/>
          <w:lang w:val="el-GR"/>
        </w:rPr>
        <w:t xml:space="preserve"> </w:t>
      </w:r>
      <w:r>
        <w:rPr>
          <w:bCs/>
          <w:lang w:val="el-GR"/>
        </w:rPr>
        <w:t xml:space="preserve">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00B622FA">
        <w:rPr>
          <w:lang w:val="el-GR"/>
        </w:rPr>
        <w:fldChar w:fldCharType="begin"/>
      </w:r>
      <w:r w:rsidR="00B622FA">
        <w:rPr>
          <w:lang w:val="el-GR"/>
        </w:rPr>
        <w:instrText xml:space="preserve"> REF _Ref496541397 \r \h </w:instrText>
      </w:r>
      <w:r w:rsidR="00B622FA">
        <w:rPr>
          <w:lang w:val="el-GR"/>
        </w:rPr>
      </w:r>
      <w:r w:rsidR="00B622FA">
        <w:rPr>
          <w:lang w:val="el-GR"/>
        </w:rPr>
        <w:fldChar w:fldCharType="separate"/>
      </w:r>
      <w:r w:rsidR="00873D06">
        <w:rPr>
          <w:lang w:val="el-GR"/>
        </w:rPr>
        <w:t>2.2.1</w:t>
      </w:r>
      <w:r w:rsidR="00B622FA">
        <w:rPr>
          <w:lang w:val="el-GR"/>
        </w:rPr>
        <w:fldChar w:fldCharType="end"/>
      </w:r>
      <w:r>
        <w:rPr>
          <w:bCs/>
          <w:lang w:val="el-GR"/>
        </w:rPr>
        <w:t xml:space="preserve"> έως </w:t>
      </w:r>
      <w:r w:rsidR="00B622FA">
        <w:rPr>
          <w:bCs/>
          <w:lang w:val="el-GR"/>
        </w:rPr>
        <w:fldChar w:fldCharType="begin"/>
      </w:r>
      <w:r w:rsidR="00B622FA">
        <w:rPr>
          <w:bCs/>
          <w:lang w:val="el-GR"/>
        </w:rPr>
        <w:instrText xml:space="preserve"> REF _Ref496541410 \r \h </w:instrText>
      </w:r>
      <w:r w:rsidR="00B622FA">
        <w:rPr>
          <w:bCs/>
          <w:lang w:val="el-GR"/>
        </w:rPr>
      </w:r>
      <w:r w:rsidR="00B622FA">
        <w:rPr>
          <w:bCs/>
          <w:lang w:val="el-GR"/>
        </w:rPr>
        <w:fldChar w:fldCharType="separate"/>
      </w:r>
      <w:r w:rsidR="00873D06">
        <w:rPr>
          <w:bCs/>
          <w:lang w:val="el-GR"/>
        </w:rPr>
        <w:t>2.2.6</w:t>
      </w:r>
      <w:r w:rsidR="00B622FA">
        <w:rPr>
          <w:bCs/>
          <w:lang w:val="el-GR"/>
        </w:rPr>
        <w:fldChar w:fldCharType="end"/>
      </w:r>
      <w:r>
        <w:rPr>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1896B304" w14:textId="4EC556C6" w:rsidR="008338F0" w:rsidRDefault="003355E7">
      <w:pPr>
        <w:rPr>
          <w:bCs/>
          <w:lang w:val="el-GR"/>
        </w:rPr>
      </w:pPr>
      <w:r>
        <w:rPr>
          <w:bCs/>
          <w:lang w:val="el-GR"/>
        </w:rPr>
        <w:t xml:space="preserve">Στην περίπτωση που προσφέρων οικονομικός φορέας ή ένωση αυτών στηρίζεται στις ικανότητες άλλων φορέων, σύμφωνα με </w:t>
      </w:r>
      <w:r>
        <w:rPr>
          <w:lang w:val="el-GR"/>
        </w:rPr>
        <w:t xml:space="preserve">την παράγραφο </w:t>
      </w:r>
      <w:r w:rsidR="00B622FA">
        <w:rPr>
          <w:bCs/>
          <w:lang w:val="el-GR"/>
        </w:rPr>
        <w:fldChar w:fldCharType="begin"/>
      </w:r>
      <w:r w:rsidR="00B622FA">
        <w:rPr>
          <w:bCs/>
          <w:lang w:val="el-GR"/>
        </w:rPr>
        <w:instrText xml:space="preserve"> REF _Ref496541410 \r \h </w:instrText>
      </w:r>
      <w:r w:rsidR="00B622FA">
        <w:rPr>
          <w:bCs/>
          <w:lang w:val="el-GR"/>
        </w:rPr>
      </w:r>
      <w:r w:rsidR="00B622FA">
        <w:rPr>
          <w:bCs/>
          <w:lang w:val="el-GR"/>
        </w:rPr>
        <w:fldChar w:fldCharType="separate"/>
      </w:r>
      <w:r w:rsidR="00873D06">
        <w:rPr>
          <w:bCs/>
          <w:lang w:val="el-GR"/>
        </w:rPr>
        <w:t>2.2.6</w:t>
      </w:r>
      <w:r w:rsidR="00B622FA">
        <w:rPr>
          <w:bCs/>
          <w:lang w:val="el-GR"/>
        </w:rPr>
        <w:fldChar w:fldCharType="end"/>
      </w:r>
      <w:r>
        <w:rPr>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sidR="00B622FA">
        <w:rPr>
          <w:lang w:val="el-GR"/>
        </w:rPr>
        <w:fldChar w:fldCharType="begin"/>
      </w:r>
      <w:r w:rsidR="00B622FA">
        <w:rPr>
          <w:lang w:val="el-GR"/>
        </w:rPr>
        <w:instrText xml:space="preserve"> REF _Ref496541356 \r \h </w:instrText>
      </w:r>
      <w:r w:rsidR="00B622FA">
        <w:rPr>
          <w:lang w:val="el-GR"/>
        </w:rPr>
      </w:r>
      <w:r w:rsidR="00B622FA">
        <w:rPr>
          <w:lang w:val="el-GR"/>
        </w:rPr>
        <w:fldChar w:fldCharType="separate"/>
      </w:r>
      <w:r w:rsidR="00873D06">
        <w:rPr>
          <w:lang w:val="el-GR"/>
        </w:rPr>
        <w:t>2.2.3</w:t>
      </w:r>
      <w:r w:rsidR="00B622FA">
        <w:rPr>
          <w:lang w:val="el-GR"/>
        </w:rPr>
        <w:fldChar w:fldCharType="end"/>
      </w:r>
      <w:r w:rsidR="00B622FA">
        <w:rPr>
          <w:lang w:val="el-GR"/>
        </w:rPr>
        <w:t xml:space="preserve"> </w:t>
      </w:r>
      <w:r>
        <w:rPr>
          <w:bCs/>
          <w:lang w:val="el-GR"/>
        </w:rPr>
        <w:t xml:space="preserve">της παρούσας και ότι πληρούν τα σχετικά κριτήρια επιλογής κατά περίπτωση (παράγραφοι </w:t>
      </w:r>
      <w:r w:rsidR="00CD7B74">
        <w:rPr>
          <w:bCs/>
          <w:lang w:val="el-GR"/>
        </w:rPr>
        <w:fldChar w:fldCharType="begin"/>
      </w:r>
      <w:r w:rsidR="00CD7B74">
        <w:rPr>
          <w:bCs/>
          <w:lang w:val="el-GR"/>
        </w:rPr>
        <w:instrText xml:space="preserve"> REF _Ref496541309 \r \h </w:instrText>
      </w:r>
      <w:r w:rsidR="00CD7B74">
        <w:rPr>
          <w:bCs/>
          <w:lang w:val="el-GR"/>
        </w:rPr>
      </w:r>
      <w:r w:rsidR="00CD7B74">
        <w:rPr>
          <w:bCs/>
          <w:lang w:val="el-GR"/>
        </w:rPr>
        <w:fldChar w:fldCharType="separate"/>
      </w:r>
      <w:r w:rsidR="00873D06">
        <w:rPr>
          <w:bCs/>
          <w:lang w:val="el-GR"/>
        </w:rPr>
        <w:t>2.2.4</w:t>
      </w:r>
      <w:r w:rsidR="00CD7B74">
        <w:rPr>
          <w:bCs/>
          <w:lang w:val="el-GR"/>
        </w:rPr>
        <w:fldChar w:fldCharType="end"/>
      </w:r>
      <w:r>
        <w:rPr>
          <w:bCs/>
          <w:lang w:val="el-GR"/>
        </w:rPr>
        <w:t>-</w:t>
      </w:r>
      <w:r w:rsidR="00B622FA">
        <w:rPr>
          <w:bCs/>
          <w:lang w:val="el-GR"/>
        </w:rPr>
        <w:fldChar w:fldCharType="begin"/>
      </w:r>
      <w:r w:rsidR="00B622FA">
        <w:rPr>
          <w:bCs/>
          <w:lang w:val="el-GR"/>
        </w:rPr>
        <w:instrText xml:space="preserve"> REF _Ref496541185 \r \h </w:instrText>
      </w:r>
      <w:r w:rsidR="00B622FA">
        <w:rPr>
          <w:bCs/>
          <w:lang w:val="el-GR"/>
        </w:rPr>
      </w:r>
      <w:r w:rsidR="00B622FA">
        <w:rPr>
          <w:bCs/>
          <w:lang w:val="el-GR"/>
        </w:rPr>
        <w:fldChar w:fldCharType="separate"/>
      </w:r>
      <w:r w:rsidR="00873D06">
        <w:rPr>
          <w:bCs/>
          <w:lang w:val="el-GR"/>
        </w:rPr>
        <w:t>2.2.6</w:t>
      </w:r>
      <w:r w:rsidR="00B622FA">
        <w:rPr>
          <w:bCs/>
          <w:lang w:val="el-GR"/>
        </w:rPr>
        <w:fldChar w:fldCharType="end"/>
      </w:r>
      <w:r>
        <w:rPr>
          <w:bCs/>
          <w:lang w:val="el-GR"/>
        </w:rPr>
        <w:t>).</w:t>
      </w:r>
    </w:p>
    <w:p w14:paraId="5159A3C1" w14:textId="40BFDFE0" w:rsidR="00EE7F42" w:rsidRPr="00C229F3" w:rsidRDefault="00EE7F42" w:rsidP="00EE7F42">
      <w:pPr>
        <w:rPr>
          <w:lang w:val="el-GR"/>
        </w:rPr>
      </w:pPr>
      <w:r>
        <w:rPr>
          <w:bCs/>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Pr>
          <w:bCs/>
          <w:lang w:val="el-GR"/>
        </w:rPr>
        <w:fldChar w:fldCharType="begin"/>
      </w:r>
      <w:r>
        <w:rPr>
          <w:bCs/>
          <w:lang w:val="el-GR"/>
        </w:rPr>
        <w:instrText xml:space="preserve"> REF _Ref496540567 \r \h </w:instrText>
      </w:r>
      <w:r>
        <w:rPr>
          <w:bCs/>
          <w:lang w:val="el-GR"/>
        </w:rPr>
      </w:r>
      <w:r>
        <w:rPr>
          <w:bCs/>
          <w:lang w:val="el-GR"/>
        </w:rPr>
        <w:fldChar w:fldCharType="separate"/>
      </w:r>
      <w:r w:rsidR="00873D06">
        <w:rPr>
          <w:bCs/>
          <w:lang w:val="el-GR"/>
        </w:rPr>
        <w:t>2.2.3.1</w:t>
      </w:r>
      <w:r>
        <w:rPr>
          <w:bCs/>
          <w:lang w:val="el-GR"/>
        </w:rPr>
        <w:fldChar w:fldCharType="end"/>
      </w:r>
      <w:r>
        <w:rPr>
          <w:bCs/>
          <w:lang w:val="el-GR"/>
        </w:rPr>
        <w:t xml:space="preserve">, </w:t>
      </w:r>
      <w:r>
        <w:rPr>
          <w:bCs/>
          <w:lang w:val="el-GR"/>
        </w:rPr>
        <w:fldChar w:fldCharType="begin"/>
      </w:r>
      <w:r>
        <w:rPr>
          <w:bCs/>
          <w:lang w:val="el-GR"/>
        </w:rPr>
        <w:instrText xml:space="preserve"> REF _Ref503518036 \r \h </w:instrText>
      </w:r>
      <w:r>
        <w:rPr>
          <w:bCs/>
          <w:lang w:val="el-GR"/>
        </w:rPr>
      </w:r>
      <w:r>
        <w:rPr>
          <w:bCs/>
          <w:lang w:val="el-GR"/>
        </w:rPr>
        <w:fldChar w:fldCharType="separate"/>
      </w:r>
      <w:r w:rsidR="00873D06">
        <w:rPr>
          <w:bCs/>
          <w:lang w:val="el-GR"/>
        </w:rPr>
        <w:t>2.2.3.2</w:t>
      </w:r>
      <w:r>
        <w:rPr>
          <w:bCs/>
          <w:lang w:val="el-GR"/>
        </w:rPr>
        <w:fldChar w:fldCharType="end"/>
      </w:r>
      <w:r>
        <w:rPr>
          <w:bCs/>
          <w:lang w:val="el-GR"/>
        </w:rPr>
        <w:t xml:space="preserve"> και </w:t>
      </w:r>
      <w:r>
        <w:rPr>
          <w:bCs/>
          <w:lang w:val="el-GR"/>
        </w:rPr>
        <w:fldChar w:fldCharType="begin"/>
      </w:r>
      <w:r>
        <w:rPr>
          <w:bCs/>
          <w:lang w:val="el-GR"/>
        </w:rPr>
        <w:instrText xml:space="preserve"> REF _Ref503518091 \r \h </w:instrText>
      </w:r>
      <w:r>
        <w:rPr>
          <w:bCs/>
          <w:lang w:val="el-GR"/>
        </w:rPr>
      </w:r>
      <w:r>
        <w:rPr>
          <w:bCs/>
          <w:lang w:val="el-GR"/>
        </w:rPr>
        <w:fldChar w:fldCharType="separate"/>
      </w:r>
      <w:r w:rsidR="00873D06">
        <w:rPr>
          <w:bCs/>
          <w:lang w:val="el-GR"/>
        </w:rPr>
        <w:t>2.2.3.3</w:t>
      </w:r>
      <w:r>
        <w:rPr>
          <w:bCs/>
          <w:lang w:val="el-GR"/>
        </w:rPr>
        <w:fldChar w:fldCharType="end"/>
      </w:r>
      <w:r>
        <w:rPr>
          <w:bCs/>
          <w:lang w:val="el-GR"/>
        </w:rPr>
        <w:t>.</w:t>
      </w:r>
    </w:p>
    <w:p w14:paraId="6D7EC476" w14:textId="47E532CF" w:rsidR="0086338C" w:rsidRDefault="003355E7" w:rsidP="0086338C">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Pr>
          <w:bCs/>
          <w:lang w:val="el-GR"/>
        </w:rPr>
        <w:t>.</w:t>
      </w:r>
    </w:p>
    <w:p w14:paraId="3EDB0451" w14:textId="60AC2E51" w:rsidR="0086338C" w:rsidRPr="0086338C" w:rsidRDefault="0086338C" w:rsidP="002224D7">
      <w:pPr>
        <w:ind w:hanging="142"/>
        <w:rPr>
          <w:b/>
          <w:bCs/>
          <w:lang w:val="el-GR"/>
        </w:rPr>
      </w:pPr>
      <w:r w:rsidRPr="0086338C">
        <w:rPr>
          <w:b/>
          <w:bCs/>
          <w:lang w:val="el-GR"/>
        </w:rPr>
        <w:t>Β.</w:t>
      </w:r>
      <w:r w:rsidR="00444F75">
        <w:rPr>
          <w:b/>
          <w:bCs/>
          <w:lang w:val="el-GR"/>
        </w:rPr>
        <w:t xml:space="preserve"> Αποδεικτικά μέσα </w:t>
      </w:r>
    </w:p>
    <w:p w14:paraId="3D1CF51F" w14:textId="3EE91C78" w:rsidR="008338F0" w:rsidRPr="00816C29" w:rsidRDefault="003355E7" w:rsidP="00975277">
      <w:pPr>
        <w:pStyle w:val="ListParagraph"/>
        <w:numPr>
          <w:ilvl w:val="0"/>
          <w:numId w:val="28"/>
        </w:numPr>
        <w:tabs>
          <w:tab w:val="num" w:pos="426"/>
        </w:tabs>
        <w:ind w:left="426" w:hanging="142"/>
        <w:rPr>
          <w:b/>
          <w:bCs/>
          <w:lang w:val="el-GR"/>
        </w:rPr>
      </w:pPr>
      <w:r w:rsidRPr="00816C29">
        <w:rPr>
          <w:b/>
          <w:lang w:val="el-GR"/>
        </w:rPr>
        <w:t xml:space="preserve">Για την απόδειξη της μη συνδρομής των λόγων αποκλεισμού της παραγράφου </w:t>
      </w:r>
      <w:r w:rsidR="006607CE" w:rsidRPr="00816C29">
        <w:rPr>
          <w:b/>
          <w:lang w:val="el-GR"/>
        </w:rPr>
        <w:fldChar w:fldCharType="begin"/>
      </w:r>
      <w:r w:rsidR="006607CE" w:rsidRPr="00816C29">
        <w:rPr>
          <w:b/>
          <w:lang w:val="el-GR"/>
        </w:rPr>
        <w:instrText xml:space="preserve"> REF _Ref496541775 \r \h  \* MERGEFORMAT </w:instrText>
      </w:r>
      <w:r w:rsidR="006607CE" w:rsidRPr="00816C29">
        <w:rPr>
          <w:b/>
          <w:lang w:val="el-GR"/>
        </w:rPr>
      </w:r>
      <w:r w:rsidR="006607CE" w:rsidRPr="00816C29">
        <w:rPr>
          <w:b/>
          <w:lang w:val="el-GR"/>
        </w:rPr>
        <w:fldChar w:fldCharType="separate"/>
      </w:r>
      <w:r w:rsidR="00873D06">
        <w:rPr>
          <w:b/>
          <w:lang w:val="el-GR"/>
        </w:rPr>
        <w:t>2.2.3</w:t>
      </w:r>
      <w:r w:rsidR="006607CE" w:rsidRPr="00816C29">
        <w:rPr>
          <w:b/>
          <w:lang w:val="el-GR"/>
        </w:rPr>
        <w:fldChar w:fldCharType="end"/>
      </w:r>
      <w:r w:rsidRPr="00816C29">
        <w:rPr>
          <w:b/>
          <w:lang w:val="el-GR"/>
        </w:rPr>
        <w:t xml:space="preserve"> </w:t>
      </w:r>
      <w:r w:rsidR="00FC2B8A" w:rsidRPr="00816C29">
        <w:rPr>
          <w:b/>
          <w:lang w:val="el-GR"/>
        </w:rPr>
        <w:t xml:space="preserve"> </w:t>
      </w:r>
      <w:r w:rsidRPr="00816C29">
        <w:rPr>
          <w:b/>
          <w:lang w:val="el-GR"/>
        </w:rPr>
        <w:t>οι προσφέροντες οικονομικοί φορείς προσκομίζουν αντίστοιχα τα παρακάτω δικαιολογητικά:</w:t>
      </w:r>
    </w:p>
    <w:p w14:paraId="1AF47982" w14:textId="6DB59911" w:rsidR="00B16B8B" w:rsidRDefault="003355E7">
      <w:pPr>
        <w:rPr>
          <w:lang w:val="el-GR"/>
        </w:rPr>
      </w:pPr>
      <w:r>
        <w:rPr>
          <w:b/>
          <w:bCs/>
          <w:lang w:val="el-GR"/>
        </w:rPr>
        <w:t>α)</w:t>
      </w:r>
      <w:r>
        <w:rPr>
          <w:lang w:val="el-GR"/>
        </w:rPr>
        <w:t xml:space="preserve"> για την παράγραφο </w:t>
      </w:r>
      <w:r w:rsidR="00153F0B" w:rsidRPr="00153F0B">
        <w:rPr>
          <w:b/>
          <w:lang w:val="el-GR"/>
        </w:rPr>
        <w:fldChar w:fldCharType="begin"/>
      </w:r>
      <w:r w:rsidR="00153F0B" w:rsidRPr="00153F0B">
        <w:rPr>
          <w:b/>
          <w:lang w:val="el-GR"/>
        </w:rPr>
        <w:instrText xml:space="preserve"> REF _Ref496540567 \r \h </w:instrText>
      </w:r>
      <w:r w:rsidR="00153F0B">
        <w:rPr>
          <w:b/>
          <w:lang w:val="el-GR"/>
        </w:rPr>
        <w:instrText xml:space="preserve"> \* MERGEFORMAT </w:instrText>
      </w:r>
      <w:r w:rsidR="00153F0B" w:rsidRPr="00153F0B">
        <w:rPr>
          <w:b/>
          <w:lang w:val="el-GR"/>
        </w:rPr>
      </w:r>
      <w:r w:rsidR="00153F0B" w:rsidRPr="00153F0B">
        <w:rPr>
          <w:b/>
          <w:lang w:val="el-GR"/>
        </w:rPr>
        <w:fldChar w:fldCharType="separate"/>
      </w:r>
      <w:r w:rsidR="00873D06">
        <w:rPr>
          <w:b/>
          <w:lang w:val="el-GR"/>
        </w:rPr>
        <w:t>2.2.3.1</w:t>
      </w:r>
      <w:r w:rsidR="00153F0B" w:rsidRPr="00153F0B">
        <w:rPr>
          <w:b/>
          <w:lang w:val="el-GR"/>
        </w:rPr>
        <w:fldChar w:fldCharType="end"/>
      </w:r>
      <w:r w:rsidRPr="00766AC6">
        <w:rPr>
          <w:b/>
          <w:lang w:val="el-GR"/>
        </w:rPr>
        <w:t xml:space="preserve"> </w:t>
      </w:r>
      <w:r w:rsidR="00B16B8B">
        <w:rPr>
          <w:lang w:val="el-GR"/>
        </w:rPr>
        <w:t>:</w:t>
      </w:r>
    </w:p>
    <w:p w14:paraId="2FE64280" w14:textId="697A843D" w:rsidR="008338F0" w:rsidRDefault="003355E7">
      <w:pPr>
        <w:rPr>
          <w:lang w:val="el-GR"/>
        </w:rPr>
      </w:pP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E4F9A">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2F91ECE9" w14:textId="1BBCF06F" w:rsidR="00B16B8B" w:rsidRDefault="003355E7">
      <w:pPr>
        <w:rPr>
          <w:lang w:val="el-GR"/>
        </w:rPr>
      </w:pPr>
      <w:r>
        <w:rPr>
          <w:b/>
          <w:bCs/>
          <w:lang w:val="el-GR"/>
        </w:rPr>
        <w:t>β)</w:t>
      </w:r>
      <w:r>
        <w:rPr>
          <w:lang w:val="el-GR"/>
        </w:rPr>
        <w:t xml:space="preserve"> </w:t>
      </w:r>
      <w:r w:rsidR="00B16B8B">
        <w:rPr>
          <w:lang w:val="el-GR"/>
        </w:rPr>
        <w:t xml:space="preserve">για την </w:t>
      </w:r>
      <w:r w:rsidR="008617EB">
        <w:rPr>
          <w:lang w:val="el-GR"/>
        </w:rPr>
        <w:t>παράγρ</w:t>
      </w:r>
      <w:r w:rsidR="00C442A6">
        <w:rPr>
          <w:lang w:val="el-GR"/>
        </w:rPr>
        <w:t>α</w:t>
      </w:r>
      <w:r w:rsidR="008617EB">
        <w:rPr>
          <w:lang w:val="el-GR"/>
        </w:rPr>
        <w:t>φο</w:t>
      </w:r>
      <w:r w:rsidR="00205693">
        <w:rPr>
          <w:lang w:val="el-GR"/>
        </w:rPr>
        <w:t xml:space="preserve"> </w:t>
      </w:r>
      <w:r w:rsidR="00205693" w:rsidRPr="00205693">
        <w:rPr>
          <w:b/>
          <w:lang w:val="el-GR"/>
        </w:rPr>
        <w:fldChar w:fldCharType="begin"/>
      </w:r>
      <w:r w:rsidR="00205693" w:rsidRPr="00205693">
        <w:rPr>
          <w:b/>
          <w:lang w:val="el-GR"/>
        </w:rPr>
        <w:instrText xml:space="preserve"> REF _Ref503518036 \r \h </w:instrText>
      </w:r>
      <w:r w:rsidR="00205693">
        <w:rPr>
          <w:b/>
          <w:lang w:val="el-GR"/>
        </w:rPr>
        <w:instrText xml:space="preserve"> \* MERGEFORMAT </w:instrText>
      </w:r>
      <w:r w:rsidR="00205693" w:rsidRPr="00205693">
        <w:rPr>
          <w:b/>
          <w:lang w:val="el-GR"/>
        </w:rPr>
      </w:r>
      <w:r w:rsidR="00205693" w:rsidRPr="00205693">
        <w:rPr>
          <w:b/>
          <w:lang w:val="el-GR"/>
        </w:rPr>
        <w:fldChar w:fldCharType="separate"/>
      </w:r>
      <w:r w:rsidR="00873D06">
        <w:rPr>
          <w:b/>
          <w:lang w:val="el-GR"/>
        </w:rPr>
        <w:t>2.2.3.2</w:t>
      </w:r>
      <w:r w:rsidR="00205693" w:rsidRPr="00205693">
        <w:rPr>
          <w:b/>
          <w:lang w:val="el-GR"/>
        </w:rPr>
        <w:fldChar w:fldCharType="end"/>
      </w:r>
      <w:r w:rsidR="00FD28E4">
        <w:rPr>
          <w:b/>
          <w:lang w:val="el-GR"/>
        </w:rPr>
        <w:t xml:space="preserve"> </w:t>
      </w:r>
      <w:r>
        <w:rPr>
          <w:lang w:val="el-GR"/>
        </w:rPr>
        <w:t xml:space="preserve"> </w:t>
      </w:r>
      <w:r w:rsidR="00B16B8B">
        <w:rPr>
          <w:lang w:val="el-GR"/>
        </w:rPr>
        <w:t>:</w:t>
      </w:r>
    </w:p>
    <w:p w14:paraId="0BF8E3EC" w14:textId="240DFA3E" w:rsidR="00FD28E4" w:rsidRPr="000A23EC" w:rsidRDefault="00205693" w:rsidP="00FD28E4">
      <w:pPr>
        <w:rPr>
          <w:b/>
          <w:lang w:val="el-GR"/>
        </w:rPr>
      </w:pPr>
      <w:r w:rsidRPr="00205693">
        <w:rPr>
          <w:b/>
          <w:lang w:val="el-GR"/>
        </w:rPr>
        <w:fldChar w:fldCharType="begin"/>
      </w:r>
      <w:r w:rsidRPr="00205693">
        <w:rPr>
          <w:b/>
          <w:lang w:val="el-GR"/>
        </w:rPr>
        <w:instrText xml:space="preserve"> REF _Ref503518036 \r \h </w:instrText>
      </w:r>
      <w:r>
        <w:rPr>
          <w:b/>
          <w:lang w:val="el-GR"/>
        </w:rPr>
        <w:instrText xml:space="preserve"> \* MERGEFORMAT </w:instrText>
      </w:r>
      <w:r w:rsidRPr="00205693">
        <w:rPr>
          <w:b/>
          <w:lang w:val="el-GR"/>
        </w:rPr>
      </w:r>
      <w:r w:rsidRPr="00205693">
        <w:rPr>
          <w:b/>
          <w:lang w:val="el-GR"/>
        </w:rPr>
        <w:fldChar w:fldCharType="separate"/>
      </w:r>
      <w:r w:rsidR="00873D06">
        <w:rPr>
          <w:b/>
          <w:lang w:val="el-GR"/>
        </w:rPr>
        <w:t>2.2.3.2</w:t>
      </w:r>
      <w:r w:rsidRPr="00205693">
        <w:rPr>
          <w:b/>
          <w:lang w:val="el-GR"/>
        </w:rPr>
        <w:fldChar w:fldCharType="end"/>
      </w:r>
      <w:r w:rsidR="003954D9">
        <w:rPr>
          <w:b/>
          <w:lang w:val="el-GR"/>
        </w:rPr>
        <w:t xml:space="preserve"> </w:t>
      </w:r>
      <w:r w:rsidR="00FD28E4" w:rsidRPr="000A23EC">
        <w:rPr>
          <w:b/>
          <w:lang w:val="el-GR"/>
        </w:rPr>
        <w:t>περίπτωση α’ και β ‘</w:t>
      </w:r>
      <w:r w:rsidR="00FD28E4">
        <w:rPr>
          <w:b/>
          <w:lang w:val="el-GR"/>
        </w:rPr>
        <w:t>:</w:t>
      </w:r>
    </w:p>
    <w:p w14:paraId="0C3A7A45" w14:textId="77777777" w:rsidR="00B16B8B" w:rsidRPr="00B8545D" w:rsidRDefault="00B16B8B" w:rsidP="00B16B8B">
      <w:pPr>
        <w:rPr>
          <w:rFonts w:cs="Tahoma"/>
          <w:szCs w:val="22"/>
          <w:lang w:val="el-GR"/>
        </w:rPr>
      </w:pPr>
      <w:r>
        <w:rPr>
          <w:rFonts w:cs="Tahoma"/>
          <w:szCs w:val="22"/>
          <w:lang w:val="el-GR"/>
        </w:rPr>
        <w:t xml:space="preserve">- </w:t>
      </w:r>
      <w:r w:rsidRPr="00B8545D">
        <w:rPr>
          <w:rFonts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3A715174" w14:textId="665AF9F3" w:rsidR="008617EB" w:rsidRDefault="00B16B8B" w:rsidP="00EB0ADB">
      <w:pPr>
        <w:rPr>
          <w:rFonts w:cs="Tahoma"/>
          <w:szCs w:val="22"/>
          <w:lang w:val="el-GR"/>
        </w:rPr>
      </w:pPr>
      <w:r>
        <w:rPr>
          <w:lang w:val="el-GR"/>
        </w:rPr>
        <w:t>-</w:t>
      </w:r>
      <w:r w:rsidRPr="00B8545D">
        <w:rPr>
          <w:lang w:val="el-GR"/>
        </w:rPr>
        <w:t xml:space="preserve"> </w:t>
      </w:r>
      <w:r w:rsidRPr="00B8545D">
        <w:rPr>
          <w:rFonts w:cs="Tahoma"/>
          <w:szCs w:val="22"/>
          <w:lang w:val="el-GR"/>
        </w:rPr>
        <w:t>Πιστοποιητικ</w:t>
      </w:r>
      <w:r>
        <w:rPr>
          <w:rFonts w:cs="Tahoma"/>
          <w:szCs w:val="22"/>
          <w:lang w:val="el-GR"/>
        </w:rPr>
        <w:t>ό</w:t>
      </w:r>
      <w:r w:rsidR="008617EB">
        <w:rPr>
          <w:rFonts w:cs="Tahoma"/>
          <w:szCs w:val="22"/>
          <w:lang w:val="el-GR"/>
        </w:rPr>
        <w:t xml:space="preserve"> ή πιστοποιητικά</w:t>
      </w:r>
      <w:r w:rsidRPr="00B8545D">
        <w:rPr>
          <w:rFonts w:cs="Tahoma"/>
          <w:szCs w:val="22"/>
          <w:lang w:val="el-GR"/>
        </w:rPr>
        <w:t xml:space="preserve"> αρμόδιας</w:t>
      </w:r>
      <w:r w:rsidR="008617EB">
        <w:rPr>
          <w:rFonts w:cs="Tahoma"/>
          <w:szCs w:val="22"/>
          <w:lang w:val="el-GR"/>
        </w:rPr>
        <w:t>/ων</w:t>
      </w:r>
      <w:r w:rsidRPr="00B8545D">
        <w:rPr>
          <w:rFonts w:cs="Tahoma"/>
          <w:szCs w:val="22"/>
          <w:lang w:val="el-GR"/>
        </w:rPr>
        <w:t xml:space="preserve"> αρχής</w:t>
      </w:r>
      <w:r w:rsidR="008617EB">
        <w:rPr>
          <w:rFonts w:cs="Tahoma"/>
          <w:szCs w:val="22"/>
          <w:lang w:val="el-GR"/>
        </w:rPr>
        <w:t>/ών</w:t>
      </w:r>
      <w:r w:rsidRPr="00B8545D">
        <w:rPr>
          <w:rFonts w:cs="Tahoma"/>
          <w:szCs w:val="22"/>
          <w:lang w:val="el-GR"/>
        </w:rPr>
        <w:t>, από τ</w:t>
      </w:r>
      <w:r w:rsidR="008617EB">
        <w:rPr>
          <w:rFonts w:cs="Tahoma"/>
          <w:szCs w:val="22"/>
          <w:lang w:val="el-GR"/>
        </w:rPr>
        <w:t>ο/</w:t>
      </w:r>
      <w:r w:rsidRPr="00B8545D">
        <w:rPr>
          <w:rFonts w:cs="Tahoma"/>
          <w:szCs w:val="22"/>
          <w:lang w:val="el-GR"/>
        </w:rPr>
        <w:t>α οποί</w:t>
      </w:r>
      <w:r w:rsidR="008617EB">
        <w:rPr>
          <w:rFonts w:cs="Tahoma"/>
          <w:szCs w:val="22"/>
          <w:lang w:val="el-GR"/>
        </w:rPr>
        <w:t>ο/</w:t>
      </w:r>
      <w:r w:rsidRPr="00B8545D">
        <w:rPr>
          <w:rFonts w:cs="Tahoma"/>
          <w:szCs w:val="22"/>
          <w:lang w:val="el-GR"/>
        </w:rPr>
        <w:t>α να προκύπτει ότι ο υποψήφιος Οικονομικός Φορέας είναι ενήμερος ως προς τις εισφορές κοινωνικής ασφάλισης</w:t>
      </w:r>
      <w:r w:rsidR="008617EB">
        <w:rPr>
          <w:rFonts w:cs="Tahoma"/>
          <w:szCs w:val="22"/>
          <w:lang w:val="el-GR"/>
        </w:rPr>
        <w:t xml:space="preserve"> καθώς και </w:t>
      </w:r>
      <w:r w:rsidR="00EB0ADB">
        <w:rPr>
          <w:rFonts w:cs="Tahoma"/>
          <w:szCs w:val="22"/>
          <w:lang w:val="el-GR"/>
        </w:rPr>
        <w:t xml:space="preserve">  </w:t>
      </w:r>
      <w:r w:rsidR="008617EB" w:rsidRPr="00EB0ADB">
        <w:rPr>
          <w:rFonts w:cs="Tahoma"/>
          <w:szCs w:val="22"/>
          <w:lang w:val="el-GR"/>
        </w:rPr>
        <w:t xml:space="preserve">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14:paraId="284EA54F" w14:textId="642CC651" w:rsidR="00F60DA7" w:rsidRDefault="00F60DA7" w:rsidP="00EB0ADB">
      <w:pPr>
        <w:rPr>
          <w:rFonts w:cs="Tahoma"/>
          <w:szCs w:val="22"/>
          <w:lang w:val="el-GR"/>
        </w:rPr>
      </w:pPr>
      <w:r>
        <w:rPr>
          <w:rFonts w:cs="Tahoma"/>
          <w:szCs w:val="22"/>
          <w:lang w:val="el-GR"/>
        </w:rPr>
        <w:t xml:space="preserve">Τα ανωτέρω πιστοποιητικά πρέπει να βρίσκονται σε ισχύ κατά τον χρόνο της υποβολής τους. 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w:t>
      </w:r>
      <w:r w:rsidRPr="007929D1">
        <w:rPr>
          <w:rFonts w:cs="Tahoma"/>
          <w:szCs w:val="22"/>
          <w:lang w:val="el-GR"/>
        </w:rPr>
        <w:t>αργότερο</w:t>
      </w:r>
      <w:r w:rsidR="007929D1" w:rsidRPr="007929D1">
        <w:rPr>
          <w:rFonts w:cs="Tahoma"/>
          <w:szCs w:val="22"/>
          <w:lang w:val="el-GR"/>
        </w:rPr>
        <w:t xml:space="preserve"> είκοσι </w:t>
      </w:r>
      <w:r w:rsidR="007929D1">
        <w:rPr>
          <w:rFonts w:cs="Tahoma"/>
          <w:szCs w:val="22"/>
          <w:lang w:val="el-GR"/>
        </w:rPr>
        <w:t xml:space="preserve">(20) </w:t>
      </w:r>
      <w:r w:rsidRPr="007929D1">
        <w:rPr>
          <w:rFonts w:cs="Tahoma"/>
          <w:szCs w:val="22"/>
          <w:lang w:val="el-GR"/>
        </w:rPr>
        <w:t>ημέρες</w:t>
      </w:r>
      <w:r>
        <w:rPr>
          <w:rFonts w:cs="Tahoma"/>
          <w:szCs w:val="22"/>
          <w:lang w:val="el-GR"/>
        </w:rPr>
        <w:t xml:space="preserve"> πριν την υποβολή τους. </w:t>
      </w:r>
    </w:p>
    <w:p w14:paraId="24C10411" w14:textId="32C393B9" w:rsidR="001F6001" w:rsidRDefault="001F6001" w:rsidP="00EB0ADB">
      <w:pPr>
        <w:rPr>
          <w:rFonts w:cs="Tahoma"/>
          <w:szCs w:val="22"/>
          <w:lang w:val="el-GR"/>
        </w:rPr>
      </w:pPr>
    </w:p>
    <w:p w14:paraId="1406FB66" w14:textId="10EB2190" w:rsidR="00E505A2" w:rsidRDefault="00E505A2" w:rsidP="00EB0ADB">
      <w:pPr>
        <w:rPr>
          <w:rFonts w:cs="Tahoma"/>
          <w:szCs w:val="22"/>
          <w:lang w:val="el-GR"/>
        </w:rPr>
      </w:pPr>
    </w:p>
    <w:p w14:paraId="27734B02" w14:textId="77777777" w:rsidR="00E505A2" w:rsidRDefault="00E505A2" w:rsidP="00EB0ADB">
      <w:pPr>
        <w:rPr>
          <w:rFonts w:cs="Tahoma"/>
          <w:szCs w:val="22"/>
          <w:lang w:val="el-GR"/>
        </w:rPr>
      </w:pPr>
    </w:p>
    <w:p w14:paraId="74156831" w14:textId="5DA53206" w:rsidR="00FD28E4" w:rsidRDefault="00205693" w:rsidP="00FD28E4">
      <w:pPr>
        <w:rPr>
          <w:b/>
          <w:lang w:val="el-GR"/>
        </w:rPr>
      </w:pPr>
      <w:r>
        <w:rPr>
          <w:b/>
          <w:lang w:val="el-GR"/>
        </w:rPr>
        <w:lastRenderedPageBreak/>
        <w:fldChar w:fldCharType="begin"/>
      </w:r>
      <w:r>
        <w:rPr>
          <w:b/>
          <w:lang w:val="el-GR"/>
        </w:rPr>
        <w:instrText xml:space="preserve"> REF _Ref503518036 \r \h </w:instrText>
      </w:r>
      <w:r>
        <w:rPr>
          <w:b/>
          <w:lang w:val="el-GR"/>
        </w:rPr>
      </w:r>
      <w:r>
        <w:rPr>
          <w:b/>
          <w:lang w:val="el-GR"/>
        </w:rPr>
        <w:fldChar w:fldCharType="separate"/>
      </w:r>
      <w:r w:rsidR="00873D06">
        <w:rPr>
          <w:b/>
          <w:lang w:val="el-GR"/>
        </w:rPr>
        <w:t>2.2.3.2</w:t>
      </w:r>
      <w:r>
        <w:rPr>
          <w:b/>
          <w:lang w:val="el-GR"/>
        </w:rPr>
        <w:fldChar w:fldCharType="end"/>
      </w:r>
      <w:r w:rsidR="003954D9">
        <w:rPr>
          <w:b/>
          <w:lang w:val="el-GR"/>
        </w:rPr>
        <w:t xml:space="preserve"> </w:t>
      </w:r>
      <w:r w:rsidR="00FD28E4" w:rsidRPr="00C412F0">
        <w:rPr>
          <w:b/>
          <w:lang w:val="el-GR"/>
        </w:rPr>
        <w:t xml:space="preserve">περίπτωση </w:t>
      </w:r>
      <w:r w:rsidR="00FD28E4">
        <w:rPr>
          <w:b/>
          <w:lang w:val="el-GR"/>
        </w:rPr>
        <w:t>γ</w:t>
      </w:r>
      <w:r w:rsidR="00FD28E4" w:rsidRPr="00C412F0">
        <w:rPr>
          <w:b/>
          <w:lang w:val="el-GR"/>
        </w:rPr>
        <w:t xml:space="preserve"> ‘</w:t>
      </w:r>
      <w:r w:rsidR="00FD28E4">
        <w:rPr>
          <w:b/>
          <w:lang w:val="el-GR"/>
        </w:rPr>
        <w:t>:</w:t>
      </w:r>
    </w:p>
    <w:p w14:paraId="3D849280" w14:textId="32C2DCE2" w:rsidR="00FD28E4" w:rsidRPr="00606D35" w:rsidRDefault="00FD28E4" w:rsidP="008B7F63">
      <w:pPr>
        <w:rPr>
          <w:rFonts w:cs="Tahoma"/>
          <w:szCs w:val="22"/>
          <w:lang w:val="el-GR"/>
        </w:rPr>
      </w:pPr>
      <w:r w:rsidRPr="00606D35">
        <w:rPr>
          <w:rFonts w:cs="Tahoma"/>
          <w:szCs w:val="22"/>
          <w:lang w:val="el-GR"/>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6C289D31" w14:textId="441C3423" w:rsidR="00C442A6" w:rsidRDefault="00D3541D">
      <w:pPr>
        <w:rPr>
          <w:lang w:val="el-GR"/>
        </w:rPr>
      </w:pPr>
      <w:r>
        <w:rPr>
          <w:b/>
          <w:bCs/>
          <w:lang w:val="el-GR"/>
        </w:rPr>
        <w:t>γ</w:t>
      </w:r>
      <w:r w:rsidR="00B16B8B">
        <w:rPr>
          <w:b/>
          <w:bCs/>
          <w:lang w:val="el-GR"/>
        </w:rPr>
        <w:t>)</w:t>
      </w:r>
      <w:r w:rsidR="00B16B8B">
        <w:rPr>
          <w:lang w:val="el-GR"/>
        </w:rPr>
        <w:t xml:space="preserve"> για την </w:t>
      </w:r>
      <w:r w:rsidR="00C442A6">
        <w:rPr>
          <w:lang w:val="el-GR"/>
        </w:rPr>
        <w:t xml:space="preserve">παράγραφο </w:t>
      </w:r>
      <w:r w:rsidR="00153F0B" w:rsidRPr="00153F0B">
        <w:rPr>
          <w:b/>
          <w:lang w:val="el-GR"/>
        </w:rPr>
        <w:fldChar w:fldCharType="begin"/>
      </w:r>
      <w:r w:rsidR="00153F0B" w:rsidRPr="00153F0B">
        <w:rPr>
          <w:b/>
          <w:lang w:val="el-GR"/>
        </w:rPr>
        <w:instrText xml:space="preserve"> REF _Ref496540586 \r \h </w:instrText>
      </w:r>
      <w:r w:rsidR="00153F0B">
        <w:rPr>
          <w:b/>
          <w:lang w:val="el-GR"/>
        </w:rPr>
        <w:instrText xml:space="preserve"> \* MERGEFORMAT </w:instrText>
      </w:r>
      <w:r w:rsidR="00153F0B" w:rsidRPr="00153F0B">
        <w:rPr>
          <w:b/>
          <w:lang w:val="el-GR"/>
        </w:rPr>
      </w:r>
      <w:r w:rsidR="00153F0B" w:rsidRPr="00153F0B">
        <w:rPr>
          <w:b/>
          <w:lang w:val="el-GR"/>
        </w:rPr>
        <w:fldChar w:fldCharType="separate"/>
      </w:r>
      <w:r w:rsidR="00873D06">
        <w:rPr>
          <w:b/>
          <w:lang w:val="el-GR"/>
        </w:rPr>
        <w:t>2.2.3.3</w:t>
      </w:r>
      <w:r w:rsidR="00153F0B" w:rsidRPr="00153F0B">
        <w:rPr>
          <w:b/>
          <w:lang w:val="el-GR"/>
        </w:rPr>
        <w:fldChar w:fldCharType="end"/>
      </w:r>
      <w:r w:rsidR="003355E7" w:rsidRPr="00766AC6">
        <w:rPr>
          <w:b/>
          <w:lang w:val="el-GR"/>
        </w:rPr>
        <w:t xml:space="preserve"> περίπτωση β</w:t>
      </w:r>
      <w:r w:rsidR="003355E7">
        <w:rPr>
          <w:lang w:val="el-GR"/>
        </w:rPr>
        <w:t xml:space="preserve">΄ </w:t>
      </w:r>
      <w:r w:rsidR="00C442A6">
        <w:rPr>
          <w:lang w:val="el-GR"/>
        </w:rPr>
        <w:t>:</w:t>
      </w:r>
    </w:p>
    <w:p w14:paraId="6D23444E" w14:textId="77777777" w:rsidR="00FC2B8A" w:rsidRPr="00BD358F" w:rsidRDefault="003355E7">
      <w:pPr>
        <w:rPr>
          <w:lang w:val="el-GR"/>
        </w:rPr>
      </w:pPr>
      <w:r>
        <w:rPr>
          <w:lang w:val="el-GR"/>
        </w:rPr>
        <w:t>πιστοποιητικό</w:t>
      </w:r>
      <w:r w:rsidR="00EB0ADB">
        <w:rPr>
          <w:lang w:val="el-GR"/>
        </w:rPr>
        <w:t>/ά</w:t>
      </w:r>
      <w:r>
        <w:rPr>
          <w:lang w:val="el-GR"/>
        </w:rPr>
        <w:t xml:space="preserve"> που εκδίδ</w:t>
      </w:r>
      <w:r w:rsidR="008F30DE">
        <w:rPr>
          <w:lang w:val="el-GR"/>
        </w:rPr>
        <w:t>ον</w:t>
      </w:r>
      <w:r>
        <w:rPr>
          <w:lang w:val="el-GR"/>
        </w:rPr>
        <w:t>ται από την αρμόδια αρχή του οικείου κράτους</w:t>
      </w:r>
      <w:r w:rsidR="00EB0ADB" w:rsidRPr="00BD358F">
        <w:rPr>
          <w:rFonts w:cs="Tahoma"/>
          <w:lang w:val="el-GR"/>
        </w:rPr>
        <w:t xml:space="preserve">, από το οποίο/α </w:t>
      </w:r>
      <w:r w:rsidR="00EB0ADB" w:rsidRPr="00766AC6">
        <w:rPr>
          <w:rFonts w:cs="Tahoma"/>
          <w:lang w:val="el-GR"/>
        </w:rPr>
        <w:t>να προκύπτει ότι ο υποψήφιος Οικονομικός Φορέας</w:t>
      </w:r>
      <w:r w:rsidR="00EB0ADB">
        <w:rPr>
          <w:rFonts w:cs="Tahoma"/>
          <w:lang w:val="el-GR"/>
        </w:rPr>
        <w:t xml:space="preserve">: </w:t>
      </w:r>
    </w:p>
    <w:p w14:paraId="7D004690" w14:textId="77777777" w:rsidR="00EB0ADB" w:rsidRPr="007929D1" w:rsidRDefault="00EB0ADB" w:rsidP="00EB0ADB">
      <w:pPr>
        <w:ind w:left="122" w:right="39"/>
        <w:rPr>
          <w:rFonts w:cs="Tahoma"/>
          <w:lang w:val="el-GR"/>
        </w:rPr>
      </w:pPr>
      <w:r w:rsidRPr="007929D1">
        <w:rPr>
          <w:rFonts w:cs="Tahoma"/>
          <w:lang w:val="el-GR"/>
        </w:rPr>
        <w:t xml:space="preserve">α) δεν τελεί υπό πτώχευση </w:t>
      </w:r>
    </w:p>
    <w:p w14:paraId="0EA0079D" w14:textId="77777777" w:rsidR="00EB0ADB" w:rsidRPr="007929D1" w:rsidRDefault="00EB0ADB" w:rsidP="00EB0ADB">
      <w:pPr>
        <w:ind w:left="122" w:right="39"/>
        <w:rPr>
          <w:rFonts w:cs="Tahoma"/>
          <w:lang w:val="el-GR"/>
        </w:rPr>
      </w:pPr>
      <w:r w:rsidRPr="007929D1">
        <w:rPr>
          <w:rFonts w:cs="Tahoma"/>
          <w:lang w:val="el-GR"/>
        </w:rPr>
        <w:t>β) δεν έχει υπαχθεί σε διαδικασία εξυγίανσης</w:t>
      </w:r>
    </w:p>
    <w:p w14:paraId="2C50CAE8" w14:textId="77777777" w:rsidR="00EB0ADB" w:rsidRPr="007929D1" w:rsidRDefault="00EB0ADB" w:rsidP="00EB0ADB">
      <w:pPr>
        <w:ind w:left="122" w:right="39"/>
        <w:rPr>
          <w:rFonts w:cs="Tahoma"/>
          <w:lang w:val="el-GR"/>
        </w:rPr>
      </w:pPr>
      <w:r w:rsidRPr="007929D1">
        <w:rPr>
          <w:rFonts w:cs="Tahoma"/>
          <w:lang w:val="el-GR"/>
        </w:rPr>
        <w:t>γ) δεν έχει υπαχθεί σε διαδικασία ειδικής εκκαθάρισης</w:t>
      </w:r>
    </w:p>
    <w:p w14:paraId="3284FAF4" w14:textId="77777777" w:rsidR="00EB0ADB" w:rsidRPr="007929D1" w:rsidRDefault="00EB0ADB" w:rsidP="00EB0ADB">
      <w:pPr>
        <w:ind w:left="122" w:right="39"/>
        <w:rPr>
          <w:rFonts w:cs="Tahoma"/>
          <w:lang w:val="el-GR"/>
        </w:rPr>
      </w:pPr>
      <w:r w:rsidRPr="007929D1">
        <w:rPr>
          <w:rFonts w:cs="Tahoma"/>
          <w:lang w:val="el-GR"/>
        </w:rPr>
        <w:t xml:space="preserve">δ) δεν τελεί υπό αναγκαστική διαχείριση από εκκαθαριστή ή από το δικαστήριο </w:t>
      </w:r>
    </w:p>
    <w:p w14:paraId="329C1FDC" w14:textId="77777777" w:rsidR="00EB0ADB" w:rsidRPr="007929D1" w:rsidRDefault="00EB0ADB" w:rsidP="00EB0ADB">
      <w:pPr>
        <w:ind w:left="122" w:right="39"/>
        <w:rPr>
          <w:rFonts w:cs="Tahoma"/>
          <w:lang w:val="el-GR"/>
        </w:rPr>
      </w:pPr>
      <w:r w:rsidRPr="007929D1">
        <w:rPr>
          <w:rFonts w:cs="Tahoma"/>
          <w:lang w:val="el-GR"/>
        </w:rPr>
        <w:t xml:space="preserve">ε) δεν έχει υπαχθεί σε διαδικασία πτωχευτικού συμβιβασμού </w:t>
      </w:r>
    </w:p>
    <w:p w14:paraId="2A7EFDC2" w14:textId="77777777" w:rsidR="00EB0ADB" w:rsidRPr="00766AC6" w:rsidRDefault="00EB0ADB" w:rsidP="00EB0ADB">
      <w:pPr>
        <w:ind w:left="122" w:right="39"/>
        <w:rPr>
          <w:rFonts w:cs="Tahoma"/>
          <w:lang w:val="el-GR"/>
        </w:rPr>
      </w:pPr>
      <w:r w:rsidRPr="007929D1">
        <w:rPr>
          <w:rFonts w:cs="Tahoma"/>
          <w:lang w:val="el-GR"/>
        </w:rPr>
        <w:t>στ)</w:t>
      </w:r>
      <w:r w:rsidR="008F30DE" w:rsidRPr="007929D1">
        <w:rPr>
          <w:rFonts w:cs="Tahoma"/>
          <w:lang w:val="el-GR"/>
        </w:rPr>
        <w:t xml:space="preserve"> </w:t>
      </w:r>
      <w:r w:rsidRPr="007929D1">
        <w:rPr>
          <w:rFonts w:cs="Tahoma"/>
          <w:lang w:val="el-GR"/>
        </w:rPr>
        <w:t>δεν έχει αναστείλει τις επιχειρηματικές του δραστηριότητες</w:t>
      </w:r>
      <w:r w:rsidRPr="00766AC6">
        <w:rPr>
          <w:rFonts w:cs="Tahoma"/>
          <w:lang w:val="el-GR"/>
        </w:rPr>
        <w:t xml:space="preserve"> </w:t>
      </w:r>
    </w:p>
    <w:p w14:paraId="64D9D636" w14:textId="69BF2ADE" w:rsidR="00EB0ADB" w:rsidRDefault="00EB0ADB" w:rsidP="00EB0ADB">
      <w:pPr>
        <w:rPr>
          <w:rFonts w:cs="Tahoma"/>
          <w:lang w:val="el-GR"/>
        </w:rPr>
      </w:pPr>
      <w:r w:rsidRPr="00766AC6">
        <w:rPr>
          <w:rFonts w:cs="Tahoma"/>
          <w:lang w:val="el-GR"/>
        </w:rPr>
        <w:t>Τα πιστοποιητικά αυτά πρέπει να</w:t>
      </w:r>
      <w:r>
        <w:rPr>
          <w:rFonts w:cs="Tahoma"/>
          <w:lang w:val="el-GR"/>
        </w:rPr>
        <w:t xml:space="preserve"> </w:t>
      </w:r>
      <w:r w:rsidRPr="00766AC6">
        <w:rPr>
          <w:rFonts w:cs="Tahoma"/>
          <w:lang w:val="el-GR"/>
        </w:rPr>
        <w:t>έχουν εκδοθεί το πολύ έξι (6) μήνες</w:t>
      </w:r>
      <w:r>
        <w:rPr>
          <w:rFonts w:cs="Tahoma"/>
          <w:lang w:val="el-GR"/>
        </w:rPr>
        <w:t xml:space="preserve"> πριν την υποβολή τους.</w:t>
      </w:r>
    </w:p>
    <w:p w14:paraId="69BF3D62" w14:textId="1F587920" w:rsidR="00EE7F42" w:rsidRDefault="00EE7F42" w:rsidP="00EE7F42">
      <w:pPr>
        <w:rPr>
          <w:lang w:val="el-GR"/>
        </w:rPr>
      </w:pPr>
      <w:r>
        <w:rPr>
          <w:bCs/>
          <w:lang w:val="el-GR"/>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w:t>
      </w:r>
      <w:r>
        <w:rPr>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lang w:val="el-GR"/>
        </w:rPr>
        <w:t xml:space="preserve"> Τα φυσικά πρόσωπα (ατομικές επιχειρήσεις) δεν</w:t>
      </w:r>
      <w:r>
        <w:rPr>
          <w:b/>
          <w:bCs/>
          <w:lang w:val="el-GR"/>
        </w:rPr>
        <w:t xml:space="preserve"> </w:t>
      </w:r>
      <w:r>
        <w:rPr>
          <w:bCs/>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Style w:val="WW-EndnoteReference17"/>
          <w:bCs/>
          <w:lang w:val="el-GR"/>
        </w:rPr>
        <w:footnoteReference w:id="2"/>
      </w:r>
      <w:r w:rsidR="007929D1">
        <w:rPr>
          <w:bCs/>
          <w:lang w:val="el-GR"/>
        </w:rPr>
        <w:t>.</w:t>
      </w:r>
    </w:p>
    <w:p w14:paraId="13FBD48C" w14:textId="51988A33" w:rsidR="008338F0" w:rsidRDefault="003355E7">
      <w:pPr>
        <w:rPr>
          <w:lang w:val="el-GR"/>
        </w:rPr>
      </w:pPr>
      <w:r>
        <w:rPr>
          <w:lang w:val="el-GR"/>
        </w:rPr>
        <w:t xml:space="preserve">Αν το </w:t>
      </w:r>
      <w:r w:rsidR="002D4295">
        <w:rPr>
          <w:lang w:val="el-GR"/>
        </w:rPr>
        <w:t xml:space="preserve">οικείο </w:t>
      </w:r>
      <w:r>
        <w:rPr>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153F0B">
        <w:rPr>
          <w:lang w:val="el-GR"/>
        </w:rPr>
        <w:fldChar w:fldCharType="begin"/>
      </w:r>
      <w:r w:rsidR="00153F0B">
        <w:rPr>
          <w:lang w:val="el-GR"/>
        </w:rPr>
        <w:instrText xml:space="preserve"> REF _Ref496540567 \r \h </w:instrText>
      </w:r>
      <w:r w:rsidR="00153F0B">
        <w:rPr>
          <w:lang w:val="el-GR"/>
        </w:rPr>
      </w:r>
      <w:r w:rsidR="00153F0B">
        <w:rPr>
          <w:lang w:val="el-GR"/>
        </w:rPr>
        <w:fldChar w:fldCharType="separate"/>
      </w:r>
      <w:r w:rsidR="00873D06">
        <w:rPr>
          <w:lang w:val="el-GR"/>
        </w:rPr>
        <w:t>2.2.3.1</w:t>
      </w:r>
      <w:r w:rsidR="00153F0B">
        <w:rPr>
          <w:lang w:val="el-GR"/>
        </w:rPr>
        <w:fldChar w:fldCharType="end"/>
      </w:r>
      <w:r>
        <w:rPr>
          <w:lang w:val="el-GR"/>
        </w:rPr>
        <w:t xml:space="preserve"> και </w:t>
      </w:r>
      <w:r w:rsidR="00205693">
        <w:rPr>
          <w:lang w:val="el-GR"/>
        </w:rPr>
        <w:fldChar w:fldCharType="begin"/>
      </w:r>
      <w:r w:rsidR="00205693">
        <w:rPr>
          <w:lang w:val="el-GR"/>
        </w:rPr>
        <w:instrText xml:space="preserve"> REF _Ref503518036 \r \h </w:instrText>
      </w:r>
      <w:r w:rsidR="00205693">
        <w:rPr>
          <w:lang w:val="el-GR"/>
        </w:rPr>
      </w:r>
      <w:r w:rsidR="00205693">
        <w:rPr>
          <w:lang w:val="el-GR"/>
        </w:rPr>
        <w:fldChar w:fldCharType="separate"/>
      </w:r>
      <w:r w:rsidR="00873D06">
        <w:rPr>
          <w:lang w:val="el-GR"/>
        </w:rPr>
        <w:t>2.2.3.2</w:t>
      </w:r>
      <w:r w:rsidR="00205693">
        <w:rPr>
          <w:lang w:val="el-GR"/>
        </w:rPr>
        <w:fldChar w:fldCharType="end"/>
      </w:r>
      <w:r>
        <w:rPr>
          <w:lang w:val="el-GR"/>
        </w:rPr>
        <w:t xml:space="preserve"> και στην περίπτωση β΄ της παραγράφου </w:t>
      </w:r>
      <w:r w:rsidR="00153F0B">
        <w:rPr>
          <w:lang w:val="el-GR"/>
        </w:rPr>
        <w:fldChar w:fldCharType="begin"/>
      </w:r>
      <w:r w:rsidR="00153F0B">
        <w:rPr>
          <w:lang w:val="el-GR"/>
        </w:rPr>
        <w:instrText xml:space="preserve"> REF _Ref496540586 \r \h </w:instrText>
      </w:r>
      <w:r w:rsidR="00153F0B">
        <w:rPr>
          <w:lang w:val="el-GR"/>
        </w:rPr>
      </w:r>
      <w:r w:rsidR="00153F0B">
        <w:rPr>
          <w:lang w:val="el-GR"/>
        </w:rPr>
        <w:fldChar w:fldCharType="separate"/>
      </w:r>
      <w:r w:rsidR="00873D06">
        <w:rPr>
          <w:lang w:val="el-GR"/>
        </w:rPr>
        <w:t>2.2.3.3</w:t>
      </w:r>
      <w:r w:rsidR="00153F0B">
        <w:rPr>
          <w:lang w:val="el-GR"/>
        </w:rPr>
        <w:fldChar w:fldCharType="end"/>
      </w:r>
      <w:r>
        <w:rPr>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3F15CD29" w14:textId="398E50AF" w:rsidR="008338F0" w:rsidRPr="00EE2684" w:rsidRDefault="003355E7">
      <w:pPr>
        <w:rPr>
          <w:lang w:val="el-GR"/>
        </w:rPr>
      </w:pPr>
      <w:r w:rsidRPr="00EE2684">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Pr>
          <w:lang w:val="el-GR"/>
        </w:rPr>
        <w:fldChar w:fldCharType="begin"/>
      </w:r>
      <w:r w:rsidR="00153F0B">
        <w:rPr>
          <w:lang w:val="el-GR"/>
        </w:rPr>
        <w:instrText xml:space="preserve"> REF _Ref496540567 \r \h </w:instrText>
      </w:r>
      <w:r w:rsidR="00153F0B">
        <w:rPr>
          <w:lang w:val="el-GR"/>
        </w:rPr>
      </w:r>
      <w:r w:rsidR="00153F0B">
        <w:rPr>
          <w:lang w:val="el-GR"/>
        </w:rPr>
        <w:fldChar w:fldCharType="separate"/>
      </w:r>
      <w:r w:rsidR="00873D06">
        <w:rPr>
          <w:lang w:val="el-GR"/>
        </w:rPr>
        <w:t>2.2.3.1</w:t>
      </w:r>
      <w:r w:rsidR="00153F0B">
        <w:rPr>
          <w:lang w:val="el-GR"/>
        </w:rPr>
        <w:fldChar w:fldCharType="end"/>
      </w:r>
      <w:r w:rsidRPr="00EE2684">
        <w:rPr>
          <w:lang w:val="el-GR"/>
        </w:rPr>
        <w:t xml:space="preserve"> και </w:t>
      </w:r>
      <w:r w:rsidR="00205693">
        <w:rPr>
          <w:lang w:val="el-GR"/>
        </w:rPr>
        <w:fldChar w:fldCharType="begin"/>
      </w:r>
      <w:r w:rsidR="00205693">
        <w:rPr>
          <w:lang w:val="el-GR"/>
        </w:rPr>
        <w:instrText xml:space="preserve"> REF _Ref503518036 \r \h </w:instrText>
      </w:r>
      <w:r w:rsidR="00205693">
        <w:rPr>
          <w:lang w:val="el-GR"/>
        </w:rPr>
      </w:r>
      <w:r w:rsidR="00205693">
        <w:rPr>
          <w:lang w:val="el-GR"/>
        </w:rPr>
        <w:fldChar w:fldCharType="separate"/>
      </w:r>
      <w:r w:rsidR="00873D06">
        <w:rPr>
          <w:lang w:val="el-GR"/>
        </w:rPr>
        <w:t>2.2.3.2</w:t>
      </w:r>
      <w:r w:rsidR="00205693">
        <w:rPr>
          <w:lang w:val="el-GR"/>
        </w:rPr>
        <w:fldChar w:fldCharType="end"/>
      </w:r>
      <w:r w:rsidRPr="00EE2684">
        <w:rPr>
          <w:lang w:val="el-GR"/>
        </w:rPr>
        <w:t xml:space="preserve"> και στην περίπτωση β΄ της παραγράφου </w:t>
      </w:r>
      <w:r w:rsidR="00153F0B">
        <w:rPr>
          <w:lang w:val="el-GR"/>
        </w:rPr>
        <w:fldChar w:fldCharType="begin"/>
      </w:r>
      <w:r w:rsidR="00153F0B">
        <w:rPr>
          <w:lang w:val="el-GR"/>
        </w:rPr>
        <w:instrText xml:space="preserve"> REF _Ref496540586 \r \h </w:instrText>
      </w:r>
      <w:r w:rsidR="00153F0B">
        <w:rPr>
          <w:lang w:val="el-GR"/>
        </w:rPr>
      </w:r>
      <w:r w:rsidR="00153F0B">
        <w:rPr>
          <w:lang w:val="el-GR"/>
        </w:rPr>
        <w:fldChar w:fldCharType="separate"/>
      </w:r>
      <w:r w:rsidR="00873D06">
        <w:rPr>
          <w:lang w:val="el-GR"/>
        </w:rPr>
        <w:t>2.2.3.3</w:t>
      </w:r>
      <w:r w:rsidR="00153F0B">
        <w:rPr>
          <w:lang w:val="el-GR"/>
        </w:rPr>
        <w:fldChar w:fldCharType="end"/>
      </w:r>
      <w:r w:rsidRPr="00EE2684">
        <w:rPr>
          <w:lang w:val="el-GR"/>
        </w:rPr>
        <w:t>.</w:t>
      </w:r>
    </w:p>
    <w:p w14:paraId="426C709E" w14:textId="38071E82" w:rsidR="00D3541D" w:rsidRDefault="00D3541D">
      <w:pPr>
        <w:rPr>
          <w:lang w:val="el-GR"/>
        </w:rPr>
      </w:pPr>
      <w:r w:rsidRPr="00EE2684">
        <w:rPr>
          <w:b/>
          <w:lang w:val="el-GR"/>
        </w:rPr>
        <w:t>δ)</w:t>
      </w:r>
      <w:r w:rsidRPr="00EE2684">
        <w:rPr>
          <w:lang w:val="el-GR"/>
        </w:rPr>
        <w:t xml:space="preserve"> </w:t>
      </w:r>
      <w:r w:rsidR="003355E7" w:rsidRPr="00EE2684">
        <w:rPr>
          <w:lang w:val="el-GR"/>
        </w:rPr>
        <w:t>Για τις λοιπές περιπτώσεις της παραγράφου</w:t>
      </w:r>
      <w:r w:rsidR="00153F0B">
        <w:rPr>
          <w:lang w:val="el-GR"/>
        </w:rPr>
        <w:t xml:space="preserve"> </w:t>
      </w:r>
      <w:r w:rsidR="00153F0B" w:rsidRPr="00153F0B">
        <w:rPr>
          <w:b/>
          <w:lang w:val="el-GR"/>
        </w:rPr>
        <w:fldChar w:fldCharType="begin"/>
      </w:r>
      <w:r w:rsidR="00153F0B" w:rsidRPr="00153F0B">
        <w:rPr>
          <w:b/>
          <w:lang w:val="el-GR"/>
        </w:rPr>
        <w:instrText xml:space="preserve"> REF _Ref496540586 \r \h </w:instrText>
      </w:r>
      <w:r w:rsidR="00153F0B">
        <w:rPr>
          <w:b/>
          <w:lang w:val="el-GR"/>
        </w:rPr>
        <w:instrText xml:space="preserve"> \* MERGEFORMAT </w:instrText>
      </w:r>
      <w:r w:rsidR="00153F0B" w:rsidRPr="00153F0B">
        <w:rPr>
          <w:b/>
          <w:lang w:val="el-GR"/>
        </w:rPr>
      </w:r>
      <w:r w:rsidR="00153F0B" w:rsidRPr="00153F0B">
        <w:rPr>
          <w:b/>
          <w:lang w:val="el-GR"/>
        </w:rPr>
        <w:fldChar w:fldCharType="separate"/>
      </w:r>
      <w:r w:rsidR="00873D06">
        <w:rPr>
          <w:b/>
          <w:lang w:val="el-GR"/>
        </w:rPr>
        <w:t>2.2.3.3</w:t>
      </w:r>
      <w:r w:rsidR="00153F0B" w:rsidRPr="00153F0B">
        <w:rPr>
          <w:b/>
          <w:lang w:val="el-GR"/>
        </w:rPr>
        <w:fldChar w:fldCharType="end"/>
      </w:r>
      <w:r w:rsidR="003355E7">
        <w:rPr>
          <w:lang w:val="el-GR"/>
        </w:rPr>
        <w:t xml:space="preserve"> </w:t>
      </w:r>
      <w:r>
        <w:rPr>
          <w:lang w:val="el-GR"/>
        </w:rPr>
        <w:t>:</w:t>
      </w:r>
    </w:p>
    <w:p w14:paraId="55292541" w14:textId="20A60146" w:rsidR="008338F0" w:rsidRDefault="002F6676">
      <w:pPr>
        <w:rPr>
          <w:lang w:val="el-GR"/>
        </w:rPr>
      </w:pPr>
      <w:r>
        <w:rPr>
          <w:lang w:val="el-GR"/>
        </w:rPr>
        <w:t>Υ</w:t>
      </w:r>
      <w:r w:rsidR="003355E7">
        <w:rPr>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1B8BA643" w14:textId="592C34FD" w:rsidR="00CA700B" w:rsidRDefault="00CA700B">
      <w:pPr>
        <w:rPr>
          <w:b/>
          <w:bCs/>
          <w:lang w:val="el-GR"/>
        </w:rPr>
      </w:pPr>
    </w:p>
    <w:p w14:paraId="0FF9B504" w14:textId="77777777" w:rsidR="00763CF2" w:rsidRDefault="00763CF2">
      <w:pPr>
        <w:rPr>
          <w:b/>
          <w:bCs/>
          <w:lang w:val="el-GR"/>
        </w:rPr>
      </w:pPr>
    </w:p>
    <w:p w14:paraId="2F1D4652" w14:textId="600F708A" w:rsidR="00270326" w:rsidRDefault="003355E7" w:rsidP="00975277">
      <w:pPr>
        <w:pStyle w:val="ListParagraph"/>
        <w:numPr>
          <w:ilvl w:val="0"/>
          <w:numId w:val="28"/>
        </w:numPr>
        <w:tabs>
          <w:tab w:val="num" w:pos="426"/>
        </w:tabs>
        <w:ind w:left="426" w:hanging="142"/>
        <w:rPr>
          <w:b/>
          <w:lang w:val="el-GR"/>
        </w:rPr>
      </w:pPr>
      <w:r w:rsidRPr="00B8545D">
        <w:rPr>
          <w:b/>
          <w:lang w:val="el-GR"/>
        </w:rPr>
        <w:lastRenderedPageBreak/>
        <w:t xml:space="preserve">Για την απόδειξη της οικονομικής και χρηματοοικονομικής επάρκειας της παραγράφου </w:t>
      </w:r>
      <w:r w:rsidR="00B622FA" w:rsidRPr="004265C5">
        <w:rPr>
          <w:b/>
          <w:lang w:val="el-GR"/>
        </w:rPr>
        <w:fldChar w:fldCharType="begin"/>
      </w:r>
      <w:r w:rsidR="00B622FA" w:rsidRPr="004265C5">
        <w:rPr>
          <w:b/>
          <w:lang w:val="el-GR"/>
        </w:rPr>
        <w:instrText xml:space="preserve"> REF _Ref496541508 \r \h  \* MERGEFORMAT </w:instrText>
      </w:r>
      <w:r w:rsidR="00B622FA" w:rsidRPr="004265C5">
        <w:rPr>
          <w:b/>
          <w:lang w:val="el-GR"/>
        </w:rPr>
      </w:r>
      <w:r w:rsidR="00B622FA" w:rsidRPr="004265C5">
        <w:rPr>
          <w:b/>
          <w:lang w:val="el-GR"/>
        </w:rPr>
        <w:fldChar w:fldCharType="separate"/>
      </w:r>
      <w:r w:rsidR="00873D06">
        <w:rPr>
          <w:b/>
          <w:lang w:val="el-GR"/>
        </w:rPr>
        <w:t>2.2.4</w:t>
      </w:r>
      <w:r w:rsidR="00B622FA" w:rsidRPr="004265C5">
        <w:rPr>
          <w:b/>
          <w:lang w:val="el-GR"/>
        </w:rPr>
        <w:fldChar w:fldCharType="end"/>
      </w:r>
      <w:r w:rsidRPr="00B8545D">
        <w:rPr>
          <w:b/>
          <w:lang w:val="el-GR"/>
        </w:rPr>
        <w:t xml:space="preserve"> οι οικονομικοί φορείς προσκομίζουν </w:t>
      </w:r>
      <w:r w:rsidR="003822A5">
        <w:rPr>
          <w:b/>
          <w:lang w:val="el-GR"/>
        </w:rPr>
        <w:t xml:space="preserve">τα αναφερόμενα στον κατωτέρω πίνακα  </w:t>
      </w:r>
      <w:r w:rsidRPr="00B8545D">
        <w:rPr>
          <w:b/>
          <w:lang w:val="el-GR"/>
        </w:rPr>
        <w:t xml:space="preserve"> </w:t>
      </w:r>
      <w:r w:rsidR="00270326" w:rsidRPr="00B8545D">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4196C" w14:paraId="200F085D" w14:textId="77777777" w:rsidTr="009C5EA6">
        <w:trPr>
          <w:trHeight w:val="711"/>
        </w:trPr>
        <w:tc>
          <w:tcPr>
            <w:tcW w:w="675" w:type="dxa"/>
            <w:shd w:val="clear" w:color="auto" w:fill="D9D9D9"/>
          </w:tcPr>
          <w:p w14:paraId="111F8A70" w14:textId="29451794" w:rsidR="00D56132" w:rsidRPr="00C61CD2" w:rsidRDefault="00CD7B74" w:rsidP="009C5EA6">
            <w:pPr>
              <w:rPr>
                <w:rFonts w:asciiTheme="minorHAnsi" w:hAnsiTheme="minorHAnsi"/>
                <w:b/>
                <w:szCs w:val="22"/>
              </w:rPr>
            </w:pPr>
            <w:r>
              <w:rPr>
                <w:rFonts w:asciiTheme="minorHAnsi" w:hAnsiTheme="minorHAnsi"/>
                <w:b/>
                <w:szCs w:val="22"/>
                <w:lang w:val="el-GR"/>
              </w:rPr>
              <w:t>1</w:t>
            </w:r>
            <w:r w:rsidR="00D56132" w:rsidRPr="00C61CD2">
              <w:rPr>
                <w:rFonts w:asciiTheme="minorHAnsi" w:hAnsiTheme="minorHAnsi"/>
                <w:b/>
                <w:szCs w:val="22"/>
              </w:rPr>
              <w:t>.</w:t>
            </w:r>
          </w:p>
        </w:tc>
        <w:tc>
          <w:tcPr>
            <w:tcW w:w="9180" w:type="dxa"/>
            <w:shd w:val="clear" w:color="auto" w:fill="D9D9D9"/>
          </w:tcPr>
          <w:p w14:paraId="087C411D" w14:textId="77777777" w:rsidR="00FE6E4F" w:rsidRPr="00FE6E4F" w:rsidRDefault="00D56132" w:rsidP="00FE6E4F">
            <w:pPr>
              <w:autoSpaceDE w:val="0"/>
              <w:autoSpaceDN w:val="0"/>
              <w:adjustRightInd w:val="0"/>
              <w:rPr>
                <w:rFonts w:cs="Tahoma"/>
                <w:b/>
                <w:sz w:val="20"/>
                <w:lang w:val="el-GR" w:eastAsia="el-GR"/>
              </w:rPr>
            </w:pPr>
            <w:r w:rsidRPr="00C61CD2">
              <w:rPr>
                <w:rFonts w:cs="Tahoma"/>
                <w:b/>
                <w:sz w:val="20"/>
                <w:lang w:val="el-GR" w:eastAsia="el-GR"/>
              </w:rPr>
              <w:t xml:space="preserve">Οι οικονομικοί φορείς που συμμετέχουν στη διαδικασία σύναψης της παρούσας απαιτείται να έχουν γενικό ετήσιο κύκλο εργασιών για </w:t>
            </w:r>
            <w:r>
              <w:rPr>
                <w:rFonts w:cs="Tahoma"/>
                <w:b/>
                <w:sz w:val="20"/>
                <w:lang w:val="el-GR" w:eastAsia="el-GR"/>
              </w:rPr>
              <w:t>τις τρεις τελευταίες οικονομικές χρήσεις</w:t>
            </w:r>
            <w:r w:rsidR="00FE6E4F">
              <w:rPr>
                <w:rFonts w:cs="Tahoma"/>
                <w:b/>
                <w:sz w:val="20"/>
                <w:lang w:val="el-GR" w:eastAsia="el-GR"/>
              </w:rPr>
              <w:t xml:space="preserve"> </w:t>
            </w:r>
            <w:r w:rsidR="00FE6E4F" w:rsidRPr="00FE6E4F">
              <w:rPr>
                <w:rFonts w:cs="Tahoma"/>
                <w:b/>
                <w:sz w:val="20"/>
                <w:lang w:val="el-GR" w:eastAsia="el-GR"/>
              </w:rPr>
              <w:t xml:space="preserve">(2014-2015-2016) </w:t>
            </w:r>
            <w:r>
              <w:rPr>
                <w:rFonts w:cs="Tahoma"/>
                <w:b/>
                <w:sz w:val="20"/>
                <w:lang w:val="el-GR" w:eastAsia="el-GR"/>
              </w:rPr>
              <w:t xml:space="preserve"> ή, τις οικονομικές χρήσεις κατά τις </w:t>
            </w:r>
            <w:r w:rsidRPr="00FE6E4F">
              <w:rPr>
                <w:rFonts w:cs="Tahoma"/>
                <w:b/>
                <w:sz w:val="20"/>
                <w:lang w:val="el-GR" w:eastAsia="el-GR"/>
              </w:rPr>
              <w:t>οποίες ο οικονομικός φορέας δραστηριοποιείται, συνολικά μεγαλύτερο από το 1</w:t>
            </w:r>
            <w:r w:rsidR="00FE6E4F" w:rsidRPr="00FE6E4F">
              <w:rPr>
                <w:rFonts w:cs="Tahoma"/>
                <w:b/>
                <w:sz w:val="20"/>
                <w:lang w:val="el-GR" w:eastAsia="el-GR"/>
              </w:rPr>
              <w:t>0</w:t>
            </w:r>
            <w:r w:rsidRPr="00FE6E4F">
              <w:rPr>
                <w:rFonts w:cs="Tahoma"/>
                <w:b/>
                <w:sz w:val="20"/>
                <w:lang w:val="el-GR" w:eastAsia="el-GR"/>
              </w:rPr>
              <w:t>0% του προϋπολογισμού του υπό ανάθεση Έργου</w:t>
            </w:r>
            <w:r w:rsidR="00FE6E4F" w:rsidRPr="00FE6E4F">
              <w:rPr>
                <w:rFonts w:cs="Tahoma"/>
                <w:b/>
                <w:sz w:val="20"/>
                <w:lang w:val="el-GR" w:eastAsia="el-GR"/>
              </w:rPr>
              <w:t>.</w:t>
            </w:r>
          </w:p>
          <w:p w14:paraId="6F014DB5" w14:textId="57F90D33" w:rsidR="00D56132" w:rsidRPr="00C61CD2" w:rsidRDefault="00D56132" w:rsidP="00FE6E4F">
            <w:pPr>
              <w:autoSpaceDE w:val="0"/>
              <w:autoSpaceDN w:val="0"/>
              <w:adjustRightInd w:val="0"/>
              <w:rPr>
                <w:rFonts w:asciiTheme="minorHAnsi" w:hAnsiTheme="minorHAnsi" w:cs="Tahoma"/>
                <w:szCs w:val="22"/>
                <w:lang w:val="el-GR" w:eastAsia="el-GR"/>
              </w:rPr>
            </w:pPr>
            <w:r w:rsidRPr="00FE6E4F">
              <w:rPr>
                <w:sz w:val="18"/>
                <w:szCs w:val="18"/>
                <w:lang w:val="el-GR"/>
              </w:rPr>
              <w:t>Οι οικονομικοί φορείς οφείλουν να αποδείξουν</w:t>
            </w:r>
            <w:r w:rsidRPr="00D36167">
              <w:rPr>
                <w:sz w:val="18"/>
                <w:szCs w:val="18"/>
                <w:lang w:val="el-GR"/>
              </w:rPr>
              <w:t xml:space="preserve"> το ανωτέρω κριτήριο ποιοτικής επιλογής υποβάλοντας τα ακόλουθα στοιχεία τεκμηρίωσης:</w:t>
            </w:r>
          </w:p>
        </w:tc>
      </w:tr>
      <w:tr w:rsidR="00D56132" w:rsidRPr="0004196C" w14:paraId="6C82F09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BC08D5B" w14:textId="1BB7E99A" w:rsidR="00D56132" w:rsidRPr="00D56132" w:rsidRDefault="00CD7B74" w:rsidP="009C5EA6">
            <w:pPr>
              <w:rPr>
                <w:rFonts w:asciiTheme="minorHAnsi" w:hAnsiTheme="minorHAnsi"/>
                <w:b/>
                <w:szCs w:val="22"/>
                <w:lang w:val="el-GR"/>
              </w:rPr>
            </w:pPr>
            <w:r>
              <w:rPr>
                <w:rFonts w:asciiTheme="minorHAnsi" w:hAnsiTheme="minorHAnsi"/>
                <w:b/>
                <w:szCs w:val="22"/>
                <w:lang w:val="el-GR"/>
              </w:rPr>
              <w:t>1</w:t>
            </w:r>
            <w:r w:rsidR="00D56132" w:rsidRPr="00D56132">
              <w:rPr>
                <w:rFonts w:asciiTheme="minorHAnsi" w:hAnsiTheme="minorHAnsi"/>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4FBD764" w14:textId="77777777" w:rsidR="00D56132" w:rsidRPr="00D56132" w:rsidRDefault="00D56132" w:rsidP="003822A5">
            <w:pPr>
              <w:autoSpaceDE w:val="0"/>
              <w:autoSpaceDN w:val="0"/>
              <w:adjustRightInd w:val="0"/>
              <w:rPr>
                <w:rFonts w:cs="Tahoma"/>
                <w:b/>
                <w:sz w:val="20"/>
                <w:lang w:val="el-GR" w:eastAsia="el-GR"/>
              </w:rPr>
            </w:pPr>
            <w:r w:rsidRPr="00766AC6">
              <w:rPr>
                <w:rFonts w:cs="Tahoma"/>
                <w:sz w:val="20"/>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χρήσεις 2014, 2015, 2016,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7653D153" w14:textId="77777777" w:rsidR="00D56132" w:rsidRPr="00B8545D" w:rsidRDefault="00D56132">
      <w:pPr>
        <w:rPr>
          <w:b/>
          <w:lang w:val="el-GR"/>
        </w:rPr>
      </w:pPr>
    </w:p>
    <w:p w14:paraId="089257AA" w14:textId="55E232F8" w:rsidR="008338F0" w:rsidRDefault="003355E7" w:rsidP="00975277">
      <w:pPr>
        <w:pStyle w:val="ListParagraph"/>
        <w:numPr>
          <w:ilvl w:val="0"/>
          <w:numId w:val="28"/>
        </w:numPr>
        <w:tabs>
          <w:tab w:val="num" w:pos="426"/>
        </w:tabs>
        <w:ind w:left="426" w:hanging="142"/>
        <w:rPr>
          <w:b/>
          <w:lang w:val="el-GR"/>
        </w:rPr>
      </w:pPr>
      <w:r w:rsidRPr="00B8545D">
        <w:rPr>
          <w:b/>
          <w:lang w:val="el-GR"/>
        </w:rPr>
        <w:t xml:space="preserve">Για την απόδειξη της τεχνικής ικανότητας της παραγράφου </w:t>
      </w:r>
      <w:r w:rsidR="00B622FA">
        <w:rPr>
          <w:b/>
          <w:lang w:val="el-GR"/>
        </w:rPr>
        <w:fldChar w:fldCharType="begin"/>
      </w:r>
      <w:r w:rsidR="00B622FA">
        <w:rPr>
          <w:b/>
          <w:lang w:val="el-GR"/>
        </w:rPr>
        <w:instrText xml:space="preserve"> REF _Ref496541556 \r \h </w:instrText>
      </w:r>
      <w:r w:rsidR="00B622FA">
        <w:rPr>
          <w:b/>
          <w:lang w:val="el-GR"/>
        </w:rPr>
      </w:r>
      <w:r w:rsidR="00B622FA">
        <w:rPr>
          <w:b/>
          <w:lang w:val="el-GR"/>
        </w:rPr>
        <w:fldChar w:fldCharType="separate"/>
      </w:r>
      <w:r w:rsidR="00873D06">
        <w:rPr>
          <w:b/>
          <w:lang w:val="el-GR"/>
        </w:rPr>
        <w:t>2.2.5</w:t>
      </w:r>
      <w:r w:rsidR="00B622FA">
        <w:rPr>
          <w:b/>
          <w:lang w:val="el-GR"/>
        </w:rPr>
        <w:fldChar w:fldCharType="end"/>
      </w:r>
      <w:r w:rsidRPr="00B8545D">
        <w:rPr>
          <w:b/>
          <w:lang w:val="el-GR"/>
        </w:rPr>
        <w:t xml:space="preserve"> οι οικονομικοί φορείς προσκομίζουν</w:t>
      </w:r>
      <w:r w:rsidR="00154368">
        <w:rPr>
          <w:b/>
          <w:lang w:val="el-GR"/>
        </w:rPr>
        <w:t xml:space="preserve"> τα αναφερόμενα στον κατωτέρω πίνακα </w:t>
      </w:r>
      <w:r w:rsidR="00814752">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4196C" w14:paraId="23CE57CB" w14:textId="77777777" w:rsidTr="009C5EA6">
        <w:tc>
          <w:tcPr>
            <w:tcW w:w="675" w:type="dxa"/>
            <w:shd w:val="clear" w:color="auto" w:fill="D9D9D9"/>
          </w:tcPr>
          <w:p w14:paraId="78950640" w14:textId="7F9BD56D" w:rsidR="007340CA" w:rsidRPr="00B8545D" w:rsidRDefault="00FE6E4F" w:rsidP="009C5EA6">
            <w:pPr>
              <w:rPr>
                <w:rFonts w:asciiTheme="minorHAnsi" w:hAnsiTheme="minorHAnsi" w:cs="Tahoma"/>
                <w:b/>
                <w:szCs w:val="22"/>
              </w:rPr>
            </w:pPr>
            <w:r>
              <w:rPr>
                <w:rFonts w:asciiTheme="minorHAnsi" w:hAnsiTheme="minorHAnsi" w:cs="Tahoma"/>
                <w:b/>
                <w:szCs w:val="22"/>
                <w:lang w:val="el-GR"/>
              </w:rPr>
              <w:t>2</w:t>
            </w:r>
            <w:r w:rsidR="007340CA" w:rsidRPr="00B8545D">
              <w:rPr>
                <w:rFonts w:asciiTheme="minorHAnsi" w:hAnsiTheme="minorHAnsi" w:cs="Tahoma"/>
                <w:b/>
                <w:szCs w:val="22"/>
              </w:rPr>
              <w:t>.</w:t>
            </w:r>
          </w:p>
        </w:tc>
        <w:tc>
          <w:tcPr>
            <w:tcW w:w="9180" w:type="dxa"/>
            <w:shd w:val="clear" w:color="auto" w:fill="D9D9D9"/>
          </w:tcPr>
          <w:p w14:paraId="081DD02C" w14:textId="0F496075" w:rsidR="007340CA" w:rsidRPr="00B8545D" w:rsidRDefault="007340CA" w:rsidP="00FE6E4F">
            <w:pPr>
              <w:autoSpaceDE w:val="0"/>
              <w:autoSpaceDN w:val="0"/>
              <w:adjustRightInd w:val="0"/>
              <w:spacing w:after="0"/>
              <w:rPr>
                <w:rFonts w:asciiTheme="minorHAnsi" w:hAnsiTheme="minorHAnsi" w:cs="Tahoma"/>
                <w:b/>
                <w:bCs/>
                <w:szCs w:val="22"/>
                <w:lang w:val="el-GR" w:eastAsia="el-GR"/>
              </w:rPr>
            </w:pPr>
            <w:r w:rsidRPr="00B8545D">
              <w:rPr>
                <w:rFonts w:asciiTheme="minorHAnsi" w:hAnsiTheme="minorHAnsi" w:cs="Tahoma"/>
                <w:b/>
                <w:bCs/>
                <w:szCs w:val="22"/>
                <w:lang w:val="el-GR" w:eastAsia="el-GR"/>
              </w:rPr>
              <w:t>Οι οικονομικοί φορείς που συμμετέχουν στη διαδικασία σύναψης της παρούσας απαιτείται  να διαθέτ</w:t>
            </w:r>
            <w:r>
              <w:rPr>
                <w:rFonts w:asciiTheme="minorHAnsi" w:hAnsiTheme="minorHAnsi" w:cs="Tahoma"/>
                <w:b/>
                <w:bCs/>
                <w:szCs w:val="22"/>
                <w:lang w:val="el-GR" w:eastAsia="el-GR"/>
              </w:rPr>
              <w:t>ουν</w:t>
            </w:r>
            <w:r w:rsidRPr="00B8545D">
              <w:rPr>
                <w:rFonts w:asciiTheme="minorHAnsi" w:hAnsiTheme="minorHAnsi" w:cs="Tahoma"/>
                <w:b/>
                <w:bCs/>
                <w:szCs w:val="22"/>
                <w:lang w:val="el-GR" w:eastAsia="el-GR"/>
              </w:rPr>
              <w:t xml:space="preserve"> ομάδα έργου επαρκή σε πλήθος και δεξιότητες για την ανάληψη του Έργου</w:t>
            </w:r>
            <w:r w:rsidRPr="009C3C60">
              <w:rPr>
                <w:rFonts w:asciiTheme="minorHAnsi" w:hAnsiTheme="minorHAnsi" w:cs="Tahoma"/>
                <w:b/>
                <w:bCs/>
                <w:szCs w:val="22"/>
                <w:lang w:val="el-GR" w:eastAsia="el-GR"/>
              </w:rPr>
              <w:t xml:space="preserve"> </w:t>
            </w:r>
            <w:r w:rsidRPr="00B8545D">
              <w:rPr>
                <w:rFonts w:asciiTheme="minorHAnsi" w:hAnsiTheme="minorHAnsi" w:cs="Tahoma"/>
                <w:b/>
                <w:bCs/>
                <w:szCs w:val="22"/>
                <w:lang w:val="el-GR" w:eastAsia="el-GR"/>
              </w:rPr>
              <w:t xml:space="preserve">η οποία να αποτελείται τουλάχιστον από: </w:t>
            </w:r>
          </w:p>
          <w:p w14:paraId="1F105A6C" w14:textId="77777777" w:rsidR="008114D7" w:rsidRPr="008114D7" w:rsidRDefault="008114D7" w:rsidP="00975277">
            <w:pPr>
              <w:numPr>
                <w:ilvl w:val="0"/>
                <w:numId w:val="30"/>
              </w:numPr>
              <w:pBdr>
                <w:top w:val="nil"/>
                <w:left w:val="nil"/>
                <w:bottom w:val="nil"/>
                <w:right w:val="nil"/>
                <w:between w:val="nil"/>
              </w:pBdr>
              <w:tabs>
                <w:tab w:val="left" w:pos="0"/>
                <w:tab w:val="left" w:pos="487"/>
                <w:tab w:val="left" w:pos="1134"/>
              </w:tabs>
              <w:suppressAutoHyphens w:val="0"/>
              <w:spacing w:before="240" w:after="0"/>
              <w:ind w:left="487" w:hanging="425"/>
              <w:contextualSpacing/>
              <w:rPr>
                <w:rFonts w:asciiTheme="minorHAnsi" w:hAnsiTheme="minorHAnsi" w:cstheme="minorHAnsi"/>
                <w:szCs w:val="22"/>
                <w:lang w:val="el-GR"/>
              </w:rPr>
            </w:pPr>
            <w:r w:rsidRPr="008114D7">
              <w:rPr>
                <w:rFonts w:asciiTheme="minorHAnsi" w:eastAsia="Tahoma" w:hAnsiTheme="minorHAnsi" w:cstheme="minorHAnsi"/>
                <w:szCs w:val="22"/>
                <w:lang w:val="el-GR"/>
              </w:rPr>
              <w:t>Ένα (1)  στέλεχος  με τουλάχιστον 10ετή εμπειρία στην ανάπτυξη και διαχείριση 3</w:t>
            </w:r>
            <w:r w:rsidRPr="008114D7">
              <w:rPr>
                <w:rFonts w:asciiTheme="minorHAnsi" w:eastAsia="Tahoma" w:hAnsiTheme="minorHAnsi" w:cstheme="minorHAnsi"/>
                <w:szCs w:val="22"/>
              </w:rPr>
              <w:t>tier</w:t>
            </w:r>
            <w:r w:rsidRPr="008114D7">
              <w:rPr>
                <w:rFonts w:asciiTheme="minorHAnsi" w:eastAsia="Tahoma" w:hAnsiTheme="minorHAnsi" w:cstheme="minorHAnsi"/>
                <w:szCs w:val="22"/>
                <w:lang w:val="el-GR"/>
              </w:rPr>
              <w:t xml:space="preserve"> εφαρμογών σε περιβάλλον .</w:t>
            </w:r>
            <w:r w:rsidRPr="008114D7">
              <w:rPr>
                <w:rFonts w:asciiTheme="minorHAnsi" w:eastAsia="Tahoma" w:hAnsiTheme="minorHAnsi" w:cstheme="minorHAnsi"/>
                <w:szCs w:val="22"/>
              </w:rPr>
              <w:t>net</w:t>
            </w:r>
            <w:r w:rsidRPr="008114D7">
              <w:rPr>
                <w:rFonts w:asciiTheme="minorHAnsi" w:eastAsia="Tahoma" w:hAnsiTheme="minorHAnsi" w:cstheme="minorHAnsi"/>
                <w:szCs w:val="22"/>
                <w:lang w:val="el-GR"/>
              </w:rPr>
              <w:t xml:space="preserve">, διαχείριση περιβάλλοντος </w:t>
            </w:r>
            <w:r w:rsidRPr="008114D7">
              <w:rPr>
                <w:rFonts w:asciiTheme="minorHAnsi" w:eastAsia="Tahoma" w:hAnsiTheme="minorHAnsi" w:cstheme="minorHAnsi"/>
                <w:szCs w:val="22"/>
              </w:rPr>
              <w:t>virtualization</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VMWARE</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HyperV</w:t>
            </w:r>
            <w:r w:rsidRPr="008114D7">
              <w:rPr>
                <w:rFonts w:asciiTheme="minorHAnsi" w:eastAsia="Tahoma" w:hAnsiTheme="minorHAnsi" w:cstheme="minorHAnsi"/>
                <w:szCs w:val="22"/>
                <w:lang w:val="el-GR"/>
              </w:rPr>
              <w:t xml:space="preserve"> κλπ , εμπειρία σε </w:t>
            </w:r>
            <w:r w:rsidRPr="008114D7">
              <w:rPr>
                <w:rFonts w:asciiTheme="minorHAnsi" w:eastAsia="Tahoma" w:hAnsiTheme="minorHAnsi" w:cstheme="minorHAnsi"/>
                <w:szCs w:val="22"/>
              </w:rPr>
              <w:t>Cloud</w:t>
            </w:r>
            <w:r w:rsidRPr="008114D7">
              <w:rPr>
                <w:rFonts w:asciiTheme="minorHAnsi" w:eastAsia="Tahoma" w:hAnsiTheme="minorHAnsi" w:cstheme="minorHAnsi"/>
                <w:szCs w:val="22"/>
                <w:lang w:val="el-GR"/>
              </w:rPr>
              <w:t xml:space="preserve"> περιβάλλον για την υποστήριξη του Τομέα εταιρικής Πληροφοριακής Υποστήριξης της ΚτΠ Α.Ε. </w:t>
            </w:r>
          </w:p>
          <w:p w14:paraId="5169AE8F" w14:textId="77777777" w:rsidR="008114D7" w:rsidRPr="008114D7" w:rsidRDefault="008114D7" w:rsidP="00975277">
            <w:pPr>
              <w:numPr>
                <w:ilvl w:val="0"/>
                <w:numId w:val="30"/>
              </w:numPr>
              <w:pBdr>
                <w:top w:val="nil"/>
                <w:left w:val="nil"/>
                <w:bottom w:val="nil"/>
                <w:right w:val="nil"/>
                <w:between w:val="nil"/>
              </w:pBdr>
              <w:tabs>
                <w:tab w:val="left" w:pos="0"/>
                <w:tab w:val="left" w:pos="487"/>
                <w:tab w:val="left" w:pos="1134"/>
              </w:tabs>
              <w:suppressAutoHyphens w:val="0"/>
              <w:spacing w:after="0"/>
              <w:ind w:left="487" w:hanging="425"/>
              <w:contextualSpacing/>
              <w:rPr>
                <w:rFonts w:asciiTheme="minorHAnsi" w:hAnsiTheme="minorHAnsi" w:cstheme="minorHAnsi"/>
                <w:szCs w:val="22"/>
                <w:lang w:val="el-GR"/>
              </w:rPr>
            </w:pPr>
            <w:bookmarkStart w:id="71" w:name="_1fob9te" w:colFirst="0" w:colLast="0"/>
            <w:bookmarkEnd w:id="71"/>
            <w:r w:rsidRPr="008114D7">
              <w:rPr>
                <w:rFonts w:asciiTheme="minorHAnsi" w:eastAsia="Tahoma" w:hAnsiTheme="minorHAnsi" w:cstheme="minorHAnsi"/>
                <w:szCs w:val="22"/>
                <w:lang w:val="el-GR"/>
              </w:rPr>
              <w:t>Ένα (1) στέλεχος με τουλάχιστον 10ετή εμπειρία στην ανάπτυξη και διαχείριση 3</w:t>
            </w:r>
            <w:r w:rsidRPr="008114D7">
              <w:rPr>
                <w:rFonts w:asciiTheme="minorHAnsi" w:eastAsia="Tahoma" w:hAnsiTheme="minorHAnsi" w:cstheme="minorHAnsi"/>
                <w:szCs w:val="22"/>
              </w:rPr>
              <w:t>tier</w:t>
            </w:r>
            <w:r w:rsidRPr="008114D7">
              <w:rPr>
                <w:rFonts w:asciiTheme="minorHAnsi" w:eastAsia="Tahoma" w:hAnsiTheme="minorHAnsi" w:cstheme="minorHAnsi"/>
                <w:szCs w:val="22"/>
                <w:lang w:val="el-GR"/>
              </w:rPr>
              <w:t xml:space="preserve"> εφαρμογών σε περιβάλλον .</w:t>
            </w:r>
            <w:r w:rsidRPr="008114D7">
              <w:rPr>
                <w:rFonts w:asciiTheme="minorHAnsi" w:eastAsia="Tahoma" w:hAnsiTheme="minorHAnsi" w:cstheme="minorHAnsi"/>
                <w:szCs w:val="22"/>
              </w:rPr>
              <w:t>net</w:t>
            </w:r>
            <w:r w:rsidRPr="008114D7">
              <w:rPr>
                <w:rFonts w:asciiTheme="minorHAnsi" w:eastAsia="Tahoma" w:hAnsiTheme="minorHAnsi" w:cstheme="minorHAnsi"/>
                <w:szCs w:val="22"/>
                <w:lang w:val="el-GR"/>
              </w:rPr>
              <w:t xml:space="preserve">, διαχείριση περιβάλλοντος </w:t>
            </w:r>
            <w:r w:rsidRPr="008114D7">
              <w:rPr>
                <w:rFonts w:asciiTheme="minorHAnsi" w:eastAsia="Tahoma" w:hAnsiTheme="minorHAnsi" w:cstheme="minorHAnsi"/>
                <w:szCs w:val="22"/>
              </w:rPr>
              <w:t>virtualization</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VMWARE</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HyperV</w:t>
            </w:r>
            <w:r w:rsidRPr="008114D7">
              <w:rPr>
                <w:rFonts w:asciiTheme="minorHAnsi" w:eastAsia="Tahoma" w:hAnsiTheme="minorHAnsi" w:cstheme="minorHAnsi"/>
                <w:szCs w:val="22"/>
                <w:lang w:val="el-GR"/>
              </w:rPr>
              <w:t xml:space="preserve"> κλπ </w:t>
            </w:r>
            <w:r w:rsidRPr="008114D7">
              <w:rPr>
                <w:rFonts w:asciiTheme="minorHAnsi" w:eastAsia="Tahoma" w:hAnsiTheme="minorHAnsi" w:cstheme="minorHAnsi"/>
                <w:szCs w:val="22"/>
              </w:rPr>
              <w:t> </w:t>
            </w:r>
            <w:r w:rsidRPr="008114D7">
              <w:rPr>
                <w:rFonts w:asciiTheme="minorHAnsi" w:eastAsia="Tahoma" w:hAnsiTheme="minorHAnsi" w:cstheme="minorHAnsi"/>
                <w:szCs w:val="22"/>
                <w:lang w:val="el-GR"/>
              </w:rPr>
              <w:t xml:space="preserve">και </w:t>
            </w:r>
            <w:r w:rsidRPr="008114D7">
              <w:rPr>
                <w:rFonts w:asciiTheme="minorHAnsi" w:eastAsia="Tahoma" w:hAnsiTheme="minorHAnsi" w:cstheme="minorHAnsi"/>
                <w:szCs w:val="22"/>
              </w:rPr>
              <w:t>Cloud</w:t>
            </w:r>
            <w:r w:rsidRPr="008114D7">
              <w:rPr>
                <w:rFonts w:asciiTheme="minorHAnsi" w:eastAsia="Tahoma" w:hAnsiTheme="minorHAnsi" w:cstheme="minorHAnsi"/>
                <w:szCs w:val="22"/>
                <w:lang w:val="el-GR"/>
              </w:rPr>
              <w:t xml:space="preserve"> , καθώς επίσης και στην διαχείριση δικτύων  για την υποστήριξη του Τομέα εταιρικής Πληροφοριακής Υποστήριξης της ΚτΠ Α.Ε </w:t>
            </w:r>
          </w:p>
          <w:p w14:paraId="5E5A8F2C" w14:textId="77777777" w:rsidR="008114D7" w:rsidRPr="008114D7" w:rsidRDefault="008114D7" w:rsidP="00975277">
            <w:pPr>
              <w:numPr>
                <w:ilvl w:val="0"/>
                <w:numId w:val="30"/>
              </w:numPr>
              <w:pBdr>
                <w:top w:val="nil"/>
                <w:left w:val="nil"/>
                <w:bottom w:val="nil"/>
                <w:right w:val="nil"/>
                <w:between w:val="nil"/>
              </w:pBdr>
              <w:tabs>
                <w:tab w:val="left" w:pos="0"/>
                <w:tab w:val="left" w:pos="487"/>
                <w:tab w:val="left" w:pos="1134"/>
              </w:tabs>
              <w:suppressAutoHyphens w:val="0"/>
              <w:spacing w:after="0"/>
              <w:ind w:left="487" w:hanging="425"/>
              <w:contextualSpacing/>
              <w:rPr>
                <w:rFonts w:asciiTheme="minorHAnsi" w:hAnsiTheme="minorHAnsi" w:cstheme="minorHAnsi"/>
                <w:szCs w:val="22"/>
                <w:lang w:val="el-GR"/>
              </w:rPr>
            </w:pPr>
            <w:r w:rsidRPr="008114D7">
              <w:rPr>
                <w:rFonts w:asciiTheme="minorHAnsi" w:eastAsia="Tahoma" w:hAnsiTheme="minorHAnsi" w:cstheme="minorHAnsi"/>
                <w:szCs w:val="22"/>
                <w:lang w:val="el-GR"/>
              </w:rPr>
              <w:t xml:space="preserve">Ένα (1) στέλεχος με τουλάχιστον 10ετή εμπειρία στην διαχείριση δικτύων, γνώση διαχείρισης περιβάλλοντος </w:t>
            </w:r>
            <w:r w:rsidRPr="008114D7">
              <w:rPr>
                <w:rFonts w:asciiTheme="minorHAnsi" w:eastAsia="Tahoma" w:hAnsiTheme="minorHAnsi" w:cstheme="minorHAnsi"/>
                <w:szCs w:val="22"/>
              </w:rPr>
              <w:t>virtualization</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VMWARE</w:t>
            </w:r>
            <w:r w:rsidRPr="008114D7">
              <w:rPr>
                <w:rFonts w:asciiTheme="minorHAnsi" w:eastAsia="Tahoma" w:hAnsiTheme="minorHAnsi" w:cstheme="minorHAnsi"/>
                <w:szCs w:val="22"/>
                <w:lang w:val="el-GR"/>
              </w:rPr>
              <w:t xml:space="preserve">, </w:t>
            </w:r>
            <w:r w:rsidRPr="008114D7">
              <w:rPr>
                <w:rFonts w:asciiTheme="minorHAnsi" w:eastAsia="Tahoma" w:hAnsiTheme="minorHAnsi" w:cstheme="minorHAnsi"/>
                <w:szCs w:val="22"/>
              </w:rPr>
              <w:t>HyperV</w:t>
            </w:r>
            <w:r w:rsidRPr="008114D7">
              <w:rPr>
                <w:rFonts w:asciiTheme="minorHAnsi" w:eastAsia="Tahoma" w:hAnsiTheme="minorHAnsi" w:cstheme="minorHAnsi"/>
                <w:szCs w:val="22"/>
                <w:lang w:val="el-GR"/>
              </w:rPr>
              <w:t xml:space="preserve"> κλπ για την υποστήριξη στον Τομέα εταιρικής Πληροφοριακής Υποστήριξης της ΚτΠ Α.Ε </w:t>
            </w:r>
          </w:p>
          <w:p w14:paraId="5333620D" w14:textId="77777777" w:rsidR="008114D7" w:rsidRPr="008114D7" w:rsidRDefault="008114D7" w:rsidP="00975277">
            <w:pPr>
              <w:numPr>
                <w:ilvl w:val="0"/>
                <w:numId w:val="30"/>
              </w:numPr>
              <w:pBdr>
                <w:top w:val="nil"/>
                <w:left w:val="nil"/>
                <w:bottom w:val="nil"/>
                <w:right w:val="nil"/>
                <w:between w:val="nil"/>
              </w:pBdr>
              <w:tabs>
                <w:tab w:val="left" w:pos="0"/>
                <w:tab w:val="left" w:pos="487"/>
                <w:tab w:val="left" w:pos="1134"/>
              </w:tabs>
              <w:suppressAutoHyphens w:val="0"/>
              <w:spacing w:after="0"/>
              <w:ind w:left="487" w:hanging="425"/>
              <w:contextualSpacing/>
              <w:rPr>
                <w:rFonts w:asciiTheme="minorHAnsi" w:hAnsiTheme="minorHAnsi" w:cstheme="minorHAnsi"/>
                <w:sz w:val="24"/>
                <w:lang w:val="el-GR"/>
              </w:rPr>
            </w:pPr>
            <w:r w:rsidRPr="008114D7">
              <w:rPr>
                <w:rFonts w:asciiTheme="minorHAnsi" w:eastAsia="Tahoma" w:hAnsiTheme="minorHAnsi" w:cstheme="minorHAnsi"/>
                <w:szCs w:val="22"/>
                <w:lang w:val="el-GR"/>
              </w:rPr>
              <w:t xml:space="preserve">Ένα (1) στέλεχος </w:t>
            </w:r>
            <w:bookmarkStart w:id="72" w:name="3znysh7" w:colFirst="0" w:colLast="0"/>
            <w:bookmarkEnd w:id="72"/>
            <w:r w:rsidRPr="008114D7">
              <w:rPr>
                <w:rFonts w:asciiTheme="minorHAnsi" w:eastAsia="Tahoma" w:hAnsiTheme="minorHAnsi" w:cstheme="minorHAnsi"/>
                <w:szCs w:val="22"/>
                <w:lang w:val="el-GR"/>
              </w:rPr>
              <w:t xml:space="preserve">με ειδικότητα σε δίκτυα Η/Υ και τουλάχιστον ενός έτους εμπειρία για την υποστήριξη στον Τομέα εταιρικής Πληροφοριακής Υποστήριξης της ΚτΠ Α.Ε </w:t>
            </w:r>
          </w:p>
          <w:p w14:paraId="7545691B" w14:textId="77777777" w:rsidR="008114D7" w:rsidRPr="008114D7" w:rsidRDefault="008114D7" w:rsidP="00975277">
            <w:pPr>
              <w:numPr>
                <w:ilvl w:val="0"/>
                <w:numId w:val="30"/>
              </w:numPr>
              <w:pBdr>
                <w:top w:val="nil"/>
                <w:left w:val="nil"/>
                <w:bottom w:val="nil"/>
                <w:right w:val="nil"/>
                <w:between w:val="nil"/>
              </w:pBdr>
              <w:tabs>
                <w:tab w:val="left" w:pos="0"/>
                <w:tab w:val="left" w:pos="0"/>
                <w:tab w:val="left" w:pos="487"/>
              </w:tabs>
              <w:suppressAutoHyphens w:val="0"/>
              <w:spacing w:after="0"/>
              <w:ind w:left="487" w:hanging="425"/>
              <w:contextualSpacing/>
              <w:rPr>
                <w:rFonts w:asciiTheme="minorHAnsi" w:hAnsiTheme="minorHAnsi" w:cstheme="minorHAnsi"/>
                <w:sz w:val="24"/>
                <w:lang w:val="el-GR"/>
              </w:rPr>
            </w:pPr>
            <w:r w:rsidRPr="008114D7">
              <w:rPr>
                <w:rFonts w:asciiTheme="minorHAnsi" w:eastAsia="Tahoma" w:hAnsiTheme="minorHAnsi" w:cstheme="minorHAnsi"/>
                <w:szCs w:val="22"/>
                <w:lang w:val="el-GR"/>
              </w:rPr>
              <w:t>Ένα (1) στέλεχος  Ειδικό Φοροτεχνικού Γραφείου με τουλάχιστον 5ετή εμπειρία, για την υποστήριξη του Τομέα Οικονομικής Διαχείρισης</w:t>
            </w:r>
          </w:p>
          <w:p w14:paraId="02DE2F97" w14:textId="77777777" w:rsidR="008114D7" w:rsidRPr="008114D7" w:rsidRDefault="008114D7" w:rsidP="00975277">
            <w:pPr>
              <w:numPr>
                <w:ilvl w:val="0"/>
                <w:numId w:val="30"/>
              </w:numPr>
              <w:pBdr>
                <w:top w:val="nil"/>
                <w:left w:val="nil"/>
                <w:bottom w:val="nil"/>
                <w:right w:val="nil"/>
                <w:between w:val="nil"/>
              </w:pBdr>
              <w:tabs>
                <w:tab w:val="left" w:pos="0"/>
                <w:tab w:val="left" w:pos="0"/>
                <w:tab w:val="left" w:pos="487"/>
              </w:tabs>
              <w:suppressAutoHyphens w:val="0"/>
              <w:spacing w:after="0"/>
              <w:ind w:left="487" w:hanging="425"/>
              <w:contextualSpacing/>
              <w:rPr>
                <w:rFonts w:asciiTheme="minorHAnsi" w:hAnsiTheme="minorHAnsi" w:cstheme="minorHAnsi"/>
                <w:sz w:val="24"/>
                <w:lang w:val="el-GR"/>
              </w:rPr>
            </w:pPr>
            <w:r w:rsidRPr="008114D7">
              <w:rPr>
                <w:rFonts w:asciiTheme="minorHAnsi" w:eastAsia="Tahoma" w:hAnsiTheme="minorHAnsi" w:cstheme="minorHAnsi"/>
                <w:szCs w:val="22"/>
                <w:lang w:val="el-GR"/>
              </w:rPr>
              <w:t>Ένα (1) στέλεχος με τουλάχιστον 3ετή εμπειρία σε Υποστήριξη, Παρακολούθηση και Τεκμηρίωση συγχρηματοδοτούμενων έργων, για την υποστήριξη  του τομέα  Προϋπολογισμού και Χρηματορροών</w:t>
            </w:r>
          </w:p>
          <w:p w14:paraId="20D47439" w14:textId="77777777" w:rsidR="008114D7" w:rsidRPr="008114D7" w:rsidRDefault="008114D7" w:rsidP="00975277">
            <w:pPr>
              <w:numPr>
                <w:ilvl w:val="0"/>
                <w:numId w:val="30"/>
              </w:numPr>
              <w:pBdr>
                <w:top w:val="nil"/>
                <w:left w:val="nil"/>
                <w:bottom w:val="nil"/>
                <w:right w:val="nil"/>
                <w:between w:val="nil"/>
              </w:pBdr>
              <w:tabs>
                <w:tab w:val="left" w:pos="0"/>
                <w:tab w:val="left" w:pos="0"/>
                <w:tab w:val="left" w:pos="487"/>
              </w:tabs>
              <w:suppressAutoHyphens w:val="0"/>
              <w:spacing w:after="0"/>
              <w:ind w:left="487" w:hanging="425"/>
              <w:contextualSpacing/>
              <w:rPr>
                <w:rFonts w:asciiTheme="minorHAnsi" w:eastAsia="Tahoma" w:hAnsiTheme="minorHAnsi" w:cstheme="minorHAnsi"/>
                <w:szCs w:val="22"/>
                <w:lang w:val="el-GR"/>
              </w:rPr>
            </w:pPr>
            <w:r w:rsidRPr="008114D7">
              <w:rPr>
                <w:rFonts w:asciiTheme="minorHAnsi" w:eastAsia="Tahoma" w:hAnsiTheme="minorHAnsi" w:cstheme="minorHAnsi"/>
                <w:szCs w:val="22"/>
                <w:lang w:val="el-GR"/>
              </w:rPr>
              <w:t xml:space="preserve">Ένα (1) στέλεχος με ικανότητες γραμματειακής υποστήριξης για διοικητική υποστήριξη του Τομέα Διοίκησης και Οικονομικής Διαχείρισης   </w:t>
            </w:r>
          </w:p>
          <w:p w14:paraId="117B6350" w14:textId="77777777" w:rsidR="008114D7" w:rsidRPr="008114D7" w:rsidRDefault="008114D7" w:rsidP="00975277">
            <w:pPr>
              <w:numPr>
                <w:ilvl w:val="0"/>
                <w:numId w:val="30"/>
              </w:numPr>
              <w:pBdr>
                <w:top w:val="nil"/>
                <w:left w:val="nil"/>
                <w:bottom w:val="nil"/>
                <w:right w:val="nil"/>
                <w:between w:val="nil"/>
              </w:pBdr>
              <w:tabs>
                <w:tab w:val="left" w:pos="0"/>
                <w:tab w:val="left" w:pos="0"/>
                <w:tab w:val="left" w:pos="487"/>
              </w:tabs>
              <w:suppressAutoHyphens w:val="0"/>
              <w:spacing w:after="0"/>
              <w:ind w:left="487" w:hanging="425"/>
              <w:contextualSpacing/>
              <w:rPr>
                <w:rFonts w:asciiTheme="minorHAnsi" w:eastAsia="Tahoma" w:hAnsiTheme="minorHAnsi" w:cstheme="minorHAnsi"/>
                <w:szCs w:val="22"/>
                <w:lang w:val="el-GR"/>
              </w:rPr>
            </w:pPr>
            <w:bookmarkStart w:id="73" w:name="_tyjcwt" w:colFirst="0" w:colLast="0"/>
            <w:bookmarkEnd w:id="73"/>
            <w:r w:rsidRPr="008114D7">
              <w:rPr>
                <w:rFonts w:asciiTheme="minorHAnsi" w:eastAsia="Tahoma" w:hAnsiTheme="minorHAnsi" w:cstheme="minorHAnsi"/>
                <w:szCs w:val="22"/>
                <w:lang w:val="el-GR"/>
              </w:rPr>
              <w:t xml:space="preserve">Ένα (1) στέλεχος με τουλάχιστον 10ετή εμπειρία σε έργα ΕΣΠΑ για την υποστήριξη του τομέα Στρατηγικού Σχεδιασμού. </w:t>
            </w:r>
          </w:p>
          <w:p w14:paraId="459DABCF" w14:textId="77777777" w:rsidR="008114D7" w:rsidRPr="008114D7" w:rsidRDefault="008114D7" w:rsidP="00975277">
            <w:pPr>
              <w:numPr>
                <w:ilvl w:val="0"/>
                <w:numId w:val="30"/>
              </w:numPr>
              <w:pBdr>
                <w:top w:val="nil"/>
                <w:left w:val="nil"/>
                <w:bottom w:val="nil"/>
                <w:right w:val="nil"/>
                <w:between w:val="nil"/>
              </w:pBdr>
              <w:tabs>
                <w:tab w:val="left" w:pos="0"/>
                <w:tab w:val="left" w:pos="0"/>
                <w:tab w:val="left" w:pos="487"/>
              </w:tabs>
              <w:suppressAutoHyphens w:val="0"/>
              <w:spacing w:after="0"/>
              <w:ind w:left="487" w:hanging="425"/>
              <w:contextualSpacing/>
              <w:rPr>
                <w:rFonts w:asciiTheme="minorHAnsi" w:eastAsia="Tahoma" w:hAnsiTheme="minorHAnsi" w:cstheme="minorHAnsi"/>
                <w:szCs w:val="22"/>
                <w:lang w:val="el-GR"/>
              </w:rPr>
            </w:pPr>
            <w:r w:rsidRPr="008114D7">
              <w:rPr>
                <w:rFonts w:asciiTheme="minorHAnsi" w:eastAsia="Tahoma" w:hAnsiTheme="minorHAnsi" w:cstheme="minorHAnsi"/>
                <w:szCs w:val="22"/>
                <w:lang w:val="el-GR"/>
              </w:rPr>
              <w:t xml:space="preserve">Ένα (1) στέλεχος με τουλάχιστον 2ετή εμπειρία σε έργα ΕΣΠΑ για την υποστήριξη του τομέα Στρατηγικού Σχεδιασμού. </w:t>
            </w:r>
          </w:p>
          <w:p w14:paraId="491888DE" w14:textId="77777777" w:rsidR="00877ACA" w:rsidRPr="00877ACA" w:rsidRDefault="00877ACA" w:rsidP="00975277">
            <w:pPr>
              <w:numPr>
                <w:ilvl w:val="0"/>
                <w:numId w:val="30"/>
              </w:numPr>
              <w:pBdr>
                <w:top w:val="nil"/>
                <w:left w:val="nil"/>
                <w:bottom w:val="nil"/>
                <w:right w:val="nil"/>
                <w:between w:val="nil"/>
              </w:pBdr>
              <w:tabs>
                <w:tab w:val="left" w:pos="0"/>
                <w:tab w:val="left" w:pos="487"/>
              </w:tabs>
              <w:suppressAutoHyphens w:val="0"/>
              <w:spacing w:after="0"/>
              <w:ind w:left="487" w:hanging="425"/>
              <w:contextualSpacing/>
              <w:rPr>
                <w:rFonts w:asciiTheme="minorHAnsi" w:eastAsia="Tahoma" w:hAnsiTheme="minorHAnsi" w:cstheme="minorHAnsi"/>
                <w:szCs w:val="22"/>
                <w:lang w:val="el-GR"/>
              </w:rPr>
            </w:pPr>
            <w:r w:rsidRPr="00877ACA">
              <w:rPr>
                <w:rFonts w:asciiTheme="minorHAnsi" w:eastAsia="Tahoma" w:hAnsiTheme="minorHAnsi" w:cstheme="minorHAnsi"/>
                <w:szCs w:val="22"/>
                <w:lang w:val="el-GR"/>
              </w:rPr>
              <w:t>Πέντε (5) στελέχη με τουλάχιστον 1 έτος εμπειρία σε έργα ΕΣΠΑ για την υποστήριξη της Γενικής Διεύθυνσης Έργων.</w:t>
            </w:r>
          </w:p>
          <w:p w14:paraId="27E12CDB" w14:textId="4D477E9F" w:rsidR="008114D7" w:rsidRPr="008114D7" w:rsidRDefault="00877ACA" w:rsidP="00975277">
            <w:pPr>
              <w:numPr>
                <w:ilvl w:val="0"/>
                <w:numId w:val="30"/>
              </w:numPr>
              <w:pBdr>
                <w:top w:val="nil"/>
                <w:left w:val="nil"/>
                <w:bottom w:val="nil"/>
                <w:right w:val="nil"/>
                <w:between w:val="nil"/>
              </w:pBdr>
              <w:tabs>
                <w:tab w:val="left" w:pos="0"/>
                <w:tab w:val="left" w:pos="487"/>
              </w:tabs>
              <w:suppressAutoHyphens w:val="0"/>
              <w:spacing w:after="0"/>
              <w:ind w:left="487" w:hanging="425"/>
              <w:contextualSpacing/>
              <w:rPr>
                <w:szCs w:val="22"/>
                <w:lang w:val="el-GR"/>
              </w:rPr>
            </w:pPr>
            <w:r w:rsidRPr="00877ACA">
              <w:rPr>
                <w:rFonts w:asciiTheme="minorHAnsi" w:eastAsia="Tahoma" w:hAnsiTheme="minorHAnsi" w:cstheme="minorHAnsi"/>
                <w:szCs w:val="22"/>
                <w:lang w:val="el-GR"/>
              </w:rPr>
              <w:t xml:space="preserve"> </w:t>
            </w:r>
            <w:r w:rsidR="008114D7" w:rsidRPr="008114D7">
              <w:rPr>
                <w:rFonts w:asciiTheme="minorHAnsi" w:eastAsia="Tahoma" w:hAnsiTheme="minorHAnsi" w:cstheme="minorHAnsi"/>
                <w:szCs w:val="22"/>
                <w:lang w:val="el-GR"/>
              </w:rPr>
              <w:t>Ένα (1) στέλεχος με τουλάχιστον 3ετή επαγγελματική εμπειρία σε Δράσεις Κρατικών Ενισχύσεων με χρήση ΟΠΣ για την υποστήριξη των κρατικών ενισχύσεων</w:t>
            </w:r>
          </w:p>
          <w:p w14:paraId="6CA8D842" w14:textId="77777777" w:rsidR="008114D7" w:rsidRPr="008114D7" w:rsidRDefault="008114D7" w:rsidP="008114D7">
            <w:pPr>
              <w:pBdr>
                <w:top w:val="nil"/>
                <w:left w:val="nil"/>
                <w:bottom w:val="nil"/>
                <w:right w:val="nil"/>
                <w:between w:val="nil"/>
              </w:pBdr>
              <w:tabs>
                <w:tab w:val="left" w:pos="0"/>
                <w:tab w:val="left" w:pos="487"/>
              </w:tabs>
              <w:suppressAutoHyphens w:val="0"/>
              <w:spacing w:after="0"/>
              <w:ind w:left="487"/>
              <w:contextualSpacing/>
              <w:rPr>
                <w:szCs w:val="22"/>
                <w:lang w:val="el-GR"/>
              </w:rPr>
            </w:pPr>
          </w:p>
          <w:p w14:paraId="5EE21F0E" w14:textId="3BD31FFF" w:rsidR="007340CA" w:rsidRPr="00766AC6" w:rsidRDefault="00154368" w:rsidP="00766AC6">
            <w:pPr>
              <w:autoSpaceDE w:val="0"/>
              <w:autoSpaceDN w:val="0"/>
              <w:adjustRightInd w:val="0"/>
              <w:rPr>
                <w:rFonts w:asciiTheme="minorHAnsi" w:hAnsiTheme="minorHAnsi" w:cs="Tahoma"/>
                <w:szCs w:val="22"/>
                <w:lang w:val="el-GR"/>
              </w:rPr>
            </w:pPr>
            <w:r w:rsidRPr="00766AC6">
              <w:rPr>
                <w:sz w:val="18"/>
                <w:szCs w:val="18"/>
                <w:lang w:val="el-GR"/>
              </w:rPr>
              <w:t>Οι οικονομικοί φορείς οφείλουν να αποδείξουν το ανωτέρω κριτήριο ποιοτικής επιλογής υποβάλοντας τα ακόλουθα στοιχεία τεκμηρίωσης:</w:t>
            </w:r>
          </w:p>
        </w:tc>
      </w:tr>
      <w:tr w:rsidR="007340CA" w:rsidRPr="0004196C" w14:paraId="79ED6A8D" w14:textId="77777777" w:rsidTr="009C5EA6">
        <w:trPr>
          <w:trHeight w:val="1063"/>
        </w:trPr>
        <w:tc>
          <w:tcPr>
            <w:tcW w:w="675" w:type="dxa"/>
          </w:tcPr>
          <w:p w14:paraId="3E0ADC51" w14:textId="719DD4D6" w:rsidR="007340CA" w:rsidRPr="00B8545D" w:rsidRDefault="00FE6E4F" w:rsidP="009C5EA6">
            <w:pPr>
              <w:rPr>
                <w:rFonts w:asciiTheme="minorHAnsi" w:hAnsiTheme="minorHAnsi" w:cs="Tahoma"/>
                <w:szCs w:val="22"/>
              </w:rPr>
            </w:pPr>
            <w:r>
              <w:rPr>
                <w:rFonts w:asciiTheme="minorHAnsi" w:hAnsiTheme="minorHAnsi" w:cs="Tahoma"/>
                <w:szCs w:val="22"/>
                <w:lang w:val="el-GR"/>
              </w:rPr>
              <w:lastRenderedPageBreak/>
              <w:t>2</w:t>
            </w:r>
            <w:r w:rsidR="007340CA" w:rsidRPr="00B8545D">
              <w:rPr>
                <w:rFonts w:asciiTheme="minorHAnsi" w:hAnsiTheme="minorHAnsi" w:cs="Tahoma"/>
                <w:szCs w:val="22"/>
              </w:rPr>
              <w:t>.1</w:t>
            </w:r>
          </w:p>
        </w:tc>
        <w:tc>
          <w:tcPr>
            <w:tcW w:w="9180" w:type="dxa"/>
          </w:tcPr>
          <w:p w14:paraId="41B2D389"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 xml:space="preserve">Πίνακα των </w:t>
            </w:r>
            <w:r w:rsidRPr="006D5A31">
              <w:rPr>
                <w:rFonts w:asciiTheme="minorHAnsi" w:hAnsiTheme="minorHAnsi" w:cs="Tahoma"/>
                <w:b/>
                <w:sz w:val="20"/>
                <w:szCs w:val="20"/>
                <w:lang w:val="el-GR"/>
              </w:rPr>
              <w:t xml:space="preserve">υπαλλήλων του Οικονομικού Φορέα </w:t>
            </w:r>
            <w:r w:rsidRPr="006D5A31">
              <w:rPr>
                <w:rFonts w:asciiTheme="minorHAnsi" w:hAnsiTheme="minorHAnsi" w:cs="Tahoma"/>
                <w:sz w:val="20"/>
                <w:szCs w:val="20"/>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04196C" w14:paraId="787008B0" w14:textId="77777777" w:rsidTr="00890E45">
              <w:trPr>
                <w:trHeight w:val="788"/>
              </w:trPr>
              <w:tc>
                <w:tcPr>
                  <w:tcW w:w="262" w:type="pct"/>
                  <w:shd w:val="clear" w:color="auto" w:fill="E0E0E0"/>
                  <w:vAlign w:val="center"/>
                </w:tcPr>
                <w:p w14:paraId="046A0CE2" w14:textId="77777777" w:rsidR="007340CA" w:rsidRPr="006D5A31" w:rsidRDefault="007340CA" w:rsidP="009C5EA6">
                  <w:pPr>
                    <w:spacing w:line="276" w:lineRule="auto"/>
                    <w:rPr>
                      <w:rFonts w:asciiTheme="minorHAnsi" w:hAnsiTheme="minorHAnsi" w:cs="Tahoma"/>
                      <w:sz w:val="20"/>
                      <w:szCs w:val="20"/>
                    </w:rPr>
                  </w:pPr>
                  <w:r w:rsidRPr="006D5A31">
                    <w:rPr>
                      <w:rFonts w:asciiTheme="minorHAnsi" w:hAnsiTheme="minorHAnsi" w:cs="Tahoma"/>
                      <w:sz w:val="20"/>
                      <w:szCs w:val="20"/>
                    </w:rPr>
                    <w:t>Α/Α</w:t>
                  </w:r>
                </w:p>
              </w:tc>
              <w:tc>
                <w:tcPr>
                  <w:tcW w:w="1130" w:type="pct"/>
                  <w:shd w:val="clear" w:color="auto" w:fill="E0E0E0"/>
                  <w:vAlign w:val="center"/>
                </w:tcPr>
                <w:p w14:paraId="737CF2F8"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Εταιρεία (σε περίπτωση Ένωσης / Κοινοπραξίας)</w:t>
                  </w:r>
                </w:p>
              </w:tc>
              <w:tc>
                <w:tcPr>
                  <w:tcW w:w="1130" w:type="pct"/>
                  <w:shd w:val="clear" w:color="auto" w:fill="E0E0E0"/>
                  <w:vAlign w:val="center"/>
                </w:tcPr>
                <w:p w14:paraId="1B820F21"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Ονοματεπώνυμο Μέλους Ομάδας Έργου</w:t>
                  </w:r>
                </w:p>
              </w:tc>
              <w:tc>
                <w:tcPr>
                  <w:tcW w:w="1132" w:type="pct"/>
                  <w:shd w:val="clear" w:color="auto" w:fill="E0E0E0"/>
                  <w:vAlign w:val="center"/>
                </w:tcPr>
                <w:p w14:paraId="678B225A"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Θέση στην Ομάδα Έργου</w:t>
                  </w:r>
                </w:p>
              </w:tc>
              <w:tc>
                <w:tcPr>
                  <w:tcW w:w="629" w:type="pct"/>
                  <w:shd w:val="clear" w:color="auto" w:fill="E0E0E0"/>
                  <w:vAlign w:val="center"/>
                </w:tcPr>
                <w:p w14:paraId="5FB1CDD4"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Ανθρωπομήνες</w:t>
                  </w:r>
                </w:p>
              </w:tc>
              <w:tc>
                <w:tcPr>
                  <w:tcW w:w="717" w:type="pct"/>
                  <w:shd w:val="clear" w:color="auto" w:fill="C0C0C0"/>
                </w:tcPr>
                <w:p w14:paraId="433236E0"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Ποσοστό συμμετοχής* (%)</w:t>
                  </w:r>
                </w:p>
              </w:tc>
            </w:tr>
            <w:tr w:rsidR="007340CA" w:rsidRPr="0004196C" w14:paraId="500E6B4E" w14:textId="77777777" w:rsidTr="00890E45">
              <w:trPr>
                <w:trHeight w:val="394"/>
              </w:trPr>
              <w:tc>
                <w:tcPr>
                  <w:tcW w:w="262" w:type="pct"/>
                  <w:vAlign w:val="center"/>
                </w:tcPr>
                <w:p w14:paraId="2A56B27E"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5B0A526E"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36092AD1" w14:textId="77777777" w:rsidR="007340CA" w:rsidRPr="006D5A31" w:rsidRDefault="007340CA" w:rsidP="009C5EA6">
                  <w:pPr>
                    <w:spacing w:line="276" w:lineRule="auto"/>
                    <w:rPr>
                      <w:rFonts w:asciiTheme="minorHAnsi" w:hAnsiTheme="minorHAnsi" w:cs="Tahoma"/>
                      <w:sz w:val="20"/>
                      <w:szCs w:val="20"/>
                      <w:lang w:val="el-GR"/>
                    </w:rPr>
                  </w:pPr>
                </w:p>
              </w:tc>
              <w:tc>
                <w:tcPr>
                  <w:tcW w:w="1132" w:type="pct"/>
                  <w:vAlign w:val="center"/>
                </w:tcPr>
                <w:p w14:paraId="18BC5A23" w14:textId="77777777" w:rsidR="007340CA" w:rsidRPr="006D5A31" w:rsidRDefault="007340CA" w:rsidP="009C5EA6">
                  <w:pPr>
                    <w:spacing w:line="276" w:lineRule="auto"/>
                    <w:rPr>
                      <w:rFonts w:asciiTheme="minorHAnsi" w:hAnsiTheme="minorHAnsi" w:cs="Tahoma"/>
                      <w:sz w:val="20"/>
                      <w:szCs w:val="20"/>
                      <w:lang w:val="el-GR"/>
                    </w:rPr>
                  </w:pPr>
                </w:p>
              </w:tc>
              <w:tc>
                <w:tcPr>
                  <w:tcW w:w="629" w:type="pct"/>
                  <w:vAlign w:val="center"/>
                </w:tcPr>
                <w:p w14:paraId="0CDAABC3" w14:textId="77777777" w:rsidR="007340CA" w:rsidRPr="006D5A31" w:rsidRDefault="007340CA" w:rsidP="009C5EA6">
                  <w:pPr>
                    <w:spacing w:line="276" w:lineRule="auto"/>
                    <w:rPr>
                      <w:rFonts w:asciiTheme="minorHAnsi" w:hAnsiTheme="minorHAnsi" w:cs="Tahoma"/>
                      <w:sz w:val="20"/>
                      <w:szCs w:val="20"/>
                      <w:lang w:val="el-GR"/>
                    </w:rPr>
                  </w:pPr>
                </w:p>
              </w:tc>
              <w:tc>
                <w:tcPr>
                  <w:tcW w:w="717" w:type="pct"/>
                  <w:shd w:val="clear" w:color="auto" w:fill="C0C0C0"/>
                </w:tcPr>
                <w:p w14:paraId="3BFC1069"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7985DEA7" w14:textId="77777777" w:rsidTr="00890E45">
              <w:trPr>
                <w:trHeight w:val="394"/>
              </w:trPr>
              <w:tc>
                <w:tcPr>
                  <w:tcW w:w="262" w:type="pct"/>
                  <w:vAlign w:val="center"/>
                </w:tcPr>
                <w:p w14:paraId="54375D09"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6AF909F8"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6F0057EA" w14:textId="77777777" w:rsidR="007340CA" w:rsidRPr="006D5A31" w:rsidRDefault="007340CA" w:rsidP="009C5EA6">
                  <w:pPr>
                    <w:spacing w:line="276" w:lineRule="auto"/>
                    <w:rPr>
                      <w:rFonts w:asciiTheme="minorHAnsi" w:hAnsiTheme="minorHAnsi" w:cs="Tahoma"/>
                      <w:sz w:val="20"/>
                      <w:szCs w:val="20"/>
                      <w:lang w:val="el-GR"/>
                    </w:rPr>
                  </w:pPr>
                </w:p>
              </w:tc>
              <w:tc>
                <w:tcPr>
                  <w:tcW w:w="1132" w:type="pct"/>
                  <w:vAlign w:val="center"/>
                </w:tcPr>
                <w:p w14:paraId="7B39B0B4" w14:textId="77777777" w:rsidR="007340CA" w:rsidRPr="006D5A31" w:rsidRDefault="007340CA" w:rsidP="009C5EA6">
                  <w:pPr>
                    <w:spacing w:line="276" w:lineRule="auto"/>
                    <w:rPr>
                      <w:rFonts w:asciiTheme="minorHAnsi" w:hAnsiTheme="minorHAnsi" w:cs="Tahoma"/>
                      <w:sz w:val="20"/>
                      <w:szCs w:val="20"/>
                      <w:lang w:val="el-GR"/>
                    </w:rPr>
                  </w:pPr>
                </w:p>
              </w:tc>
              <w:tc>
                <w:tcPr>
                  <w:tcW w:w="629" w:type="pct"/>
                  <w:vAlign w:val="center"/>
                </w:tcPr>
                <w:p w14:paraId="6F3CDD9A" w14:textId="77777777" w:rsidR="007340CA" w:rsidRPr="006D5A31" w:rsidRDefault="007340CA" w:rsidP="009C5EA6">
                  <w:pPr>
                    <w:spacing w:line="276" w:lineRule="auto"/>
                    <w:rPr>
                      <w:rFonts w:asciiTheme="minorHAnsi" w:hAnsiTheme="minorHAnsi" w:cs="Tahoma"/>
                      <w:sz w:val="20"/>
                      <w:szCs w:val="20"/>
                      <w:lang w:val="el-GR"/>
                    </w:rPr>
                  </w:pPr>
                </w:p>
              </w:tc>
              <w:tc>
                <w:tcPr>
                  <w:tcW w:w="717" w:type="pct"/>
                  <w:shd w:val="clear" w:color="auto" w:fill="C0C0C0"/>
                </w:tcPr>
                <w:p w14:paraId="0D0E52A9"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41252D95" w14:textId="77777777" w:rsidTr="00890E45">
              <w:trPr>
                <w:trHeight w:val="380"/>
              </w:trPr>
              <w:tc>
                <w:tcPr>
                  <w:tcW w:w="3654" w:type="pct"/>
                  <w:gridSpan w:val="4"/>
                  <w:tcBorders>
                    <w:bottom w:val="single" w:sz="4" w:space="0" w:color="000080"/>
                  </w:tcBorders>
                  <w:shd w:val="clear" w:color="auto" w:fill="C0C0C0"/>
                  <w:vAlign w:val="center"/>
                </w:tcPr>
                <w:p w14:paraId="1FBBB4E4" w14:textId="77777777" w:rsidR="007340CA" w:rsidRPr="006D5A31" w:rsidRDefault="007340CA" w:rsidP="009C5EA6">
                  <w:pPr>
                    <w:spacing w:line="276" w:lineRule="auto"/>
                    <w:rPr>
                      <w:rFonts w:asciiTheme="minorHAnsi" w:hAnsiTheme="minorHAnsi" w:cs="Tahoma"/>
                      <w:b/>
                      <w:sz w:val="20"/>
                      <w:szCs w:val="20"/>
                      <w:lang w:val="el-GR"/>
                    </w:rPr>
                  </w:pPr>
                  <w:r w:rsidRPr="006D5A31">
                    <w:rPr>
                      <w:rFonts w:asciiTheme="minorHAnsi" w:hAnsiTheme="minorHAnsi"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7F174AFE" w14:textId="77777777" w:rsidR="007340CA" w:rsidRPr="006D5A31" w:rsidRDefault="007340CA" w:rsidP="009C5EA6">
                  <w:pPr>
                    <w:spacing w:line="276" w:lineRule="auto"/>
                    <w:rPr>
                      <w:rFonts w:asciiTheme="minorHAnsi" w:hAnsiTheme="minorHAnsi" w:cs="Tahoma"/>
                      <w:sz w:val="20"/>
                      <w:szCs w:val="20"/>
                      <w:lang w:val="el-GR"/>
                    </w:rPr>
                  </w:pPr>
                </w:p>
              </w:tc>
              <w:tc>
                <w:tcPr>
                  <w:tcW w:w="717" w:type="pct"/>
                  <w:tcBorders>
                    <w:bottom w:val="single" w:sz="4" w:space="0" w:color="000080"/>
                  </w:tcBorders>
                  <w:shd w:val="clear" w:color="auto" w:fill="C0C0C0"/>
                </w:tcPr>
                <w:p w14:paraId="3BA4ED02" w14:textId="77777777" w:rsidR="007340CA" w:rsidRPr="006D5A31" w:rsidRDefault="007340CA" w:rsidP="009C5EA6">
                  <w:pPr>
                    <w:spacing w:line="276" w:lineRule="auto"/>
                    <w:rPr>
                      <w:rFonts w:asciiTheme="minorHAnsi" w:hAnsiTheme="minorHAnsi" w:cs="Tahoma"/>
                      <w:sz w:val="20"/>
                      <w:szCs w:val="20"/>
                      <w:lang w:val="el-GR"/>
                    </w:rPr>
                  </w:pPr>
                </w:p>
              </w:tc>
            </w:tr>
          </w:tbl>
          <w:p w14:paraId="4A528E63" w14:textId="77777777" w:rsidR="007340CA" w:rsidRPr="006D5A31" w:rsidRDefault="007340CA" w:rsidP="009C5EA6">
            <w:pPr>
              <w:autoSpaceDE w:val="0"/>
              <w:autoSpaceDN w:val="0"/>
              <w:adjustRightInd w:val="0"/>
              <w:spacing w:after="70"/>
              <w:jc w:val="left"/>
              <w:rPr>
                <w:rFonts w:asciiTheme="minorHAnsi" w:hAnsiTheme="minorHAnsi"/>
                <w:b/>
                <w:bCs/>
                <w:sz w:val="20"/>
                <w:szCs w:val="20"/>
                <w:lang w:val="el-GR" w:eastAsia="el-GR"/>
              </w:rPr>
            </w:pPr>
          </w:p>
          <w:p w14:paraId="5C2D3CF6"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 xml:space="preserve">Πίνακα των </w:t>
            </w:r>
            <w:r w:rsidRPr="006D5A31">
              <w:rPr>
                <w:rFonts w:asciiTheme="minorHAnsi" w:hAnsiTheme="minorHAnsi" w:cs="Tahoma"/>
                <w:b/>
                <w:sz w:val="20"/>
                <w:szCs w:val="20"/>
                <w:lang w:val="el-GR"/>
              </w:rPr>
              <w:t>στελεχών των Υπεργολάβων</w:t>
            </w:r>
            <w:r w:rsidRPr="006D5A31">
              <w:rPr>
                <w:rFonts w:asciiTheme="minorHAnsi" w:hAnsiTheme="minorHAnsi" w:cs="Tahoma"/>
                <w:sz w:val="20"/>
                <w:szCs w:val="20"/>
                <w:lang w:val="el-GR"/>
              </w:rPr>
              <w:t xml:space="preserve"> </w:t>
            </w:r>
            <w:r w:rsidRPr="006D5A31">
              <w:rPr>
                <w:rFonts w:asciiTheme="minorHAnsi" w:hAnsiTheme="minorHAnsi" w:cs="Tahoma"/>
                <w:b/>
                <w:sz w:val="20"/>
                <w:szCs w:val="20"/>
                <w:lang w:val="el-GR"/>
              </w:rPr>
              <w:t>του Οικονομικού Φορέα</w:t>
            </w:r>
            <w:r w:rsidRPr="006D5A31">
              <w:rPr>
                <w:rFonts w:asciiTheme="minorHAnsi" w:hAnsiTheme="minorHAnsi" w:cs="Tahoma"/>
                <w:sz w:val="20"/>
                <w:szCs w:val="20"/>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40CA" w:rsidRPr="0004196C" w14:paraId="2DF7C461" w14:textId="77777777" w:rsidTr="00890E45">
              <w:trPr>
                <w:trHeight w:val="788"/>
              </w:trPr>
              <w:tc>
                <w:tcPr>
                  <w:tcW w:w="262" w:type="pct"/>
                  <w:shd w:val="clear" w:color="auto" w:fill="E0E0E0"/>
                  <w:vAlign w:val="center"/>
                </w:tcPr>
                <w:p w14:paraId="4E8890C5"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Α/Α</w:t>
                  </w:r>
                </w:p>
              </w:tc>
              <w:tc>
                <w:tcPr>
                  <w:tcW w:w="1146" w:type="pct"/>
                  <w:shd w:val="clear" w:color="auto" w:fill="E0E0E0"/>
                  <w:vAlign w:val="center"/>
                </w:tcPr>
                <w:p w14:paraId="6826A284" w14:textId="77777777" w:rsidR="007340CA" w:rsidRPr="006D5A31" w:rsidRDefault="007340CA" w:rsidP="009C5EA6">
                  <w:pPr>
                    <w:spacing w:line="276" w:lineRule="auto"/>
                    <w:jc w:val="left"/>
                    <w:rPr>
                      <w:rFonts w:asciiTheme="minorHAnsi" w:hAnsiTheme="minorHAnsi" w:cs="Tahoma"/>
                      <w:sz w:val="20"/>
                      <w:szCs w:val="20"/>
                      <w:lang w:val="el-GR"/>
                    </w:rPr>
                  </w:pPr>
                  <w:r w:rsidRPr="006D5A31">
                    <w:rPr>
                      <w:rFonts w:asciiTheme="minorHAnsi" w:hAnsiTheme="minorHAnsi" w:cs="Tahoma"/>
                      <w:sz w:val="20"/>
                      <w:szCs w:val="20"/>
                      <w:lang w:val="el-GR"/>
                    </w:rPr>
                    <w:t>Επωνυμία Εταιρείας Υπεργολάβου</w:t>
                  </w:r>
                </w:p>
              </w:tc>
              <w:tc>
                <w:tcPr>
                  <w:tcW w:w="1146" w:type="pct"/>
                  <w:shd w:val="clear" w:color="auto" w:fill="E0E0E0"/>
                  <w:vAlign w:val="center"/>
                </w:tcPr>
                <w:p w14:paraId="2D3590B3" w14:textId="77777777" w:rsidR="007340CA" w:rsidRPr="006D5A31" w:rsidRDefault="007340CA" w:rsidP="009C5EA6">
                  <w:pPr>
                    <w:spacing w:line="276" w:lineRule="auto"/>
                    <w:jc w:val="left"/>
                    <w:rPr>
                      <w:rFonts w:asciiTheme="minorHAnsi" w:hAnsiTheme="minorHAnsi" w:cs="Tahoma"/>
                      <w:sz w:val="20"/>
                      <w:szCs w:val="20"/>
                      <w:lang w:val="el-GR"/>
                    </w:rPr>
                  </w:pPr>
                  <w:r w:rsidRPr="006D5A31">
                    <w:rPr>
                      <w:rFonts w:asciiTheme="minorHAnsi" w:hAnsiTheme="minorHAnsi" w:cs="Tahoma"/>
                      <w:sz w:val="20"/>
                      <w:szCs w:val="20"/>
                      <w:lang w:val="el-GR"/>
                    </w:rPr>
                    <w:t>Ονοματεπώνυμο Μέλους Ομάδας Έργου</w:t>
                  </w:r>
                </w:p>
              </w:tc>
              <w:tc>
                <w:tcPr>
                  <w:tcW w:w="1147" w:type="pct"/>
                  <w:shd w:val="clear" w:color="auto" w:fill="E0E0E0"/>
                  <w:vAlign w:val="center"/>
                </w:tcPr>
                <w:p w14:paraId="7AFCE855" w14:textId="77777777" w:rsidR="007340CA" w:rsidRPr="006D5A31" w:rsidRDefault="007340CA" w:rsidP="009C5EA6">
                  <w:pPr>
                    <w:spacing w:line="276" w:lineRule="auto"/>
                    <w:jc w:val="left"/>
                    <w:rPr>
                      <w:rFonts w:asciiTheme="minorHAnsi" w:hAnsiTheme="minorHAnsi" w:cs="Tahoma"/>
                      <w:sz w:val="20"/>
                      <w:szCs w:val="20"/>
                      <w:lang w:val="el-GR"/>
                    </w:rPr>
                  </w:pPr>
                  <w:r w:rsidRPr="006D5A31">
                    <w:rPr>
                      <w:rFonts w:asciiTheme="minorHAnsi" w:hAnsiTheme="minorHAnsi" w:cs="Tahoma"/>
                      <w:sz w:val="20"/>
                      <w:szCs w:val="20"/>
                      <w:lang w:val="el-GR"/>
                    </w:rPr>
                    <w:t>Θέση στην Ομάδα Έργου</w:t>
                  </w:r>
                </w:p>
              </w:tc>
              <w:tc>
                <w:tcPr>
                  <w:tcW w:w="709" w:type="pct"/>
                  <w:shd w:val="clear" w:color="auto" w:fill="E0E0E0"/>
                  <w:vAlign w:val="center"/>
                </w:tcPr>
                <w:p w14:paraId="536A05C1" w14:textId="77777777" w:rsidR="007340CA" w:rsidRPr="006D5A31" w:rsidRDefault="007340CA" w:rsidP="009C5EA6">
                  <w:pPr>
                    <w:spacing w:line="276" w:lineRule="auto"/>
                    <w:jc w:val="left"/>
                    <w:rPr>
                      <w:rFonts w:asciiTheme="minorHAnsi" w:hAnsiTheme="minorHAnsi" w:cs="Tahoma"/>
                      <w:sz w:val="20"/>
                      <w:szCs w:val="20"/>
                      <w:lang w:val="el-GR"/>
                    </w:rPr>
                  </w:pPr>
                  <w:r w:rsidRPr="006D5A31">
                    <w:rPr>
                      <w:rFonts w:asciiTheme="minorHAnsi" w:hAnsiTheme="minorHAnsi" w:cs="Tahoma"/>
                      <w:sz w:val="20"/>
                      <w:szCs w:val="20"/>
                      <w:lang w:val="el-GR"/>
                    </w:rPr>
                    <w:t>Ανθρωπομήνες</w:t>
                  </w:r>
                </w:p>
              </w:tc>
              <w:tc>
                <w:tcPr>
                  <w:tcW w:w="590" w:type="pct"/>
                  <w:shd w:val="clear" w:color="auto" w:fill="C0C0C0"/>
                </w:tcPr>
                <w:p w14:paraId="256BA724" w14:textId="77777777" w:rsidR="007340CA" w:rsidRPr="006D5A31" w:rsidRDefault="007340CA" w:rsidP="009C5EA6">
                  <w:pPr>
                    <w:spacing w:line="276" w:lineRule="auto"/>
                    <w:jc w:val="left"/>
                    <w:rPr>
                      <w:rFonts w:asciiTheme="minorHAnsi" w:hAnsiTheme="minorHAnsi" w:cs="Tahoma"/>
                      <w:sz w:val="20"/>
                      <w:szCs w:val="20"/>
                      <w:lang w:val="el-GR"/>
                    </w:rPr>
                  </w:pPr>
                  <w:r w:rsidRPr="006D5A31">
                    <w:rPr>
                      <w:rFonts w:asciiTheme="minorHAnsi" w:hAnsiTheme="minorHAnsi" w:cs="Tahoma"/>
                      <w:sz w:val="20"/>
                      <w:szCs w:val="20"/>
                      <w:lang w:val="el-GR"/>
                    </w:rPr>
                    <w:t>Ποσοστό συμμετοχής* (%)</w:t>
                  </w:r>
                </w:p>
              </w:tc>
            </w:tr>
            <w:tr w:rsidR="007340CA" w:rsidRPr="0004196C" w14:paraId="70C11DB7" w14:textId="77777777" w:rsidTr="00890E45">
              <w:trPr>
                <w:trHeight w:val="394"/>
              </w:trPr>
              <w:tc>
                <w:tcPr>
                  <w:tcW w:w="262" w:type="pct"/>
                  <w:vAlign w:val="center"/>
                </w:tcPr>
                <w:p w14:paraId="1E387083" w14:textId="77777777" w:rsidR="007340CA" w:rsidRPr="006D5A31" w:rsidRDefault="007340CA" w:rsidP="009C5EA6">
                  <w:pPr>
                    <w:spacing w:line="276" w:lineRule="auto"/>
                    <w:rPr>
                      <w:rFonts w:asciiTheme="minorHAnsi" w:hAnsiTheme="minorHAnsi" w:cs="Tahoma"/>
                      <w:sz w:val="20"/>
                      <w:szCs w:val="20"/>
                      <w:lang w:val="el-GR"/>
                    </w:rPr>
                  </w:pPr>
                </w:p>
              </w:tc>
              <w:tc>
                <w:tcPr>
                  <w:tcW w:w="1146" w:type="pct"/>
                  <w:vAlign w:val="center"/>
                </w:tcPr>
                <w:p w14:paraId="7641013E" w14:textId="77777777" w:rsidR="007340CA" w:rsidRPr="006D5A31" w:rsidRDefault="007340CA" w:rsidP="009C5EA6">
                  <w:pPr>
                    <w:spacing w:line="276" w:lineRule="auto"/>
                    <w:rPr>
                      <w:rFonts w:asciiTheme="minorHAnsi" w:hAnsiTheme="minorHAnsi" w:cs="Tahoma"/>
                      <w:sz w:val="20"/>
                      <w:szCs w:val="20"/>
                      <w:lang w:val="el-GR"/>
                    </w:rPr>
                  </w:pPr>
                </w:p>
              </w:tc>
              <w:tc>
                <w:tcPr>
                  <w:tcW w:w="1146" w:type="pct"/>
                  <w:vAlign w:val="center"/>
                </w:tcPr>
                <w:p w14:paraId="36D99572" w14:textId="77777777" w:rsidR="007340CA" w:rsidRPr="006D5A31" w:rsidRDefault="007340CA" w:rsidP="009C5EA6">
                  <w:pPr>
                    <w:spacing w:line="276" w:lineRule="auto"/>
                    <w:rPr>
                      <w:rFonts w:asciiTheme="minorHAnsi" w:hAnsiTheme="minorHAnsi" w:cs="Tahoma"/>
                      <w:sz w:val="20"/>
                      <w:szCs w:val="20"/>
                      <w:lang w:val="el-GR"/>
                    </w:rPr>
                  </w:pPr>
                </w:p>
              </w:tc>
              <w:tc>
                <w:tcPr>
                  <w:tcW w:w="1147" w:type="pct"/>
                  <w:vAlign w:val="center"/>
                </w:tcPr>
                <w:p w14:paraId="5446FBDF" w14:textId="77777777" w:rsidR="007340CA" w:rsidRPr="006D5A31" w:rsidRDefault="007340CA" w:rsidP="009C5EA6">
                  <w:pPr>
                    <w:spacing w:line="276" w:lineRule="auto"/>
                    <w:rPr>
                      <w:rFonts w:asciiTheme="minorHAnsi" w:hAnsiTheme="minorHAnsi" w:cs="Tahoma"/>
                      <w:sz w:val="20"/>
                      <w:szCs w:val="20"/>
                      <w:lang w:val="el-GR"/>
                    </w:rPr>
                  </w:pPr>
                </w:p>
              </w:tc>
              <w:tc>
                <w:tcPr>
                  <w:tcW w:w="709" w:type="pct"/>
                  <w:vAlign w:val="center"/>
                </w:tcPr>
                <w:p w14:paraId="42398276" w14:textId="77777777" w:rsidR="007340CA" w:rsidRPr="006D5A31"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334ECAA6"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21A659BC" w14:textId="77777777" w:rsidTr="00890E45">
              <w:trPr>
                <w:trHeight w:val="394"/>
              </w:trPr>
              <w:tc>
                <w:tcPr>
                  <w:tcW w:w="262" w:type="pct"/>
                  <w:vAlign w:val="center"/>
                </w:tcPr>
                <w:p w14:paraId="3B9DE666" w14:textId="77777777" w:rsidR="007340CA" w:rsidRPr="006D5A31" w:rsidRDefault="007340CA" w:rsidP="009C5EA6">
                  <w:pPr>
                    <w:spacing w:line="276" w:lineRule="auto"/>
                    <w:rPr>
                      <w:rFonts w:asciiTheme="minorHAnsi" w:hAnsiTheme="minorHAnsi" w:cs="Tahoma"/>
                      <w:sz w:val="20"/>
                      <w:szCs w:val="20"/>
                      <w:lang w:val="el-GR"/>
                    </w:rPr>
                  </w:pPr>
                </w:p>
              </w:tc>
              <w:tc>
                <w:tcPr>
                  <w:tcW w:w="1146" w:type="pct"/>
                  <w:vAlign w:val="center"/>
                </w:tcPr>
                <w:p w14:paraId="339CA6B4" w14:textId="77777777" w:rsidR="007340CA" w:rsidRPr="006D5A31" w:rsidRDefault="007340CA" w:rsidP="009C5EA6">
                  <w:pPr>
                    <w:spacing w:line="276" w:lineRule="auto"/>
                    <w:rPr>
                      <w:rFonts w:asciiTheme="minorHAnsi" w:hAnsiTheme="minorHAnsi" w:cs="Tahoma"/>
                      <w:sz w:val="20"/>
                      <w:szCs w:val="20"/>
                      <w:lang w:val="el-GR"/>
                    </w:rPr>
                  </w:pPr>
                </w:p>
              </w:tc>
              <w:tc>
                <w:tcPr>
                  <w:tcW w:w="1146" w:type="pct"/>
                  <w:vAlign w:val="center"/>
                </w:tcPr>
                <w:p w14:paraId="1BB42474" w14:textId="77777777" w:rsidR="007340CA" w:rsidRPr="006D5A31" w:rsidRDefault="007340CA" w:rsidP="009C5EA6">
                  <w:pPr>
                    <w:spacing w:line="276" w:lineRule="auto"/>
                    <w:rPr>
                      <w:rFonts w:asciiTheme="minorHAnsi" w:hAnsiTheme="minorHAnsi" w:cs="Tahoma"/>
                      <w:sz w:val="20"/>
                      <w:szCs w:val="20"/>
                      <w:lang w:val="el-GR"/>
                    </w:rPr>
                  </w:pPr>
                </w:p>
              </w:tc>
              <w:tc>
                <w:tcPr>
                  <w:tcW w:w="1147" w:type="pct"/>
                  <w:vAlign w:val="center"/>
                </w:tcPr>
                <w:p w14:paraId="68E7408B" w14:textId="77777777" w:rsidR="007340CA" w:rsidRPr="006D5A31" w:rsidRDefault="007340CA" w:rsidP="009C5EA6">
                  <w:pPr>
                    <w:spacing w:line="276" w:lineRule="auto"/>
                    <w:rPr>
                      <w:rFonts w:asciiTheme="minorHAnsi" w:hAnsiTheme="minorHAnsi" w:cs="Tahoma"/>
                      <w:sz w:val="20"/>
                      <w:szCs w:val="20"/>
                      <w:lang w:val="el-GR"/>
                    </w:rPr>
                  </w:pPr>
                </w:p>
              </w:tc>
              <w:tc>
                <w:tcPr>
                  <w:tcW w:w="709" w:type="pct"/>
                  <w:vAlign w:val="center"/>
                </w:tcPr>
                <w:p w14:paraId="0AA3FC80" w14:textId="77777777" w:rsidR="007340CA" w:rsidRPr="006D5A31"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501A7279"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207B0BD7" w14:textId="77777777" w:rsidTr="009C5EA6">
              <w:trPr>
                <w:trHeight w:val="394"/>
              </w:trPr>
              <w:tc>
                <w:tcPr>
                  <w:tcW w:w="3701" w:type="pct"/>
                  <w:gridSpan w:val="4"/>
                  <w:tcBorders>
                    <w:bottom w:val="single" w:sz="4" w:space="0" w:color="000080"/>
                  </w:tcBorders>
                  <w:shd w:val="clear" w:color="auto" w:fill="C0C0C0"/>
                  <w:vAlign w:val="center"/>
                </w:tcPr>
                <w:p w14:paraId="05CD499B" w14:textId="77777777" w:rsidR="007340CA" w:rsidRPr="006D5A31" w:rsidRDefault="007340CA" w:rsidP="009C5EA6">
                  <w:pPr>
                    <w:spacing w:line="276" w:lineRule="auto"/>
                    <w:rPr>
                      <w:rFonts w:asciiTheme="minorHAnsi" w:hAnsiTheme="minorHAnsi" w:cs="Tahoma"/>
                      <w:b/>
                      <w:sz w:val="20"/>
                      <w:szCs w:val="20"/>
                      <w:lang w:val="el-GR"/>
                    </w:rPr>
                  </w:pPr>
                  <w:r w:rsidRPr="006D5A31">
                    <w:rPr>
                      <w:rFonts w:asciiTheme="minorHAnsi" w:hAnsiTheme="minorHAnsi"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2F8D7DA6" w14:textId="77777777" w:rsidR="007340CA" w:rsidRPr="006D5A31" w:rsidRDefault="007340CA" w:rsidP="009C5EA6">
                  <w:pPr>
                    <w:spacing w:line="276" w:lineRule="auto"/>
                    <w:rPr>
                      <w:rFonts w:asciiTheme="minorHAnsi" w:hAnsiTheme="minorHAnsi" w:cs="Tahoma"/>
                      <w:sz w:val="20"/>
                      <w:szCs w:val="20"/>
                      <w:lang w:val="el-GR"/>
                    </w:rPr>
                  </w:pPr>
                </w:p>
              </w:tc>
              <w:tc>
                <w:tcPr>
                  <w:tcW w:w="590" w:type="pct"/>
                  <w:tcBorders>
                    <w:bottom w:val="single" w:sz="4" w:space="0" w:color="000080"/>
                  </w:tcBorders>
                  <w:shd w:val="clear" w:color="auto" w:fill="C0C0C0"/>
                </w:tcPr>
                <w:p w14:paraId="621A27F0" w14:textId="77777777" w:rsidR="007340CA" w:rsidRPr="006D5A31" w:rsidRDefault="007340CA" w:rsidP="009C5EA6">
                  <w:pPr>
                    <w:spacing w:line="276" w:lineRule="auto"/>
                    <w:rPr>
                      <w:rFonts w:asciiTheme="minorHAnsi" w:hAnsiTheme="minorHAnsi" w:cs="Tahoma"/>
                      <w:sz w:val="20"/>
                      <w:szCs w:val="20"/>
                      <w:lang w:val="el-GR"/>
                    </w:rPr>
                  </w:pPr>
                </w:p>
              </w:tc>
            </w:tr>
          </w:tbl>
          <w:p w14:paraId="2B81EEEE" w14:textId="77777777" w:rsidR="007340CA" w:rsidRPr="006D5A31" w:rsidRDefault="007340CA" w:rsidP="009C5EA6">
            <w:pPr>
              <w:autoSpaceDE w:val="0"/>
              <w:autoSpaceDN w:val="0"/>
              <w:adjustRightInd w:val="0"/>
              <w:spacing w:after="70"/>
              <w:jc w:val="left"/>
              <w:rPr>
                <w:rFonts w:asciiTheme="minorHAnsi" w:hAnsiTheme="minorHAnsi"/>
                <w:b/>
                <w:bCs/>
                <w:sz w:val="20"/>
                <w:szCs w:val="20"/>
                <w:lang w:val="el-GR" w:eastAsia="el-GR"/>
              </w:rPr>
            </w:pPr>
          </w:p>
          <w:p w14:paraId="32B7E04D"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 xml:space="preserve">Πίνακα των </w:t>
            </w:r>
            <w:r w:rsidRPr="006D5A31">
              <w:rPr>
                <w:rFonts w:asciiTheme="minorHAnsi" w:hAnsiTheme="minorHAnsi" w:cs="Tahoma"/>
                <w:b/>
                <w:sz w:val="20"/>
                <w:szCs w:val="20"/>
                <w:lang w:val="el-GR"/>
              </w:rPr>
              <w:t xml:space="preserve">εξωτερικών συνεργατών του Οικονομικού Φορέα </w:t>
            </w:r>
            <w:r w:rsidRPr="006D5A31">
              <w:rPr>
                <w:rFonts w:asciiTheme="minorHAnsi" w:hAnsiTheme="minorHAnsi" w:cs="Tahoma"/>
                <w:sz w:val="20"/>
                <w:szCs w:val="20"/>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40CA" w:rsidRPr="0004196C" w14:paraId="2C09A28E" w14:textId="77777777" w:rsidTr="00890E45">
              <w:trPr>
                <w:trHeight w:val="788"/>
              </w:trPr>
              <w:tc>
                <w:tcPr>
                  <w:tcW w:w="262" w:type="pct"/>
                  <w:shd w:val="clear" w:color="auto" w:fill="E0E0E0"/>
                  <w:vAlign w:val="center"/>
                </w:tcPr>
                <w:p w14:paraId="5324BA85"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Α/Α</w:t>
                  </w:r>
                </w:p>
              </w:tc>
              <w:tc>
                <w:tcPr>
                  <w:tcW w:w="2261" w:type="pct"/>
                  <w:shd w:val="clear" w:color="auto" w:fill="E0E0E0"/>
                  <w:vAlign w:val="center"/>
                </w:tcPr>
                <w:p w14:paraId="43146445"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Ονοματεπώνυμο Μέλους Ομάδας Έργου</w:t>
                  </w:r>
                </w:p>
              </w:tc>
              <w:tc>
                <w:tcPr>
                  <w:tcW w:w="1130" w:type="pct"/>
                  <w:shd w:val="clear" w:color="auto" w:fill="E0E0E0"/>
                  <w:vAlign w:val="center"/>
                </w:tcPr>
                <w:p w14:paraId="005790C0"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Θέση στην Ομάδα Έργου</w:t>
                  </w:r>
                </w:p>
              </w:tc>
              <w:tc>
                <w:tcPr>
                  <w:tcW w:w="709" w:type="pct"/>
                  <w:shd w:val="clear" w:color="auto" w:fill="E0E0E0"/>
                  <w:vAlign w:val="center"/>
                </w:tcPr>
                <w:p w14:paraId="3A58B585"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Ανθρωπομήνες</w:t>
                  </w:r>
                </w:p>
              </w:tc>
              <w:tc>
                <w:tcPr>
                  <w:tcW w:w="638" w:type="pct"/>
                  <w:shd w:val="clear" w:color="auto" w:fill="C0C0C0"/>
                </w:tcPr>
                <w:p w14:paraId="783889C1"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Ποσοστό συμμετοχής* (%)</w:t>
                  </w:r>
                </w:p>
              </w:tc>
            </w:tr>
            <w:tr w:rsidR="007340CA" w:rsidRPr="0004196C" w14:paraId="7DD2B672" w14:textId="77777777" w:rsidTr="00890E45">
              <w:trPr>
                <w:trHeight w:val="394"/>
              </w:trPr>
              <w:tc>
                <w:tcPr>
                  <w:tcW w:w="262" w:type="pct"/>
                  <w:vAlign w:val="center"/>
                </w:tcPr>
                <w:p w14:paraId="490D2682" w14:textId="77777777" w:rsidR="007340CA" w:rsidRPr="006D5A31" w:rsidRDefault="007340CA" w:rsidP="009C5EA6">
                  <w:pPr>
                    <w:spacing w:line="276" w:lineRule="auto"/>
                    <w:rPr>
                      <w:rFonts w:asciiTheme="minorHAnsi" w:hAnsiTheme="minorHAnsi" w:cs="Tahoma"/>
                      <w:sz w:val="20"/>
                      <w:szCs w:val="20"/>
                      <w:lang w:val="el-GR"/>
                    </w:rPr>
                  </w:pPr>
                </w:p>
              </w:tc>
              <w:tc>
                <w:tcPr>
                  <w:tcW w:w="2261" w:type="pct"/>
                  <w:vAlign w:val="center"/>
                </w:tcPr>
                <w:p w14:paraId="188B240B"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2CF2732B" w14:textId="77777777" w:rsidR="007340CA" w:rsidRPr="006D5A31" w:rsidRDefault="007340CA" w:rsidP="009C5EA6">
                  <w:pPr>
                    <w:spacing w:line="276" w:lineRule="auto"/>
                    <w:rPr>
                      <w:rFonts w:asciiTheme="minorHAnsi" w:hAnsiTheme="minorHAnsi" w:cs="Tahoma"/>
                      <w:sz w:val="20"/>
                      <w:szCs w:val="20"/>
                      <w:lang w:val="el-GR"/>
                    </w:rPr>
                  </w:pPr>
                </w:p>
              </w:tc>
              <w:tc>
                <w:tcPr>
                  <w:tcW w:w="709" w:type="pct"/>
                  <w:vAlign w:val="center"/>
                </w:tcPr>
                <w:p w14:paraId="6C3902CC" w14:textId="77777777" w:rsidR="007340CA" w:rsidRPr="006D5A31" w:rsidRDefault="007340CA" w:rsidP="009C5EA6">
                  <w:pPr>
                    <w:spacing w:line="276" w:lineRule="auto"/>
                    <w:rPr>
                      <w:rFonts w:asciiTheme="minorHAnsi" w:hAnsiTheme="minorHAnsi" w:cs="Tahoma"/>
                      <w:sz w:val="20"/>
                      <w:szCs w:val="20"/>
                      <w:lang w:val="el-GR"/>
                    </w:rPr>
                  </w:pPr>
                </w:p>
              </w:tc>
              <w:tc>
                <w:tcPr>
                  <w:tcW w:w="638" w:type="pct"/>
                  <w:shd w:val="clear" w:color="auto" w:fill="C0C0C0"/>
                </w:tcPr>
                <w:p w14:paraId="622D4591"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71C6150A" w14:textId="77777777" w:rsidTr="00890E45">
              <w:trPr>
                <w:trHeight w:val="394"/>
              </w:trPr>
              <w:tc>
                <w:tcPr>
                  <w:tcW w:w="262" w:type="pct"/>
                  <w:vAlign w:val="center"/>
                </w:tcPr>
                <w:p w14:paraId="17AE2D66" w14:textId="77777777" w:rsidR="007340CA" w:rsidRPr="006D5A31" w:rsidRDefault="007340CA" w:rsidP="009C5EA6">
                  <w:pPr>
                    <w:spacing w:line="276" w:lineRule="auto"/>
                    <w:rPr>
                      <w:rFonts w:asciiTheme="minorHAnsi" w:hAnsiTheme="minorHAnsi" w:cs="Tahoma"/>
                      <w:sz w:val="20"/>
                      <w:szCs w:val="20"/>
                      <w:lang w:val="el-GR"/>
                    </w:rPr>
                  </w:pPr>
                </w:p>
              </w:tc>
              <w:tc>
                <w:tcPr>
                  <w:tcW w:w="2261" w:type="pct"/>
                  <w:vAlign w:val="center"/>
                </w:tcPr>
                <w:p w14:paraId="101070CF" w14:textId="77777777" w:rsidR="007340CA" w:rsidRPr="006D5A31" w:rsidRDefault="007340CA" w:rsidP="009C5EA6">
                  <w:pPr>
                    <w:spacing w:line="276" w:lineRule="auto"/>
                    <w:rPr>
                      <w:rFonts w:asciiTheme="minorHAnsi" w:hAnsiTheme="minorHAnsi" w:cs="Tahoma"/>
                      <w:sz w:val="20"/>
                      <w:szCs w:val="20"/>
                      <w:lang w:val="el-GR"/>
                    </w:rPr>
                  </w:pPr>
                </w:p>
              </w:tc>
              <w:tc>
                <w:tcPr>
                  <w:tcW w:w="1130" w:type="pct"/>
                  <w:vAlign w:val="center"/>
                </w:tcPr>
                <w:p w14:paraId="61C46500" w14:textId="77777777" w:rsidR="007340CA" w:rsidRPr="006D5A31" w:rsidRDefault="007340CA" w:rsidP="009C5EA6">
                  <w:pPr>
                    <w:spacing w:line="276" w:lineRule="auto"/>
                    <w:rPr>
                      <w:rFonts w:asciiTheme="minorHAnsi" w:hAnsiTheme="minorHAnsi" w:cs="Tahoma"/>
                      <w:sz w:val="20"/>
                      <w:szCs w:val="20"/>
                      <w:lang w:val="el-GR"/>
                    </w:rPr>
                  </w:pPr>
                </w:p>
              </w:tc>
              <w:tc>
                <w:tcPr>
                  <w:tcW w:w="709" w:type="pct"/>
                  <w:vAlign w:val="center"/>
                </w:tcPr>
                <w:p w14:paraId="4663ACDB" w14:textId="77777777" w:rsidR="007340CA" w:rsidRPr="006D5A31" w:rsidRDefault="007340CA" w:rsidP="009C5EA6">
                  <w:pPr>
                    <w:spacing w:line="276" w:lineRule="auto"/>
                    <w:rPr>
                      <w:rFonts w:asciiTheme="minorHAnsi" w:hAnsiTheme="minorHAnsi" w:cs="Tahoma"/>
                      <w:sz w:val="20"/>
                      <w:szCs w:val="20"/>
                      <w:lang w:val="el-GR"/>
                    </w:rPr>
                  </w:pPr>
                </w:p>
              </w:tc>
              <w:tc>
                <w:tcPr>
                  <w:tcW w:w="638" w:type="pct"/>
                  <w:shd w:val="clear" w:color="auto" w:fill="C0C0C0"/>
                </w:tcPr>
                <w:p w14:paraId="78EB310F" w14:textId="77777777" w:rsidR="007340CA" w:rsidRPr="006D5A31" w:rsidRDefault="007340CA" w:rsidP="009C5EA6">
                  <w:pPr>
                    <w:spacing w:line="276" w:lineRule="auto"/>
                    <w:rPr>
                      <w:rFonts w:asciiTheme="minorHAnsi" w:hAnsiTheme="minorHAnsi" w:cs="Tahoma"/>
                      <w:sz w:val="20"/>
                      <w:szCs w:val="20"/>
                      <w:lang w:val="el-GR"/>
                    </w:rPr>
                  </w:pPr>
                </w:p>
              </w:tc>
            </w:tr>
            <w:tr w:rsidR="007340CA" w:rsidRPr="0004196C" w14:paraId="1A6CC776" w14:textId="77777777" w:rsidTr="00890E45">
              <w:trPr>
                <w:trHeight w:val="380"/>
              </w:trPr>
              <w:tc>
                <w:tcPr>
                  <w:tcW w:w="3653" w:type="pct"/>
                  <w:gridSpan w:val="3"/>
                  <w:shd w:val="clear" w:color="auto" w:fill="C0C0C0"/>
                  <w:vAlign w:val="center"/>
                </w:tcPr>
                <w:p w14:paraId="572225EE"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b/>
                      <w:sz w:val="20"/>
                      <w:szCs w:val="20"/>
                      <w:lang w:val="el-GR"/>
                    </w:rPr>
                    <w:t>ΜΕΡΙΚΟ ΣΥΝΟΛΟ (3)</w:t>
                  </w:r>
                </w:p>
              </w:tc>
              <w:tc>
                <w:tcPr>
                  <w:tcW w:w="709" w:type="pct"/>
                  <w:shd w:val="clear" w:color="auto" w:fill="C0C0C0"/>
                  <w:vAlign w:val="center"/>
                </w:tcPr>
                <w:p w14:paraId="5415FAB2" w14:textId="77777777" w:rsidR="007340CA" w:rsidRPr="006D5A31" w:rsidRDefault="007340CA" w:rsidP="009C5EA6">
                  <w:pPr>
                    <w:spacing w:line="276" w:lineRule="auto"/>
                    <w:rPr>
                      <w:rFonts w:asciiTheme="minorHAnsi" w:hAnsiTheme="minorHAnsi" w:cs="Tahoma"/>
                      <w:sz w:val="20"/>
                      <w:szCs w:val="20"/>
                      <w:lang w:val="el-GR"/>
                    </w:rPr>
                  </w:pPr>
                </w:p>
              </w:tc>
              <w:tc>
                <w:tcPr>
                  <w:tcW w:w="638" w:type="pct"/>
                  <w:shd w:val="clear" w:color="auto" w:fill="C0C0C0"/>
                </w:tcPr>
                <w:p w14:paraId="6A3F5355" w14:textId="77777777" w:rsidR="007340CA" w:rsidRPr="006D5A31" w:rsidRDefault="007340CA" w:rsidP="009C5EA6">
                  <w:pPr>
                    <w:spacing w:line="276" w:lineRule="auto"/>
                    <w:rPr>
                      <w:rFonts w:asciiTheme="minorHAnsi" w:hAnsiTheme="minorHAnsi" w:cs="Tahoma"/>
                      <w:sz w:val="20"/>
                      <w:szCs w:val="20"/>
                      <w:lang w:val="el-GR"/>
                    </w:rPr>
                  </w:pPr>
                </w:p>
              </w:tc>
            </w:tr>
          </w:tbl>
          <w:p w14:paraId="5A2CBCB4" w14:textId="77777777" w:rsidR="007340CA" w:rsidRPr="006D5A31" w:rsidRDefault="007340CA" w:rsidP="009C5EA6">
            <w:pPr>
              <w:spacing w:line="276" w:lineRule="auto"/>
              <w:rPr>
                <w:rFonts w:asciiTheme="minorHAnsi" w:hAnsiTheme="minorHAnsi" w:cs="Tahoma"/>
                <w:sz w:val="20"/>
                <w:szCs w:val="20"/>
                <w:lang w:val="el-GR"/>
              </w:rPr>
            </w:pPr>
            <w:r w:rsidRPr="006D5A31">
              <w:rPr>
                <w:rFonts w:asciiTheme="minorHAnsi" w:hAnsiTheme="minorHAnsi" w:cs="Tahoma"/>
                <w:sz w:val="20"/>
                <w:szCs w:val="20"/>
                <w:lang w:val="el-GR"/>
              </w:rPr>
              <w:t xml:space="preserve">*ως </w:t>
            </w:r>
            <w:r w:rsidRPr="006D5A31">
              <w:rPr>
                <w:rFonts w:asciiTheme="minorHAnsi" w:hAnsiTheme="minorHAnsi" w:cs="Tahoma"/>
                <w:b/>
                <w:sz w:val="20"/>
                <w:szCs w:val="20"/>
                <w:lang w:val="el-GR"/>
              </w:rPr>
              <w:t>Ποσοστό Συμμετοχής</w:t>
            </w:r>
            <w:r w:rsidRPr="006D5A31">
              <w:rPr>
                <w:rFonts w:asciiTheme="minorHAnsi" w:hAnsiTheme="minorHAnsi" w:cs="Tahoma"/>
                <w:sz w:val="20"/>
                <w:szCs w:val="20"/>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1502022" w14:textId="77777777" w:rsidR="007340CA" w:rsidRPr="006D5A31" w:rsidRDefault="007340CA" w:rsidP="009C5EA6">
            <w:pPr>
              <w:autoSpaceDE w:val="0"/>
              <w:autoSpaceDN w:val="0"/>
              <w:adjustRightInd w:val="0"/>
              <w:spacing w:after="70"/>
              <w:rPr>
                <w:rFonts w:asciiTheme="minorHAnsi" w:hAnsiTheme="minorHAnsi"/>
                <w:b/>
                <w:bCs/>
                <w:sz w:val="20"/>
                <w:szCs w:val="20"/>
                <w:lang w:val="el-GR" w:eastAsia="el-GR"/>
              </w:rPr>
            </w:pPr>
            <w:r w:rsidRPr="006D5A31">
              <w:rPr>
                <w:rFonts w:asciiTheme="minorHAnsi" w:hAnsiTheme="minorHAnsi" w:cs="Tahoma"/>
                <w:sz w:val="20"/>
                <w:szCs w:val="20"/>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6D5A31">
              <w:rPr>
                <w:rFonts w:asciiTheme="minorHAnsi" w:hAnsiTheme="minorHAnsi" w:cs="Tahoma"/>
                <w:sz w:val="20"/>
                <w:szCs w:val="20"/>
                <w:lang w:val="el-GR"/>
              </w:rPr>
              <w:t xml:space="preserve"> και των υπεργολάβων</w:t>
            </w:r>
            <w:r w:rsidRPr="006D5A31">
              <w:rPr>
                <w:rFonts w:asciiTheme="minorHAnsi" w:hAnsiTheme="minorHAnsi" w:cs="Tahoma"/>
                <w:sz w:val="20"/>
                <w:szCs w:val="20"/>
                <w:lang w:val="el-GR"/>
              </w:rPr>
              <w:t>. Οι εξωτερικοί Συνεργάτες</w:t>
            </w:r>
            <w:r w:rsidR="00AA2807" w:rsidRPr="006D5A31">
              <w:rPr>
                <w:rFonts w:asciiTheme="minorHAnsi" w:hAnsiTheme="minorHAnsi" w:cs="Tahoma"/>
                <w:sz w:val="20"/>
                <w:szCs w:val="20"/>
                <w:lang w:val="el-GR"/>
              </w:rPr>
              <w:t xml:space="preserve"> και οι υπεργολάβοι</w:t>
            </w:r>
            <w:r w:rsidRPr="006D5A31">
              <w:rPr>
                <w:rFonts w:asciiTheme="minorHAnsi" w:hAnsiTheme="minorHAnsi" w:cs="Tahoma"/>
                <w:sz w:val="20"/>
                <w:szCs w:val="20"/>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B75128" w14:paraId="4D762F3F" w14:textId="77777777" w:rsidTr="009C5EA6">
        <w:tc>
          <w:tcPr>
            <w:tcW w:w="675" w:type="dxa"/>
          </w:tcPr>
          <w:p w14:paraId="241D97E4" w14:textId="3EAB622E" w:rsidR="007340CA" w:rsidRPr="00B8545D" w:rsidRDefault="00F21886" w:rsidP="009C5EA6">
            <w:pPr>
              <w:rPr>
                <w:rFonts w:asciiTheme="minorHAnsi" w:hAnsiTheme="minorHAnsi" w:cs="Tahoma"/>
                <w:szCs w:val="22"/>
              </w:rPr>
            </w:pPr>
            <w:r>
              <w:rPr>
                <w:rFonts w:asciiTheme="minorHAnsi" w:hAnsiTheme="minorHAnsi" w:cs="Tahoma"/>
                <w:szCs w:val="22"/>
                <w:lang w:val="el-GR"/>
              </w:rPr>
              <w:t>2</w:t>
            </w:r>
            <w:r w:rsidR="007340CA" w:rsidRPr="00B8545D">
              <w:rPr>
                <w:rFonts w:asciiTheme="minorHAnsi" w:hAnsiTheme="minorHAnsi" w:cs="Tahoma"/>
                <w:szCs w:val="22"/>
              </w:rPr>
              <w:t>.2</w:t>
            </w:r>
          </w:p>
        </w:tc>
        <w:tc>
          <w:tcPr>
            <w:tcW w:w="9180" w:type="dxa"/>
          </w:tcPr>
          <w:p w14:paraId="1E58BDCD" w14:textId="6ED1EE79" w:rsidR="006D5A31" w:rsidRPr="006D5A31" w:rsidRDefault="007340CA" w:rsidP="008837FB">
            <w:pPr>
              <w:suppressAutoHyphens w:val="0"/>
              <w:autoSpaceDE w:val="0"/>
              <w:autoSpaceDN w:val="0"/>
              <w:adjustRightInd w:val="0"/>
              <w:spacing w:after="70"/>
              <w:rPr>
                <w:rFonts w:asciiTheme="minorHAnsi" w:hAnsiTheme="minorHAnsi" w:cs="Tahoma"/>
                <w:sz w:val="20"/>
                <w:szCs w:val="20"/>
                <w:lang w:val="el-GR" w:eastAsia="el-GR"/>
              </w:rPr>
            </w:pPr>
            <w:r w:rsidRPr="006D5A31">
              <w:rPr>
                <w:rFonts w:asciiTheme="minorHAnsi" w:hAnsiTheme="minorHAnsi" w:cs="Tahoma"/>
                <w:sz w:val="20"/>
                <w:szCs w:val="20"/>
                <w:lang w:val="el-GR" w:eastAsia="el-GR"/>
              </w:rPr>
              <w:t>Βιογραφικά σημειώματα της Ομάδας Έργου (</w:t>
            </w:r>
            <w:r w:rsidRPr="006D5A31">
              <w:rPr>
                <w:rFonts w:asciiTheme="minorHAnsi" w:hAnsiTheme="minorHAnsi" w:cs="Tahoma"/>
                <w:sz w:val="20"/>
                <w:szCs w:val="20"/>
                <w:lang w:val="el-GR"/>
              </w:rPr>
              <w:t>βάσει του υποδείγματος / βλ.</w:t>
            </w:r>
            <w:r w:rsidR="004629AE" w:rsidRPr="006D5A31">
              <w:rPr>
                <w:rFonts w:asciiTheme="minorHAnsi" w:hAnsiTheme="minorHAnsi" w:cs="Tahoma"/>
                <w:sz w:val="20"/>
                <w:szCs w:val="20"/>
                <w:lang w:val="el-GR"/>
              </w:rPr>
              <w:t xml:space="preserve"> «</w:t>
            </w:r>
            <w:r w:rsidR="004629AE" w:rsidRPr="006D5A31">
              <w:rPr>
                <w:rFonts w:asciiTheme="minorHAnsi" w:hAnsiTheme="minorHAnsi" w:cs="Tahoma"/>
                <w:sz w:val="20"/>
                <w:szCs w:val="20"/>
                <w:lang w:val="el-GR"/>
              </w:rPr>
              <w:fldChar w:fldCharType="begin"/>
            </w:r>
            <w:r w:rsidR="004629AE" w:rsidRPr="006D5A31">
              <w:rPr>
                <w:rFonts w:asciiTheme="minorHAnsi" w:hAnsiTheme="minorHAnsi" w:cs="Tahoma"/>
                <w:sz w:val="20"/>
                <w:szCs w:val="20"/>
                <w:lang w:val="el-GR"/>
              </w:rPr>
              <w:instrText xml:space="preserve"> REF _Ref496624509 \h </w:instrText>
            </w:r>
            <w:r w:rsidR="006D5A31">
              <w:rPr>
                <w:rFonts w:asciiTheme="minorHAnsi" w:hAnsiTheme="minorHAnsi" w:cs="Tahoma"/>
                <w:sz w:val="20"/>
                <w:szCs w:val="20"/>
                <w:lang w:val="el-GR"/>
              </w:rPr>
              <w:instrText xml:space="preserve"> \* MERGEFORMAT </w:instrText>
            </w:r>
            <w:r w:rsidR="004629AE" w:rsidRPr="006D5A31">
              <w:rPr>
                <w:rFonts w:asciiTheme="minorHAnsi" w:hAnsiTheme="minorHAnsi" w:cs="Tahoma"/>
                <w:sz w:val="20"/>
                <w:szCs w:val="20"/>
                <w:lang w:val="el-GR"/>
              </w:rPr>
            </w:r>
            <w:r w:rsidR="004629AE" w:rsidRPr="006D5A31">
              <w:rPr>
                <w:rFonts w:asciiTheme="minorHAnsi" w:hAnsiTheme="minorHAnsi" w:cs="Tahoma"/>
                <w:sz w:val="20"/>
                <w:szCs w:val="20"/>
                <w:lang w:val="el-GR"/>
              </w:rPr>
              <w:fldChar w:fldCharType="separate"/>
            </w:r>
            <w:r w:rsidR="00873D06" w:rsidRPr="00873D06">
              <w:rPr>
                <w:sz w:val="20"/>
                <w:szCs w:val="20"/>
                <w:lang w:val="el-GR"/>
              </w:rPr>
              <w:t>ΠΑΡΑΡΤΗΜΑ Δ – Υπόδειγμα Βιογραφικού Σημειώματος</w:t>
            </w:r>
            <w:r w:rsidR="004629AE" w:rsidRPr="006D5A31">
              <w:rPr>
                <w:rFonts w:asciiTheme="minorHAnsi" w:hAnsiTheme="minorHAnsi" w:cs="Tahoma"/>
                <w:sz w:val="20"/>
                <w:szCs w:val="20"/>
                <w:lang w:val="el-GR"/>
              </w:rPr>
              <w:fldChar w:fldCharType="end"/>
            </w:r>
            <w:r w:rsidR="004629AE" w:rsidRPr="006D5A31">
              <w:rPr>
                <w:rFonts w:asciiTheme="minorHAnsi" w:hAnsiTheme="minorHAnsi" w:cs="Tahoma"/>
                <w:sz w:val="20"/>
                <w:szCs w:val="20"/>
                <w:lang w:val="el-GR"/>
              </w:rPr>
              <w:t>»</w:t>
            </w:r>
            <w:r w:rsidR="00B75128">
              <w:rPr>
                <w:rFonts w:asciiTheme="minorHAnsi" w:hAnsiTheme="minorHAnsi" w:cs="Tahoma"/>
                <w:sz w:val="20"/>
                <w:szCs w:val="20"/>
                <w:lang w:val="en-US"/>
              </w:rPr>
              <w:t>.</w:t>
            </w:r>
            <w:r w:rsidR="00F26E32">
              <w:rPr>
                <w:rFonts w:asciiTheme="minorHAnsi" w:hAnsiTheme="minorHAnsi" w:cs="Tahoma"/>
                <w:sz w:val="20"/>
                <w:szCs w:val="20"/>
                <w:lang w:val="el-GR"/>
              </w:rPr>
              <w:t xml:space="preserve"> </w:t>
            </w:r>
            <w:r w:rsidR="006D5A31">
              <w:rPr>
                <w:rFonts w:asciiTheme="minorHAnsi" w:hAnsiTheme="minorHAnsi" w:cs="Tahoma"/>
                <w:sz w:val="20"/>
                <w:szCs w:val="20"/>
                <w:lang w:val="el-GR"/>
              </w:rPr>
              <w:t xml:space="preserve"> </w:t>
            </w:r>
          </w:p>
        </w:tc>
      </w:tr>
    </w:tbl>
    <w:p w14:paraId="44F753EE" w14:textId="77777777" w:rsidR="00607AB9" w:rsidRDefault="00607AB9">
      <w:pPr>
        <w:rPr>
          <w:b/>
          <w:bCs/>
          <w:lang w:val="el-GR"/>
        </w:rPr>
      </w:pPr>
    </w:p>
    <w:p w14:paraId="6044F6DC" w14:textId="56AC50EE" w:rsidR="00BD358F" w:rsidRPr="00766AC6" w:rsidRDefault="003355E7" w:rsidP="00975277">
      <w:pPr>
        <w:pStyle w:val="ListParagraph"/>
        <w:numPr>
          <w:ilvl w:val="0"/>
          <w:numId w:val="28"/>
        </w:numPr>
        <w:tabs>
          <w:tab w:val="num" w:pos="426"/>
        </w:tabs>
        <w:ind w:left="426" w:hanging="142"/>
        <w:rPr>
          <w:b/>
          <w:lang w:val="el-GR"/>
        </w:rPr>
      </w:pPr>
      <w:r w:rsidRPr="00766AC6">
        <w:rPr>
          <w:b/>
          <w:lang w:val="el-GR"/>
        </w:rPr>
        <w:t>Για την απόδειξη της νόμιμης σύστασης και εκπροσώπησης</w:t>
      </w:r>
      <w:r w:rsidR="00BD358F" w:rsidRPr="00766AC6">
        <w:rPr>
          <w:b/>
          <w:lang w:val="el-GR"/>
        </w:rPr>
        <w:t>:</w:t>
      </w:r>
    </w:p>
    <w:p w14:paraId="1F791A32" w14:textId="72A28ACD" w:rsidR="00AB04E1" w:rsidRDefault="00BD358F">
      <w:pPr>
        <w:rPr>
          <w:lang w:val="el-GR"/>
        </w:rPr>
      </w:pPr>
      <w:r>
        <w:rPr>
          <w:lang w:val="el-GR"/>
        </w:rPr>
        <w:t xml:space="preserve">- </w:t>
      </w:r>
      <w:r w:rsidR="003355E7">
        <w:rPr>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53588956" w14:textId="0D062B45" w:rsidR="008338F0" w:rsidRDefault="003355E7">
      <w:pPr>
        <w:rPr>
          <w:lang w:val="el-GR"/>
        </w:rPr>
      </w:pPr>
      <w:r>
        <w:rPr>
          <w:lang w:val="el-GR"/>
        </w:rPr>
        <w:t xml:space="preserve">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w:t>
      </w:r>
      <w:r>
        <w:rPr>
          <w:lang w:val="el-GR"/>
        </w:rPr>
        <w:lastRenderedPageBreak/>
        <w:t>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0B6A379" w14:textId="77777777" w:rsidR="00720FBD" w:rsidRDefault="00720FBD">
      <w:pPr>
        <w:rPr>
          <w:b/>
          <w:bCs/>
          <w:lang w:val="el-GR"/>
        </w:rPr>
      </w:pPr>
    </w:p>
    <w:p w14:paraId="4466090E" w14:textId="0140E09E" w:rsidR="008338F0" w:rsidRPr="00F21444" w:rsidRDefault="003355E7" w:rsidP="00975277">
      <w:pPr>
        <w:pStyle w:val="ListParagraph"/>
        <w:numPr>
          <w:ilvl w:val="0"/>
          <w:numId w:val="28"/>
        </w:numPr>
        <w:tabs>
          <w:tab w:val="num" w:pos="426"/>
        </w:tabs>
        <w:ind w:left="426" w:hanging="142"/>
        <w:rPr>
          <w:b/>
          <w:lang w:val="el-GR"/>
        </w:rPr>
      </w:pPr>
      <w:bookmarkStart w:id="74" w:name="msgfield"/>
      <w:bookmarkStart w:id="75" w:name="preformat"/>
      <w:bookmarkEnd w:id="74"/>
      <w:bookmarkEnd w:id="75"/>
      <w:r w:rsidRPr="00F21444">
        <w:rPr>
          <w:b/>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97637C7" w14:textId="0A17D345" w:rsidR="00EB1543" w:rsidRPr="00AA2807" w:rsidRDefault="00EB1543" w:rsidP="00AA2807">
      <w:pPr>
        <w:rPr>
          <w:color w:val="000000"/>
          <w:lang w:val="el-GR"/>
        </w:rPr>
      </w:pPr>
      <w:r w:rsidRPr="00AA2807">
        <w:rPr>
          <w:color w:val="000000"/>
          <w:lang w:val="el-GR"/>
        </w:rPr>
        <w:t xml:space="preserve">Επιπλέον υποβάλλεται συμφωνητικό μεταξύ των μελών της Ένωσης με το οποίο α) συστήνεται η Ένωση β) αναγράφεται </w:t>
      </w:r>
      <w:r w:rsidR="00720FBD">
        <w:rPr>
          <w:color w:val="000000"/>
          <w:lang w:val="el-GR"/>
        </w:rPr>
        <w:t>και</w:t>
      </w:r>
      <w:r w:rsidRPr="00AA2807">
        <w:rPr>
          <w:color w:val="000000"/>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7469107" w14:textId="77777777" w:rsidR="00EB1543" w:rsidRDefault="00EB1543">
      <w:pPr>
        <w:rPr>
          <w:lang w:val="el-GR"/>
        </w:rPr>
      </w:pPr>
    </w:p>
    <w:p w14:paraId="19369B2D" w14:textId="4FC84409" w:rsidR="00EB1543" w:rsidRDefault="00EB1543" w:rsidP="00975277">
      <w:pPr>
        <w:pStyle w:val="ListParagraph"/>
        <w:numPr>
          <w:ilvl w:val="0"/>
          <w:numId w:val="28"/>
        </w:numPr>
        <w:tabs>
          <w:tab w:val="num" w:pos="426"/>
        </w:tabs>
        <w:ind w:left="426" w:hanging="142"/>
        <w:rPr>
          <w:color w:val="000000"/>
          <w:lang w:val="el-GR"/>
        </w:rPr>
      </w:pPr>
      <w:r w:rsidRPr="00F21444">
        <w:rPr>
          <w:b/>
          <w:lang w:val="el-GR"/>
        </w:rPr>
        <w:t>Στην περίπτωση που οικονομικός φορέας επιθυμεί να στηριχθεί στις ικανότητες άλλων φορέων,</w:t>
      </w:r>
      <w:r>
        <w:rPr>
          <w:color w:val="000000"/>
          <w:lang w:val="el-GR"/>
        </w:rPr>
        <w:t xml:space="preserve"> σύμφωνα με </w:t>
      </w:r>
      <w:r>
        <w:rPr>
          <w:lang w:val="el-GR"/>
        </w:rPr>
        <w:t xml:space="preserve">την παράγραφο </w:t>
      </w:r>
      <w:r w:rsidR="006607CE">
        <w:rPr>
          <w:lang w:val="el-GR"/>
        </w:rPr>
        <w:fldChar w:fldCharType="begin"/>
      </w:r>
      <w:r w:rsidR="006607CE">
        <w:rPr>
          <w:lang w:val="el-GR"/>
        </w:rPr>
        <w:instrText xml:space="preserve"> REF _Ref496541700 \r \h </w:instrText>
      </w:r>
      <w:r w:rsidR="006607CE">
        <w:rPr>
          <w:lang w:val="el-GR"/>
        </w:rPr>
      </w:r>
      <w:r w:rsidR="006607CE">
        <w:rPr>
          <w:lang w:val="el-GR"/>
        </w:rPr>
        <w:fldChar w:fldCharType="separate"/>
      </w:r>
      <w:r w:rsidR="00873D06">
        <w:rPr>
          <w:lang w:val="el-GR"/>
        </w:rPr>
        <w:t>2.2.6</w:t>
      </w:r>
      <w:r w:rsidR="006607CE">
        <w:rPr>
          <w:lang w:val="el-GR"/>
        </w:rPr>
        <w:fldChar w:fldCharType="end"/>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B8545D">
        <w:rPr>
          <w:color w:val="000000"/>
          <w:lang w:val="el-GR"/>
        </w:rPr>
        <w:t>ιδιωτικό συμφωνητικό μεταξύ προσφέροντος και τρίτου, στις ικανότητες του οποίου στηρίζεται ή από οποιοδήποτε άλλο κατάλληλο μέσο</w:t>
      </w:r>
      <w:r>
        <w:rPr>
          <w:lang w:val="el-GR"/>
        </w:rPr>
        <w:t>)</w:t>
      </w:r>
      <w:r>
        <w:rPr>
          <w:color w:val="000000"/>
          <w:lang w:val="el-GR"/>
        </w:rPr>
        <w:t>.</w:t>
      </w:r>
    </w:p>
    <w:p w14:paraId="5EEBDAD2" w14:textId="09F95D4F" w:rsidR="00CD7B74" w:rsidRDefault="00CD7B74">
      <w:pPr>
        <w:suppressAutoHyphens w:val="0"/>
        <w:spacing w:after="0"/>
        <w:jc w:val="left"/>
        <w:rPr>
          <w:lang w:val="el-GR"/>
        </w:rPr>
      </w:pPr>
      <w:r>
        <w:rPr>
          <w:lang w:val="el-GR"/>
        </w:rPr>
        <w:br w:type="page"/>
      </w:r>
    </w:p>
    <w:p w14:paraId="3E7D5F8A" w14:textId="77777777" w:rsidR="00C40FB9" w:rsidRDefault="00C40FB9" w:rsidP="00EB1543">
      <w:pPr>
        <w:rPr>
          <w:lang w:val="el-GR"/>
        </w:rPr>
      </w:pPr>
    </w:p>
    <w:p w14:paraId="1936A373" w14:textId="75080456" w:rsidR="00C33C73" w:rsidRDefault="00C33C73" w:rsidP="00975277">
      <w:pPr>
        <w:pStyle w:val="Heading2"/>
        <w:numPr>
          <w:ilvl w:val="1"/>
          <w:numId w:val="8"/>
        </w:numPr>
        <w:rPr>
          <w:lang w:val="el-GR"/>
        </w:rPr>
      </w:pPr>
      <w:r>
        <w:rPr>
          <w:lang w:val="el-GR"/>
        </w:rPr>
        <w:tab/>
      </w:r>
      <w:bookmarkStart w:id="76" w:name="_Toc510695886"/>
      <w:r>
        <w:rPr>
          <w:lang w:val="el-GR"/>
        </w:rPr>
        <w:t>Κριτήρια Ανάθεσης</w:t>
      </w:r>
      <w:bookmarkEnd w:id="76"/>
      <w:r>
        <w:rPr>
          <w:lang w:val="el-GR"/>
        </w:rPr>
        <w:t xml:space="preserve"> </w:t>
      </w:r>
    </w:p>
    <w:p w14:paraId="6029419A" w14:textId="345927D4" w:rsidR="008338F0" w:rsidRDefault="003355E7" w:rsidP="00975277">
      <w:pPr>
        <w:pStyle w:val="Heading4"/>
        <w:numPr>
          <w:ilvl w:val="2"/>
          <w:numId w:val="8"/>
        </w:numPr>
        <w:rPr>
          <w:lang w:val="el-GR"/>
        </w:rPr>
      </w:pPr>
      <w:bookmarkStart w:id="77" w:name="_Ref496542191"/>
      <w:bookmarkStart w:id="78" w:name="_Toc510695887"/>
      <w:r>
        <w:rPr>
          <w:lang w:val="el-GR"/>
        </w:rPr>
        <w:t>Κριτήριο ανάθεσης</w:t>
      </w:r>
      <w:bookmarkEnd w:id="77"/>
      <w:bookmarkEnd w:id="78"/>
    </w:p>
    <w:p w14:paraId="243F1CE2" w14:textId="10AA85DF" w:rsidR="008338F0" w:rsidRDefault="003355E7">
      <w:pPr>
        <w:rPr>
          <w:i/>
          <w:color w:val="5B9BD5"/>
          <w:lang w:val="el-GR"/>
        </w:rPr>
      </w:pPr>
      <w:r>
        <w:rPr>
          <w:lang w:val="el-GR"/>
        </w:rPr>
        <w:t>Κριτήριο ανάθεσης της Σύμβασης είναι η πλέον συμφέρουσα από οικονομική άποψη προσφορά</w:t>
      </w:r>
      <w:r w:rsidR="00DD2BF2">
        <w:rPr>
          <w:lang w:val="el-GR"/>
        </w:rPr>
        <w:t xml:space="preserve"> </w:t>
      </w:r>
      <w:r>
        <w:rPr>
          <w:lang w:val="el-GR"/>
        </w:rPr>
        <w:t>βάσει</w:t>
      </w:r>
      <w:r w:rsidR="00584972">
        <w:rPr>
          <w:lang w:val="el-GR"/>
        </w:rPr>
        <w:t xml:space="preserve"> προσφερόμενης </w:t>
      </w:r>
      <w:r>
        <w:rPr>
          <w:lang w:val="el-GR"/>
        </w:rPr>
        <w:t xml:space="preserve"> τιμής</w:t>
      </w:r>
      <w:r w:rsidR="00584972">
        <w:rPr>
          <w:lang w:val="el-GR"/>
        </w:rPr>
        <w:t xml:space="preserve"> μόνο </w:t>
      </w:r>
    </w:p>
    <w:p w14:paraId="7489F8CC" w14:textId="46AC7E26" w:rsidR="008338F0" w:rsidRDefault="003355E7" w:rsidP="00975277">
      <w:pPr>
        <w:pStyle w:val="Heading2"/>
        <w:numPr>
          <w:ilvl w:val="1"/>
          <w:numId w:val="8"/>
        </w:numPr>
        <w:rPr>
          <w:lang w:val="el-GR"/>
        </w:rPr>
      </w:pPr>
      <w:r>
        <w:rPr>
          <w:lang w:val="el-GR"/>
        </w:rPr>
        <w:tab/>
      </w:r>
      <w:bookmarkStart w:id="79" w:name="_Toc510695888"/>
      <w:r>
        <w:rPr>
          <w:lang w:val="el-GR"/>
        </w:rPr>
        <w:t>Κατάρτιση - Περιεχόμενο Προσφορών</w:t>
      </w:r>
      <w:bookmarkEnd w:id="79"/>
    </w:p>
    <w:p w14:paraId="6C1A8D63" w14:textId="0F49067C" w:rsidR="008338F0" w:rsidRDefault="003355E7" w:rsidP="00975277">
      <w:pPr>
        <w:pStyle w:val="Heading4"/>
        <w:numPr>
          <w:ilvl w:val="2"/>
          <w:numId w:val="8"/>
        </w:numPr>
        <w:rPr>
          <w:lang w:val="el-GR"/>
        </w:rPr>
      </w:pPr>
      <w:bookmarkStart w:id="80" w:name="_Ref496542253"/>
      <w:bookmarkStart w:id="81" w:name="_Toc510695889"/>
      <w:r>
        <w:rPr>
          <w:lang w:val="el-GR"/>
        </w:rPr>
        <w:t>Γενικοί όροι υποβολής προσφορών</w:t>
      </w:r>
      <w:bookmarkEnd w:id="80"/>
      <w:bookmarkEnd w:id="81"/>
    </w:p>
    <w:p w14:paraId="51AF02BA" w14:textId="47A6F30A" w:rsidR="008338F0" w:rsidRDefault="003355E7">
      <w:pPr>
        <w:rPr>
          <w:lang w:val="el-GR"/>
        </w:rPr>
      </w:pPr>
      <w:r>
        <w:rPr>
          <w:lang w:val="el-GR"/>
        </w:rPr>
        <w:t xml:space="preserve">Οι προσφορές υποβάλλονται με βάση τις απαιτήσεις της </w:t>
      </w:r>
      <w:r w:rsidR="00893B0F">
        <w:rPr>
          <w:lang w:val="el-GR"/>
        </w:rPr>
        <w:t xml:space="preserve">παρούσας </w:t>
      </w:r>
      <w:r>
        <w:rPr>
          <w:lang w:val="el-GR"/>
        </w:rPr>
        <w:t xml:space="preserve">Διακήρυξης, για  όλες τις περιγραφόμενες υπηρεσίες. </w:t>
      </w:r>
    </w:p>
    <w:p w14:paraId="42088BD6" w14:textId="77777777" w:rsidR="008338F0" w:rsidRDefault="003355E7">
      <w:pPr>
        <w:rPr>
          <w:rFonts w:cs="Helvetica"/>
          <w:color w:val="000000"/>
          <w:szCs w:val="22"/>
          <w:lang w:val="el-GR" w:eastAsia="el-GR"/>
        </w:rPr>
      </w:pPr>
      <w:r>
        <w:rPr>
          <w:lang w:val="el-GR"/>
        </w:rPr>
        <w:t xml:space="preserve">Δεν επιτρέπονται εναλλακτικές προσφορές </w:t>
      </w:r>
      <w:r w:rsidR="00893B0F">
        <w:rPr>
          <w:i/>
          <w:iCs/>
          <w:color w:val="5B9BD5"/>
          <w:lang w:val="el-GR"/>
        </w:rPr>
        <w:t>.</w:t>
      </w:r>
    </w:p>
    <w:p w14:paraId="5CE96AA8" w14:textId="4058999E" w:rsidR="008338F0" w:rsidRDefault="003355E7">
      <w:pPr>
        <w:rPr>
          <w:rFonts w:cs="Helvetica"/>
          <w:color w:val="000000"/>
          <w:szCs w:val="22"/>
          <w:lang w:val="el-GR" w:eastAsia="el-GR"/>
        </w:rPr>
      </w:pPr>
      <w:r>
        <w:rPr>
          <w:rFonts w:cs="Helvetic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20A08C2" w14:textId="77777777" w:rsidR="00FA5396" w:rsidRDefault="00FA5396">
      <w:pPr>
        <w:rPr>
          <w:lang w:val="el-GR"/>
        </w:rPr>
      </w:pPr>
    </w:p>
    <w:p w14:paraId="01AD87AD" w14:textId="60365E55" w:rsidR="008338F0" w:rsidRDefault="003355E7" w:rsidP="00975277">
      <w:pPr>
        <w:pStyle w:val="Heading4"/>
        <w:numPr>
          <w:ilvl w:val="2"/>
          <w:numId w:val="8"/>
        </w:numPr>
        <w:rPr>
          <w:lang w:val="el-GR"/>
        </w:rPr>
      </w:pPr>
      <w:bookmarkStart w:id="82" w:name="_Ref496542299"/>
      <w:bookmarkStart w:id="83" w:name="_Toc510695890"/>
      <w:r>
        <w:rPr>
          <w:lang w:val="el-GR"/>
        </w:rPr>
        <w:t>Χρόνος και Τρόπος υποβολής προσφορών</w:t>
      </w:r>
      <w:bookmarkEnd w:id="82"/>
      <w:bookmarkEnd w:id="83"/>
      <w:r>
        <w:rPr>
          <w:lang w:val="el-GR"/>
        </w:rPr>
        <w:t xml:space="preserve"> </w:t>
      </w:r>
    </w:p>
    <w:p w14:paraId="008733B8" w14:textId="7A0571D1" w:rsidR="00893B0F" w:rsidRDefault="00893B0F" w:rsidP="00975277">
      <w:pPr>
        <w:pStyle w:val="ListParagraph"/>
        <w:numPr>
          <w:ilvl w:val="3"/>
          <w:numId w:val="9"/>
        </w:numPr>
        <w:tabs>
          <w:tab w:val="left" w:pos="0"/>
        </w:tabs>
        <w:spacing w:before="240"/>
        <w:ind w:left="0" w:firstLine="0"/>
        <w:rPr>
          <w:color w:val="000000"/>
          <w:lang w:val="el-GR"/>
        </w:rPr>
      </w:pPr>
      <w:r>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άρθρα 36 και 37 και την Υπουργική Απόφαση αριθμ.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w:t>
      </w:r>
    </w:p>
    <w:p w14:paraId="5DD7C826" w14:textId="77777777" w:rsidR="00893B0F" w:rsidRDefault="00893B0F" w:rsidP="00893B0F">
      <w:pPr>
        <w:suppressAutoHyphens w:val="0"/>
        <w:autoSpaceDE w:val="0"/>
        <w:spacing w:after="0"/>
        <w:rPr>
          <w:b/>
          <w:bCs/>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A263D63" w14:textId="543BE477" w:rsidR="00893B0F" w:rsidRDefault="00893B0F" w:rsidP="00975277">
      <w:pPr>
        <w:pStyle w:val="ListParagraph"/>
        <w:numPr>
          <w:ilvl w:val="3"/>
          <w:numId w:val="9"/>
        </w:numPr>
        <w:tabs>
          <w:tab w:val="left" w:pos="0"/>
        </w:tabs>
        <w:spacing w:before="240"/>
        <w:ind w:left="0" w:firstLine="0"/>
        <w:rPr>
          <w:lang w:val="el-GR"/>
        </w:rPr>
      </w:pPr>
      <w:r>
        <w:rPr>
          <w:lang w:val="el-GR"/>
        </w:rPr>
        <w:t xml:space="preserve"> </w:t>
      </w:r>
      <w:r>
        <w:rPr>
          <w:rFonts w:cs="Arial"/>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80DCD43" w14:textId="77777777" w:rsidR="00893B0F" w:rsidRDefault="00893B0F" w:rsidP="00893B0F">
      <w:pPr>
        <w:rPr>
          <w:b/>
          <w:bCs/>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4887C6C" w14:textId="1507A786" w:rsidR="00893B0F" w:rsidRDefault="00893B0F" w:rsidP="00975277">
      <w:pPr>
        <w:pStyle w:val="ListParagraph"/>
        <w:numPr>
          <w:ilvl w:val="3"/>
          <w:numId w:val="9"/>
        </w:numPr>
        <w:tabs>
          <w:tab w:val="left" w:pos="0"/>
        </w:tabs>
        <w:spacing w:before="240"/>
        <w:ind w:left="0" w:firstLine="0"/>
        <w:rPr>
          <w:lang w:val="el-GR"/>
        </w:rPr>
      </w:pPr>
      <w:r>
        <w:rPr>
          <w:lang w:val="el-GR"/>
        </w:rPr>
        <w:t xml:space="preserve">Οι οικονομικοί φορείς υποβάλλουν με την προσφορά τους τα ακόλουθα: </w:t>
      </w:r>
    </w:p>
    <w:p w14:paraId="331A2974" w14:textId="77777777" w:rsidR="00893B0F" w:rsidRDefault="00893B0F" w:rsidP="00893B0F">
      <w:pPr>
        <w:rPr>
          <w:lang w:val="el-GR"/>
        </w:rPr>
      </w:pPr>
      <w:r>
        <w:rPr>
          <w:lang w:val="el-GR"/>
        </w:rPr>
        <w:lastRenderedPageBreak/>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0DB5287A" w14:textId="77777777" w:rsidR="00893B0F" w:rsidRDefault="00893B0F" w:rsidP="00893B0F">
      <w:pPr>
        <w:rPr>
          <w:lang w:val="el-GR"/>
        </w:rPr>
      </w:pPr>
      <w:r>
        <w:rPr>
          <w:lang w:val="el-GR"/>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79DE81EB" w14:textId="77777777" w:rsidR="00893B0F" w:rsidRDefault="00893B0F" w:rsidP="00893B0F">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Pr>
          <w:lang w:val="el-GR"/>
        </w:rPr>
        <w:t>,</w:t>
      </w:r>
      <w:r>
        <w:rPr>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82B1E03" w14:textId="77777777" w:rsidR="00893B0F" w:rsidRDefault="00893B0F" w:rsidP="00893B0F">
      <w:pPr>
        <w:rPr>
          <w:b/>
          <w:bCs/>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C047026" w14:textId="6A4749A9" w:rsidR="001652F4" w:rsidRPr="006A6CBA" w:rsidRDefault="00893B0F" w:rsidP="00975277">
      <w:pPr>
        <w:pStyle w:val="ListParagraph"/>
        <w:numPr>
          <w:ilvl w:val="3"/>
          <w:numId w:val="9"/>
        </w:numPr>
        <w:tabs>
          <w:tab w:val="left" w:pos="0"/>
        </w:tabs>
        <w:spacing w:before="240"/>
        <w:ind w:left="0" w:firstLine="0"/>
        <w:rPr>
          <w:b/>
          <w:bCs/>
          <w:lang w:val="el-GR"/>
        </w:rPr>
      </w:pPr>
      <w:r w:rsidRPr="006A6CBA">
        <w:rPr>
          <w:lang w:val="el-GR"/>
        </w:rPr>
        <w:t>Οι οικονομικοί φορείς συντάσσουν την τεχνική και οικονομική τους προσφορά</w:t>
      </w:r>
      <w:r w:rsidR="00CA1F25" w:rsidRPr="006A6CBA">
        <w:rPr>
          <w:i/>
          <w:iCs/>
          <w:szCs w:val="22"/>
          <w:lang w:val="el-GR"/>
        </w:rPr>
        <w:t xml:space="preserve"> </w:t>
      </w:r>
      <w:r w:rsidR="00CA1F25" w:rsidRPr="006A6CBA">
        <w:rPr>
          <w:iCs/>
          <w:szCs w:val="22"/>
          <w:lang w:val="el-GR"/>
        </w:rPr>
        <w:t xml:space="preserve">σύμφωνα με τις απαιτήσεις της </w:t>
      </w:r>
      <w:r w:rsidR="00205693" w:rsidRPr="006A6CBA">
        <w:rPr>
          <w:iCs/>
          <w:szCs w:val="22"/>
          <w:lang w:val="el-GR"/>
        </w:rPr>
        <w:t xml:space="preserve"> </w:t>
      </w:r>
      <w:r w:rsidR="00F15146" w:rsidRPr="006A6CBA">
        <w:rPr>
          <w:iCs/>
          <w:szCs w:val="22"/>
          <w:lang w:val="el-GR"/>
        </w:rPr>
        <w:t>«</w:t>
      </w:r>
      <w:r w:rsidR="006A6CBA" w:rsidRPr="006A6CBA">
        <w:rPr>
          <w:iCs/>
          <w:szCs w:val="22"/>
          <w:lang w:val="el-GR"/>
        </w:rPr>
        <w:t xml:space="preserve"> </w:t>
      </w:r>
      <w:r w:rsidR="006A6CBA" w:rsidRPr="006A6CBA">
        <w:rPr>
          <w:iCs/>
          <w:szCs w:val="22"/>
          <w:lang w:val="en-US"/>
        </w:rPr>
        <w:fldChar w:fldCharType="begin"/>
      </w:r>
      <w:r w:rsidR="006A6CBA" w:rsidRPr="006A6CBA">
        <w:rPr>
          <w:iCs/>
          <w:szCs w:val="22"/>
          <w:lang w:val="el-GR"/>
        </w:rPr>
        <w:instrText xml:space="preserve"> </w:instrText>
      </w:r>
      <w:r w:rsidR="006A6CBA" w:rsidRPr="006A6CBA">
        <w:rPr>
          <w:iCs/>
          <w:szCs w:val="22"/>
          <w:lang w:val="en-US"/>
        </w:rPr>
        <w:instrText>REF</w:instrText>
      </w:r>
      <w:r w:rsidR="006A6CBA" w:rsidRPr="006A6CBA">
        <w:rPr>
          <w:iCs/>
          <w:szCs w:val="22"/>
          <w:lang w:val="el-GR"/>
        </w:rPr>
        <w:instrText xml:space="preserve"> _</w:instrText>
      </w:r>
      <w:r w:rsidR="006A6CBA" w:rsidRPr="006A6CBA">
        <w:rPr>
          <w:iCs/>
          <w:szCs w:val="22"/>
          <w:lang w:val="en-US"/>
        </w:rPr>
        <w:instrText>Ref</w:instrText>
      </w:r>
      <w:r w:rsidR="006A6CBA" w:rsidRPr="006A6CBA">
        <w:rPr>
          <w:iCs/>
          <w:szCs w:val="22"/>
          <w:lang w:val="el-GR"/>
        </w:rPr>
        <w:instrText>504483315 \</w:instrText>
      </w:r>
      <w:r w:rsidR="006A6CBA" w:rsidRPr="006A6CBA">
        <w:rPr>
          <w:iCs/>
          <w:szCs w:val="22"/>
          <w:lang w:val="en-US"/>
        </w:rPr>
        <w:instrText>r</w:instrText>
      </w:r>
      <w:r w:rsidR="006A6CBA" w:rsidRPr="006A6CBA">
        <w:rPr>
          <w:iCs/>
          <w:szCs w:val="22"/>
          <w:lang w:val="el-GR"/>
        </w:rPr>
        <w:instrText xml:space="preserve"> \</w:instrText>
      </w:r>
      <w:r w:rsidR="006A6CBA" w:rsidRPr="006A6CBA">
        <w:rPr>
          <w:iCs/>
          <w:szCs w:val="22"/>
          <w:lang w:val="en-US"/>
        </w:rPr>
        <w:instrText>h</w:instrText>
      </w:r>
      <w:r w:rsidR="006A6CBA" w:rsidRPr="006A6CBA">
        <w:rPr>
          <w:iCs/>
          <w:szCs w:val="22"/>
          <w:lang w:val="el-GR"/>
        </w:rPr>
        <w:instrText xml:space="preserve"> </w:instrText>
      </w:r>
      <w:r w:rsidR="006A6CBA" w:rsidRPr="006A6CBA">
        <w:rPr>
          <w:iCs/>
          <w:szCs w:val="22"/>
          <w:lang w:val="en-US"/>
        </w:rPr>
      </w:r>
      <w:r w:rsidR="006A6CBA" w:rsidRPr="006A6CBA">
        <w:rPr>
          <w:iCs/>
          <w:szCs w:val="22"/>
          <w:lang w:val="en-US"/>
        </w:rPr>
        <w:fldChar w:fldCharType="separate"/>
      </w:r>
      <w:r w:rsidR="00873D06" w:rsidRPr="00873D06">
        <w:rPr>
          <w:iCs/>
          <w:szCs w:val="22"/>
          <w:lang w:val="el-GR"/>
        </w:rPr>
        <w:t>2.4.3.2</w:t>
      </w:r>
      <w:r w:rsidR="006A6CBA" w:rsidRPr="006A6CBA">
        <w:rPr>
          <w:iCs/>
          <w:szCs w:val="22"/>
          <w:lang w:val="en-US"/>
        </w:rPr>
        <w:fldChar w:fldCharType="end"/>
      </w:r>
      <w:r w:rsidR="006A6CBA" w:rsidRPr="006A6CBA">
        <w:rPr>
          <w:iCs/>
          <w:szCs w:val="22"/>
          <w:lang w:val="el-GR"/>
        </w:rPr>
        <w:t xml:space="preserve"> </w:t>
      </w:r>
      <w:r w:rsidR="006A6CBA" w:rsidRPr="006A6CBA">
        <w:rPr>
          <w:iCs/>
          <w:szCs w:val="22"/>
          <w:lang w:val="en-US"/>
        </w:rPr>
        <w:fldChar w:fldCharType="begin"/>
      </w:r>
      <w:r w:rsidR="006A6CBA" w:rsidRPr="006A6CBA">
        <w:rPr>
          <w:iCs/>
          <w:szCs w:val="22"/>
          <w:lang w:val="el-GR"/>
        </w:rPr>
        <w:instrText xml:space="preserve"> </w:instrText>
      </w:r>
      <w:r w:rsidR="006A6CBA" w:rsidRPr="006A6CBA">
        <w:rPr>
          <w:iCs/>
          <w:szCs w:val="22"/>
          <w:lang w:val="en-US"/>
        </w:rPr>
        <w:instrText>REF</w:instrText>
      </w:r>
      <w:r w:rsidR="006A6CBA" w:rsidRPr="006A6CBA">
        <w:rPr>
          <w:iCs/>
          <w:szCs w:val="22"/>
          <w:lang w:val="el-GR"/>
        </w:rPr>
        <w:instrText xml:space="preserve"> _</w:instrText>
      </w:r>
      <w:r w:rsidR="006A6CBA" w:rsidRPr="006A6CBA">
        <w:rPr>
          <w:iCs/>
          <w:szCs w:val="22"/>
          <w:lang w:val="en-US"/>
        </w:rPr>
        <w:instrText>Ref</w:instrText>
      </w:r>
      <w:r w:rsidR="006A6CBA" w:rsidRPr="006A6CBA">
        <w:rPr>
          <w:iCs/>
          <w:szCs w:val="22"/>
          <w:lang w:val="el-GR"/>
        </w:rPr>
        <w:instrText>504483334 \</w:instrText>
      </w:r>
      <w:r w:rsidR="006A6CBA" w:rsidRPr="006A6CBA">
        <w:rPr>
          <w:iCs/>
          <w:szCs w:val="22"/>
          <w:lang w:val="en-US"/>
        </w:rPr>
        <w:instrText>h</w:instrText>
      </w:r>
      <w:r w:rsidR="006A6CBA" w:rsidRPr="006A6CBA">
        <w:rPr>
          <w:iCs/>
          <w:szCs w:val="22"/>
          <w:lang w:val="el-GR"/>
        </w:rPr>
        <w:instrText xml:space="preserve"> </w:instrText>
      </w:r>
      <w:r w:rsidR="006A6CBA" w:rsidRPr="006A6CBA">
        <w:rPr>
          <w:iCs/>
          <w:szCs w:val="22"/>
          <w:lang w:val="en-US"/>
        </w:rPr>
      </w:r>
      <w:r w:rsidR="006A6CBA" w:rsidRPr="006A6CBA">
        <w:rPr>
          <w:iCs/>
          <w:szCs w:val="22"/>
          <w:lang w:val="en-US"/>
        </w:rPr>
        <w:fldChar w:fldCharType="separate"/>
      </w:r>
      <w:r w:rsidR="00873D06" w:rsidRPr="000A23EC">
        <w:rPr>
          <w:lang w:val="el-GR"/>
        </w:rPr>
        <w:t>Τεχνική Προσφορά</w:t>
      </w:r>
      <w:r w:rsidR="006A6CBA" w:rsidRPr="006A6CBA">
        <w:rPr>
          <w:iCs/>
          <w:szCs w:val="22"/>
          <w:lang w:val="en-US"/>
        </w:rPr>
        <w:fldChar w:fldCharType="end"/>
      </w:r>
      <w:r w:rsidR="006A6CBA">
        <w:rPr>
          <w:iCs/>
          <w:szCs w:val="22"/>
          <w:lang w:val="el-GR"/>
        </w:rPr>
        <w:t>»</w:t>
      </w:r>
      <w:r w:rsidR="006A6CBA" w:rsidRPr="006A6CBA">
        <w:rPr>
          <w:iCs/>
          <w:szCs w:val="22"/>
          <w:lang w:val="el-GR"/>
        </w:rPr>
        <w:t xml:space="preserve"> και </w:t>
      </w:r>
      <w:r w:rsidR="006A6CBA">
        <w:rPr>
          <w:iCs/>
          <w:szCs w:val="22"/>
          <w:lang w:val="el-GR"/>
        </w:rPr>
        <w:t>«</w:t>
      </w:r>
      <w:r w:rsidR="00205693" w:rsidRPr="006A6CBA">
        <w:rPr>
          <w:iCs/>
          <w:szCs w:val="22"/>
          <w:lang w:val="el-GR"/>
        </w:rPr>
        <w:fldChar w:fldCharType="begin"/>
      </w:r>
      <w:r w:rsidR="00205693" w:rsidRPr="006A6CBA">
        <w:rPr>
          <w:iCs/>
          <w:szCs w:val="22"/>
          <w:lang w:val="el-GR"/>
        </w:rPr>
        <w:instrText xml:space="preserve"> REF _Ref496542376 \r \h </w:instrText>
      </w:r>
      <w:r w:rsidR="00205693" w:rsidRPr="006A6CBA">
        <w:rPr>
          <w:iCs/>
          <w:szCs w:val="22"/>
          <w:lang w:val="el-GR"/>
        </w:rPr>
      </w:r>
      <w:r w:rsidR="00205693" w:rsidRPr="006A6CBA">
        <w:rPr>
          <w:iCs/>
          <w:szCs w:val="22"/>
          <w:lang w:val="el-GR"/>
        </w:rPr>
        <w:fldChar w:fldCharType="separate"/>
      </w:r>
      <w:r w:rsidR="00873D06">
        <w:rPr>
          <w:iCs/>
          <w:szCs w:val="22"/>
          <w:lang w:val="el-GR"/>
        </w:rPr>
        <w:t>2.4.4</w:t>
      </w:r>
      <w:r w:rsidR="00205693" w:rsidRPr="006A6CBA">
        <w:rPr>
          <w:iCs/>
          <w:szCs w:val="22"/>
          <w:lang w:val="el-GR"/>
        </w:rPr>
        <w:fldChar w:fldCharType="end"/>
      </w:r>
      <w:r w:rsidR="00F15146" w:rsidRPr="006A6CBA">
        <w:rPr>
          <w:iCs/>
          <w:szCs w:val="22"/>
          <w:lang w:val="el-GR"/>
        </w:rPr>
        <w:t xml:space="preserve"> </w:t>
      </w:r>
      <w:r w:rsidR="00205693" w:rsidRPr="006A6CBA">
        <w:rPr>
          <w:iCs/>
          <w:szCs w:val="22"/>
          <w:lang w:val="el-GR"/>
        </w:rPr>
        <w:fldChar w:fldCharType="begin"/>
      </w:r>
      <w:r w:rsidR="00205693" w:rsidRPr="006A6CBA">
        <w:rPr>
          <w:iCs/>
          <w:szCs w:val="22"/>
          <w:lang w:val="el-GR"/>
        </w:rPr>
        <w:instrText xml:space="preserve"> REF _Ref496542376 \h </w:instrText>
      </w:r>
      <w:r w:rsidR="00205693" w:rsidRPr="006A6CBA">
        <w:rPr>
          <w:iCs/>
          <w:szCs w:val="22"/>
          <w:lang w:val="el-GR"/>
        </w:rPr>
      </w:r>
      <w:r w:rsidR="00205693" w:rsidRPr="006A6CBA">
        <w:rPr>
          <w:iCs/>
          <w:szCs w:val="22"/>
          <w:lang w:val="el-GR"/>
        </w:rPr>
        <w:fldChar w:fldCharType="separate"/>
      </w:r>
      <w:r w:rsidR="00873D06">
        <w:rPr>
          <w:lang w:val="el-GR"/>
        </w:rPr>
        <w:t>Περιεχόμενα Φακέλου «Οικονομική Προσφορά» / Τρόπος σύνταξης και υποβολής οικονομικών προσφορών</w:t>
      </w:r>
      <w:r w:rsidR="00205693" w:rsidRPr="006A6CBA">
        <w:rPr>
          <w:iCs/>
          <w:szCs w:val="22"/>
          <w:lang w:val="el-GR"/>
        </w:rPr>
        <w:fldChar w:fldCharType="end"/>
      </w:r>
      <w:r w:rsidR="00F15146" w:rsidRPr="006A6CBA">
        <w:rPr>
          <w:iCs/>
          <w:szCs w:val="22"/>
          <w:lang w:val="el-GR"/>
        </w:rPr>
        <w:t>»</w:t>
      </w:r>
      <w:r w:rsidR="00CA1F25" w:rsidRPr="006A6CBA">
        <w:rPr>
          <w:iCs/>
          <w:szCs w:val="22"/>
          <w:lang w:val="el-GR"/>
        </w:rPr>
        <w:t xml:space="preserve">  της παρούσας</w:t>
      </w:r>
      <w:r w:rsidR="006A6CBA">
        <w:rPr>
          <w:iCs/>
          <w:szCs w:val="22"/>
          <w:lang w:val="el-GR"/>
        </w:rPr>
        <w:t xml:space="preserve"> και σύμφωνα με τα υποδείγματα στο «</w:t>
      </w:r>
      <w:r w:rsidR="006A6CBA">
        <w:rPr>
          <w:iCs/>
          <w:szCs w:val="22"/>
          <w:lang w:val="el-GR"/>
        </w:rPr>
        <w:fldChar w:fldCharType="begin"/>
      </w:r>
      <w:r w:rsidR="006A6CBA">
        <w:rPr>
          <w:iCs/>
          <w:szCs w:val="22"/>
          <w:lang w:val="el-GR"/>
        </w:rPr>
        <w:instrText xml:space="preserve"> REF _Ref504138264 \h </w:instrText>
      </w:r>
      <w:r w:rsidR="006A6CBA">
        <w:rPr>
          <w:iCs/>
          <w:szCs w:val="22"/>
          <w:lang w:val="el-GR"/>
        </w:rPr>
      </w:r>
      <w:r w:rsidR="006A6CBA">
        <w:rPr>
          <w:iCs/>
          <w:szCs w:val="22"/>
          <w:lang w:val="el-GR"/>
        </w:rPr>
        <w:fldChar w:fldCharType="separate"/>
      </w:r>
      <w:r w:rsidR="00873D06" w:rsidRPr="00873D06">
        <w:rPr>
          <w:lang w:val="el-GR"/>
        </w:rPr>
        <w:t>ΠΑΡΑΡΤΗΜΑ Ε – Υπόδειγμα Τεχνικής Προσφοράς</w:t>
      </w:r>
      <w:r w:rsidR="006A6CBA">
        <w:rPr>
          <w:iCs/>
          <w:szCs w:val="22"/>
          <w:lang w:val="el-GR"/>
        </w:rPr>
        <w:fldChar w:fldCharType="end"/>
      </w:r>
      <w:r w:rsidR="006A6CBA">
        <w:rPr>
          <w:iCs/>
          <w:szCs w:val="22"/>
          <w:lang w:val="el-GR"/>
        </w:rPr>
        <w:t>» και στο «</w:t>
      </w:r>
      <w:r w:rsidR="006A6CBA">
        <w:rPr>
          <w:iCs/>
          <w:szCs w:val="22"/>
          <w:lang w:val="el-GR"/>
        </w:rPr>
        <w:fldChar w:fldCharType="begin"/>
      </w:r>
      <w:r w:rsidR="006A6CBA">
        <w:rPr>
          <w:iCs/>
          <w:szCs w:val="22"/>
          <w:lang w:val="el-GR"/>
        </w:rPr>
        <w:instrText xml:space="preserve"> REF _Ref504131893 \h </w:instrText>
      </w:r>
      <w:r w:rsidR="006A6CBA">
        <w:rPr>
          <w:iCs/>
          <w:szCs w:val="22"/>
          <w:lang w:val="el-GR"/>
        </w:rPr>
      </w:r>
      <w:r w:rsidR="006A6CBA">
        <w:rPr>
          <w:iCs/>
          <w:szCs w:val="22"/>
          <w:lang w:val="el-GR"/>
        </w:rPr>
        <w:fldChar w:fldCharType="separate"/>
      </w:r>
      <w:r w:rsidR="00873D06" w:rsidRPr="00873D06">
        <w:rPr>
          <w:lang w:val="el-GR"/>
        </w:rPr>
        <w:t>ΠΑΡΑΡΤΗΜΑ ΣΤ – Πίνακες Οικονομικής Προσφοράς</w:t>
      </w:r>
      <w:r w:rsidR="006A6CBA">
        <w:rPr>
          <w:iCs/>
          <w:szCs w:val="22"/>
          <w:lang w:val="el-GR"/>
        </w:rPr>
        <w:fldChar w:fldCharType="end"/>
      </w:r>
      <w:r w:rsidR="006A6CBA">
        <w:rPr>
          <w:iCs/>
          <w:szCs w:val="22"/>
          <w:lang w:val="el-GR"/>
        </w:rPr>
        <w:t>» της παρούσας.</w:t>
      </w:r>
    </w:p>
    <w:p w14:paraId="23C5F12D" w14:textId="77777777" w:rsidR="006A6CBA" w:rsidRPr="006A6CBA" w:rsidRDefault="006A6CBA" w:rsidP="006A6CBA">
      <w:pPr>
        <w:pStyle w:val="ListParagraph"/>
        <w:tabs>
          <w:tab w:val="left" w:pos="0"/>
        </w:tabs>
        <w:spacing w:before="240"/>
        <w:ind w:left="0"/>
        <w:rPr>
          <w:b/>
          <w:bCs/>
          <w:lang w:val="el-GR"/>
        </w:rPr>
      </w:pPr>
    </w:p>
    <w:p w14:paraId="6D303962" w14:textId="5E598871" w:rsidR="00893B0F" w:rsidRDefault="00893B0F" w:rsidP="00975277">
      <w:pPr>
        <w:pStyle w:val="ListParagraph"/>
        <w:numPr>
          <w:ilvl w:val="3"/>
          <w:numId w:val="9"/>
        </w:numPr>
        <w:tabs>
          <w:tab w:val="left" w:pos="0"/>
        </w:tabs>
        <w:spacing w:before="240"/>
        <w:ind w:left="0" w:firstLine="0"/>
        <w:rPr>
          <w:color w:val="000000"/>
          <w:lang w:val="el-GR"/>
        </w:rPr>
      </w:pPr>
      <w:r>
        <w:rPr>
          <w:lang w:val="el-GR"/>
        </w:rPr>
        <w:t>Ο χρήστης - οικονομικός φορέας υποβάλλει τους ανωτέρω (υπο)φακέλους μέσω του Συστήματος, όπως περιγράφεται παρακάτω:</w:t>
      </w:r>
    </w:p>
    <w:p w14:paraId="6E165DE8" w14:textId="77777777" w:rsidR="00893B0F" w:rsidRDefault="00893B0F" w:rsidP="00893B0F">
      <w:pPr>
        <w:rPr>
          <w:lang w:val="el-GR"/>
        </w:rPr>
      </w:pPr>
      <w:r>
        <w:rPr>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6B1D907A" w14:textId="77777777" w:rsidR="00893B0F" w:rsidRDefault="00893B0F" w:rsidP="00893B0F">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Pr>
          <w:rFonts w:cs="Helvetica"/>
          <w:b/>
          <w:i/>
          <w:iCs/>
          <w:color w:val="000000"/>
          <w:szCs w:val="22"/>
          <w:lang w:val="el-GR"/>
        </w:rPr>
        <w:t xml:space="preserve"> </w:t>
      </w:r>
    </w:p>
    <w:p w14:paraId="683C9A9E" w14:textId="77777777" w:rsidR="00893B0F" w:rsidRDefault="00893B0F" w:rsidP="00893B0F">
      <w:pPr>
        <w:rPr>
          <w:lang w:val="el-GR"/>
        </w:rPr>
      </w:pPr>
      <w:r>
        <w:rPr>
          <w:lang w:val="el-GR"/>
        </w:rPr>
        <w:t xml:space="preserve">Εντός </w:t>
      </w:r>
      <w:r w:rsidRPr="00B8545D">
        <w:rPr>
          <w:b/>
          <w:lang w:val="el-GR"/>
        </w:rPr>
        <w:t>τριών (3) εργασίμων ημερών</w:t>
      </w:r>
      <w:r>
        <w:rPr>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w:t>
      </w:r>
      <w:r w:rsidR="00CA1F25">
        <w:rPr>
          <w:lang w:val="el-GR"/>
        </w:rPr>
        <w:t xml:space="preserve"> </w:t>
      </w:r>
      <w:r>
        <w:rPr>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78049ACD" w14:textId="77777777" w:rsidR="00893B0F" w:rsidRDefault="00893B0F" w:rsidP="00893B0F">
      <w:pPr>
        <w:rPr>
          <w:lang w:val="el-GR"/>
        </w:rPr>
      </w:pPr>
      <w:r>
        <w:rPr>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3B3B0E4" w14:textId="6679592D" w:rsidR="00A70D4F" w:rsidRDefault="00A70D4F">
      <w:pPr>
        <w:suppressAutoHyphens w:val="0"/>
        <w:spacing w:after="0"/>
        <w:jc w:val="left"/>
        <w:rPr>
          <w:i/>
          <w:iCs/>
          <w:color w:val="5B9BD5"/>
          <w:lang w:val="el-GR"/>
        </w:rPr>
      </w:pPr>
      <w:r>
        <w:rPr>
          <w:i/>
          <w:iCs/>
          <w:color w:val="5B9BD5"/>
          <w:lang w:val="el-GR"/>
        </w:rPr>
        <w:br w:type="page"/>
      </w:r>
    </w:p>
    <w:p w14:paraId="585F114D" w14:textId="77777777" w:rsidR="00CA1F25" w:rsidRDefault="00CA1F25" w:rsidP="00893B0F">
      <w:pPr>
        <w:rPr>
          <w:i/>
          <w:iCs/>
          <w:color w:val="5B9BD5"/>
          <w:lang w:val="el-GR"/>
        </w:rPr>
      </w:pPr>
    </w:p>
    <w:p w14:paraId="7F9615EF" w14:textId="06B1D172" w:rsidR="008338F0" w:rsidRDefault="003355E7" w:rsidP="00975277">
      <w:pPr>
        <w:pStyle w:val="Heading4"/>
        <w:numPr>
          <w:ilvl w:val="2"/>
          <w:numId w:val="8"/>
        </w:numPr>
        <w:rPr>
          <w:i/>
          <w:iCs/>
          <w:color w:val="5B9BD5"/>
          <w:lang w:val="el-GR"/>
        </w:rPr>
      </w:pPr>
      <w:bookmarkStart w:id="84" w:name="_Ref496542340"/>
      <w:bookmarkStart w:id="85" w:name="_Toc510695891"/>
      <w:r>
        <w:rPr>
          <w:lang w:val="el-GR"/>
        </w:rPr>
        <w:t>Περιεχόμενα Φακέλου «Δικαιολογητικά Συμμετοχής - Τεχνική Προσφορά»</w:t>
      </w:r>
      <w:bookmarkEnd w:id="84"/>
      <w:bookmarkEnd w:id="85"/>
      <w:r>
        <w:rPr>
          <w:lang w:val="el-GR"/>
        </w:rPr>
        <w:t xml:space="preserve"> </w:t>
      </w:r>
    </w:p>
    <w:p w14:paraId="0D3215BB" w14:textId="6A77DF27" w:rsidR="002C7E9A" w:rsidRPr="002C7E9A" w:rsidRDefault="002C7E9A" w:rsidP="00975277">
      <w:pPr>
        <w:pStyle w:val="Heading4"/>
        <w:numPr>
          <w:ilvl w:val="3"/>
          <w:numId w:val="8"/>
        </w:numPr>
        <w:rPr>
          <w:rStyle w:val="Heading4Char"/>
          <w:sz w:val="22"/>
          <w:lang w:val="el-GR"/>
        </w:rPr>
      </w:pPr>
      <w:bookmarkStart w:id="86" w:name="_Toc510695892"/>
      <w:r>
        <w:rPr>
          <w:rStyle w:val="Heading4Char"/>
          <w:b/>
          <w:bCs w:val="0"/>
          <w:sz w:val="22"/>
          <w:lang w:val="el-GR"/>
        </w:rPr>
        <w:t>Δικαιολογητικά Συμμετοχής</w:t>
      </w:r>
      <w:bookmarkEnd w:id="86"/>
    </w:p>
    <w:p w14:paraId="5CE88DBD" w14:textId="06CFF75A" w:rsidR="00CA1F25" w:rsidRPr="002C7E9A" w:rsidRDefault="003355E7" w:rsidP="002C7E9A">
      <w:pPr>
        <w:rPr>
          <w:lang w:val="el-GR"/>
        </w:rPr>
      </w:pPr>
      <w:r w:rsidRPr="002C7E9A">
        <w:rPr>
          <w:lang w:val="el-GR"/>
        </w:rPr>
        <w:t xml:space="preserve">Τα στοιχεία και δικαιολογητικά για την συμμετοχή των προσφερόντων στη διαγωνιστική διαδικασία περιλαμβάνουν: </w:t>
      </w:r>
    </w:p>
    <w:p w14:paraId="609274B5" w14:textId="77777777" w:rsidR="00D9390F" w:rsidRDefault="003355E7">
      <w:pPr>
        <w:rPr>
          <w:lang w:val="el-GR"/>
        </w:rPr>
      </w:pPr>
      <w:r>
        <w:rPr>
          <w:lang w:val="el-GR"/>
        </w:rPr>
        <w:t>α) το Ευρωπαϊκό Ενιαίο Έγγραφο Σύμβασης (Ε.Ε.Ε.Σ.), όπως προβλέπεται στην παρ. 1 και 3 του άρθρου 79 του ν. 4412/2016</w:t>
      </w:r>
      <w:r w:rsidR="00D9390F">
        <w:rPr>
          <w:lang w:val="el-GR"/>
        </w:rPr>
        <w:t xml:space="preserve"> σύμφωνα με τα κατωτέρω αναφερόμενα </w:t>
      </w:r>
      <w:r>
        <w:rPr>
          <w:lang w:val="el-GR"/>
        </w:rPr>
        <w:t xml:space="preserve"> και</w:t>
      </w:r>
    </w:p>
    <w:p w14:paraId="6D9436EB" w14:textId="7448C6AD" w:rsidR="008338F0" w:rsidRDefault="003355E7">
      <w:pPr>
        <w:rPr>
          <w:lang w:val="el-GR"/>
        </w:rPr>
      </w:pPr>
      <w:r>
        <w:rPr>
          <w:lang w:val="el-GR"/>
        </w:rPr>
        <w:t>β) την εγγύηση συμμετοχής, όπως προβλέπεται στο άρθρο 72 του Ν.4412/2016 και τ</w:t>
      </w:r>
      <w:r w:rsidR="004629AE">
        <w:rPr>
          <w:lang w:val="el-GR"/>
        </w:rPr>
        <w:t xml:space="preserve">ις παρ. </w:t>
      </w:r>
      <w:r w:rsidR="004629AE">
        <w:rPr>
          <w:lang w:val="el-GR"/>
        </w:rPr>
        <w:fldChar w:fldCharType="begin"/>
      </w:r>
      <w:r w:rsidR="004629AE">
        <w:rPr>
          <w:lang w:val="el-GR"/>
        </w:rPr>
        <w:instrText xml:space="preserve"> REF _Ref496624630 \r \h </w:instrText>
      </w:r>
      <w:r w:rsidR="004629AE">
        <w:rPr>
          <w:lang w:val="el-GR"/>
        </w:rPr>
      </w:r>
      <w:r w:rsidR="004629AE">
        <w:rPr>
          <w:lang w:val="el-GR"/>
        </w:rPr>
        <w:fldChar w:fldCharType="separate"/>
      </w:r>
      <w:r w:rsidR="00873D06">
        <w:rPr>
          <w:lang w:val="el-GR"/>
        </w:rPr>
        <w:t>2.1.5</w:t>
      </w:r>
      <w:r w:rsidR="004629AE">
        <w:rPr>
          <w:lang w:val="el-GR"/>
        </w:rPr>
        <w:fldChar w:fldCharType="end"/>
      </w:r>
      <w:r>
        <w:rPr>
          <w:lang w:val="el-GR"/>
        </w:rPr>
        <w:t xml:space="preserve"> και </w:t>
      </w:r>
      <w:r w:rsidR="00F524BD">
        <w:rPr>
          <w:color w:val="000000"/>
          <w:lang w:val="el-GR"/>
        </w:rPr>
        <w:fldChar w:fldCharType="begin"/>
      </w:r>
      <w:r w:rsidR="00F524BD">
        <w:rPr>
          <w:color w:val="000000"/>
          <w:lang w:val="el-GR"/>
        </w:rPr>
        <w:instrText xml:space="preserve"> REF _Ref496542081 \r \h </w:instrText>
      </w:r>
      <w:r w:rsidR="00F524BD">
        <w:rPr>
          <w:color w:val="000000"/>
          <w:lang w:val="el-GR"/>
        </w:rPr>
      </w:r>
      <w:r w:rsidR="00F524BD">
        <w:rPr>
          <w:color w:val="000000"/>
          <w:lang w:val="el-GR"/>
        </w:rPr>
        <w:fldChar w:fldCharType="separate"/>
      </w:r>
      <w:r w:rsidR="00873D06">
        <w:rPr>
          <w:color w:val="000000"/>
          <w:lang w:val="el-GR"/>
        </w:rPr>
        <w:t>2.2.2</w:t>
      </w:r>
      <w:r w:rsidR="00F524BD">
        <w:rPr>
          <w:color w:val="000000"/>
          <w:lang w:val="el-GR"/>
        </w:rPr>
        <w:fldChar w:fldCharType="end"/>
      </w:r>
      <w:r w:rsidR="00F524BD">
        <w:rPr>
          <w:color w:val="000000"/>
          <w:lang w:val="el-GR"/>
        </w:rPr>
        <w:t xml:space="preserve"> </w:t>
      </w:r>
      <w:r>
        <w:rPr>
          <w:lang w:val="el-GR"/>
        </w:rPr>
        <w:t>αντίστοιχα της παρούσας διακήρυξης.</w:t>
      </w:r>
    </w:p>
    <w:p w14:paraId="6A0BB62D" w14:textId="14FD8B0E" w:rsidR="00A01EC2" w:rsidRDefault="00A01EC2" w:rsidP="00A01EC2">
      <w:pPr>
        <w:rPr>
          <w:lang w:val="el-GR"/>
        </w:rPr>
      </w:pPr>
      <w:r w:rsidRPr="00D9390F">
        <w:rPr>
          <w:lang w:val="el-GR"/>
        </w:rPr>
        <w:t>Η εγγυητική επιστολή συμμετοχής προσκομίζεται σε έντυπη μορφή (πρωτότυπο) εντός τριών (3)</w:t>
      </w:r>
      <w:r>
        <w:rPr>
          <w:lang w:val="el-GR"/>
        </w:rPr>
        <w:t xml:space="preserve"> </w:t>
      </w:r>
      <w:r w:rsidRPr="00D9390F">
        <w:rPr>
          <w:lang w:val="el-GR"/>
        </w:rPr>
        <w:t xml:space="preserve">εργασίμων ημερών από την ηλεκτρονική υποβολή, συμπληρωμένη σύμφωνα με το </w:t>
      </w:r>
      <w:r w:rsidR="004629AE">
        <w:rPr>
          <w:lang w:val="el-GR"/>
        </w:rPr>
        <w:t xml:space="preserve">αντίστοιχο </w:t>
      </w:r>
      <w:r w:rsidRPr="00D9390F">
        <w:rPr>
          <w:lang w:val="el-GR"/>
        </w:rPr>
        <w:t xml:space="preserve">υπόδειγμα </w:t>
      </w:r>
      <w:r w:rsidR="004629AE">
        <w:rPr>
          <w:lang w:val="el-GR"/>
        </w:rPr>
        <w:t>στο «</w:t>
      </w:r>
      <w:r w:rsidR="004629AE">
        <w:rPr>
          <w:lang w:val="el-GR"/>
        </w:rPr>
        <w:fldChar w:fldCharType="begin"/>
      </w:r>
      <w:r w:rsidR="004629AE">
        <w:rPr>
          <w:lang w:val="el-GR"/>
        </w:rPr>
        <w:instrText xml:space="preserve"> REF _Ref496624676 \h </w:instrText>
      </w:r>
      <w:r w:rsidR="004629AE">
        <w:rPr>
          <w:lang w:val="el-GR"/>
        </w:rPr>
      </w:r>
      <w:r w:rsidR="004629AE">
        <w:rPr>
          <w:lang w:val="el-GR"/>
        </w:rPr>
        <w:fldChar w:fldCharType="separate"/>
      </w:r>
      <w:r w:rsidR="00873D06" w:rsidRPr="00873D06">
        <w:rPr>
          <w:lang w:val="el-GR"/>
        </w:rPr>
        <w:t>ΠΑΡΑΡΤΗΜΑ Ζ – Υποδείγματα Εγγυητικών Επιστολών</w:t>
      </w:r>
      <w:r w:rsidR="004629AE">
        <w:rPr>
          <w:lang w:val="el-GR"/>
        </w:rPr>
        <w:fldChar w:fldCharType="end"/>
      </w:r>
      <w:r w:rsidR="004629AE">
        <w:rPr>
          <w:lang w:val="el-GR"/>
        </w:rPr>
        <w:t>»</w:t>
      </w:r>
    </w:p>
    <w:p w14:paraId="2A90AC5A" w14:textId="2075E0D5" w:rsidR="001F19F5" w:rsidRDefault="001F19F5" w:rsidP="001F19F5">
      <w:pPr>
        <w:rPr>
          <w:lang w:val="el-GR"/>
        </w:rPr>
      </w:pPr>
      <w:bookmarkStart w:id="87" w:name="_Hlk504484820"/>
      <w:r>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2598ECC7" w14:textId="77777777" w:rsidR="001F19F5" w:rsidRPr="00C229F3" w:rsidRDefault="001F19F5" w:rsidP="001F19F5">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bookmarkEnd w:id="87"/>
    <w:p w14:paraId="6D35A2F6" w14:textId="3D3112DF" w:rsidR="001F19F5" w:rsidRPr="00C172B5" w:rsidRDefault="00C172B5">
      <w:pPr>
        <w:rPr>
          <w:lang w:val="el-GR"/>
        </w:rPr>
      </w:pPr>
      <w:r w:rsidRPr="00C172B5">
        <w:rPr>
          <w:lang w:val="el-GR"/>
        </w:rPr>
        <w:t xml:space="preserve">Ακολουθούν οδηγίες για την συμπλήρωση του ΕΕΕΣ: </w:t>
      </w:r>
    </w:p>
    <w:p w14:paraId="5E58D043" w14:textId="0F3EE4DD" w:rsidR="00704D1F" w:rsidRDefault="00704D1F">
      <w:pPr>
        <w:rPr>
          <w:b/>
          <w:u w:val="single"/>
          <w:lang w:val="el-GR"/>
        </w:rPr>
      </w:pPr>
      <w:r w:rsidRPr="00B8545D">
        <w:rPr>
          <w:b/>
          <w:u w:val="single"/>
          <w:lang w:val="el-GR"/>
        </w:rPr>
        <w:t xml:space="preserve">ΕΕΕΣ  </w:t>
      </w:r>
    </w:p>
    <w:p w14:paraId="103A741B" w14:textId="4E869C6D" w:rsidR="00704D1F" w:rsidRDefault="00704D1F" w:rsidP="000A23EC">
      <w:pPr>
        <w:suppressAutoHyphens w:val="0"/>
        <w:autoSpaceDE w:val="0"/>
        <w:autoSpaceDN w:val="0"/>
        <w:adjustRightInd w:val="0"/>
        <w:spacing w:after="0"/>
        <w:rPr>
          <w:rFonts w:ascii="Liberation Sans" w:hAnsi="Liberation Sans" w:cs="Liberation Sans"/>
          <w:sz w:val="27"/>
          <w:szCs w:val="27"/>
          <w:lang w:val="el-GR" w:eastAsia="el-GR"/>
        </w:rPr>
      </w:pPr>
      <w:r w:rsidRPr="000000FF">
        <w:rPr>
          <w:rFonts w:cs="Tahoma"/>
          <w:szCs w:val="22"/>
          <w:lang w:val="el-GR" w:eastAsia="el-GR"/>
        </w:rPr>
        <w:t>Οι υποψήφιοι οικονομικοί υποβάλουν</w:t>
      </w:r>
      <w:r>
        <w:rPr>
          <w:rFonts w:cs="Tahoma"/>
          <w:szCs w:val="22"/>
          <w:lang w:val="el-GR" w:eastAsia="el-GR"/>
        </w:rPr>
        <w:t xml:space="preserve"> το ΕΕΕΣ</w:t>
      </w:r>
      <w:r w:rsidRPr="000000FF">
        <w:rPr>
          <w:rFonts w:cs="Tahoma"/>
          <w:szCs w:val="22"/>
          <w:lang w:val="el-GR" w:eastAsia="el-GR"/>
        </w:rPr>
        <w:t xml:space="preserve">, εντός του φακέλου των δικαιολογητικών συμμετοχής, ψηφιακά υπογεγραμμένο από τον </w:t>
      </w:r>
      <w:r w:rsidR="00796046" w:rsidRPr="000A23EC">
        <w:rPr>
          <w:rFonts w:cs="Tahoma"/>
          <w:szCs w:val="22"/>
          <w:lang w:val="el-GR" w:eastAsia="el-GR"/>
        </w:rPr>
        <w:t>κατά περίπτωση εκπρόσωπο του οικονομικού φορέα (</w:t>
      </w:r>
      <w:r w:rsidR="00796046">
        <w:rPr>
          <w:rFonts w:cs="Tahoma"/>
          <w:szCs w:val="22"/>
          <w:lang w:val="el-GR" w:eastAsia="el-GR"/>
        </w:rPr>
        <w:t>ω</w:t>
      </w:r>
      <w:r w:rsidR="00796046" w:rsidRPr="000A23EC">
        <w:rPr>
          <w:rFonts w:cs="Tahoma"/>
          <w:szCs w:val="22"/>
          <w:lang w:val="el-GR" w:eastAsia="el-GR"/>
        </w:rPr>
        <w:t>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00796046">
        <w:rPr>
          <w:rFonts w:cs="Tahoma"/>
          <w:szCs w:val="22"/>
          <w:lang w:val="el-GR" w:eastAsia="el-GR"/>
        </w:rPr>
        <w:t xml:space="preserve"> </w:t>
      </w:r>
      <w:r w:rsidRPr="000000FF">
        <w:rPr>
          <w:rFonts w:cs="Tahoma"/>
          <w:szCs w:val="22"/>
          <w:lang w:val="el-GR" w:eastAsia="el-GR"/>
        </w:rPr>
        <w:t xml:space="preserve">). </w:t>
      </w:r>
    </w:p>
    <w:p w14:paraId="2A7C5B36" w14:textId="41F2646B" w:rsidR="00D87DEF" w:rsidRDefault="003355E7">
      <w:pPr>
        <w:rPr>
          <w:lang w:val="el-GR"/>
        </w:rPr>
      </w:pPr>
      <w:r>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87DEF">
        <w:rPr>
          <w:lang w:val="el-GR"/>
        </w:rPr>
        <w:t>«</w:t>
      </w:r>
      <w:r w:rsidR="00D87DEF">
        <w:rPr>
          <w:lang w:val="el-GR"/>
        </w:rPr>
        <w:fldChar w:fldCharType="begin"/>
      </w:r>
      <w:r w:rsidR="00D87DEF">
        <w:rPr>
          <w:lang w:val="el-GR"/>
        </w:rPr>
        <w:instrText xml:space="preserve"> REF _Ref504138043 \h </w:instrText>
      </w:r>
      <w:r w:rsidR="00D87DEF">
        <w:rPr>
          <w:lang w:val="el-GR"/>
        </w:rPr>
      </w:r>
      <w:r w:rsidR="00D87DEF">
        <w:rPr>
          <w:lang w:val="el-GR"/>
        </w:rPr>
        <w:fldChar w:fldCharType="separate"/>
      </w:r>
      <w:r w:rsidR="00873D06" w:rsidRPr="00912D10">
        <w:rPr>
          <w:lang w:val="el-GR"/>
        </w:rPr>
        <w:t>ΠΑΡΑΡΤΗΜΑ Γ – Ευρωπαϊκό Ενιαίο Έγγραφο Σύμβασης (ΕΕΕΣ)</w:t>
      </w:r>
      <w:r w:rsidR="00D87DEF">
        <w:rPr>
          <w:lang w:val="el-GR"/>
        </w:rPr>
        <w:fldChar w:fldCharType="end"/>
      </w:r>
      <w:r w:rsidR="00D87DEF">
        <w:rPr>
          <w:lang w:val="el-GR"/>
        </w:rPr>
        <w:t>»</w:t>
      </w:r>
    </w:p>
    <w:p w14:paraId="38B3204C" w14:textId="77777777" w:rsidR="008338F0" w:rsidRDefault="003355E7">
      <w:pPr>
        <w:rPr>
          <w:lang w:val="el-GR"/>
        </w:rPr>
      </w:pPr>
      <w:r>
        <w:rPr>
          <w:lang w:val="el-GR"/>
        </w:rPr>
        <w:t xml:space="preserve">Το εν λόγω πρότυπο υποβάλλεται </w:t>
      </w:r>
      <w:r w:rsidR="00D9390F">
        <w:rPr>
          <w:lang w:val="el-GR"/>
        </w:rPr>
        <w:t>ως εξής :</w:t>
      </w:r>
    </w:p>
    <w:p w14:paraId="4AEAD2E2" w14:textId="77777777" w:rsidR="004E535D" w:rsidRPr="00D9390F" w:rsidRDefault="004E535D" w:rsidP="004E535D">
      <w:pPr>
        <w:rPr>
          <w:lang w:val="el-GR"/>
        </w:rPr>
      </w:pPr>
      <w:r w:rsidRPr="00D9390F">
        <w:rPr>
          <w:lang w:val="el-GR"/>
        </w:rPr>
        <w:t>Το Ευρωπαϊκό Ενιαίο Έγγραφο Σύμβασης (ΕΕΕΣ) του άρθρου 79 του Ν. 4412/2016 συμπληρώνεται από τον</w:t>
      </w:r>
    </w:p>
    <w:p w14:paraId="2DA908B0" w14:textId="02D246CC" w:rsidR="00704D1F" w:rsidRDefault="004E535D" w:rsidP="004E535D">
      <w:pPr>
        <w:rPr>
          <w:lang w:val="el-GR"/>
        </w:rPr>
      </w:pPr>
      <w:r w:rsidRPr="00D9390F">
        <w:rPr>
          <w:lang w:val="el-GR"/>
        </w:rPr>
        <w:t>υποψήφιο οικονομικό φορέα, εξάγεται, αποθηκεύεται και υποβάλλεται ηλεκτρονικά μέσω της</w:t>
      </w:r>
      <w:r>
        <w:rPr>
          <w:lang w:val="el-GR"/>
        </w:rPr>
        <w:t xml:space="preserve"> </w:t>
      </w:r>
      <w:r w:rsidRPr="00D9390F">
        <w:rPr>
          <w:lang w:val="el-GR"/>
        </w:rPr>
        <w:t>διαδικτυακής πύλης www.promitheus.gov.gr του ΕΣΗΔΗΣ από την ηλεκτρονική διεύθυνση -</w:t>
      </w:r>
      <w:r w:rsidR="00704D1F">
        <w:rPr>
          <w:lang w:val="el-GR"/>
        </w:rPr>
        <w:t xml:space="preserve"> </w:t>
      </w:r>
      <w:hyperlink r:id="rId21" w:history="1">
        <w:r w:rsidR="00704D1F" w:rsidRPr="001C367B">
          <w:rPr>
            <w:rStyle w:val="Hyperlink"/>
            <w:lang w:val="el-GR"/>
          </w:rPr>
          <w:t>https://ec.europa.eu/growth/tools-databases/espd/filter?lang=el</w:t>
        </w:r>
      </w:hyperlink>
      <w:r w:rsidR="00704D1F">
        <w:rPr>
          <w:lang w:val="el-GR"/>
        </w:rPr>
        <w:t>.</w:t>
      </w:r>
    </w:p>
    <w:p w14:paraId="48BF0095" w14:textId="77777777" w:rsidR="004E535D" w:rsidRPr="00D9390F" w:rsidRDefault="00704D1F" w:rsidP="004E535D">
      <w:pPr>
        <w:rPr>
          <w:lang w:val="el-GR"/>
        </w:rPr>
      </w:pPr>
      <w:r>
        <w:rPr>
          <w:lang w:val="el-GR"/>
        </w:rPr>
        <w:t>Π</w:t>
      </w:r>
      <w:r w:rsidR="004E535D" w:rsidRPr="00D9390F">
        <w:rPr>
          <w:lang w:val="el-GR"/>
        </w:rPr>
        <w:t>ληροφορίες για τη συμπλήρωσή</w:t>
      </w:r>
      <w:r>
        <w:rPr>
          <w:lang w:val="el-GR"/>
        </w:rPr>
        <w:t xml:space="preserve"> </w:t>
      </w:r>
      <w:r w:rsidR="004E535D" w:rsidRPr="00D9390F">
        <w:rPr>
          <w:lang w:val="el-GR"/>
        </w:rPr>
        <w:t>του</w:t>
      </w:r>
      <w:r>
        <w:rPr>
          <w:lang w:val="el-GR"/>
        </w:rPr>
        <w:t xml:space="preserve"> ΕΕΕΣ βρίσκονται</w:t>
      </w:r>
      <w:r w:rsidR="004E535D" w:rsidRPr="00D9390F">
        <w:rPr>
          <w:lang w:val="el-GR"/>
        </w:rPr>
        <w:t xml:space="preserve"> στην ηλεκτρονική διεύθυνση:</w:t>
      </w:r>
    </w:p>
    <w:p w14:paraId="62863A41" w14:textId="77777777" w:rsidR="004E535D" w:rsidRPr="00D9390F" w:rsidRDefault="004E535D" w:rsidP="004E535D">
      <w:pPr>
        <w:rPr>
          <w:lang w:val="el-GR"/>
        </w:rPr>
      </w:pPr>
      <w:r w:rsidRPr="00D9390F">
        <w:rPr>
          <w:lang w:val="el-GR"/>
        </w:rPr>
        <w:t>http://www.eprocurement.gov.gr/webcenter/faces/oracle/webcenter/page/scopedMD/sd0cb90ef_26cf_4</w:t>
      </w:r>
    </w:p>
    <w:p w14:paraId="5275BF8E" w14:textId="77777777" w:rsidR="004E535D" w:rsidRPr="000000FF" w:rsidRDefault="004E535D" w:rsidP="004E535D">
      <w:pPr>
        <w:rPr>
          <w:lang w:val="en-US"/>
        </w:rPr>
      </w:pPr>
      <w:r w:rsidRPr="000000FF">
        <w:rPr>
          <w:lang w:val="en-US"/>
        </w:rPr>
        <w:t>703_99d5_1561ceff660f/Page226.jspx?_afrLoop=3641665248387235#%40%3F_afrLoop%3D36416652483</w:t>
      </w:r>
    </w:p>
    <w:p w14:paraId="0A4292AA" w14:textId="77777777" w:rsidR="004E535D" w:rsidRDefault="004E535D" w:rsidP="004E535D">
      <w:pPr>
        <w:rPr>
          <w:lang w:val="el-GR"/>
        </w:rPr>
      </w:pPr>
      <w:r w:rsidRPr="00D9390F">
        <w:rPr>
          <w:lang w:val="el-GR"/>
        </w:rPr>
        <w:t>87235%26_adf.ctrl-state%3D16uj7hhed0_61</w:t>
      </w:r>
      <w:r>
        <w:rPr>
          <w:lang w:val="el-GR"/>
        </w:rPr>
        <w:t>.</w:t>
      </w:r>
    </w:p>
    <w:p w14:paraId="370142B3" w14:textId="77777777" w:rsidR="00D9390F" w:rsidRPr="00D9390F" w:rsidRDefault="00D9390F" w:rsidP="00704D1F">
      <w:pPr>
        <w:rPr>
          <w:lang w:val="el-GR"/>
        </w:rPr>
      </w:pPr>
      <w:r w:rsidRPr="00D9390F">
        <w:rPr>
          <w:lang w:val="el-GR"/>
        </w:rPr>
        <w:t xml:space="preserve">Επισημαίνονται τα ακόλουθα, </w:t>
      </w:r>
      <w:r w:rsidR="004E535D">
        <w:rPr>
          <w:lang w:val="el-GR"/>
        </w:rPr>
        <w:t xml:space="preserve">αναφορικά με την </w:t>
      </w:r>
      <w:r w:rsidR="00542891">
        <w:rPr>
          <w:lang w:val="el-GR"/>
        </w:rPr>
        <w:t xml:space="preserve">συμπλήρωση και </w:t>
      </w:r>
      <w:r w:rsidR="004E535D">
        <w:rPr>
          <w:lang w:val="el-GR"/>
        </w:rPr>
        <w:t xml:space="preserve">υποβολή </w:t>
      </w:r>
      <w:r w:rsidRPr="00D9390F">
        <w:rPr>
          <w:lang w:val="el-GR"/>
        </w:rPr>
        <w:t>του</w:t>
      </w:r>
      <w:r w:rsidR="004E535D">
        <w:rPr>
          <w:lang w:val="el-GR"/>
        </w:rPr>
        <w:t xml:space="preserve"> </w:t>
      </w:r>
      <w:r w:rsidRPr="00D9390F">
        <w:rPr>
          <w:lang w:val="el-GR"/>
        </w:rPr>
        <w:t>ΕΕΕΣ:</w:t>
      </w:r>
    </w:p>
    <w:p w14:paraId="466896AF" w14:textId="77777777" w:rsidR="00AC6490" w:rsidRDefault="00D9390F" w:rsidP="00D9390F">
      <w:pPr>
        <w:rPr>
          <w:rFonts w:cs="Tahoma"/>
          <w:szCs w:val="22"/>
          <w:u w:val="single"/>
          <w:lang w:val="el-GR" w:eastAsia="el-GR"/>
        </w:rPr>
      </w:pPr>
      <w:r w:rsidRPr="00D9390F">
        <w:rPr>
          <w:lang w:val="el-GR"/>
        </w:rPr>
        <w:t xml:space="preserve">α. </w:t>
      </w:r>
      <w:r w:rsidR="00AC6490" w:rsidRPr="000000FF">
        <w:rPr>
          <w:rFonts w:cs="Tahoma"/>
          <w:szCs w:val="22"/>
          <w:u w:val="single"/>
          <w:lang w:val="el-GR" w:eastAsia="el-GR"/>
        </w:rPr>
        <w:t xml:space="preserve">ΕΕΕΣ –Οικονομικού Φορέα </w:t>
      </w:r>
    </w:p>
    <w:p w14:paraId="35698041" w14:textId="77777777" w:rsidR="00D9390F" w:rsidRPr="00D9390F" w:rsidRDefault="00D9390F" w:rsidP="00D9390F">
      <w:pPr>
        <w:rPr>
          <w:lang w:val="el-GR"/>
        </w:rPr>
      </w:pPr>
      <w:r w:rsidRPr="00D9390F">
        <w:rPr>
          <w:lang w:val="el-GR"/>
        </w:rPr>
        <w:lastRenderedPageBreak/>
        <w:t>Στην περίπτωση που ένας οικονομικός φορέας συμμετέχει μόνος του στο διαγωνισμό και δεν στηρίζεται</w:t>
      </w:r>
      <w:r w:rsidR="00704D1F">
        <w:rPr>
          <w:lang w:val="el-GR"/>
        </w:rPr>
        <w:t xml:space="preserve"> </w:t>
      </w:r>
      <w:r w:rsidRPr="00D9390F">
        <w:rPr>
          <w:lang w:val="el-GR"/>
        </w:rPr>
        <w:t>στις ικανότητες άλλων οντοτήτων προκειμένου να ανταποκριθεί στα κριτήρια επιλογής, συμπληρώνει</w:t>
      </w:r>
      <w:r w:rsidR="004E535D">
        <w:rPr>
          <w:lang w:val="el-GR"/>
        </w:rPr>
        <w:t xml:space="preserve"> </w:t>
      </w:r>
      <w:r w:rsidRPr="00D9390F">
        <w:rPr>
          <w:lang w:val="el-GR"/>
        </w:rPr>
        <w:t>και υποβάλλει ένα (1) ΕΕΕΣ.</w:t>
      </w:r>
    </w:p>
    <w:p w14:paraId="2B6A1ECC" w14:textId="77777777" w:rsidR="00730FB9" w:rsidRPr="00B8545D" w:rsidRDefault="00D9390F" w:rsidP="004E535D">
      <w:pPr>
        <w:rPr>
          <w:u w:val="single"/>
          <w:lang w:val="el-GR"/>
        </w:rPr>
      </w:pPr>
      <w:r w:rsidRPr="00B8545D">
        <w:rPr>
          <w:u w:val="single"/>
          <w:lang w:val="el-GR"/>
        </w:rPr>
        <w:t>β.</w:t>
      </w:r>
      <w:r w:rsidR="00730FB9" w:rsidRPr="00B8545D">
        <w:rPr>
          <w:rFonts w:cs="Tahoma"/>
          <w:szCs w:val="22"/>
          <w:u w:val="single"/>
          <w:lang w:val="el-GR" w:eastAsia="el-GR"/>
        </w:rPr>
        <w:t xml:space="preserve"> ΕΕΕΣ – Στήριξη Οικονομικού Φορέα στις ικανότητες άλλων </w:t>
      </w:r>
      <w:r w:rsidR="00730FB9" w:rsidRPr="00B8545D">
        <w:rPr>
          <w:u w:val="single"/>
          <w:lang w:val="el-GR"/>
        </w:rPr>
        <w:t>φορέων</w:t>
      </w:r>
    </w:p>
    <w:p w14:paraId="212C4224" w14:textId="77777777" w:rsidR="004E535D" w:rsidRPr="009C3C60" w:rsidRDefault="00D9390F" w:rsidP="004E535D">
      <w:pPr>
        <w:rPr>
          <w:rFonts w:cs="Tahoma"/>
          <w:szCs w:val="22"/>
          <w:lang w:val="el-GR"/>
        </w:rPr>
      </w:pPr>
      <w:r w:rsidRPr="00D9390F">
        <w:rPr>
          <w:lang w:val="el-GR"/>
        </w:rPr>
        <w:t>Στην περίπτωση που ένας οικονομικός φορέας στηρίζεται</w:t>
      </w:r>
      <w:r w:rsidR="004E535D">
        <w:rPr>
          <w:lang w:val="el-GR"/>
        </w:rPr>
        <w:t xml:space="preserve"> </w:t>
      </w:r>
      <w:r w:rsidRPr="00D9390F">
        <w:rPr>
          <w:lang w:val="el-GR"/>
        </w:rPr>
        <w:t>στις ικανότητες μίας ή περισσότερων άλλων οντοτήτων προκειμένου να ανταποκριθεί στα κριτήρια</w:t>
      </w:r>
      <w:r w:rsidR="004E535D">
        <w:rPr>
          <w:lang w:val="el-GR"/>
        </w:rPr>
        <w:t xml:space="preserve"> </w:t>
      </w:r>
      <w:r w:rsidRPr="00D9390F">
        <w:rPr>
          <w:lang w:val="el-GR"/>
        </w:rPr>
        <w:t xml:space="preserve">επιλογής, </w:t>
      </w:r>
      <w:r w:rsidR="004E535D" w:rsidRPr="009C3C60">
        <w:rPr>
          <w:rFonts w:cs="Tahoma"/>
          <w:szCs w:val="22"/>
          <w:lang w:val="el-GR"/>
        </w:rPr>
        <w:t xml:space="preserve"> με την προσφορά υποβάλεται χωριστό </w:t>
      </w:r>
      <w:r w:rsidR="004E535D">
        <w:rPr>
          <w:rFonts w:cs="Tahoma"/>
          <w:szCs w:val="22"/>
          <w:lang w:val="el-GR"/>
        </w:rPr>
        <w:t>ΕΕΕΣ</w:t>
      </w:r>
      <w:r w:rsidR="004E535D" w:rsidRPr="009C3C60">
        <w:rPr>
          <w:rFonts w:cs="Tahoma"/>
          <w:szCs w:val="22"/>
          <w:lang w:val="el-GR"/>
        </w:rPr>
        <w:t>, που συμπληρωνεται και υπογράφεται ψηφιακά από τον τρίτο/ους, συμπληρώνοντας:</w:t>
      </w:r>
    </w:p>
    <w:p w14:paraId="39F2243D" w14:textId="77777777" w:rsidR="00704D1F" w:rsidRPr="00704D1F" w:rsidRDefault="00704D1F" w:rsidP="00975277">
      <w:pPr>
        <w:pStyle w:val="ListParagraph"/>
        <w:numPr>
          <w:ilvl w:val="0"/>
          <w:numId w:val="4"/>
        </w:numPr>
        <w:rPr>
          <w:rFonts w:cs="Tahoma"/>
          <w:szCs w:val="22"/>
          <w:lang w:val="el-GR" w:eastAsia="el-GR"/>
        </w:rPr>
      </w:pPr>
      <w:r w:rsidRPr="009C3C60">
        <w:rPr>
          <w:rFonts w:cs="Tahoma"/>
          <w:szCs w:val="22"/>
          <w:lang w:val="el-GR"/>
        </w:rPr>
        <w:t xml:space="preserve">τις ενότητες των Α και Β του Μέρους ΙΙ , το </w:t>
      </w:r>
      <w:r w:rsidRPr="00704D1F">
        <w:rPr>
          <w:rFonts w:cs="Tahoma"/>
          <w:szCs w:val="22"/>
          <w:lang w:val="el-GR"/>
        </w:rPr>
        <w:t xml:space="preserve">Μέρος ΙΙΙ , </w:t>
      </w:r>
      <w:r w:rsidR="00730FB9">
        <w:rPr>
          <w:rFonts w:cs="Tahoma"/>
          <w:szCs w:val="22"/>
          <w:lang w:val="el-GR"/>
        </w:rPr>
        <w:t xml:space="preserve">το </w:t>
      </w:r>
      <w:r w:rsidR="00730FB9" w:rsidRPr="000000FF">
        <w:rPr>
          <w:rFonts w:cs="Tahoma"/>
          <w:szCs w:val="22"/>
          <w:lang w:val="el-GR"/>
        </w:rPr>
        <w:t xml:space="preserve">Μέρος </w:t>
      </w:r>
      <w:r w:rsidR="00730FB9" w:rsidRPr="00704D1F">
        <w:rPr>
          <w:rFonts w:cs="Tahoma"/>
          <w:szCs w:val="22"/>
          <w:lang w:eastAsia="el-GR"/>
        </w:rPr>
        <w:t>IV</w:t>
      </w:r>
      <w:r w:rsidR="00730FB9" w:rsidRPr="000000FF">
        <w:rPr>
          <w:rFonts w:cs="Tahoma"/>
          <w:szCs w:val="22"/>
          <w:lang w:val="el-GR" w:eastAsia="el-GR"/>
        </w:rPr>
        <w:t xml:space="preserve"> </w:t>
      </w:r>
      <w:r w:rsidR="00730FB9">
        <w:rPr>
          <w:rFonts w:cs="Tahoma"/>
          <w:szCs w:val="22"/>
          <w:lang w:val="el-GR" w:eastAsia="el-GR"/>
        </w:rPr>
        <w:t xml:space="preserve"> </w:t>
      </w:r>
      <w:r w:rsidRPr="00704D1F">
        <w:rPr>
          <w:rFonts w:cs="Tahoma"/>
          <w:szCs w:val="22"/>
          <w:lang w:val="el-GR"/>
        </w:rPr>
        <w:t xml:space="preserve">σχετικά με τις </w:t>
      </w:r>
      <w:r w:rsidRPr="009C3C60">
        <w:rPr>
          <w:rFonts w:cs="Tahoma"/>
          <w:szCs w:val="22"/>
          <w:lang w:val="el-GR"/>
        </w:rPr>
        <w:t>ικανότητ</w:t>
      </w:r>
      <w:r>
        <w:rPr>
          <w:rFonts w:cs="Tahoma"/>
          <w:szCs w:val="22"/>
          <w:lang w:val="el-GR"/>
        </w:rPr>
        <w:t xml:space="preserve">ες που </w:t>
      </w:r>
      <w:r w:rsidRPr="009C3C60">
        <w:rPr>
          <w:rFonts w:cs="Tahoma"/>
          <w:szCs w:val="22"/>
          <w:lang w:val="el-GR"/>
        </w:rPr>
        <w:t xml:space="preserve">δανείζει στον υποψήφιο οικονομικό φορέα </w:t>
      </w:r>
      <w:r w:rsidRPr="009C3C60">
        <w:rPr>
          <w:rFonts w:cs="Tahoma"/>
          <w:szCs w:val="22"/>
          <w:lang w:val="el-GR" w:eastAsia="el-GR"/>
        </w:rPr>
        <w:t xml:space="preserve">καθώς και το Μέρος </w:t>
      </w:r>
      <w:r w:rsidRPr="00704D1F">
        <w:rPr>
          <w:rFonts w:cs="Tahoma"/>
          <w:szCs w:val="22"/>
          <w:lang w:val="en-US" w:eastAsia="el-GR"/>
        </w:rPr>
        <w:t>VI</w:t>
      </w:r>
      <w:r w:rsidRPr="009C3C60">
        <w:rPr>
          <w:rFonts w:cs="Tahoma"/>
          <w:szCs w:val="22"/>
          <w:lang w:val="el-GR" w:eastAsia="el-GR"/>
        </w:rPr>
        <w:t xml:space="preserve"> Τελικές Δηλώσεις </w:t>
      </w:r>
    </w:p>
    <w:p w14:paraId="196504BD" w14:textId="77777777" w:rsidR="004E535D" w:rsidRDefault="004E535D" w:rsidP="004E535D">
      <w:pPr>
        <w:rPr>
          <w:rFonts w:cs="Tahoma"/>
          <w:szCs w:val="22"/>
          <w:lang w:val="el-GR" w:eastAsia="el-GR"/>
        </w:rPr>
      </w:pPr>
      <w:r w:rsidRPr="009C3C60">
        <w:rPr>
          <w:rFonts w:cs="Tahoma"/>
          <w:szCs w:val="22"/>
          <w:lang w:val="el-GR" w:eastAsia="el-GR"/>
        </w:rPr>
        <w:t xml:space="preserve">Για την υπογραφή του </w:t>
      </w:r>
      <w:r>
        <w:rPr>
          <w:rFonts w:cs="Tahoma"/>
          <w:szCs w:val="22"/>
          <w:lang w:val="el-GR" w:eastAsia="el-GR"/>
        </w:rPr>
        <w:t>ΕΕΕΣ</w:t>
      </w:r>
      <w:r w:rsidRPr="009C3C60">
        <w:rPr>
          <w:rFonts w:cs="Tahoma"/>
          <w:szCs w:val="22"/>
          <w:lang w:val="el-GR" w:eastAsia="el-GR"/>
        </w:rPr>
        <w:t xml:space="preserve"> του τρίτου/ων ισχύουν τα ανωτέρω αναφερόμενα για την υπογραφή του </w:t>
      </w:r>
      <w:r>
        <w:rPr>
          <w:rFonts w:cs="Tahoma"/>
          <w:szCs w:val="22"/>
          <w:lang w:val="el-GR" w:eastAsia="el-GR"/>
        </w:rPr>
        <w:t>ΕΕΕΣ</w:t>
      </w:r>
      <w:r w:rsidRPr="000000FF">
        <w:rPr>
          <w:rFonts w:cs="Tahoma"/>
          <w:szCs w:val="22"/>
          <w:lang w:val="el-GR" w:eastAsia="el-GR"/>
        </w:rPr>
        <w:t xml:space="preserve"> </w:t>
      </w:r>
      <w:r w:rsidRPr="009C3C60">
        <w:rPr>
          <w:rFonts w:cs="Tahoma"/>
          <w:szCs w:val="22"/>
          <w:lang w:val="el-GR" w:eastAsia="el-GR"/>
        </w:rPr>
        <w:t xml:space="preserve">του προσφέροντος. </w:t>
      </w:r>
    </w:p>
    <w:p w14:paraId="53739290" w14:textId="77777777" w:rsidR="00730FB9" w:rsidRPr="00B8545D" w:rsidRDefault="00D9390F" w:rsidP="00D9390F">
      <w:pPr>
        <w:rPr>
          <w:rFonts w:cs="Tahoma"/>
          <w:szCs w:val="22"/>
          <w:u w:val="single"/>
          <w:lang w:val="el-GR" w:eastAsia="el-GR"/>
        </w:rPr>
      </w:pPr>
      <w:r w:rsidRPr="00B8545D">
        <w:rPr>
          <w:u w:val="single"/>
          <w:lang w:val="el-GR"/>
        </w:rPr>
        <w:t xml:space="preserve">γ. </w:t>
      </w:r>
      <w:r w:rsidR="00730FB9" w:rsidRPr="00B8545D">
        <w:rPr>
          <w:u w:val="single"/>
          <w:lang w:val="el-GR"/>
        </w:rPr>
        <w:t>ΕΕΕΣ</w:t>
      </w:r>
      <w:r w:rsidR="00730FB9" w:rsidRPr="00B8545D">
        <w:rPr>
          <w:rFonts w:cs="Tahoma"/>
          <w:szCs w:val="22"/>
          <w:u w:val="single"/>
          <w:lang w:val="el-GR" w:eastAsia="el-GR"/>
        </w:rPr>
        <w:t xml:space="preserve"> - Ενώσεις οικονομικών φορέων Κοινοπραξίες </w:t>
      </w:r>
      <w:r w:rsidR="00542891" w:rsidRPr="00B8545D">
        <w:rPr>
          <w:rFonts w:cs="Tahoma"/>
          <w:szCs w:val="22"/>
          <w:u w:val="single"/>
          <w:lang w:val="el-GR" w:eastAsia="el-GR"/>
        </w:rPr>
        <w:t>κλπ</w:t>
      </w:r>
    </w:p>
    <w:p w14:paraId="13CA783B" w14:textId="77777777" w:rsidR="00D9390F" w:rsidRDefault="00D9390F">
      <w:pPr>
        <w:rPr>
          <w:lang w:val="el-GR"/>
        </w:rPr>
      </w:pPr>
      <w:r w:rsidRPr="00D9390F">
        <w:rPr>
          <w:lang w:val="el-GR"/>
        </w:rPr>
        <w:t>Στην περίπτωση συμμετοχής στο διαγωνισμό από κοινού ομίλων οικονομικών φορέων (λ.χ ενώσεων,</w:t>
      </w:r>
      <w:r w:rsidR="00A01EC2">
        <w:rPr>
          <w:lang w:val="el-GR"/>
        </w:rPr>
        <w:t xml:space="preserve"> </w:t>
      </w:r>
      <w:r w:rsidRPr="00D9390F">
        <w:rPr>
          <w:lang w:val="el-GR"/>
        </w:rPr>
        <w:t xml:space="preserve">κοινοπραξιών, συνεταιρισμών κλπ), </w:t>
      </w:r>
      <w:r w:rsidR="00A01EC2">
        <w:rPr>
          <w:lang w:val="el-GR"/>
        </w:rPr>
        <w:t>υποβάλλεται χωριστό ΕΕΕΣ</w:t>
      </w:r>
      <w:r w:rsidR="00A01EC2" w:rsidRPr="00D9390F" w:rsidDel="00A01EC2">
        <w:rPr>
          <w:lang w:val="el-GR"/>
        </w:rPr>
        <w:t xml:space="preserve"> </w:t>
      </w:r>
      <w:r w:rsidRPr="00D9390F">
        <w:rPr>
          <w:lang w:val="el-GR"/>
        </w:rPr>
        <w:t>για κάθε έναν συμμετέχοντα οικονομικό φορέα</w:t>
      </w:r>
      <w:r w:rsidR="00A01EC2">
        <w:rPr>
          <w:lang w:val="el-GR"/>
        </w:rPr>
        <w:t>.</w:t>
      </w:r>
    </w:p>
    <w:p w14:paraId="597321B6" w14:textId="77777777" w:rsidR="00730FB9" w:rsidRPr="00B8545D" w:rsidRDefault="00730FB9" w:rsidP="00730FB9">
      <w:pPr>
        <w:rPr>
          <w:rFonts w:cs="Tahoma"/>
          <w:szCs w:val="22"/>
          <w:u w:val="single"/>
          <w:lang w:val="el-GR" w:eastAsia="el-GR"/>
        </w:rPr>
      </w:pPr>
      <w:r w:rsidRPr="00B8545D">
        <w:rPr>
          <w:rFonts w:cs="Tahoma"/>
          <w:szCs w:val="22"/>
          <w:u w:val="single"/>
          <w:lang w:val="el-GR" w:eastAsia="el-GR"/>
        </w:rPr>
        <w:t>δ. ΕΕΕΣ - Υπεργολάβοι:</w:t>
      </w:r>
    </w:p>
    <w:p w14:paraId="30E11863" w14:textId="77777777" w:rsidR="00730FB9" w:rsidRPr="009C3C60" w:rsidRDefault="00730FB9" w:rsidP="00730FB9">
      <w:pPr>
        <w:rPr>
          <w:rFonts w:cs="Tahoma"/>
          <w:szCs w:val="22"/>
          <w:lang w:val="el-GR"/>
        </w:rPr>
      </w:pPr>
      <w:r w:rsidRPr="009C3C60">
        <w:rPr>
          <w:rFonts w:cs="Tahoma"/>
          <w:szCs w:val="22"/>
          <w:lang w:val="el-GR"/>
        </w:rPr>
        <w:t xml:space="preserve">Σε περίπτωση που ο προσφέρων προτίθεται να αναθέσει υπό μορφή υπεργολαβίας σε τρίτο/ους (βλ. </w:t>
      </w:r>
      <w:r>
        <w:rPr>
          <w:rFonts w:cs="Tahoma"/>
          <w:szCs w:val="22"/>
          <w:lang w:val="el-GR"/>
        </w:rPr>
        <w:t>ΕΕΕΣ</w:t>
      </w:r>
      <w:r w:rsidRPr="009C3C60">
        <w:rPr>
          <w:rFonts w:cs="Tahoma"/>
          <w:szCs w:val="22"/>
          <w:lang w:val="el-GR"/>
        </w:rPr>
        <w:t xml:space="preserve">,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w:t>
      </w:r>
      <w:r>
        <w:rPr>
          <w:rFonts w:cs="Tahoma"/>
          <w:szCs w:val="22"/>
          <w:lang w:val="el-GR"/>
        </w:rPr>
        <w:t>ΕΕΕΣ</w:t>
      </w:r>
      <w:r w:rsidRPr="009C3C60">
        <w:rPr>
          <w:rFonts w:cs="Tahoma"/>
          <w:szCs w:val="22"/>
          <w:lang w:val="el-GR"/>
        </w:rPr>
        <w:t xml:space="preserve">,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C3C60">
        <w:rPr>
          <w:rFonts w:cs="Tahoma"/>
          <w:szCs w:val="22"/>
          <w:lang w:val="el-GR" w:eastAsia="el-GR"/>
        </w:rPr>
        <w:t xml:space="preserve">καθώς και το Μέρος </w:t>
      </w:r>
      <w:r>
        <w:rPr>
          <w:rFonts w:cs="Tahoma"/>
          <w:szCs w:val="22"/>
          <w:lang w:val="en-US" w:eastAsia="el-GR"/>
        </w:rPr>
        <w:t>VI</w:t>
      </w:r>
      <w:r w:rsidRPr="009C3C60">
        <w:rPr>
          <w:rFonts w:cs="Tahoma"/>
          <w:szCs w:val="22"/>
          <w:lang w:val="el-GR" w:eastAsia="el-GR"/>
        </w:rPr>
        <w:t xml:space="preserve"> Τελικές Δηλώσεις</w:t>
      </w:r>
      <w:r w:rsidRPr="009C3C60">
        <w:rPr>
          <w:rFonts w:cs="Tahoma"/>
          <w:szCs w:val="22"/>
          <w:lang w:val="el-GR"/>
        </w:rPr>
        <w:t xml:space="preserve">. </w:t>
      </w:r>
    </w:p>
    <w:p w14:paraId="46715C91" w14:textId="77777777" w:rsidR="00730FB9" w:rsidRPr="009C3C60" w:rsidRDefault="00730FB9" w:rsidP="00730FB9">
      <w:pPr>
        <w:rPr>
          <w:rFonts w:cs="Tahoma"/>
          <w:szCs w:val="22"/>
          <w:lang w:val="el-GR"/>
        </w:rPr>
      </w:pPr>
      <w:r w:rsidRPr="009C3C60">
        <w:rPr>
          <w:rFonts w:cs="Tahoma"/>
          <w:szCs w:val="22"/>
          <w:lang w:val="el-GR" w:eastAsia="el-GR"/>
        </w:rPr>
        <w:t xml:space="preserve">Για την υπογραφή του </w:t>
      </w:r>
      <w:r>
        <w:rPr>
          <w:rFonts w:cs="Tahoma"/>
          <w:szCs w:val="22"/>
          <w:lang w:val="el-GR" w:eastAsia="el-GR"/>
        </w:rPr>
        <w:t>ΕΕΕΣ</w:t>
      </w:r>
      <w:r w:rsidRPr="009C3C60">
        <w:rPr>
          <w:rFonts w:cs="Tahoma"/>
          <w:szCs w:val="22"/>
          <w:lang w:val="el-GR" w:eastAsia="el-GR"/>
        </w:rPr>
        <w:t xml:space="preserve"> του υπεργολάβου ισχύουν και εφαρμόζονται τα ανωτέρω αναφερόμενα για την υπογραφή του </w:t>
      </w:r>
      <w:r>
        <w:rPr>
          <w:rFonts w:cs="Tahoma"/>
          <w:szCs w:val="22"/>
          <w:lang w:val="el-GR" w:eastAsia="el-GR"/>
        </w:rPr>
        <w:t>ΕΕΕΣ</w:t>
      </w:r>
      <w:r w:rsidRPr="000000FF">
        <w:rPr>
          <w:rFonts w:cs="Tahoma"/>
          <w:szCs w:val="22"/>
          <w:lang w:val="el-GR" w:eastAsia="el-GR"/>
        </w:rPr>
        <w:t xml:space="preserve"> </w:t>
      </w:r>
      <w:r w:rsidRPr="009C3C60">
        <w:rPr>
          <w:rFonts w:cs="Tahoma"/>
          <w:szCs w:val="22"/>
          <w:lang w:val="el-GR" w:eastAsia="el-GR"/>
        </w:rPr>
        <w:t xml:space="preserve">του προσφέροντος. </w:t>
      </w:r>
    </w:p>
    <w:p w14:paraId="05F8EEE9" w14:textId="77777777" w:rsidR="008338F0" w:rsidRDefault="008338F0">
      <w:pPr>
        <w:rPr>
          <w:b/>
          <w:bCs/>
          <w:i/>
          <w:iCs/>
          <w:color w:val="5B9BD5"/>
          <w:lang w:val="el-GR"/>
        </w:rPr>
      </w:pPr>
    </w:p>
    <w:p w14:paraId="08AE3258" w14:textId="384DD735" w:rsidR="002C7E9A" w:rsidRDefault="002C7E9A" w:rsidP="00975277">
      <w:pPr>
        <w:pStyle w:val="Heading4"/>
        <w:numPr>
          <w:ilvl w:val="3"/>
          <w:numId w:val="8"/>
        </w:numPr>
        <w:rPr>
          <w:lang w:val="el-GR"/>
        </w:rPr>
      </w:pPr>
      <w:bookmarkStart w:id="88" w:name="_Ref504483315"/>
      <w:bookmarkStart w:id="89" w:name="_Ref504483334"/>
      <w:bookmarkStart w:id="90" w:name="_Toc510695893"/>
      <w:r w:rsidRPr="000A23EC">
        <w:rPr>
          <w:lang w:val="el-GR"/>
        </w:rPr>
        <w:t>Τεχνική Προσφορά</w:t>
      </w:r>
      <w:bookmarkEnd w:id="88"/>
      <w:bookmarkEnd w:id="89"/>
      <w:bookmarkEnd w:id="90"/>
      <w:r w:rsidRPr="000A23EC">
        <w:rPr>
          <w:lang w:val="el-GR"/>
        </w:rPr>
        <w:t xml:space="preserve"> </w:t>
      </w:r>
      <w:r w:rsidR="003355E7">
        <w:rPr>
          <w:lang w:val="el-GR"/>
        </w:rPr>
        <w:t xml:space="preserve"> </w:t>
      </w:r>
      <w:r w:rsidR="00D06EDA">
        <w:rPr>
          <w:lang w:val="el-GR"/>
        </w:rPr>
        <w:t xml:space="preserve"> </w:t>
      </w:r>
    </w:p>
    <w:p w14:paraId="74FFEBFE" w14:textId="160FFAC8" w:rsidR="007A3AC0" w:rsidRDefault="007A3AC0" w:rsidP="007A3AC0">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της παρούσας</w:t>
      </w:r>
      <w:r w:rsidR="00490216">
        <w:rPr>
          <w:lang w:val="el-GR"/>
        </w:rPr>
        <w:t xml:space="preserve"> και συντάσεται </w:t>
      </w:r>
      <w:r w:rsidR="00490216">
        <w:rPr>
          <w:rFonts w:cs="Tahoma"/>
          <w:szCs w:val="22"/>
          <w:lang w:val="el-GR"/>
        </w:rPr>
        <w:t xml:space="preserve">σύμφωνα </w:t>
      </w:r>
      <w:r w:rsidR="00490216" w:rsidRPr="007860D3">
        <w:rPr>
          <w:rFonts w:cs="Tahoma"/>
          <w:szCs w:val="22"/>
          <w:lang w:val="el-GR"/>
        </w:rPr>
        <w:t>με το «</w:t>
      </w:r>
      <w:r w:rsidR="00490216" w:rsidRPr="007860D3">
        <w:rPr>
          <w:rFonts w:cs="Tahoma"/>
          <w:szCs w:val="22"/>
          <w:lang w:val="el-GR"/>
        </w:rPr>
        <w:fldChar w:fldCharType="begin"/>
      </w:r>
      <w:r w:rsidR="00490216" w:rsidRPr="007860D3">
        <w:rPr>
          <w:rFonts w:cs="Tahoma"/>
          <w:szCs w:val="22"/>
          <w:lang w:val="el-GR"/>
        </w:rPr>
        <w:instrText xml:space="preserve"> REF _Ref504138264 \h </w:instrText>
      </w:r>
      <w:r w:rsidR="00490216">
        <w:rPr>
          <w:rFonts w:cs="Tahoma"/>
          <w:szCs w:val="22"/>
          <w:lang w:val="el-GR"/>
        </w:rPr>
        <w:instrText xml:space="preserve"> \* MERGEFORMAT </w:instrText>
      </w:r>
      <w:r w:rsidR="00490216" w:rsidRPr="007860D3">
        <w:rPr>
          <w:rFonts w:cs="Tahoma"/>
          <w:szCs w:val="22"/>
          <w:lang w:val="el-GR"/>
        </w:rPr>
      </w:r>
      <w:r w:rsidR="00490216" w:rsidRPr="007860D3">
        <w:rPr>
          <w:rFonts w:cs="Tahoma"/>
          <w:szCs w:val="22"/>
          <w:lang w:val="el-GR"/>
        </w:rPr>
        <w:fldChar w:fldCharType="separate"/>
      </w:r>
      <w:r w:rsidR="00873D06" w:rsidRPr="00873D06">
        <w:rPr>
          <w:lang w:val="el-GR"/>
        </w:rPr>
        <w:t>ΠΑΡΑΡΤΗΜΑ Ε – Υπόδειγμα Τεχνικής Προσφοράς</w:t>
      </w:r>
      <w:r w:rsidR="00490216" w:rsidRPr="007860D3">
        <w:rPr>
          <w:rFonts w:cs="Tahoma"/>
          <w:szCs w:val="22"/>
          <w:lang w:val="el-GR"/>
        </w:rPr>
        <w:fldChar w:fldCharType="end"/>
      </w:r>
      <w:r w:rsidR="00490216">
        <w:rPr>
          <w:rFonts w:cs="Tahoma"/>
          <w:szCs w:val="22"/>
          <w:lang w:val="el-GR"/>
        </w:rPr>
        <w:t>»</w:t>
      </w:r>
      <w:r>
        <w:rPr>
          <w:lang w:val="el-GR"/>
        </w:rPr>
        <w:t>. Περιλαμβάνει ιδίως τα έγγραφα και δικαιολογητικά, βάσει των οποίων θα αξιολογηθεί η καταλληλόλητα των προσφερόμενων υπηρεσιώ</w:t>
      </w:r>
      <w:r w:rsidR="00D87DEF">
        <w:rPr>
          <w:lang w:val="el-GR"/>
        </w:rPr>
        <w:t>ν, με βάση το κριτήριο ανάθεσης.</w:t>
      </w:r>
    </w:p>
    <w:p w14:paraId="190D63F1" w14:textId="38DFAFFB" w:rsidR="007A3AC0" w:rsidRDefault="007A3AC0" w:rsidP="009C3C60">
      <w:pPr>
        <w:suppressAutoHyphens w:val="0"/>
        <w:spacing w:line="276" w:lineRule="auto"/>
        <w:rPr>
          <w:lang w:val="el-GR"/>
        </w:rPr>
      </w:pPr>
      <w:r w:rsidRPr="009C3C60">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Pr>
          <w:rFonts w:cs="Tahoma"/>
          <w:szCs w:val="22"/>
          <w:lang w:val="el-GR"/>
        </w:rPr>
        <w:t xml:space="preserve">σύμφωνα </w:t>
      </w:r>
      <w:r w:rsidR="00C84B11" w:rsidRPr="007860D3">
        <w:rPr>
          <w:rFonts w:cs="Tahoma"/>
          <w:szCs w:val="22"/>
          <w:lang w:val="el-GR"/>
        </w:rPr>
        <w:t>με το</w:t>
      </w:r>
      <w:r w:rsidR="007860D3" w:rsidRPr="007860D3">
        <w:rPr>
          <w:rFonts w:cs="Tahoma"/>
          <w:szCs w:val="22"/>
          <w:lang w:val="el-GR"/>
        </w:rPr>
        <w:t xml:space="preserve"> «</w:t>
      </w:r>
      <w:r w:rsidR="007860D3" w:rsidRPr="007860D3">
        <w:rPr>
          <w:rFonts w:cs="Tahoma"/>
          <w:szCs w:val="22"/>
          <w:lang w:val="el-GR"/>
        </w:rPr>
        <w:fldChar w:fldCharType="begin"/>
      </w:r>
      <w:r w:rsidR="007860D3" w:rsidRPr="007860D3">
        <w:rPr>
          <w:rFonts w:cs="Tahoma"/>
          <w:szCs w:val="22"/>
          <w:lang w:val="el-GR"/>
        </w:rPr>
        <w:instrText xml:space="preserve"> REF _Ref504138264 \h </w:instrText>
      </w:r>
      <w:r w:rsidR="007860D3">
        <w:rPr>
          <w:rFonts w:cs="Tahoma"/>
          <w:szCs w:val="22"/>
          <w:lang w:val="el-GR"/>
        </w:rPr>
        <w:instrText xml:space="preserve"> \* MERGEFORMAT </w:instrText>
      </w:r>
      <w:r w:rsidR="007860D3" w:rsidRPr="007860D3">
        <w:rPr>
          <w:rFonts w:cs="Tahoma"/>
          <w:szCs w:val="22"/>
          <w:lang w:val="el-GR"/>
        </w:rPr>
      </w:r>
      <w:r w:rsidR="007860D3" w:rsidRPr="007860D3">
        <w:rPr>
          <w:rFonts w:cs="Tahoma"/>
          <w:szCs w:val="22"/>
          <w:lang w:val="el-GR"/>
        </w:rPr>
        <w:fldChar w:fldCharType="separate"/>
      </w:r>
      <w:r w:rsidR="00873D06" w:rsidRPr="00873D06">
        <w:rPr>
          <w:lang w:val="el-GR"/>
        </w:rPr>
        <w:t>ΠΑΡΑΡΤΗΜΑ Ε – Υπόδειγμα Τεχνικής Προσφοράς</w:t>
      </w:r>
      <w:r w:rsidR="007860D3" w:rsidRPr="007860D3">
        <w:rPr>
          <w:rFonts w:cs="Tahoma"/>
          <w:szCs w:val="22"/>
          <w:lang w:val="el-GR"/>
        </w:rPr>
        <w:fldChar w:fldCharType="end"/>
      </w:r>
      <w:r w:rsidR="007860D3">
        <w:rPr>
          <w:rFonts w:cs="Tahoma"/>
          <w:szCs w:val="22"/>
          <w:lang w:val="el-GR"/>
        </w:rPr>
        <w:t>»</w:t>
      </w:r>
      <w:r w:rsidR="00C84B11" w:rsidRPr="000000FF">
        <w:rPr>
          <w:rFonts w:cs="Tahoma"/>
          <w:szCs w:val="22"/>
          <w:lang w:val="el-GR"/>
        </w:rPr>
        <w:t xml:space="preserve"> </w:t>
      </w:r>
      <w:r w:rsidR="00C84B11">
        <w:rPr>
          <w:rFonts w:cs="Tahoma"/>
          <w:szCs w:val="22"/>
          <w:lang w:val="el-GR"/>
        </w:rPr>
        <w:t>της παρ</w:t>
      </w:r>
      <w:r w:rsidR="003A206A">
        <w:rPr>
          <w:rFonts w:cs="Tahoma"/>
          <w:szCs w:val="22"/>
          <w:lang w:val="el-GR"/>
        </w:rPr>
        <w:t>ο</w:t>
      </w:r>
      <w:r w:rsidR="00C84B11">
        <w:rPr>
          <w:rFonts w:cs="Tahoma"/>
          <w:szCs w:val="22"/>
          <w:lang w:val="el-GR"/>
        </w:rPr>
        <w:t>ύσας διακήρυξης</w:t>
      </w:r>
      <w:r w:rsidR="007860D3">
        <w:rPr>
          <w:rFonts w:cs="Tahoma"/>
          <w:szCs w:val="22"/>
          <w:lang w:val="el-GR"/>
        </w:rPr>
        <w:t xml:space="preserve"> </w:t>
      </w:r>
      <w:r w:rsidR="003A206A">
        <w:rPr>
          <w:rFonts w:cs="Tahoma"/>
          <w:szCs w:val="22"/>
          <w:u w:val="single"/>
          <w:lang w:val="el-GR"/>
        </w:rPr>
        <w:t>(</w:t>
      </w:r>
      <w:r w:rsidRPr="009C3C60">
        <w:rPr>
          <w:rFonts w:cs="Tahoma"/>
          <w:szCs w:val="22"/>
          <w:lang w:val="el-GR"/>
        </w:rPr>
        <w:t>σε συμπιεσμένη μορφή</w:t>
      </w:r>
      <w:r w:rsidR="003A206A">
        <w:rPr>
          <w:rFonts w:cs="Tahoma"/>
          <w:szCs w:val="22"/>
          <w:lang w:val="el-GR"/>
        </w:rPr>
        <w:t xml:space="preserve"> και</w:t>
      </w:r>
      <w:r w:rsidRPr="009C3C60">
        <w:rPr>
          <w:rFonts w:cs="Tahoma"/>
          <w:szCs w:val="22"/>
          <w:lang w:val="el-GR"/>
        </w:rPr>
        <w:t xml:space="preserve"> κατά προτίμηση</w:t>
      </w:r>
      <w:r w:rsidR="003A206A">
        <w:rPr>
          <w:rFonts w:cs="Tahoma"/>
          <w:szCs w:val="22"/>
          <w:lang w:val="el-GR"/>
        </w:rPr>
        <w:t xml:space="preserve"> σε</w:t>
      </w:r>
      <w:r w:rsidRPr="009C3C60">
        <w:rPr>
          <w:rFonts w:cs="Tahoma"/>
          <w:szCs w:val="22"/>
          <w:lang w:val="el-GR"/>
        </w:rPr>
        <w:t xml:space="preserve"> ένα (1) αρχείο </w:t>
      </w:r>
      <w:r w:rsidRPr="002C4DC6">
        <w:rPr>
          <w:rFonts w:cs="Tahoma"/>
          <w:szCs w:val="22"/>
          <w:lang w:val="en-US"/>
        </w:rPr>
        <w:t>pdf</w:t>
      </w:r>
      <w:r w:rsidR="003A206A">
        <w:rPr>
          <w:rFonts w:cs="Tahoma"/>
          <w:szCs w:val="22"/>
          <w:lang w:val="el-GR"/>
        </w:rPr>
        <w:t>).</w:t>
      </w:r>
      <w:r w:rsidR="0034186C">
        <w:rPr>
          <w:rFonts w:cs="Tahoma"/>
          <w:szCs w:val="22"/>
          <w:lang w:val="el-GR"/>
        </w:rPr>
        <w:t xml:space="preserve"> </w:t>
      </w:r>
      <w:r w:rsidR="0034186C">
        <w:rPr>
          <w:lang w:val="el-GR"/>
        </w:rPr>
        <w:t xml:space="preserve"> Επιπλέον ο</w:t>
      </w:r>
      <w:r>
        <w:rPr>
          <w:lang w:val="el-GR"/>
        </w:rPr>
        <w:t>ι οικονομικοί φορείς αναφέρουν</w:t>
      </w:r>
      <w:r w:rsidR="0034186C">
        <w:rPr>
          <w:lang w:val="el-GR"/>
        </w:rPr>
        <w:t xml:space="preserve"> στην τεχνική προσφορά τους </w:t>
      </w:r>
      <w:r>
        <w:rPr>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31BFC0FC" w14:textId="11A03D8D" w:rsidR="00A70D4F" w:rsidRDefault="00A70D4F">
      <w:pPr>
        <w:suppressAutoHyphens w:val="0"/>
        <w:spacing w:after="0"/>
        <w:jc w:val="left"/>
        <w:rPr>
          <w:lang w:val="el-GR"/>
        </w:rPr>
      </w:pPr>
      <w:r>
        <w:rPr>
          <w:lang w:val="el-GR"/>
        </w:rPr>
        <w:br w:type="page"/>
      </w:r>
    </w:p>
    <w:p w14:paraId="4B65FDD9" w14:textId="77777777" w:rsidR="008338F0" w:rsidRPr="007D3A48" w:rsidRDefault="008338F0" w:rsidP="007A3AC0">
      <w:pPr>
        <w:rPr>
          <w:lang w:val="el-GR"/>
        </w:rPr>
      </w:pPr>
    </w:p>
    <w:p w14:paraId="245B5260" w14:textId="52A6643A" w:rsidR="008338F0" w:rsidRDefault="003355E7" w:rsidP="00975277">
      <w:pPr>
        <w:pStyle w:val="Heading4"/>
        <w:numPr>
          <w:ilvl w:val="2"/>
          <w:numId w:val="8"/>
        </w:numPr>
        <w:rPr>
          <w:lang w:val="el-GR"/>
        </w:rPr>
      </w:pPr>
      <w:bookmarkStart w:id="91" w:name="_Ref496542376"/>
      <w:bookmarkStart w:id="92" w:name="_Toc510695894"/>
      <w:r>
        <w:rPr>
          <w:lang w:val="el-GR"/>
        </w:rPr>
        <w:t>Περιεχόμενα Φακέλου «Οικονομική Προσφορά» / Τρόπος σύνταξης και υποβολής οικονομικών προσφορών</w:t>
      </w:r>
      <w:bookmarkEnd w:id="91"/>
      <w:bookmarkEnd w:id="92"/>
    </w:p>
    <w:p w14:paraId="5E73E3A5" w14:textId="77777777" w:rsidR="001E3C20" w:rsidRDefault="001E3C20" w:rsidP="00422D27">
      <w:pPr>
        <w:autoSpaceDE w:val="0"/>
        <w:autoSpaceDN w:val="0"/>
        <w:adjustRightInd w:val="0"/>
        <w:spacing w:after="0" w:line="276" w:lineRule="auto"/>
        <w:rPr>
          <w:lang w:val="el-GR"/>
        </w:rPr>
      </w:pPr>
    </w:p>
    <w:p w14:paraId="1EF128AE" w14:textId="2037C043" w:rsidR="001E3C20" w:rsidRPr="009C3C60" w:rsidRDefault="001E3C20" w:rsidP="001E3C20">
      <w:pPr>
        <w:autoSpaceDE w:val="0"/>
        <w:autoSpaceDN w:val="0"/>
        <w:adjustRightInd w:val="0"/>
        <w:spacing w:after="0" w:line="276" w:lineRule="auto"/>
        <w:rPr>
          <w:rFonts w:cs="Tahoma"/>
          <w:szCs w:val="22"/>
          <w:lang w:val="el-GR"/>
        </w:rPr>
      </w:pPr>
      <w:r>
        <w:rPr>
          <w:szCs w:val="22"/>
          <w:lang w:val="el-GR" w:eastAsia="el-GR"/>
        </w:rPr>
        <w:t xml:space="preserve">Η οικονομική προσφορά συντάσσεται </w:t>
      </w:r>
      <w:r w:rsidR="00F42E1F">
        <w:rPr>
          <w:szCs w:val="22"/>
          <w:lang w:val="el-GR" w:eastAsia="el-GR"/>
        </w:rPr>
        <w:t xml:space="preserve">με βάση το κριτήριο ανάθεσης και </w:t>
      </w:r>
      <w:r>
        <w:rPr>
          <w:szCs w:val="22"/>
          <w:lang w:val="el-GR" w:eastAsia="el-GR"/>
        </w:rPr>
        <w:t xml:space="preserve">σύμφωνα με το υπόδειγμα του </w:t>
      </w:r>
      <w:r w:rsidR="007860D3">
        <w:rPr>
          <w:szCs w:val="22"/>
          <w:lang w:val="el-GR" w:eastAsia="el-GR"/>
        </w:rPr>
        <w:t>«</w:t>
      </w:r>
      <w:r w:rsidR="007860D3">
        <w:rPr>
          <w:szCs w:val="22"/>
          <w:lang w:val="el-GR" w:eastAsia="el-GR"/>
        </w:rPr>
        <w:fldChar w:fldCharType="begin"/>
      </w:r>
      <w:r w:rsidR="007860D3">
        <w:rPr>
          <w:szCs w:val="22"/>
          <w:lang w:val="el-GR" w:eastAsia="el-GR"/>
        </w:rPr>
        <w:instrText xml:space="preserve"> REF _Ref504131893 \h </w:instrText>
      </w:r>
      <w:r w:rsidR="007860D3">
        <w:rPr>
          <w:szCs w:val="22"/>
          <w:lang w:val="el-GR" w:eastAsia="el-GR"/>
        </w:rPr>
      </w:r>
      <w:r w:rsidR="007860D3">
        <w:rPr>
          <w:szCs w:val="22"/>
          <w:lang w:val="el-GR" w:eastAsia="el-GR"/>
        </w:rPr>
        <w:fldChar w:fldCharType="separate"/>
      </w:r>
      <w:r w:rsidR="00873D06" w:rsidRPr="00873D06">
        <w:rPr>
          <w:lang w:val="el-GR"/>
        </w:rPr>
        <w:t>ΠΑΡΑΡΤΗΜΑ ΣΤ – Πίνακες Οικονομικής Προσφοράς</w:t>
      </w:r>
      <w:r w:rsidR="007860D3">
        <w:rPr>
          <w:szCs w:val="22"/>
          <w:lang w:val="el-GR" w:eastAsia="el-GR"/>
        </w:rPr>
        <w:fldChar w:fldCharType="end"/>
      </w:r>
      <w:r w:rsidR="007860D3">
        <w:rPr>
          <w:szCs w:val="22"/>
          <w:lang w:val="el-GR" w:eastAsia="el-GR"/>
        </w:rPr>
        <w:t>»</w:t>
      </w:r>
      <w:r w:rsidRPr="00B8545D">
        <w:rPr>
          <w:szCs w:val="22"/>
          <w:lang w:val="el-GR" w:eastAsia="el-GR"/>
        </w:rPr>
        <w:t xml:space="preserve"> </w:t>
      </w:r>
      <w:r>
        <w:rPr>
          <w:szCs w:val="22"/>
          <w:lang w:val="el-GR" w:eastAsia="el-GR"/>
        </w:rPr>
        <w:t xml:space="preserve">της παρούσας Διακήρυξης και υποβάλλεται </w:t>
      </w:r>
      <w:r w:rsidRPr="009C3C60">
        <w:rPr>
          <w:rFonts w:cs="Tahoma"/>
          <w:szCs w:val="22"/>
          <w:lang w:val="el-GR"/>
        </w:rPr>
        <w:t>ηλεκτρονικά</w:t>
      </w:r>
      <w:r w:rsidR="001852F3">
        <w:rPr>
          <w:rFonts w:cs="Tahoma"/>
          <w:szCs w:val="22"/>
          <w:lang w:val="el-GR"/>
        </w:rPr>
        <w:t xml:space="preserve"> σε μορφή αρχείου </w:t>
      </w:r>
      <w:r w:rsidR="001852F3" w:rsidRPr="00B8545D">
        <w:rPr>
          <w:rFonts w:cs="Tahoma"/>
          <w:szCs w:val="22"/>
          <w:lang w:val="el-GR"/>
        </w:rPr>
        <w:t>.</w:t>
      </w:r>
      <w:r w:rsidR="001852F3">
        <w:rPr>
          <w:rFonts w:cs="Tahoma"/>
          <w:szCs w:val="22"/>
          <w:lang w:val="en-US"/>
        </w:rPr>
        <w:t>pdf</w:t>
      </w:r>
      <w:r w:rsidR="001852F3" w:rsidRPr="00B8545D">
        <w:rPr>
          <w:rFonts w:cs="Tahoma"/>
          <w:szCs w:val="22"/>
          <w:lang w:val="el-GR"/>
        </w:rPr>
        <w:t xml:space="preserve"> </w:t>
      </w:r>
      <w:r w:rsidR="001852F3">
        <w:rPr>
          <w:rFonts w:cs="Tahoma"/>
          <w:szCs w:val="22"/>
          <w:lang w:val="el-GR"/>
        </w:rPr>
        <w:t xml:space="preserve">ψηφιακά υπογεγραμμένη, </w:t>
      </w:r>
      <w:r w:rsidRPr="009C3C60">
        <w:rPr>
          <w:rFonts w:cs="Tahoma"/>
          <w:szCs w:val="22"/>
          <w:lang w:val="el-GR"/>
        </w:rPr>
        <w:t xml:space="preserve">στον Υποφάκελο «Οικονομική Προσφορά». </w:t>
      </w:r>
    </w:p>
    <w:p w14:paraId="24B258BB" w14:textId="77777777" w:rsidR="001E3C20" w:rsidRDefault="001E3C20" w:rsidP="001E3C20">
      <w:pPr>
        <w:suppressAutoHyphens w:val="0"/>
        <w:autoSpaceDE w:val="0"/>
        <w:autoSpaceDN w:val="0"/>
        <w:adjustRightInd w:val="0"/>
        <w:spacing w:after="0"/>
        <w:jc w:val="left"/>
        <w:rPr>
          <w:szCs w:val="22"/>
          <w:lang w:val="el-GR" w:eastAsia="el-GR"/>
        </w:rPr>
      </w:pPr>
    </w:p>
    <w:p w14:paraId="6902B647" w14:textId="77777777" w:rsidR="001852F3" w:rsidRDefault="001852F3" w:rsidP="001852F3">
      <w:pPr>
        <w:rPr>
          <w:lang w:val="el-GR"/>
        </w:rPr>
      </w:pPr>
      <w:r>
        <w:rPr>
          <w:lang w:val="el-GR" w:eastAsia="el-GR"/>
        </w:rPr>
        <w:t>Η τιμή δίνεται  σε ευρώ ανά μονάδα. μέτρησης</w:t>
      </w:r>
      <w:r>
        <w:rPr>
          <w:rStyle w:val="WW-FootnoteReference2"/>
          <w:rFonts w:cs="Helvetica"/>
          <w:color w:val="000000"/>
          <w:szCs w:val="22"/>
          <w:lang w:val="el-GR" w:eastAsia="el-GR"/>
        </w:rPr>
        <w:t xml:space="preserve"> </w:t>
      </w:r>
    </w:p>
    <w:p w14:paraId="2817B269" w14:textId="77777777" w:rsidR="008338F0" w:rsidRDefault="003355E7">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w:t>
      </w:r>
      <w:r w:rsidR="001852F3" w:rsidRPr="00B8545D">
        <w:rPr>
          <w:lang w:val="el-GR" w:eastAsia="el-GR"/>
        </w:rPr>
        <w:t xml:space="preserve"> </w:t>
      </w:r>
      <w:r w:rsidR="001852F3">
        <w:rPr>
          <w:lang w:val="el-GR" w:eastAsia="el-GR"/>
        </w:rPr>
        <w:t xml:space="preserve">της παρούσας. </w:t>
      </w:r>
      <w:r>
        <w:rPr>
          <w:rStyle w:val="WW-FootnoteReference9"/>
          <w:lang w:val="el-GR" w:eastAsia="el-GR"/>
        </w:rPr>
        <w:t>.</w:t>
      </w:r>
    </w:p>
    <w:p w14:paraId="30244036" w14:textId="46ABF975" w:rsidR="008338F0" w:rsidRDefault="003355E7">
      <w:pPr>
        <w:rPr>
          <w:lang w:val="el-GR"/>
        </w:rPr>
      </w:pPr>
      <w:r>
        <w:rPr>
          <w:lang w:val="el-GR"/>
        </w:rPr>
        <w:t xml:space="preserve">Οι υπέρ τρίτων κρατήσεις υπόκεινται στο εκάστοτε ισχύον αναλογικό τέλος χαρτοσήμου και </w:t>
      </w:r>
      <w:r w:rsidR="00043D44">
        <w:rPr>
          <w:lang w:val="el-GR"/>
        </w:rPr>
        <w:t>στην επ’ αυτού εισφορά υπέρ ΟΓΑ.</w:t>
      </w:r>
    </w:p>
    <w:p w14:paraId="79C017D4" w14:textId="77777777" w:rsidR="008338F0" w:rsidRDefault="003355E7">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14:paraId="595F1367" w14:textId="77777777" w:rsidR="008338F0" w:rsidRDefault="003355E7">
      <w:pPr>
        <w:rPr>
          <w:lang w:val="el-GR"/>
        </w:rPr>
      </w:pPr>
      <w:r>
        <w:rPr>
          <w:lang w:val="el-GR"/>
        </w:rPr>
        <w:t xml:space="preserve">Οι προσφερόμενες τιμές είναι σταθερές καθ’ όλη τη διάρκεια της σύμβασης και δεν αναπροσαρμόζονται </w:t>
      </w:r>
      <w:r>
        <w:rPr>
          <w:i/>
          <w:color w:val="5B9BD5"/>
          <w:lang w:val="el-GR" w:eastAsia="el-GR"/>
        </w:rPr>
        <w:t>ή</w:t>
      </w:r>
      <w:r>
        <w:rPr>
          <w:lang w:val="el-GR"/>
        </w:rPr>
        <w:t xml:space="preserve"> </w:t>
      </w:r>
    </w:p>
    <w:p w14:paraId="2F784C22" w14:textId="77777777" w:rsidR="001852F3" w:rsidRDefault="003355E7">
      <w:pPr>
        <w:rPr>
          <w:lang w:val="el-GR"/>
        </w:rPr>
      </w:pPr>
      <w:r>
        <w:rPr>
          <w:lang w:val="el-GR"/>
        </w:rPr>
        <w:t xml:space="preserve">Ως απαράδεκτες θα απορρίπτονται προσφορές στις οποίες: </w:t>
      </w:r>
    </w:p>
    <w:p w14:paraId="350D758A" w14:textId="77777777" w:rsidR="001852F3" w:rsidRDefault="003355E7">
      <w:pPr>
        <w:rPr>
          <w:lang w:val="el-GR"/>
        </w:rPr>
      </w:pPr>
      <w:r>
        <w:rPr>
          <w:lang w:val="el-GR"/>
        </w:rPr>
        <w:t xml:space="preserve">α) δεν δίνεται τιμή σε ΕΥΡΩ ή που καθορίζεται  σχέση ΕΥΡΩ προς ξένο νόμισμα, </w:t>
      </w:r>
    </w:p>
    <w:p w14:paraId="60630A05" w14:textId="77777777" w:rsidR="001852F3" w:rsidRDefault="003355E7">
      <w:pPr>
        <w:rPr>
          <w:lang w:val="el-GR"/>
        </w:rPr>
      </w:pPr>
      <w:r>
        <w:rPr>
          <w:lang w:val="el-GR"/>
        </w:rPr>
        <w:t>β) δεν προκύπτει με σαφήνεια η προσφερόμενη τιμή, με την επιφύλαξη της παρ. 4 του άρθρου 102 του ν. 4412/2016 και</w:t>
      </w:r>
    </w:p>
    <w:p w14:paraId="52844851" w14:textId="77777777" w:rsidR="008338F0" w:rsidRDefault="003355E7">
      <w:pPr>
        <w:rPr>
          <w:lang w:val="el-GR"/>
        </w:rPr>
      </w:pPr>
      <w:r>
        <w:rPr>
          <w:lang w:val="el-GR"/>
        </w:rPr>
        <w:t xml:space="preserve"> γ) η τιμή υπερβαίνει τον προϋπολογισμό της σύμβασης που καθορίζεται </w:t>
      </w:r>
      <w:r w:rsidR="001852F3">
        <w:rPr>
          <w:lang w:val="el-GR"/>
        </w:rPr>
        <w:t xml:space="preserve">στην  </w:t>
      </w:r>
      <w:r>
        <w:rPr>
          <w:lang w:val="el-GR"/>
        </w:rPr>
        <w:t xml:space="preserve">παρούσα διακήρυξη. </w:t>
      </w:r>
    </w:p>
    <w:p w14:paraId="37D737D9" w14:textId="0AB1622F" w:rsidR="001852F3" w:rsidRDefault="003355E7">
      <w:pPr>
        <w:rPr>
          <w:b/>
          <w:bCs/>
          <w:i/>
          <w:iCs/>
          <w:color w:val="5B9BD5"/>
          <w:szCs w:val="22"/>
          <w:lang w:val="el-GR"/>
        </w:rPr>
      </w:pPr>
      <w:r>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047AED">
        <w:rPr>
          <w:lang w:val="el-GR"/>
        </w:rPr>
        <w:t>«</w:t>
      </w:r>
      <w:r w:rsidR="00194C49">
        <w:rPr>
          <w:lang w:val="el-GR"/>
        </w:rPr>
        <w:fldChar w:fldCharType="begin"/>
      </w:r>
      <w:r w:rsidR="00194C49">
        <w:rPr>
          <w:lang w:val="el-GR"/>
        </w:rPr>
        <w:instrText xml:space="preserve"> REF _Ref496607306 \r \h </w:instrText>
      </w:r>
      <w:r w:rsidR="00194C49">
        <w:rPr>
          <w:lang w:val="el-GR"/>
        </w:rPr>
      </w:r>
      <w:r w:rsidR="00194C49">
        <w:rPr>
          <w:lang w:val="el-GR"/>
        </w:rPr>
        <w:fldChar w:fldCharType="separate"/>
      </w:r>
      <w:r w:rsidR="00873D06">
        <w:rPr>
          <w:lang w:val="el-GR"/>
        </w:rPr>
        <w:t>5.1</w:t>
      </w:r>
      <w:r w:rsidR="00194C49">
        <w:rPr>
          <w:lang w:val="el-GR"/>
        </w:rPr>
        <w:fldChar w:fldCharType="end"/>
      </w:r>
      <w:r w:rsidR="00047AED">
        <w:rPr>
          <w:lang w:val="el-GR"/>
        </w:rPr>
        <w:t xml:space="preserve">» </w:t>
      </w:r>
      <w:r>
        <w:rPr>
          <w:lang w:val="el-GR"/>
        </w:rPr>
        <w:t>της παρούσας διακήρυξης.</w:t>
      </w:r>
      <w:r>
        <w:rPr>
          <w:b/>
          <w:bCs/>
          <w:i/>
          <w:iCs/>
          <w:color w:val="5B9BD5"/>
          <w:szCs w:val="22"/>
          <w:lang w:val="el-GR"/>
        </w:rPr>
        <w:t xml:space="preserve"> </w:t>
      </w:r>
    </w:p>
    <w:p w14:paraId="3C275441" w14:textId="77777777" w:rsidR="00584972" w:rsidRDefault="00584972">
      <w:pPr>
        <w:rPr>
          <w:b/>
          <w:bCs/>
          <w:i/>
          <w:iCs/>
          <w:color w:val="5B9BD5"/>
          <w:szCs w:val="22"/>
          <w:lang w:val="el-GR"/>
        </w:rPr>
      </w:pPr>
    </w:p>
    <w:p w14:paraId="43AC5DE3" w14:textId="76ED5F8A" w:rsidR="008338F0" w:rsidRDefault="003355E7" w:rsidP="00975277">
      <w:pPr>
        <w:pStyle w:val="Heading4"/>
        <w:numPr>
          <w:ilvl w:val="2"/>
          <w:numId w:val="8"/>
        </w:numPr>
        <w:rPr>
          <w:lang w:val="el-GR" w:eastAsia="el-GR"/>
        </w:rPr>
      </w:pPr>
      <w:bookmarkStart w:id="93" w:name="_Ref496542395"/>
      <w:bookmarkStart w:id="94" w:name="_Ref496542431"/>
      <w:bookmarkStart w:id="95" w:name="_Toc510695895"/>
      <w:r>
        <w:rPr>
          <w:lang w:val="el-GR"/>
        </w:rPr>
        <w:t>Χρόνος ισχύος των προσφορών</w:t>
      </w:r>
      <w:bookmarkEnd w:id="93"/>
      <w:bookmarkEnd w:id="94"/>
      <w:bookmarkEnd w:id="95"/>
      <w:r>
        <w:rPr>
          <w:lang w:val="el-GR"/>
        </w:rPr>
        <w:t xml:space="preserve">  </w:t>
      </w:r>
    </w:p>
    <w:p w14:paraId="469AA98D" w14:textId="6AC69C59" w:rsidR="00263C2C" w:rsidRDefault="003355E7">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7860D3" w:rsidRPr="00720FBD">
        <w:rPr>
          <w:b/>
          <w:lang w:val="el-GR" w:eastAsia="el-GR"/>
        </w:rPr>
        <w:t>έξι (6</w:t>
      </w:r>
      <w:r w:rsidR="00263C2C" w:rsidRPr="00720FBD">
        <w:rPr>
          <w:b/>
          <w:lang w:val="el-GR" w:eastAsia="el-GR"/>
        </w:rPr>
        <w:t>)</w:t>
      </w:r>
      <w:r w:rsidR="00263C2C" w:rsidRPr="007860D3">
        <w:rPr>
          <w:lang w:val="el-GR" w:eastAsia="el-GR"/>
        </w:rPr>
        <w:t xml:space="preserve"> </w:t>
      </w:r>
      <w:r w:rsidR="00263C2C" w:rsidRPr="00720FBD">
        <w:rPr>
          <w:b/>
          <w:lang w:val="el-GR" w:eastAsia="el-GR"/>
        </w:rPr>
        <w:t>μηνών</w:t>
      </w:r>
      <w:r w:rsidR="00263C2C" w:rsidRPr="007860D3">
        <w:rPr>
          <w:lang w:val="el-GR" w:eastAsia="el-GR"/>
        </w:rPr>
        <w:t xml:space="preserve"> </w:t>
      </w:r>
      <w:r>
        <w:rPr>
          <w:lang w:val="el-GR" w:eastAsia="el-GR"/>
        </w:rPr>
        <w:t xml:space="preserve"> από την επόμενη της διενέργειας του διαγωνισμού</w:t>
      </w:r>
      <w:r w:rsidR="00720FBD">
        <w:rPr>
          <w:lang w:val="el-GR" w:eastAsia="el-GR"/>
        </w:rPr>
        <w:t>.</w:t>
      </w:r>
    </w:p>
    <w:p w14:paraId="36676921" w14:textId="77777777" w:rsidR="008338F0" w:rsidRDefault="003355E7">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3838E7D6" w14:textId="56B7BB30" w:rsidR="008338F0" w:rsidRDefault="003355E7">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sidR="00F524BD">
        <w:rPr>
          <w:color w:val="000000"/>
          <w:lang w:val="el-GR"/>
        </w:rPr>
        <w:fldChar w:fldCharType="begin"/>
      </w:r>
      <w:r w:rsidR="00F524BD">
        <w:rPr>
          <w:color w:val="000000"/>
          <w:lang w:val="el-GR"/>
        </w:rPr>
        <w:instrText xml:space="preserve"> REF _Ref496542081 \r \h </w:instrText>
      </w:r>
      <w:r w:rsidR="00F524BD">
        <w:rPr>
          <w:color w:val="000000"/>
          <w:lang w:val="el-GR"/>
        </w:rPr>
      </w:r>
      <w:r w:rsidR="00F524BD">
        <w:rPr>
          <w:color w:val="000000"/>
          <w:lang w:val="el-GR"/>
        </w:rPr>
        <w:fldChar w:fldCharType="separate"/>
      </w:r>
      <w:r w:rsidR="00873D06">
        <w:rPr>
          <w:color w:val="000000"/>
          <w:lang w:val="el-GR"/>
        </w:rPr>
        <w:t>2.2.2</w:t>
      </w:r>
      <w:r w:rsidR="00F524BD">
        <w:rPr>
          <w:color w:val="000000"/>
          <w:lang w:val="el-GR"/>
        </w:rPr>
        <w:fldChar w:fldCharType="end"/>
      </w:r>
      <w:r>
        <w:rPr>
          <w:lang w:val="el-GR" w:eastAsia="el-GR"/>
        </w:rPr>
        <w:t xml:space="preserve"> της παρούσας, κατ' ανώτατο όριο για χρονικό διάστημα ίσο με την προβλεπόμενη ως άνω αρχική διάρκεια.</w:t>
      </w:r>
    </w:p>
    <w:p w14:paraId="7A22D634" w14:textId="77777777" w:rsidR="008338F0" w:rsidRDefault="003355E7">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25808473" w14:textId="57C94615" w:rsidR="008338F0" w:rsidRPr="007D3A48" w:rsidRDefault="003355E7" w:rsidP="00975277">
      <w:pPr>
        <w:pStyle w:val="Heading4"/>
        <w:numPr>
          <w:ilvl w:val="2"/>
          <w:numId w:val="8"/>
        </w:numPr>
        <w:rPr>
          <w:lang w:val="el-GR"/>
        </w:rPr>
      </w:pPr>
      <w:bookmarkStart w:id="96" w:name="_Toc510695896"/>
      <w:r>
        <w:rPr>
          <w:lang w:val="el-GR"/>
        </w:rPr>
        <w:lastRenderedPageBreak/>
        <w:t>Λόγοι απόρριψης προσφορών</w:t>
      </w:r>
      <w:bookmarkEnd w:id="96"/>
    </w:p>
    <w:p w14:paraId="4E65F77C" w14:textId="77777777" w:rsidR="00DE6525" w:rsidRDefault="00DE6525" w:rsidP="00DE652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8D4235E" w14:textId="627905F9" w:rsidR="00DE6525" w:rsidRDefault="00DE6525" w:rsidP="00DE6525">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w:t>
      </w:r>
      <w:r w:rsidR="00F524BD">
        <w:rPr>
          <w:lang w:val="el-GR"/>
        </w:rPr>
        <w:fldChar w:fldCharType="begin"/>
      </w:r>
      <w:r w:rsidR="00F524BD">
        <w:rPr>
          <w:lang w:val="el-GR"/>
        </w:rPr>
        <w:instrText xml:space="preserve"> REF _Ref496542253 \r \h </w:instrText>
      </w:r>
      <w:r w:rsidR="00F524BD">
        <w:rPr>
          <w:lang w:val="el-GR"/>
        </w:rPr>
      </w:r>
      <w:r w:rsidR="00F524BD">
        <w:rPr>
          <w:lang w:val="el-GR"/>
        </w:rPr>
        <w:fldChar w:fldCharType="separate"/>
      </w:r>
      <w:r w:rsidR="00873D06">
        <w:rPr>
          <w:lang w:val="el-GR"/>
        </w:rPr>
        <w:t>2.4.1</w:t>
      </w:r>
      <w:r w:rsidR="00F524BD">
        <w:rPr>
          <w:lang w:val="el-GR"/>
        </w:rPr>
        <w:fldChar w:fldCharType="end"/>
      </w:r>
      <w:r>
        <w:rPr>
          <w:lang w:val="el-GR"/>
        </w:rPr>
        <w:t xml:space="preserve"> (Γενικοί όροι υποβολής προσφορών), </w:t>
      </w:r>
      <w:r w:rsidR="00061ADD">
        <w:rPr>
          <w:lang w:val="el-GR"/>
        </w:rPr>
        <w:fldChar w:fldCharType="begin"/>
      </w:r>
      <w:r w:rsidR="00061ADD">
        <w:rPr>
          <w:lang w:val="el-GR"/>
        </w:rPr>
        <w:instrText xml:space="preserve"> REF _Ref496542299 \r \h </w:instrText>
      </w:r>
      <w:r w:rsidR="00061ADD">
        <w:rPr>
          <w:lang w:val="el-GR"/>
        </w:rPr>
      </w:r>
      <w:r w:rsidR="00061ADD">
        <w:rPr>
          <w:lang w:val="el-GR"/>
        </w:rPr>
        <w:fldChar w:fldCharType="separate"/>
      </w:r>
      <w:r w:rsidR="00873D06">
        <w:rPr>
          <w:lang w:val="el-GR"/>
        </w:rPr>
        <w:t>2.4.2</w:t>
      </w:r>
      <w:r w:rsidR="00061ADD">
        <w:rPr>
          <w:lang w:val="el-GR"/>
        </w:rPr>
        <w:fldChar w:fldCharType="end"/>
      </w:r>
      <w:r>
        <w:rPr>
          <w:lang w:val="el-GR"/>
        </w:rPr>
        <w:t xml:space="preserve"> (Χρόνος και τρόπος υποβολής προσφορών), </w:t>
      </w:r>
      <w:r w:rsidR="00061ADD">
        <w:rPr>
          <w:lang w:val="el-GR"/>
        </w:rPr>
        <w:fldChar w:fldCharType="begin"/>
      </w:r>
      <w:r w:rsidR="00061ADD">
        <w:rPr>
          <w:lang w:val="el-GR"/>
        </w:rPr>
        <w:instrText xml:space="preserve"> REF _Ref496542340 \r \h </w:instrText>
      </w:r>
      <w:r w:rsidR="00061ADD">
        <w:rPr>
          <w:lang w:val="el-GR"/>
        </w:rPr>
      </w:r>
      <w:r w:rsidR="00061ADD">
        <w:rPr>
          <w:lang w:val="el-GR"/>
        </w:rPr>
        <w:fldChar w:fldCharType="separate"/>
      </w:r>
      <w:r w:rsidR="00873D06">
        <w:rPr>
          <w:lang w:val="el-GR"/>
        </w:rPr>
        <w:t>2.4.3</w:t>
      </w:r>
      <w:r w:rsidR="00061ADD">
        <w:rPr>
          <w:lang w:val="el-GR"/>
        </w:rPr>
        <w:fldChar w:fldCharType="end"/>
      </w:r>
      <w:r>
        <w:rPr>
          <w:lang w:val="el-GR"/>
        </w:rPr>
        <w:t xml:space="preserve"> (Περιεχόμενο φακέλων δικαιολογητικών συμμετοχής, τεχνικής προσφοράς), </w:t>
      </w:r>
      <w:r w:rsidR="00061ADD">
        <w:rPr>
          <w:lang w:val="el-GR"/>
        </w:rPr>
        <w:fldChar w:fldCharType="begin"/>
      </w:r>
      <w:r w:rsidR="00061ADD">
        <w:rPr>
          <w:lang w:val="el-GR"/>
        </w:rPr>
        <w:instrText xml:space="preserve"> REF _Ref496542376 \r \h </w:instrText>
      </w:r>
      <w:r w:rsidR="00061ADD">
        <w:rPr>
          <w:lang w:val="el-GR"/>
        </w:rPr>
      </w:r>
      <w:r w:rsidR="00061ADD">
        <w:rPr>
          <w:lang w:val="el-GR"/>
        </w:rPr>
        <w:fldChar w:fldCharType="separate"/>
      </w:r>
      <w:r w:rsidR="00873D06">
        <w:rPr>
          <w:lang w:val="el-GR"/>
        </w:rPr>
        <w:t>2.4.4</w:t>
      </w:r>
      <w:r w:rsidR="00061ADD">
        <w:rPr>
          <w:lang w:val="el-GR"/>
        </w:rPr>
        <w:fldChar w:fldCharType="end"/>
      </w:r>
      <w:r>
        <w:rPr>
          <w:lang w:val="el-GR"/>
        </w:rPr>
        <w:t xml:space="preserve"> (Περιεχόμενο φακέλου οικονομικής προσφοράς, τρόπος σύνταξης και </w:t>
      </w:r>
      <w:r w:rsidR="00043D44">
        <w:rPr>
          <w:lang w:val="el-GR"/>
        </w:rPr>
        <w:t>υποβολής οικονομικών προσφορών)</w:t>
      </w:r>
      <w:r>
        <w:rPr>
          <w:lang w:val="el-GR"/>
        </w:rPr>
        <w:t xml:space="preserve">, </w:t>
      </w:r>
      <w:r w:rsidR="00061ADD">
        <w:rPr>
          <w:lang w:val="el-GR"/>
        </w:rPr>
        <w:fldChar w:fldCharType="begin"/>
      </w:r>
      <w:r w:rsidR="00061ADD">
        <w:rPr>
          <w:lang w:val="el-GR"/>
        </w:rPr>
        <w:instrText xml:space="preserve"> REF _Ref496542395 \r \h </w:instrText>
      </w:r>
      <w:r w:rsidR="00061ADD">
        <w:rPr>
          <w:lang w:val="el-GR"/>
        </w:rPr>
      </w:r>
      <w:r w:rsidR="00061ADD">
        <w:rPr>
          <w:lang w:val="el-GR"/>
        </w:rPr>
        <w:fldChar w:fldCharType="separate"/>
      </w:r>
      <w:r w:rsidR="00873D06">
        <w:rPr>
          <w:lang w:val="el-GR"/>
        </w:rPr>
        <w:t>2.4.5</w:t>
      </w:r>
      <w:r w:rsidR="00061ADD">
        <w:rPr>
          <w:lang w:val="el-GR"/>
        </w:rPr>
        <w:fldChar w:fldCharType="end"/>
      </w:r>
      <w:r>
        <w:rPr>
          <w:lang w:val="el-GR"/>
        </w:rPr>
        <w:t xml:space="preserve"> (Χρόνος ισχύος προσφορών), </w:t>
      </w:r>
      <w:r w:rsidR="00061ADD">
        <w:rPr>
          <w:lang w:val="el-GR"/>
        </w:rPr>
        <w:fldChar w:fldCharType="begin"/>
      </w:r>
      <w:r w:rsidR="00061ADD">
        <w:rPr>
          <w:lang w:val="el-GR"/>
        </w:rPr>
        <w:instrText xml:space="preserve"> REF _Ref496542534 \r \h </w:instrText>
      </w:r>
      <w:r w:rsidR="00061ADD">
        <w:rPr>
          <w:lang w:val="el-GR"/>
        </w:rPr>
      </w:r>
      <w:r w:rsidR="00061ADD">
        <w:rPr>
          <w:lang w:val="el-GR"/>
        </w:rPr>
        <w:fldChar w:fldCharType="separate"/>
      </w:r>
      <w:r w:rsidR="00873D06">
        <w:rPr>
          <w:lang w:val="el-GR"/>
        </w:rPr>
        <w:t>3.1</w:t>
      </w:r>
      <w:r w:rsidR="00061ADD">
        <w:rPr>
          <w:lang w:val="el-GR"/>
        </w:rPr>
        <w:fldChar w:fldCharType="end"/>
      </w:r>
      <w:r>
        <w:rPr>
          <w:lang w:val="el-GR"/>
        </w:rPr>
        <w:t xml:space="preserve"> (Αποσφράγιση και αξιολόγηση προσφορών), </w:t>
      </w:r>
      <w:r w:rsidR="00061ADD">
        <w:rPr>
          <w:lang w:val="el-GR"/>
        </w:rPr>
        <w:fldChar w:fldCharType="begin"/>
      </w:r>
      <w:r w:rsidR="00061ADD">
        <w:rPr>
          <w:lang w:val="el-GR"/>
        </w:rPr>
        <w:instrText xml:space="preserve"> REF _Ref496542592 \r \h </w:instrText>
      </w:r>
      <w:r w:rsidR="00061ADD">
        <w:rPr>
          <w:lang w:val="el-GR"/>
        </w:rPr>
      </w:r>
      <w:r w:rsidR="00061ADD">
        <w:rPr>
          <w:lang w:val="el-GR"/>
        </w:rPr>
        <w:fldChar w:fldCharType="separate"/>
      </w:r>
      <w:r w:rsidR="00873D06">
        <w:rPr>
          <w:lang w:val="el-GR"/>
        </w:rPr>
        <w:t>3.2</w:t>
      </w:r>
      <w:r w:rsidR="00061ADD">
        <w:rPr>
          <w:lang w:val="el-GR"/>
        </w:rPr>
        <w:fldChar w:fldCharType="end"/>
      </w:r>
      <w:r>
        <w:rPr>
          <w:lang w:val="el-GR"/>
        </w:rPr>
        <w:t xml:space="preserve"> (Πρόσκληση υποβολής δικαιολογητικών προσωρινού αναδόχου) της παρούσας,</w:t>
      </w:r>
    </w:p>
    <w:p w14:paraId="3D5DA663" w14:textId="558AEA07" w:rsidR="00DE6525" w:rsidRDefault="00DE6525" w:rsidP="00DE6525">
      <w:pPr>
        <w:rPr>
          <w:lang w:val="el-GR"/>
        </w:rPr>
      </w:pPr>
      <w:r>
        <w:rPr>
          <w:lang w:val="el-GR"/>
        </w:rPr>
        <w:t xml:space="preserve">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Pr>
          <w:lang w:val="el-GR"/>
        </w:rPr>
        <w:fldChar w:fldCharType="begin"/>
      </w:r>
      <w:r w:rsidR="00061ADD">
        <w:rPr>
          <w:lang w:val="el-GR"/>
        </w:rPr>
        <w:instrText xml:space="preserve"> REF _Ref496542486 \r \h </w:instrText>
      </w:r>
      <w:r w:rsidR="00061ADD">
        <w:rPr>
          <w:lang w:val="el-GR"/>
        </w:rPr>
      </w:r>
      <w:r w:rsidR="00061ADD">
        <w:rPr>
          <w:lang w:val="el-GR"/>
        </w:rPr>
        <w:fldChar w:fldCharType="separate"/>
      </w:r>
      <w:r w:rsidR="00873D06">
        <w:rPr>
          <w:lang w:val="el-GR"/>
        </w:rPr>
        <w:t>3.1.1</w:t>
      </w:r>
      <w:r w:rsidR="00061ADD">
        <w:rPr>
          <w:lang w:val="el-GR"/>
        </w:rPr>
        <w:fldChar w:fldCharType="end"/>
      </w:r>
      <w:r>
        <w:rPr>
          <w:lang w:val="el-GR"/>
        </w:rPr>
        <w:t xml:space="preserve"> της παρούσης διακήρυξης,</w:t>
      </w:r>
    </w:p>
    <w:p w14:paraId="4CC50A9E" w14:textId="617D785F" w:rsidR="00DE6525" w:rsidRDefault="00DE6525" w:rsidP="00DE6525">
      <w:pPr>
        <w:rPr>
          <w:lang w:val="el-GR"/>
        </w:rPr>
      </w:pPr>
      <w:r>
        <w:rPr>
          <w:lang w:val="el-GR"/>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Pr>
          <w:lang w:val="el-GR"/>
        </w:rPr>
        <w:fldChar w:fldCharType="begin"/>
      </w:r>
      <w:r w:rsidR="00061ADD">
        <w:rPr>
          <w:lang w:val="el-GR"/>
        </w:rPr>
        <w:instrText xml:space="preserve"> REF _Ref496542486 \r \h </w:instrText>
      </w:r>
      <w:r w:rsidR="00061ADD">
        <w:rPr>
          <w:lang w:val="el-GR"/>
        </w:rPr>
      </w:r>
      <w:r w:rsidR="00061ADD">
        <w:rPr>
          <w:lang w:val="el-GR"/>
        </w:rPr>
        <w:fldChar w:fldCharType="separate"/>
      </w:r>
      <w:r w:rsidR="00873D06">
        <w:rPr>
          <w:lang w:val="el-GR"/>
        </w:rPr>
        <w:t>3.1.1</w:t>
      </w:r>
      <w:r w:rsidR="00061ADD">
        <w:rPr>
          <w:lang w:val="el-GR"/>
        </w:rPr>
        <w:fldChar w:fldCharType="end"/>
      </w:r>
      <w:r>
        <w:rPr>
          <w:lang w:val="el-GR"/>
        </w:rPr>
        <w:t>. της παρούσας και το άρθρο 102 του ν. 4412/2016,</w:t>
      </w:r>
    </w:p>
    <w:p w14:paraId="3E352365" w14:textId="6ED8F159" w:rsidR="00DE6525" w:rsidRPr="00F42E1F" w:rsidRDefault="00DE6525" w:rsidP="00DE6525">
      <w:pPr>
        <w:rPr>
          <w:color w:val="9CC2E5" w:themeColor="accent1" w:themeTint="99"/>
          <w:lang w:val="el-GR"/>
        </w:rPr>
      </w:pPr>
      <w:r>
        <w:rPr>
          <w:lang w:val="el-GR"/>
        </w:rPr>
        <w:t>δ) η οποία είναι εναλλακτική προσφορά</w:t>
      </w:r>
      <w:r w:rsidR="00433E35" w:rsidRPr="00F42E1F">
        <w:rPr>
          <w:color w:val="9CC2E5" w:themeColor="accent1" w:themeTint="99"/>
          <w:lang w:val="el-GR"/>
        </w:rPr>
        <w:t xml:space="preserve">. </w:t>
      </w:r>
    </w:p>
    <w:p w14:paraId="179BA4EC" w14:textId="2EDD5E08" w:rsidR="00DE6525" w:rsidRDefault="00DE6525" w:rsidP="00DE6525">
      <w:pPr>
        <w:rPr>
          <w:lang w:val="el-GR"/>
        </w:rPr>
      </w:pPr>
      <w:r>
        <w:rPr>
          <w:lang w:val="el-GR"/>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Pr>
          <w:lang w:val="el-GR"/>
        </w:rPr>
        <w:fldChar w:fldCharType="begin"/>
      </w:r>
      <w:r w:rsidR="00565241">
        <w:rPr>
          <w:lang w:val="el-GR"/>
        </w:rPr>
        <w:instrText xml:space="preserve"> REF _Ref496540586 \r \h </w:instrText>
      </w:r>
      <w:r w:rsidR="00565241">
        <w:rPr>
          <w:lang w:val="el-GR"/>
        </w:rPr>
      </w:r>
      <w:r w:rsidR="00565241">
        <w:rPr>
          <w:lang w:val="el-GR"/>
        </w:rPr>
        <w:fldChar w:fldCharType="separate"/>
      </w:r>
      <w:r w:rsidR="00873D06">
        <w:rPr>
          <w:lang w:val="el-GR"/>
        </w:rPr>
        <w:t>2.2.3.3</w:t>
      </w:r>
      <w:r w:rsidR="00565241">
        <w:rPr>
          <w:lang w:val="el-GR"/>
        </w:rPr>
        <w:fldChar w:fldCharType="end"/>
      </w:r>
      <w:r>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912B34C" w14:textId="77777777" w:rsidR="00DE6525" w:rsidRDefault="00DE6525" w:rsidP="00DE6525">
      <w:pPr>
        <w:rPr>
          <w:lang w:val="el-GR"/>
        </w:rPr>
      </w:pPr>
      <w:r>
        <w:rPr>
          <w:lang w:val="el-GR"/>
        </w:rPr>
        <w:t>ζ) η οποία είναι υπό αίρεση,</w:t>
      </w:r>
    </w:p>
    <w:p w14:paraId="6D7541F9" w14:textId="7D6D282D" w:rsidR="00DE6525" w:rsidRDefault="00DE6525" w:rsidP="00DE6525">
      <w:pPr>
        <w:rPr>
          <w:lang w:val="el-GR"/>
        </w:rPr>
      </w:pPr>
      <w:r>
        <w:rPr>
          <w:lang w:val="el-GR"/>
        </w:rPr>
        <w:t>η</w:t>
      </w:r>
      <w:r w:rsidR="003F7D30">
        <w:rPr>
          <w:lang w:val="el-GR"/>
        </w:rPr>
        <w:t>)</w:t>
      </w:r>
      <w:r w:rsidR="00720FBD">
        <w:rPr>
          <w:lang w:val="el-GR"/>
        </w:rPr>
        <w:t xml:space="preserve"> </w:t>
      </w:r>
      <w:r>
        <w:rPr>
          <w:lang w:val="el-GR"/>
        </w:rPr>
        <w:t>η οποία θέτει όρο αναπροσαρμογής,</w:t>
      </w:r>
    </w:p>
    <w:p w14:paraId="4670E5B8" w14:textId="77777777" w:rsidR="00DE6525" w:rsidRDefault="00DE6525" w:rsidP="00DE6525">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74298BD9" w14:textId="5EDB786A" w:rsidR="008338F0" w:rsidRPr="002D0CD6" w:rsidRDefault="003355E7" w:rsidP="006226A7">
      <w:pPr>
        <w:pStyle w:val="Heading1"/>
        <w:numPr>
          <w:ilvl w:val="0"/>
          <w:numId w:val="33"/>
        </w:numPr>
      </w:pPr>
      <w:bookmarkStart w:id="97" w:name="_Toc510695897"/>
      <w:r w:rsidRPr="002D0CD6">
        <w:lastRenderedPageBreak/>
        <w:t>ΔΙΕΝΕΡΓΕΙΑ ΔΙΑΔΙΚΑΣΙΑΣ - ΑΞΙΟΛΟΓΗΣΗ ΠΡΟΣΦΟΡΩΝ</w:t>
      </w:r>
      <w:bookmarkEnd w:id="97"/>
      <w:r w:rsidRPr="002D0CD6">
        <w:t xml:space="preserve">  </w:t>
      </w:r>
    </w:p>
    <w:p w14:paraId="78E6F306" w14:textId="06EE5BE9" w:rsidR="008338F0" w:rsidRDefault="003355E7" w:rsidP="00975277">
      <w:pPr>
        <w:pStyle w:val="Heading2"/>
        <w:numPr>
          <w:ilvl w:val="1"/>
          <w:numId w:val="8"/>
        </w:numPr>
        <w:rPr>
          <w:lang w:val="el-GR"/>
        </w:rPr>
      </w:pPr>
      <w:r>
        <w:rPr>
          <w:lang w:val="el-GR"/>
        </w:rPr>
        <w:tab/>
      </w:r>
      <w:bookmarkStart w:id="98" w:name="_Ref496542534"/>
      <w:bookmarkStart w:id="99" w:name="_Toc510695898"/>
      <w:r>
        <w:rPr>
          <w:lang w:val="el-GR"/>
        </w:rPr>
        <w:t>Αποσφράγιση και αξιολόγηση προσφορών</w:t>
      </w:r>
      <w:bookmarkEnd w:id="98"/>
      <w:bookmarkEnd w:id="99"/>
      <w:r>
        <w:rPr>
          <w:lang w:val="el-GR"/>
        </w:rPr>
        <w:t xml:space="preserve"> </w:t>
      </w:r>
    </w:p>
    <w:p w14:paraId="4F061C4C" w14:textId="5685700A" w:rsidR="008338F0" w:rsidRDefault="003355E7" w:rsidP="00975277">
      <w:pPr>
        <w:pStyle w:val="Heading4"/>
        <w:numPr>
          <w:ilvl w:val="2"/>
          <w:numId w:val="8"/>
        </w:numPr>
        <w:rPr>
          <w:lang w:val="el-GR"/>
        </w:rPr>
      </w:pPr>
      <w:bookmarkStart w:id="100" w:name="_Ref496542486"/>
      <w:bookmarkStart w:id="101" w:name="_Toc510695899"/>
      <w:r>
        <w:rPr>
          <w:lang w:val="el-GR"/>
        </w:rPr>
        <w:t>Ηλεκτρονική αποσφράγιση προσφορών</w:t>
      </w:r>
      <w:bookmarkEnd w:id="100"/>
      <w:bookmarkEnd w:id="101"/>
    </w:p>
    <w:p w14:paraId="387877D6" w14:textId="77777777" w:rsidR="00B23FCC" w:rsidRPr="00681868" w:rsidRDefault="00B23FCC" w:rsidP="00B23FCC">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09A199F" w14:textId="7E176FD3" w:rsidR="00E03665" w:rsidRPr="009B6AAD" w:rsidRDefault="00B23FCC" w:rsidP="00285067">
      <w:pPr>
        <w:pStyle w:val="normalwithoutspacing"/>
        <w:numPr>
          <w:ilvl w:val="0"/>
          <w:numId w:val="3"/>
        </w:numPr>
      </w:pPr>
      <w:r w:rsidRPr="009B6AAD">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9B6AAD">
        <w:rPr>
          <w:b/>
        </w:rPr>
        <w:t xml:space="preserve">ήτοι </w:t>
      </w:r>
      <w:r w:rsidR="00E43816" w:rsidRPr="00E43816">
        <w:rPr>
          <w:b/>
        </w:rPr>
        <w:t>24-5-2018 και ώρα 14</w:t>
      </w:r>
      <w:r w:rsidR="0031527A" w:rsidRPr="00E43816">
        <w:rPr>
          <w:b/>
        </w:rPr>
        <w:t xml:space="preserve">:00 </w:t>
      </w:r>
      <w:r w:rsidRPr="00E43816">
        <w:t>.</w:t>
      </w:r>
      <w:r w:rsidR="00E03665" w:rsidRPr="009B6AAD">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w:t>
      </w:r>
      <w:r w:rsidR="00E03665">
        <w:t>της προσφοράς</w:t>
      </w:r>
      <w:r w:rsidR="00E03665" w:rsidRPr="009B6AAD">
        <w:t xml:space="preserve">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32D5AA2D" w14:textId="77777777" w:rsidR="00B23FCC" w:rsidRDefault="00B23FCC" w:rsidP="00285067">
      <w:pPr>
        <w:pStyle w:val="normalwithoutspacing"/>
        <w:numPr>
          <w:ilvl w:val="0"/>
          <w:numId w:val="3"/>
        </w:numPr>
      </w:pPr>
      <w:r>
        <w:t xml:space="preserve">Ηλεκτρονική Αποσφράγιση του (υπό)φακέλου «Οικονομική Προσφορά», κατά την ημερομηνία και ώρα που θα ορίσει η αναθέτουσα αρχή </w:t>
      </w:r>
    </w:p>
    <w:p w14:paraId="49EE49C7" w14:textId="77777777" w:rsidR="00B23FCC" w:rsidRDefault="00B23FCC" w:rsidP="00285067">
      <w:pPr>
        <w:pStyle w:val="normalwithoutspacing"/>
        <w:numPr>
          <w:ilvl w:val="0"/>
          <w:numId w:val="3"/>
        </w:numPr>
      </w:pPr>
      <w: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55913CEF" w14:textId="77777777" w:rsidR="00B23FCC" w:rsidRDefault="00B23FCC" w:rsidP="00B23FCC">
      <w:pPr>
        <w:rPr>
          <w:lang w:val="el-GR"/>
        </w:rPr>
      </w:pPr>
      <w:r>
        <w:rPr>
          <w:lang w:val="el-GR"/>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FDB72B1" w14:textId="77777777" w:rsidR="00B23FCC" w:rsidRDefault="00B23FCC" w:rsidP="00B23FCC">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60CBD048" w14:textId="23807F60" w:rsidR="008338F0" w:rsidRDefault="003355E7" w:rsidP="00975277">
      <w:pPr>
        <w:pStyle w:val="Heading4"/>
        <w:numPr>
          <w:ilvl w:val="2"/>
          <w:numId w:val="8"/>
        </w:numPr>
        <w:rPr>
          <w:lang w:val="el-GR"/>
        </w:rPr>
      </w:pPr>
      <w:bookmarkStart w:id="102" w:name="_Toc510695900"/>
      <w:r>
        <w:rPr>
          <w:lang w:val="el-GR"/>
        </w:rPr>
        <w:t>Αξιολόγηση προσφορών</w:t>
      </w:r>
      <w:bookmarkEnd w:id="102"/>
    </w:p>
    <w:p w14:paraId="06024E26" w14:textId="77777777" w:rsidR="00E03665" w:rsidRDefault="00E03665" w:rsidP="00E03665">
      <w:pPr>
        <w:rPr>
          <w:lang w:val="el-GR"/>
        </w:rPr>
      </w:pPr>
      <w:r>
        <w:rPr>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31F606AD" w14:textId="77777777" w:rsidR="00414507" w:rsidRPr="00C229F3" w:rsidRDefault="00414507" w:rsidP="00414507">
      <w:pPr>
        <w:textAlignment w:val="baseline"/>
        <w:rPr>
          <w:lang w:val="el-GR"/>
        </w:rPr>
      </w:pPr>
      <w:r>
        <w:rPr>
          <w:kern w:val="1"/>
          <w:lang w:val="el-GR"/>
        </w:rPr>
        <w:t>Ειδικότερα :</w:t>
      </w:r>
    </w:p>
    <w:p w14:paraId="0DCA11AD" w14:textId="11486660" w:rsidR="00414507" w:rsidRPr="00C229F3" w:rsidRDefault="00414507" w:rsidP="00414507">
      <w:pPr>
        <w:textAlignment w:val="baseline"/>
        <w:rPr>
          <w:lang w:val="el-GR"/>
        </w:rPr>
      </w:pPr>
      <w:r>
        <w:rPr>
          <w:kern w:val="1"/>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414507">
        <w:rPr>
          <w:lang w:val="el-GR"/>
        </w:rPr>
        <w:t xml:space="preserve"> </w:t>
      </w:r>
      <w:r w:rsidRPr="006B2C94">
        <w:rPr>
          <w:lang w:val="el-GR"/>
        </w:rPr>
        <w:t xml:space="preserve">Η αναθέτουσα αρχή επικοινωνεί </w:t>
      </w:r>
      <w:r w:rsidR="007860D3">
        <w:rPr>
          <w:lang w:val="el-GR"/>
        </w:rPr>
        <w:t xml:space="preserve">με τους φορείς που φέρονται να </w:t>
      </w:r>
      <w:r w:rsidRPr="006B2C94">
        <w:rPr>
          <w:lang w:val="el-GR"/>
        </w:rPr>
        <w:t>έχουν εκδώσει τις εγγυητικές επιστολές προκειμένου να διαπιστώσει την εγκυρότητά τους</w:t>
      </w:r>
    </w:p>
    <w:p w14:paraId="1C14D8CA" w14:textId="77777777" w:rsidR="00414507" w:rsidRPr="00C229F3" w:rsidRDefault="00414507" w:rsidP="00414507">
      <w:pPr>
        <w:textAlignment w:val="baseline"/>
        <w:rPr>
          <w:lang w:val="el-GR"/>
        </w:rPr>
      </w:pPr>
      <w:r>
        <w:rPr>
          <w:kern w:val="1"/>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718949C0" w14:textId="2B3EA3B9" w:rsidR="003744A8" w:rsidRDefault="00414507" w:rsidP="00414507">
      <w:pPr>
        <w:textAlignment w:val="baseline"/>
        <w:rPr>
          <w:kern w:val="1"/>
          <w:lang w:val="el-GR"/>
        </w:rPr>
      </w:pPr>
      <w:bookmarkStart w:id="103" w:name="_Hlk503524776"/>
      <w:r>
        <w:rPr>
          <w:kern w:val="1"/>
          <w:lang w:val="el-GR"/>
        </w:rPr>
        <w:t xml:space="preserve">Για την αξιολόγηση των δικαιολογητικών συμμετοχής και των τεχνικών προσφορών μπορεί να συντάσσεται ενιαίο πρακτικό, </w:t>
      </w:r>
      <w:r w:rsidR="003744A8" w:rsidRPr="003744A8">
        <w:rPr>
          <w:kern w:val="1"/>
          <w:lang w:val="el-GR"/>
        </w:rPr>
        <w:t>το οποίο κοινοποιείται από το ως άνω όργανο, μέσω της λειτουργικότητας της «Επικοινωνίας»</w:t>
      </w:r>
      <w:r w:rsidR="00BB3801">
        <w:rPr>
          <w:kern w:val="1"/>
          <w:lang w:val="el-GR"/>
        </w:rPr>
        <w:t xml:space="preserve"> του ΕΣΗΔΗΣ</w:t>
      </w:r>
      <w:r w:rsidR="003744A8" w:rsidRPr="003744A8">
        <w:rPr>
          <w:kern w:val="1"/>
          <w:lang w:val="el-GR"/>
        </w:rPr>
        <w:t>, μόνο στην αναθέτουσα αρχή, προκειμένου η τελευταία να ορίσει την ημερομηνία και ώρα αποσφράγισης του (υπο)φακέλου των οικονομικών προσφορών.</w:t>
      </w:r>
    </w:p>
    <w:bookmarkEnd w:id="103"/>
    <w:p w14:paraId="75C2534F" w14:textId="77777777" w:rsidR="00414507" w:rsidRPr="00C229F3" w:rsidRDefault="00414507" w:rsidP="00896A19">
      <w:pPr>
        <w:spacing w:after="0"/>
        <w:textAlignment w:val="baseline"/>
        <w:rPr>
          <w:lang w:val="el-GR"/>
        </w:rPr>
      </w:pPr>
      <w:r>
        <w:rPr>
          <w:kern w:val="1"/>
          <w:lang w:val="el-GR"/>
        </w:rPr>
        <w:lastRenderedPageBreak/>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3B03053F" w14:textId="6B2DC760" w:rsidR="00414507" w:rsidRDefault="00414507" w:rsidP="00896A19">
      <w:pPr>
        <w:spacing w:after="0"/>
        <w:textAlignment w:val="baseline"/>
        <w:rPr>
          <w:kern w:val="1"/>
          <w:lang w:val="el-GR"/>
        </w:rPr>
      </w:pPr>
      <w:r>
        <w:rPr>
          <w:kern w:val="1"/>
          <w:lang w:val="el-GR"/>
        </w:rPr>
        <w:t xml:space="preserve">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w:t>
      </w:r>
      <w:r w:rsidR="003744A8" w:rsidRPr="003744A8">
        <w:rPr>
          <w:kern w:val="1"/>
          <w:lang w:val="el-GR"/>
        </w:rPr>
        <w:t>Το εν λόγω πρακτικό κοινοποιείται από το ως άνω όργανο,</w:t>
      </w:r>
      <w:r w:rsidR="003744A8">
        <w:rPr>
          <w:kern w:val="1"/>
          <w:lang w:val="el-GR"/>
        </w:rPr>
        <w:t xml:space="preserve"> </w:t>
      </w:r>
      <w:r w:rsidR="003744A8" w:rsidRPr="003744A8">
        <w:rPr>
          <w:kern w:val="1"/>
          <w:lang w:val="el-GR"/>
        </w:rPr>
        <w:t>μέσω της λειτουργικότητας της «Επικοινωνίας», στην αναθέτουσα αρχή  προς έγκριση.</w:t>
      </w:r>
    </w:p>
    <w:p w14:paraId="34B85424" w14:textId="77777777" w:rsidR="002932B3" w:rsidRDefault="002932B3" w:rsidP="00896A19">
      <w:pPr>
        <w:spacing w:after="0"/>
        <w:textAlignment w:val="baseline"/>
        <w:rPr>
          <w:kern w:val="1"/>
          <w:lang w:val="el-GR"/>
        </w:rPr>
      </w:pPr>
      <w:r>
        <w:rPr>
          <w:kern w:val="1"/>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p w14:paraId="7DED0BFD" w14:textId="727835DA" w:rsidR="00414507" w:rsidRPr="00C229F3" w:rsidRDefault="00414507" w:rsidP="00896A19">
      <w:pPr>
        <w:spacing w:after="0"/>
        <w:textAlignment w:val="baseline"/>
        <w:rPr>
          <w:lang w:val="el-GR"/>
        </w:rPr>
      </w:pPr>
      <w:r>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09F1DB67" w14:textId="4601CCCE" w:rsidR="00414507" w:rsidRPr="00C229F3" w:rsidRDefault="00414507" w:rsidP="00896A19">
      <w:pPr>
        <w:spacing w:after="0"/>
        <w:textAlignment w:val="baseline"/>
        <w:rPr>
          <w:lang w:val="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E7AC6E0" w14:textId="5450FDA9" w:rsidR="00414507" w:rsidRPr="00F00652" w:rsidRDefault="00414507" w:rsidP="00896A19">
      <w:pPr>
        <w:spacing w:after="0"/>
        <w:textAlignment w:val="baseline"/>
        <w:rPr>
          <w:lang w:val="el-GR"/>
        </w:rPr>
      </w:pPr>
      <w:r w:rsidRPr="00F00652">
        <w:rPr>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F00652">
        <w:rPr>
          <w:kern w:val="1"/>
          <w:lang w:val="el-GR" w:eastAsia="el-GR"/>
        </w:rPr>
        <w:t>),</w:t>
      </w:r>
      <w:r w:rsidRPr="00F00652">
        <w:rPr>
          <w:bCs/>
          <w:kern w:val="1"/>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w:t>
      </w:r>
    </w:p>
    <w:p w14:paraId="117153E3" w14:textId="07592300" w:rsidR="007C184D" w:rsidRPr="00F00652" w:rsidRDefault="00414507" w:rsidP="00896A19">
      <w:pPr>
        <w:spacing w:after="0"/>
        <w:textAlignment w:val="baseline"/>
        <w:rPr>
          <w:bCs/>
          <w:kern w:val="1"/>
          <w:lang w:val="el-GR" w:eastAsia="el-GR"/>
        </w:rPr>
      </w:pPr>
      <w:r w:rsidRPr="00F00652">
        <w:rPr>
          <w:bCs/>
          <w:kern w:val="1"/>
          <w:lang w:val="el-GR" w:eastAsia="el-GR"/>
        </w:rPr>
        <w:t xml:space="preserve">Κατά της ανωτέρω απόφασης χωρεί προδικαστική προσφυγή, σύμφωνα με τα οριζόμενα στο </w:t>
      </w:r>
      <w:r w:rsidR="00BB3801" w:rsidRPr="00F00652">
        <w:rPr>
          <w:bCs/>
          <w:kern w:val="1"/>
          <w:lang w:val="el-GR" w:eastAsia="el-GR"/>
        </w:rPr>
        <w:t xml:space="preserve">παρ. </w:t>
      </w:r>
      <w:r w:rsidRPr="00F00652">
        <w:rPr>
          <w:bCs/>
          <w:kern w:val="1"/>
          <w:lang w:val="el-GR" w:eastAsia="el-GR"/>
        </w:rPr>
        <w:t>3.4 της παρούσας.</w:t>
      </w:r>
    </w:p>
    <w:p w14:paraId="1463F5F3" w14:textId="36B1B46A" w:rsidR="008338F0" w:rsidRDefault="003355E7" w:rsidP="00975277">
      <w:pPr>
        <w:pStyle w:val="Heading2"/>
        <w:numPr>
          <w:ilvl w:val="1"/>
          <w:numId w:val="8"/>
        </w:numPr>
        <w:rPr>
          <w:lang w:val="el-GR"/>
        </w:rPr>
      </w:pPr>
      <w:bookmarkStart w:id="104" w:name="__RefHeading___Toc491950129"/>
      <w:bookmarkEnd w:id="104"/>
      <w:r>
        <w:rPr>
          <w:lang w:val="el-GR"/>
        </w:rPr>
        <w:tab/>
      </w:r>
      <w:bookmarkStart w:id="105" w:name="_Ref496542592"/>
      <w:bookmarkStart w:id="106" w:name="_Toc510695901"/>
      <w:r>
        <w:rPr>
          <w:lang w:val="el-GR"/>
        </w:rPr>
        <w:t xml:space="preserve">Πρόσκληση υποβολής </w:t>
      </w:r>
      <w:r w:rsidR="00BB3801">
        <w:rPr>
          <w:lang w:val="el-GR"/>
        </w:rPr>
        <w:t xml:space="preserve">δικαιολογητικών προσωρινού αναδόχου </w:t>
      </w:r>
      <w:r>
        <w:rPr>
          <w:lang w:val="el-GR"/>
        </w:rPr>
        <w:t xml:space="preserve"> - Δικαιολογητικά </w:t>
      </w:r>
      <w:bookmarkEnd w:id="105"/>
      <w:r w:rsidR="00BB3801">
        <w:rPr>
          <w:lang w:val="el-GR"/>
        </w:rPr>
        <w:t>προσσωρινού αναδόχου</w:t>
      </w:r>
      <w:bookmarkEnd w:id="106"/>
      <w:r w:rsidR="00BB3801">
        <w:rPr>
          <w:lang w:val="el-GR"/>
        </w:rPr>
        <w:t xml:space="preserve"> </w:t>
      </w:r>
    </w:p>
    <w:p w14:paraId="59DF21C0" w14:textId="5B8070F9" w:rsidR="009006B5" w:rsidRDefault="003355E7">
      <w:pPr>
        <w:rPr>
          <w:lang w:val="el-GR"/>
        </w:rPr>
      </w:pPr>
      <w:r>
        <w:rPr>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Pr>
          <w:lang w:val="el-GR"/>
        </w:rPr>
        <w:t xml:space="preserve"> που δεν μπορεί να είναι μικ</w:t>
      </w:r>
      <w:r w:rsidR="009C0AFF">
        <w:rPr>
          <w:lang w:val="el-GR"/>
        </w:rPr>
        <w:t>ρ</w:t>
      </w:r>
      <w:r w:rsidR="00375FD8">
        <w:rPr>
          <w:lang w:val="el-GR"/>
        </w:rPr>
        <w:t xml:space="preserve">ότερη των δέκα (10) ούτε μεγαλύτερη </w:t>
      </w:r>
      <w:r w:rsidR="00AA21D0">
        <w:rPr>
          <w:lang w:val="el-GR"/>
        </w:rPr>
        <w:t xml:space="preserve">των </w:t>
      </w:r>
      <w:r w:rsidR="007E6DF3">
        <w:rPr>
          <w:lang w:val="el-GR"/>
        </w:rPr>
        <w:t xml:space="preserve">είκοσι </w:t>
      </w:r>
      <w:r>
        <w:rPr>
          <w:lang w:val="el-GR"/>
        </w:rPr>
        <w:t xml:space="preserve"> (</w:t>
      </w:r>
      <w:r w:rsidR="007E6DF3">
        <w:rPr>
          <w:lang w:val="el-GR"/>
        </w:rPr>
        <w:t>20</w:t>
      </w:r>
      <w:r>
        <w:rPr>
          <w:lang w:val="el-GR"/>
        </w:rPr>
        <w:t>) ημερών</w:t>
      </w:r>
      <w:r w:rsidR="00AA21D0">
        <w:rPr>
          <w:lang w:val="el-GR"/>
        </w:rPr>
        <w:t>,</w:t>
      </w:r>
      <w:r>
        <w:rPr>
          <w:lang w:val="el-GR"/>
        </w:rPr>
        <w:t xml:space="preserve">  από την κοινοποίηση της σχετικής  </w:t>
      </w:r>
      <w:r w:rsidR="00AA21D0">
        <w:rPr>
          <w:lang w:val="el-GR"/>
        </w:rPr>
        <w:t xml:space="preserve">έγγραφης </w:t>
      </w:r>
      <w:r>
        <w:rPr>
          <w:lang w:val="el-GR"/>
        </w:rPr>
        <w:t>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w:t>
      </w:r>
      <w:r w:rsidR="009006B5">
        <w:rPr>
          <w:lang w:val="el-GR"/>
        </w:rPr>
        <w:t xml:space="preserve"> </w:t>
      </w:r>
      <w:r w:rsidR="00043D44">
        <w:rPr>
          <w:lang w:val="el-GR"/>
        </w:rPr>
        <w:fldChar w:fldCharType="begin"/>
      </w:r>
      <w:r w:rsidR="00043D44">
        <w:rPr>
          <w:lang w:val="el-GR"/>
        </w:rPr>
        <w:instrText xml:space="preserve"> REF _Ref496624989 \r \h </w:instrText>
      </w:r>
      <w:r w:rsidR="00043D44">
        <w:rPr>
          <w:lang w:val="el-GR"/>
        </w:rPr>
      </w:r>
      <w:r w:rsidR="00043D44">
        <w:rPr>
          <w:lang w:val="el-GR"/>
        </w:rPr>
        <w:fldChar w:fldCharType="separate"/>
      </w:r>
      <w:r w:rsidR="00873D06">
        <w:rPr>
          <w:lang w:val="el-GR"/>
        </w:rPr>
        <w:t>2.2.7.2</w:t>
      </w:r>
      <w:r w:rsidR="00043D44">
        <w:rPr>
          <w:lang w:val="el-GR"/>
        </w:rPr>
        <w:fldChar w:fldCharType="end"/>
      </w:r>
      <w:r>
        <w:rPr>
          <w:lang w:val="el-GR"/>
        </w:rPr>
        <w:t xml:space="preserve"> της παρούσας διακήρυξης</w:t>
      </w:r>
      <w:r w:rsidR="009006B5">
        <w:rPr>
          <w:lang w:val="el-GR"/>
        </w:rPr>
        <w:t xml:space="preserve"> ήτοι :</w:t>
      </w:r>
    </w:p>
    <w:p w14:paraId="601E9E9C" w14:textId="2999A155" w:rsidR="009006B5" w:rsidRDefault="009006B5">
      <w:pPr>
        <w:rPr>
          <w:lang w:val="el-GR"/>
        </w:rPr>
      </w:pPr>
      <w:r>
        <w:rPr>
          <w:lang w:val="el-GR"/>
        </w:rPr>
        <w:t xml:space="preserve">- τα </w:t>
      </w:r>
      <w:r w:rsidR="003355E7">
        <w:rPr>
          <w:lang w:val="el-GR"/>
        </w:rPr>
        <w:t xml:space="preserve">αποδεικτικά στοιχεία για τη μη συνδρομή των λόγων αποκλεισμού της παραγράφου </w:t>
      </w:r>
      <w:r w:rsidR="006607CE">
        <w:rPr>
          <w:lang w:val="el-GR"/>
        </w:rPr>
        <w:fldChar w:fldCharType="begin"/>
      </w:r>
      <w:r w:rsidR="006607CE">
        <w:rPr>
          <w:lang w:val="el-GR"/>
        </w:rPr>
        <w:instrText xml:space="preserve"> REF _Ref496541863 \r \h </w:instrText>
      </w:r>
      <w:r w:rsidR="006607CE">
        <w:rPr>
          <w:lang w:val="el-GR"/>
        </w:rPr>
      </w:r>
      <w:r w:rsidR="006607CE">
        <w:rPr>
          <w:lang w:val="el-GR"/>
        </w:rPr>
        <w:fldChar w:fldCharType="separate"/>
      </w:r>
      <w:r w:rsidR="00873D06">
        <w:rPr>
          <w:lang w:val="el-GR"/>
        </w:rPr>
        <w:t>2.2.3</w:t>
      </w:r>
      <w:r w:rsidR="006607CE">
        <w:rPr>
          <w:lang w:val="el-GR"/>
        </w:rPr>
        <w:fldChar w:fldCharType="end"/>
      </w:r>
      <w:r w:rsidR="003355E7">
        <w:rPr>
          <w:lang w:val="el-GR"/>
        </w:rPr>
        <w:t xml:space="preserve"> της διακήρυξης, </w:t>
      </w:r>
    </w:p>
    <w:p w14:paraId="11B7BB0A" w14:textId="6A6FE322" w:rsidR="008338F0" w:rsidRDefault="009006B5">
      <w:pPr>
        <w:rPr>
          <w:lang w:val="el-GR"/>
        </w:rPr>
      </w:pPr>
      <w:r>
        <w:rPr>
          <w:lang w:val="el-GR"/>
        </w:rPr>
        <w:t xml:space="preserve">- τα αποδεικτικά </w:t>
      </w:r>
      <w:r w:rsidR="003355E7">
        <w:rPr>
          <w:lang w:val="el-GR"/>
        </w:rPr>
        <w:t>για την πλήρωση των κριτηρίων ποιοτικής επιλογής των παραγράφων</w:t>
      </w:r>
      <w:r w:rsidR="00490216">
        <w:rPr>
          <w:lang w:val="el-GR"/>
        </w:rPr>
        <w:t xml:space="preserve"> </w:t>
      </w:r>
      <w:r w:rsidR="00490216">
        <w:rPr>
          <w:lang w:val="el-GR"/>
        </w:rPr>
        <w:fldChar w:fldCharType="begin"/>
      </w:r>
      <w:r w:rsidR="00490216">
        <w:rPr>
          <w:lang w:val="el-GR"/>
        </w:rPr>
        <w:instrText xml:space="preserve"> REF _Ref496541309 \r \h </w:instrText>
      </w:r>
      <w:r w:rsidR="00490216">
        <w:rPr>
          <w:lang w:val="el-GR"/>
        </w:rPr>
      </w:r>
      <w:r w:rsidR="00490216">
        <w:rPr>
          <w:lang w:val="el-GR"/>
        </w:rPr>
        <w:fldChar w:fldCharType="separate"/>
      </w:r>
      <w:r w:rsidR="00873D06">
        <w:rPr>
          <w:lang w:val="el-GR"/>
        </w:rPr>
        <w:t>2.2.4</w:t>
      </w:r>
      <w:r w:rsidR="00490216">
        <w:rPr>
          <w:lang w:val="el-GR"/>
        </w:rPr>
        <w:fldChar w:fldCharType="end"/>
      </w:r>
      <w:r w:rsidR="003355E7">
        <w:rPr>
          <w:lang w:val="el-GR"/>
        </w:rPr>
        <w:t xml:space="preserve"> - </w:t>
      </w:r>
      <w:r w:rsidR="00B622FA">
        <w:rPr>
          <w:lang w:val="el-GR"/>
        </w:rPr>
        <w:fldChar w:fldCharType="begin"/>
      </w:r>
      <w:r w:rsidR="00B622FA">
        <w:rPr>
          <w:lang w:val="el-GR"/>
        </w:rPr>
        <w:instrText xml:space="preserve"> REF _Ref496541244 \r \h </w:instrText>
      </w:r>
      <w:r w:rsidR="00B622FA">
        <w:rPr>
          <w:lang w:val="el-GR"/>
        </w:rPr>
      </w:r>
      <w:r w:rsidR="00B622FA">
        <w:rPr>
          <w:lang w:val="el-GR"/>
        </w:rPr>
        <w:fldChar w:fldCharType="separate"/>
      </w:r>
      <w:r w:rsidR="00873D06">
        <w:rPr>
          <w:lang w:val="el-GR"/>
        </w:rPr>
        <w:t>2.2.6</w:t>
      </w:r>
      <w:r w:rsidR="00B622FA">
        <w:rPr>
          <w:lang w:val="el-GR"/>
        </w:rPr>
        <w:fldChar w:fldCharType="end"/>
      </w:r>
      <w:r w:rsidR="003355E7">
        <w:rPr>
          <w:lang w:val="el-GR"/>
        </w:rPr>
        <w:t xml:space="preserve">  αυτής.</w:t>
      </w:r>
    </w:p>
    <w:p w14:paraId="508F257B" w14:textId="77777777" w:rsidR="004E704A" w:rsidRDefault="004E704A">
      <w:pPr>
        <w:rPr>
          <w:lang w:val="el-GR"/>
        </w:rPr>
      </w:pPr>
      <w:r>
        <w:rPr>
          <w:lang w:val="el-GR"/>
        </w:rPr>
        <w:t xml:space="preserve">- Τα αποδεικτικά </w:t>
      </w:r>
      <w:r w:rsidRPr="00766AC6">
        <w:rPr>
          <w:lang w:val="el-GR"/>
        </w:rPr>
        <w:t>νόμιμης σύστασης και εκπροσώπησης</w:t>
      </w:r>
    </w:p>
    <w:p w14:paraId="1E9DB807" w14:textId="77777777" w:rsidR="008338F0" w:rsidRDefault="003355E7">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14:paraId="23A99DF1" w14:textId="77777777" w:rsidR="007E6DF3" w:rsidRDefault="007E6DF3" w:rsidP="007E6DF3">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3D1CDF46" w14:textId="77777777" w:rsidR="007E6DF3" w:rsidRDefault="007E6DF3" w:rsidP="007E6DF3">
      <w:pPr>
        <w:rPr>
          <w:lang w:val="el-GR"/>
        </w:rPr>
      </w:pPr>
      <w:r>
        <w:rPr>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w:t>
      </w:r>
      <w:r>
        <w:rPr>
          <w:lang w:val="el-GR"/>
        </w:rPr>
        <w:lastRenderedPageBreak/>
        <w:t xml:space="preserve">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17AE472A" w14:textId="77777777" w:rsidR="007E6DF3" w:rsidRDefault="007E6DF3" w:rsidP="007E6DF3">
      <w:pPr>
        <w:rPr>
          <w:lang w:val="el-GR"/>
        </w:rPr>
      </w:pPr>
      <w:r>
        <w:rPr>
          <w:lang w:val="el-GR"/>
        </w:rPr>
        <w:t>Όσοι υπέβαλαν παραδεκτές προσφορές λαμβάνουν γνώση των παραπάνω δικαιολογητικών που κατατέθηκαν.</w:t>
      </w:r>
    </w:p>
    <w:p w14:paraId="13ECDBB8" w14:textId="51DD636D" w:rsidR="007E6DF3" w:rsidRDefault="00833A04" w:rsidP="007E6DF3">
      <w:pPr>
        <w:rPr>
          <w:lang w:val="el-GR"/>
        </w:rPr>
      </w:pPr>
      <w:r>
        <w:rPr>
          <w:lang w:val="el-GR"/>
        </w:rPr>
        <w:t>Η προσφορά του προσωρινού αναδόχου απορρίπτετα</w:t>
      </w:r>
      <w:r w:rsidR="00240449">
        <w:rPr>
          <w:lang w:val="el-GR"/>
        </w:rPr>
        <w:t>ι και κ</w:t>
      </w:r>
      <w:r w:rsidR="007E6DF3">
        <w:rPr>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CF6033E" w14:textId="681D0A9A" w:rsidR="007E6DF3" w:rsidRDefault="007E6DF3" w:rsidP="007E6DF3">
      <w:pPr>
        <w:rPr>
          <w:lang w:val="el-GR"/>
        </w:rPr>
      </w:pPr>
      <w:r>
        <w:rPr>
          <w:lang w:val="el-GR"/>
        </w:rPr>
        <w:t xml:space="preserve">i)  κατά τον έλεγχο των παραπάνω δικαιολογητικών διαπιστωθεί ότι τα στοιχεία που δηλώθηκαν με </w:t>
      </w:r>
      <w:r w:rsidRPr="00F00652">
        <w:rPr>
          <w:lang w:val="el-GR"/>
        </w:rPr>
        <w:t>το Ευρωπαϊκό Ενιαίο Έγγραφο Σύμβασης</w:t>
      </w:r>
      <w:r>
        <w:rPr>
          <w:lang w:val="el-GR"/>
        </w:rPr>
        <w:t xml:space="preserve"> </w:t>
      </w:r>
      <w:r w:rsidR="00ED00C0">
        <w:rPr>
          <w:lang w:val="el-GR"/>
        </w:rPr>
        <w:t>είναι ψευδή ή ανακριβή, ή</w:t>
      </w:r>
    </w:p>
    <w:p w14:paraId="64E73CEF" w14:textId="77777777" w:rsidR="007E6DF3" w:rsidRDefault="007E6DF3" w:rsidP="007E6DF3">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16199935" w14:textId="32EE63FE" w:rsidR="007E6DF3" w:rsidRDefault="007E6DF3" w:rsidP="007E6DF3">
      <w:pPr>
        <w:rPr>
          <w:lang w:val="el-GR"/>
        </w:rPr>
      </w:pPr>
      <w:r>
        <w:rPr>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Pr>
          <w:lang w:val="el-GR"/>
        </w:rPr>
        <w:t xml:space="preserve">ις παρ. </w:t>
      </w:r>
      <w:r w:rsidR="006607CE">
        <w:rPr>
          <w:lang w:val="el-GR"/>
        </w:rPr>
        <w:fldChar w:fldCharType="begin"/>
      </w:r>
      <w:r w:rsidR="006607CE">
        <w:rPr>
          <w:lang w:val="el-GR"/>
        </w:rPr>
        <w:instrText xml:space="preserve"> REF _Ref496541775 \r \h </w:instrText>
      </w:r>
      <w:r w:rsidR="006607CE">
        <w:rPr>
          <w:lang w:val="el-GR"/>
        </w:rPr>
      </w:r>
      <w:r w:rsidR="006607CE">
        <w:rPr>
          <w:lang w:val="el-GR"/>
        </w:rPr>
        <w:fldChar w:fldCharType="separate"/>
      </w:r>
      <w:r w:rsidR="00873D06">
        <w:rPr>
          <w:lang w:val="el-GR"/>
        </w:rPr>
        <w:t>2.2.3</w:t>
      </w:r>
      <w:r w:rsidR="006607CE">
        <w:rPr>
          <w:lang w:val="el-GR"/>
        </w:rPr>
        <w:fldChar w:fldCharType="end"/>
      </w:r>
      <w:r>
        <w:rPr>
          <w:lang w:val="el-GR"/>
        </w:rPr>
        <w:t xml:space="preserve"> (λόγοι αποκλεισμού) και</w:t>
      </w:r>
      <w:r w:rsidR="00B622FA">
        <w:rPr>
          <w:lang w:val="el-GR"/>
        </w:rPr>
        <w:t xml:space="preserve"> </w:t>
      </w:r>
      <w:r w:rsidR="00490216">
        <w:rPr>
          <w:lang w:val="el-GR"/>
        </w:rPr>
        <w:fldChar w:fldCharType="begin"/>
      </w:r>
      <w:r w:rsidR="00490216">
        <w:rPr>
          <w:lang w:val="el-GR"/>
        </w:rPr>
        <w:instrText xml:space="preserve"> REF _Ref496541309 \r \h </w:instrText>
      </w:r>
      <w:r w:rsidR="00490216">
        <w:rPr>
          <w:lang w:val="el-GR"/>
        </w:rPr>
      </w:r>
      <w:r w:rsidR="00490216">
        <w:rPr>
          <w:lang w:val="el-GR"/>
        </w:rPr>
        <w:fldChar w:fldCharType="separate"/>
      </w:r>
      <w:r w:rsidR="00873D06">
        <w:rPr>
          <w:lang w:val="el-GR"/>
        </w:rPr>
        <w:t>2.2.4</w:t>
      </w:r>
      <w:r w:rsidR="00490216">
        <w:rPr>
          <w:lang w:val="el-GR"/>
        </w:rPr>
        <w:fldChar w:fldCharType="end"/>
      </w:r>
      <w:r w:rsidR="00B622FA">
        <w:rPr>
          <w:lang w:val="el-GR"/>
        </w:rPr>
        <w:t xml:space="preserve"> - </w:t>
      </w:r>
      <w:r w:rsidR="00B622FA">
        <w:rPr>
          <w:lang w:val="el-GR"/>
        </w:rPr>
        <w:fldChar w:fldCharType="begin"/>
      </w:r>
      <w:r w:rsidR="00B622FA">
        <w:rPr>
          <w:lang w:val="el-GR"/>
        </w:rPr>
        <w:instrText xml:space="preserve"> REF _Ref496541244 \r \h </w:instrText>
      </w:r>
      <w:r w:rsidR="00B622FA">
        <w:rPr>
          <w:lang w:val="el-GR"/>
        </w:rPr>
      </w:r>
      <w:r w:rsidR="00B622FA">
        <w:rPr>
          <w:lang w:val="el-GR"/>
        </w:rPr>
        <w:fldChar w:fldCharType="separate"/>
      </w:r>
      <w:r w:rsidR="00873D06">
        <w:rPr>
          <w:lang w:val="el-GR"/>
        </w:rPr>
        <w:t>2.2.6</w:t>
      </w:r>
      <w:r w:rsidR="00B622FA">
        <w:rPr>
          <w:lang w:val="el-GR"/>
        </w:rPr>
        <w:fldChar w:fldCharType="end"/>
      </w:r>
      <w:r>
        <w:rPr>
          <w:lang w:val="el-GR"/>
        </w:rPr>
        <w:t xml:space="preserve"> (κριτήρια ποιοτικής επιλογής) της παρούσας, </w:t>
      </w:r>
    </w:p>
    <w:p w14:paraId="6C10E9F2" w14:textId="77A6ED34" w:rsidR="007E6DF3" w:rsidRDefault="007E6DF3" w:rsidP="007E6DF3">
      <w:pPr>
        <w:rPr>
          <w:i/>
          <w:color w:val="5B9BD5"/>
          <w:lang w:val="el-GR" w:eastAsia="el-GR"/>
        </w:rPr>
      </w:pPr>
      <w:r>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F00652">
        <w:rPr>
          <w:lang w:val="el-GR"/>
        </w:rPr>
        <w:t xml:space="preserve"> το Ευρωπαϊκό Ενιαίο Έγγραφο Σύμβασης</w:t>
      </w:r>
      <w:r>
        <w:rPr>
          <w:lang w:val="el-GR"/>
        </w:rPr>
        <w:t xml:space="preserve"> </w:t>
      </w:r>
    </w:p>
    <w:p w14:paraId="73C62A68" w14:textId="77777777" w:rsidR="007E6DF3" w:rsidRDefault="007E6DF3" w:rsidP="007E6DF3">
      <w:pPr>
        <w:rPr>
          <w:lang w:val="el-GR"/>
        </w:rPr>
      </w:pPr>
      <w:r>
        <w:rPr>
          <w:lang w:val="el-GR"/>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1455D7E9" w14:textId="5BD67DA5" w:rsidR="007E6DF3" w:rsidRDefault="007E6DF3" w:rsidP="007E6DF3">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w:t>
      </w:r>
      <w:r w:rsidR="00490216">
        <w:rPr>
          <w:lang w:val="el-GR"/>
        </w:rPr>
        <w:fldChar w:fldCharType="begin"/>
      </w:r>
      <w:r w:rsidR="00490216">
        <w:rPr>
          <w:lang w:val="el-GR"/>
        </w:rPr>
        <w:instrText xml:space="preserve"> REF _Ref496541309 \r \h </w:instrText>
      </w:r>
      <w:r w:rsidR="00490216">
        <w:rPr>
          <w:lang w:val="el-GR"/>
        </w:rPr>
      </w:r>
      <w:r w:rsidR="00490216">
        <w:rPr>
          <w:lang w:val="el-GR"/>
        </w:rPr>
        <w:fldChar w:fldCharType="separate"/>
      </w:r>
      <w:r w:rsidR="00873D06">
        <w:rPr>
          <w:lang w:val="el-GR"/>
        </w:rPr>
        <w:t>2.2.4</w:t>
      </w:r>
      <w:r w:rsidR="00490216">
        <w:rPr>
          <w:lang w:val="el-GR"/>
        </w:rPr>
        <w:fldChar w:fldCharType="end"/>
      </w:r>
      <w:r w:rsidR="00B622FA">
        <w:rPr>
          <w:lang w:val="el-GR"/>
        </w:rPr>
        <w:t xml:space="preserve"> - </w:t>
      </w:r>
      <w:r w:rsidR="00B622FA">
        <w:rPr>
          <w:lang w:val="el-GR"/>
        </w:rPr>
        <w:fldChar w:fldCharType="begin"/>
      </w:r>
      <w:r w:rsidR="00B622FA">
        <w:rPr>
          <w:lang w:val="el-GR"/>
        </w:rPr>
        <w:instrText xml:space="preserve"> REF _Ref496541244 \r \h </w:instrText>
      </w:r>
      <w:r w:rsidR="00B622FA">
        <w:rPr>
          <w:lang w:val="el-GR"/>
        </w:rPr>
      </w:r>
      <w:r w:rsidR="00B622FA">
        <w:rPr>
          <w:lang w:val="el-GR"/>
        </w:rPr>
        <w:fldChar w:fldCharType="separate"/>
      </w:r>
      <w:r w:rsidR="00873D06">
        <w:rPr>
          <w:lang w:val="el-GR"/>
        </w:rPr>
        <w:t>2.2.6</w:t>
      </w:r>
      <w:r w:rsidR="00B622FA">
        <w:rPr>
          <w:lang w:val="el-GR"/>
        </w:rPr>
        <w:fldChar w:fldCharType="end"/>
      </w:r>
      <w:r w:rsidR="00B622FA">
        <w:rPr>
          <w:lang w:val="el-GR"/>
        </w:rPr>
        <w:t xml:space="preserve"> </w:t>
      </w:r>
      <w:r>
        <w:rPr>
          <w:lang w:val="el-GR"/>
        </w:rPr>
        <w:t xml:space="preserve">της παρούσας διακήρυξης, η διαδικασία ματαιώνεται. </w:t>
      </w:r>
    </w:p>
    <w:p w14:paraId="50738395" w14:textId="6DCCA7A1" w:rsidR="007E6DF3" w:rsidRDefault="007E6DF3" w:rsidP="00F00652">
      <w:pPr>
        <w:rPr>
          <w:lang w:val="el-GR"/>
        </w:rPr>
      </w:pPr>
      <w:r>
        <w:rPr>
          <w:lang w:val="el-GR"/>
        </w:rPr>
        <w:t>Η διαδικασία ελέγχου των παραπάνω δικαιολογητικών ολοκληρώνεται με τη σύνταξη πρακτικού</w:t>
      </w:r>
      <w:r w:rsidR="0092107C">
        <w:rPr>
          <w:lang w:val="el-GR"/>
        </w:rPr>
        <w:t xml:space="preserve"> από</w:t>
      </w:r>
      <w:r>
        <w:rPr>
          <w:lang w:val="el-GR"/>
        </w:rPr>
        <w:t xml:space="preserve">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A8BD719" w14:textId="77777777" w:rsidR="007E6DF3" w:rsidRDefault="007E6DF3" w:rsidP="007E6DF3">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1C7D078" w14:textId="6C351411" w:rsidR="008338F0" w:rsidRPr="002D0CD6" w:rsidRDefault="003355E7" w:rsidP="00975277">
      <w:pPr>
        <w:pStyle w:val="Heading2"/>
        <w:numPr>
          <w:ilvl w:val="1"/>
          <w:numId w:val="8"/>
        </w:numPr>
        <w:rPr>
          <w:lang w:val="el-GR"/>
        </w:rPr>
      </w:pPr>
      <w:r>
        <w:rPr>
          <w:lang w:val="el-GR"/>
        </w:rPr>
        <w:tab/>
      </w:r>
      <w:bookmarkStart w:id="107" w:name="_Toc510695902"/>
      <w:r>
        <w:rPr>
          <w:lang w:val="el-GR"/>
        </w:rPr>
        <w:t>Κατακύρωση - σύναψη σύμβασης</w:t>
      </w:r>
      <w:bookmarkEnd w:id="107"/>
      <w:r>
        <w:rPr>
          <w:lang w:val="el-GR"/>
        </w:rPr>
        <w:t xml:space="preserve"> </w:t>
      </w:r>
    </w:p>
    <w:p w14:paraId="49956522" w14:textId="77777777" w:rsidR="00E536F5" w:rsidRDefault="00E536F5" w:rsidP="00E536F5">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14:paraId="0355A584" w14:textId="2A0FD27C" w:rsidR="00E536F5" w:rsidRDefault="00C95ACA" w:rsidP="00E536F5">
      <w:pPr>
        <w:rPr>
          <w:lang w:val="el-GR"/>
        </w:rPr>
      </w:pPr>
      <w:r>
        <w:rPr>
          <w:lang w:val="el-GR"/>
        </w:rPr>
        <w:t xml:space="preserve">Στην </w:t>
      </w:r>
      <w:r w:rsidR="00E536F5">
        <w:rPr>
          <w:lang w:val="el-GR"/>
        </w:rPr>
        <w:t>εν λόγω απόφαση αναφέρ</w:t>
      </w:r>
      <w:r w:rsidR="00CD776A">
        <w:rPr>
          <w:lang w:val="el-GR"/>
        </w:rPr>
        <w:t xml:space="preserve">ονται υποχρεωτικά οι </w:t>
      </w:r>
      <w:r w:rsidR="00E536F5">
        <w:rPr>
          <w:lang w:val="el-GR"/>
        </w:rPr>
        <w:t>προθεσμί</w:t>
      </w:r>
      <w:r w:rsidR="00CD776A">
        <w:rPr>
          <w:lang w:val="el-GR"/>
        </w:rPr>
        <w:t xml:space="preserve">ες </w:t>
      </w:r>
      <w:r>
        <w:rPr>
          <w:lang w:val="el-GR"/>
        </w:rPr>
        <w:t xml:space="preserve">για την </w:t>
      </w:r>
      <w:r w:rsidR="00E536F5">
        <w:rPr>
          <w:lang w:val="el-GR"/>
        </w:rPr>
        <w:t>αναστολή της σύναψης της σύμβασης</w:t>
      </w:r>
      <w:r>
        <w:rPr>
          <w:lang w:val="el-GR"/>
        </w:rPr>
        <w:t>,</w:t>
      </w:r>
      <w:r w:rsidR="00E536F5">
        <w:rPr>
          <w:lang w:val="el-GR"/>
        </w:rPr>
        <w:t xml:space="preserve"> σύμφωνα με </w:t>
      </w:r>
      <w:r w:rsidR="00E536F5" w:rsidRPr="004C610A">
        <w:rPr>
          <w:lang w:val="el-GR"/>
        </w:rPr>
        <w:t xml:space="preserve">την επόμενη παράγραφο </w:t>
      </w:r>
      <w:r w:rsidR="004C610A">
        <w:rPr>
          <w:lang w:val="el-GR"/>
        </w:rPr>
        <w:fldChar w:fldCharType="begin"/>
      </w:r>
      <w:r w:rsidR="004C610A">
        <w:rPr>
          <w:lang w:val="el-GR"/>
        </w:rPr>
        <w:instrText xml:space="preserve"> REF _Ref504654119 \r \h </w:instrText>
      </w:r>
      <w:r w:rsidR="004C610A">
        <w:rPr>
          <w:lang w:val="el-GR"/>
        </w:rPr>
      </w:r>
      <w:r w:rsidR="004C610A">
        <w:rPr>
          <w:lang w:val="el-GR"/>
        </w:rPr>
        <w:fldChar w:fldCharType="separate"/>
      </w:r>
      <w:r w:rsidR="00873D06">
        <w:rPr>
          <w:lang w:val="el-GR"/>
        </w:rPr>
        <w:t>3.5</w:t>
      </w:r>
      <w:r w:rsidR="004C610A">
        <w:rPr>
          <w:lang w:val="el-GR"/>
        </w:rPr>
        <w:fldChar w:fldCharType="end"/>
      </w:r>
      <w:r w:rsidR="004C610A">
        <w:rPr>
          <w:lang w:val="el-GR"/>
        </w:rPr>
        <w:t xml:space="preserve"> </w:t>
      </w:r>
      <w:r w:rsidR="00E536F5" w:rsidRPr="004C610A">
        <w:rPr>
          <w:lang w:val="el-GR"/>
        </w:rPr>
        <w:t>της παρούσας.</w:t>
      </w:r>
      <w:r w:rsidR="00E536F5">
        <w:rPr>
          <w:lang w:val="el-GR"/>
        </w:rPr>
        <w:t xml:space="preserve"> </w:t>
      </w:r>
    </w:p>
    <w:p w14:paraId="07BB7C78" w14:textId="77777777" w:rsidR="00E536F5" w:rsidRDefault="00E536F5" w:rsidP="00E536F5">
      <w:pPr>
        <w:rPr>
          <w:lang w:val="el-GR"/>
        </w:rPr>
      </w:pPr>
      <w:r>
        <w:rPr>
          <w:lang w:val="el-GR"/>
        </w:rPr>
        <w:t>Τα έννομα αποτελέσματα της απόφασης κατακύρωσης και ιδίως η σύναψη της σύμβασης επέρχονται εφόσον συντρέξουν σωρευτικά τα κάτωθι :</w:t>
      </w:r>
    </w:p>
    <w:p w14:paraId="3EA2ADF5" w14:textId="4DC0FF1C" w:rsidR="00E536F5" w:rsidRDefault="00E536F5" w:rsidP="00E536F5">
      <w:pPr>
        <w:rPr>
          <w:lang w:val="el-GR"/>
        </w:rPr>
      </w:pPr>
      <w:r>
        <w:rPr>
          <w:lang w:val="el-GR"/>
        </w:rPr>
        <w:t xml:space="preserve">α) 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p w14:paraId="5C4AF3AB" w14:textId="754BE871" w:rsidR="0022772A" w:rsidRDefault="00584972" w:rsidP="0022772A">
      <w:pPr>
        <w:rPr>
          <w:lang w:val="el-GR"/>
        </w:rPr>
      </w:pPr>
      <w:r>
        <w:rPr>
          <w:lang w:val="el-GR"/>
        </w:rPr>
        <w:t>β</w:t>
      </w:r>
      <w:r w:rsidR="0022772A">
        <w:rPr>
          <w:lang w:val="el-GR"/>
        </w:rPr>
        <w:t>)</w:t>
      </w:r>
      <w:r>
        <w:rPr>
          <w:lang w:val="el-GR"/>
        </w:rPr>
        <w:t xml:space="preserve"> </w:t>
      </w:r>
      <w:r w:rsidR="0022772A">
        <w:rPr>
          <w:lang w:val="el-GR"/>
        </w:rPr>
        <w:t xml:space="preserve">κοινοποίηση της απόφασης κατακύρωσης στον προσωρινό ανάδοχο, </w:t>
      </w:r>
    </w:p>
    <w:p w14:paraId="716AD364" w14:textId="77777777" w:rsidR="0022772A" w:rsidRDefault="0022772A" w:rsidP="00E536F5">
      <w:pPr>
        <w:rPr>
          <w:lang w:val="el-GR"/>
        </w:rPr>
      </w:pPr>
      <w:r w:rsidRPr="0022772A">
        <w:rPr>
          <w:lang w:val="el-GR"/>
        </w:rPr>
        <w:lastRenderedPageBreak/>
        <w:t xml:space="preserve">Η αναθέτουσα αρχή προσκαλεί τον ανάδοχο να προσέλθει για υπογραφή του συμφωνητικού, θέτοντάς του προθεσμία που δε μπορεί να υπερβαίνει τις </w:t>
      </w:r>
      <w:r w:rsidRPr="009F2E26">
        <w:rPr>
          <w:b/>
          <w:lang w:val="el-GR"/>
        </w:rPr>
        <w:t>είκοσι (20)</w:t>
      </w:r>
      <w:r w:rsidRPr="0022772A">
        <w:rPr>
          <w:lang w:val="el-GR"/>
        </w:rPr>
        <w:t xml:space="preserve"> ημέρες  από την κοινοποίηση της σχετικής ειδικής πρόσκλησης. Το συμφωνητικό έχει αποδεικτικό χαρακτήρα. </w:t>
      </w:r>
    </w:p>
    <w:p w14:paraId="593FAB29" w14:textId="77777777" w:rsidR="0022772A" w:rsidRPr="00C229F3" w:rsidRDefault="0022772A" w:rsidP="0022772A">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14:paraId="192B186B" w14:textId="001F7AF9" w:rsidR="00E536F5" w:rsidRDefault="00E536F5" w:rsidP="00E536F5">
      <w:pPr>
        <w:rPr>
          <w:lang w:val="el-GR"/>
        </w:rPr>
      </w:pPr>
    </w:p>
    <w:p w14:paraId="25546E48" w14:textId="461D61C4" w:rsidR="008338F0" w:rsidRPr="002D0CD6" w:rsidRDefault="00E536F5" w:rsidP="00975277">
      <w:pPr>
        <w:pStyle w:val="Heading2"/>
        <w:numPr>
          <w:ilvl w:val="1"/>
          <w:numId w:val="8"/>
        </w:numPr>
        <w:rPr>
          <w:lang w:val="el-GR"/>
        </w:rPr>
      </w:pPr>
      <w:r w:rsidRPr="002D0CD6" w:rsidDel="00E536F5">
        <w:rPr>
          <w:lang w:val="el-GR"/>
        </w:rPr>
        <w:t xml:space="preserve"> </w:t>
      </w:r>
      <w:bookmarkStart w:id="108" w:name="_Ref496542648"/>
      <w:bookmarkStart w:id="109" w:name="_Ref496542669"/>
      <w:bookmarkStart w:id="110" w:name="_Toc510695903"/>
      <w:r w:rsidR="003355E7">
        <w:rPr>
          <w:lang w:val="el-GR"/>
        </w:rPr>
        <w:t>Προδικαστικές Προσφυγές - Προσωρινή Δικαστική Προστασία</w:t>
      </w:r>
      <w:bookmarkEnd w:id="108"/>
      <w:bookmarkEnd w:id="109"/>
      <w:bookmarkEnd w:id="110"/>
      <w:r w:rsidR="003355E7">
        <w:rPr>
          <w:lang w:val="el-GR"/>
        </w:rPr>
        <w:t xml:space="preserve"> </w:t>
      </w:r>
    </w:p>
    <w:p w14:paraId="3317767B" w14:textId="77777777" w:rsidR="00F371B3" w:rsidRDefault="00E536F5" w:rsidP="00E536F5">
      <w:pPr>
        <w:rPr>
          <w:color w:val="000000"/>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Pr>
          <w:color w:val="000000"/>
          <w:lang w:val="el-GR"/>
        </w:rPr>
        <w:t>:</w:t>
      </w:r>
    </w:p>
    <w:p w14:paraId="26291A9C" w14:textId="77777777" w:rsidR="00F371B3" w:rsidRDefault="00E536F5" w:rsidP="00E536F5">
      <w:pPr>
        <w:rPr>
          <w:color w:val="000000"/>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11EEA8EB" w14:textId="77777777" w:rsidR="00F371B3" w:rsidRDefault="00E536F5" w:rsidP="00E536F5">
      <w:pPr>
        <w:rPr>
          <w:color w:val="000000"/>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BD2F579" w14:textId="77777777" w:rsidR="00F371B3" w:rsidRDefault="00F371B3" w:rsidP="00E536F5">
      <w:pPr>
        <w:rPr>
          <w:color w:val="000000"/>
          <w:lang w:val="el-GR"/>
        </w:rPr>
      </w:pPr>
      <w:r>
        <w:rPr>
          <w:color w:val="000000"/>
          <w:lang w:val="el-GR"/>
        </w:rPr>
        <w:t>(</w:t>
      </w:r>
      <w:r w:rsidR="00E536F5">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371FDBFA" w14:textId="77777777" w:rsidR="00E536F5" w:rsidRDefault="00E536F5" w:rsidP="00E536F5">
      <w:pPr>
        <w:rPr>
          <w:color w:val="000000"/>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C46E86D" w14:textId="77777777" w:rsidR="00E536F5" w:rsidRPr="0035259C" w:rsidRDefault="00E536F5" w:rsidP="00E536F5">
      <w:pPr>
        <w:rPr>
          <w:color w:val="000000"/>
          <w:lang w:val="el-GR"/>
        </w:rPr>
      </w:pPr>
      <w:r w:rsidRPr="0035259C">
        <w:rPr>
          <w:color w:val="000000"/>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1131EA91" w14:textId="77777777" w:rsidR="0022772A" w:rsidRPr="0022772A" w:rsidRDefault="0022772A" w:rsidP="0022772A">
      <w:pPr>
        <w:rPr>
          <w:color w:val="000000"/>
          <w:lang w:val="el-GR"/>
        </w:rPr>
      </w:pPr>
      <w:r w:rsidRPr="0035259C">
        <w:rPr>
          <w:color w:val="000000"/>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w:t>
      </w:r>
      <w:r w:rsidRPr="0022772A">
        <w:rPr>
          <w:color w:val="000000"/>
          <w:lang w:val="el-GR"/>
        </w:rPr>
        <w:t xml:space="preserve"> και στο άρθρο 7  της με αριθμ. 56902/215 Υ.Α.. </w:t>
      </w:r>
    </w:p>
    <w:p w14:paraId="1F4A5DB0" w14:textId="77777777" w:rsidR="0022772A" w:rsidRDefault="0022772A" w:rsidP="00E536F5">
      <w:pPr>
        <w:rPr>
          <w:color w:val="000000"/>
          <w:lang w:val="el-GR"/>
        </w:rPr>
      </w:pPr>
      <w:r w:rsidRPr="0022772A">
        <w:rPr>
          <w:color w:val="000000"/>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2EDF52C6" w14:textId="77777777" w:rsidR="00E536F5" w:rsidRDefault="00E536F5" w:rsidP="00E536F5">
      <w:pPr>
        <w:rPr>
          <w:color w:val="000000"/>
          <w:lang w:val="el-GR"/>
        </w:rPr>
      </w:pPr>
      <w:r>
        <w:rPr>
          <w:color w:val="000000"/>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487749A0" w14:textId="77777777" w:rsidR="00E536F5" w:rsidRDefault="00E536F5" w:rsidP="00E536F5">
      <w:pPr>
        <w:rPr>
          <w:rFonts w:eastAsia="Calibri"/>
          <w:color w:val="000000"/>
          <w:lang w:val="el-GR"/>
        </w:rPr>
      </w:pPr>
      <w:r>
        <w:rPr>
          <w:color w:val="000000"/>
          <w:lang w:val="el-GR"/>
        </w:rPr>
        <w:t>Οι αναθέτουσες αρχές μέσω της λειτουργίας της «Επικοινωνίας» του ΕΣΗΔΗΣ:</w:t>
      </w:r>
    </w:p>
    <w:p w14:paraId="235054D8" w14:textId="77777777" w:rsidR="00E536F5" w:rsidRDefault="00E536F5" w:rsidP="00E536F5">
      <w:pPr>
        <w:rPr>
          <w:rFonts w:eastAsia="Calibri"/>
          <w:color w:val="000000"/>
          <w:lang w:val="el-GR"/>
        </w:rPr>
      </w:pPr>
      <w:r>
        <w:rPr>
          <w:rFonts w:eastAsia="Calibri"/>
          <w:color w:val="000000"/>
          <w:lang w:val="el-GR"/>
        </w:rPr>
        <w:t xml:space="preserve">• </w:t>
      </w:r>
      <w:r>
        <w:rPr>
          <w:color w:val="000000"/>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5BD3B484" w14:textId="77777777" w:rsidR="00E536F5" w:rsidRDefault="00E536F5" w:rsidP="00E536F5">
      <w:pPr>
        <w:rPr>
          <w:color w:val="000000"/>
          <w:lang w:val="el-GR"/>
        </w:rPr>
      </w:pPr>
      <w:r>
        <w:rPr>
          <w:rFonts w:eastAsia="Calibri"/>
          <w:color w:val="000000"/>
          <w:lang w:val="el-GR"/>
        </w:rPr>
        <w:lastRenderedPageBreak/>
        <w:t xml:space="preserve">• </w:t>
      </w:r>
      <w:r>
        <w:rPr>
          <w:color w:val="000000"/>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63C101D2" w14:textId="77777777" w:rsidR="00E536F5" w:rsidRDefault="00E536F5" w:rsidP="00E536F5">
      <w:pPr>
        <w:rPr>
          <w:color w:val="000000"/>
          <w:lang w:val="el-GR"/>
        </w:rPr>
      </w:pPr>
      <w:r>
        <w:rPr>
          <w:color w:val="000000"/>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7E6FB545" w14:textId="77777777" w:rsidR="00E536F5" w:rsidRDefault="00E536F5" w:rsidP="00E536F5">
      <w:pPr>
        <w:rPr>
          <w:color w:val="000000"/>
          <w:lang w:val="el-GR"/>
        </w:rPr>
      </w:pPr>
      <w:r>
        <w:rPr>
          <w:color w:val="000000"/>
          <w:lang w:val="el-GR"/>
        </w:rPr>
        <w:t>Οι χρήστες - οικονομικοί φορείς ενημερώνονται για την αποδοχή ή την απόρριψη της προσφυγής από την ΑΕΠΠ.</w:t>
      </w:r>
    </w:p>
    <w:p w14:paraId="1E8A0C0F" w14:textId="77777777" w:rsidR="00E536F5" w:rsidRDefault="00E536F5" w:rsidP="00E536F5">
      <w:pPr>
        <w:rPr>
          <w:color w:val="000000"/>
          <w:lang w:val="el-GR"/>
        </w:rPr>
      </w:pPr>
      <w:r>
        <w:rPr>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30FD55D2" w14:textId="01DD3FE3" w:rsidR="00E536F5" w:rsidRDefault="00E536F5" w:rsidP="000A23EC">
      <w:pPr>
        <w:suppressAutoHyphens w:val="0"/>
        <w:autoSpaceDE w:val="0"/>
        <w:autoSpaceDN w:val="0"/>
        <w:adjustRightInd w:val="0"/>
        <w:spacing w:after="0"/>
        <w:rPr>
          <w:color w:val="000000"/>
          <w:lang w:val="el-GR"/>
        </w:rPr>
      </w:pPr>
      <w:r>
        <w:rPr>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Pr>
          <w:color w:val="000000"/>
          <w:lang w:val="el-GR"/>
        </w:rPr>
        <w:t xml:space="preserve"> </w:t>
      </w:r>
      <w:r w:rsidR="000E2020" w:rsidRPr="000A23EC">
        <w:rPr>
          <w:color w:val="000000"/>
          <w:lang w:val="el-GR"/>
        </w:rPr>
        <w:t>και συζητείται το αργότερο εντός τριάντα (30) ημερών</w:t>
      </w:r>
      <w:r w:rsidR="000E2020">
        <w:rPr>
          <w:color w:val="000000"/>
          <w:lang w:val="el-GR"/>
        </w:rPr>
        <w:t xml:space="preserve"> </w:t>
      </w:r>
      <w:r w:rsidR="000E2020" w:rsidRPr="000A23EC">
        <w:rPr>
          <w:color w:val="000000"/>
          <w:lang w:val="el-GR"/>
        </w:rPr>
        <w:t>από την κατάθεσή της</w:t>
      </w:r>
      <w:r>
        <w:rPr>
          <w:color w:val="000000"/>
          <w:lang w:val="el-GR"/>
        </w:rPr>
        <w:t>. Για την άσκηση της αιτήσεως αναστολής κατατίθεται παράβολο, κατά τα ειδικότερα οριζόμενα στο άρθρο 372 παρ. 4 του ν. 4412/2016.</w:t>
      </w:r>
    </w:p>
    <w:p w14:paraId="5A023BBF" w14:textId="77777777" w:rsidR="004C610A" w:rsidRDefault="004C610A" w:rsidP="00E536F5">
      <w:pPr>
        <w:rPr>
          <w:color w:val="000000"/>
          <w:lang w:val="el-GR"/>
        </w:rPr>
      </w:pPr>
    </w:p>
    <w:p w14:paraId="01D21FE0" w14:textId="703C7285" w:rsidR="00E536F5" w:rsidRDefault="00E536F5" w:rsidP="00E536F5">
      <w:pPr>
        <w:rPr>
          <w:lang w:val="el-GR"/>
        </w:rPr>
      </w:pPr>
      <w:r>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2B39C4EF" w14:textId="3B067F8A" w:rsidR="00C90A04" w:rsidRPr="00C90A04" w:rsidRDefault="00E536F5" w:rsidP="00C90A04">
      <w:pPr>
        <w:rPr>
          <w:color w:val="000000"/>
          <w:lang w:val="el-GR"/>
        </w:rPr>
      </w:pPr>
      <w:r w:rsidRPr="00C90A04" w:rsidDel="00E536F5">
        <w:rPr>
          <w:color w:val="000000"/>
          <w:lang w:val="el-GR"/>
        </w:rPr>
        <w:t xml:space="preserve"> </w:t>
      </w:r>
    </w:p>
    <w:p w14:paraId="098CC0E4" w14:textId="58F104CD" w:rsidR="008338F0" w:rsidRDefault="003355E7" w:rsidP="00975277">
      <w:pPr>
        <w:pStyle w:val="Heading2"/>
        <w:numPr>
          <w:ilvl w:val="1"/>
          <w:numId w:val="8"/>
        </w:numPr>
        <w:rPr>
          <w:lang w:val="el-GR"/>
        </w:rPr>
      </w:pPr>
      <w:r>
        <w:rPr>
          <w:lang w:val="el-GR"/>
        </w:rPr>
        <w:tab/>
      </w:r>
      <w:bookmarkStart w:id="111" w:name="_Ref504654119"/>
      <w:bookmarkStart w:id="112" w:name="_Toc510695904"/>
      <w:r>
        <w:rPr>
          <w:lang w:val="el-GR"/>
        </w:rPr>
        <w:t>Ματαίωση Διαδικασίας</w:t>
      </w:r>
      <w:bookmarkEnd w:id="111"/>
      <w:bookmarkEnd w:id="112"/>
    </w:p>
    <w:p w14:paraId="77D09635" w14:textId="77777777" w:rsidR="00F371B3" w:rsidRDefault="00F371B3" w:rsidP="00F371B3">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81F75FA" w14:textId="3739805B" w:rsidR="008338F0" w:rsidRPr="005D1B15" w:rsidRDefault="003355E7" w:rsidP="006226A7">
      <w:pPr>
        <w:pStyle w:val="Heading1"/>
        <w:numPr>
          <w:ilvl w:val="0"/>
          <w:numId w:val="33"/>
        </w:numPr>
      </w:pPr>
      <w:bookmarkStart w:id="113" w:name="_Toc510695905"/>
      <w:r w:rsidRPr="005D1B15">
        <w:lastRenderedPageBreak/>
        <w:t>ΟΡΟΙ ΕΚΤΕΛΕΣΗΣ ΤΗΣ ΣΥΜΒΑΣΗΣ</w:t>
      </w:r>
      <w:bookmarkEnd w:id="113"/>
      <w:r w:rsidRPr="005D1B15">
        <w:t xml:space="preserve"> </w:t>
      </w:r>
    </w:p>
    <w:p w14:paraId="670B2CF7" w14:textId="16422219" w:rsidR="008338F0" w:rsidRPr="00344BAB" w:rsidRDefault="003355E7" w:rsidP="00975277">
      <w:pPr>
        <w:pStyle w:val="Heading2"/>
        <w:numPr>
          <w:ilvl w:val="1"/>
          <w:numId w:val="8"/>
        </w:numPr>
        <w:rPr>
          <w:lang w:val="el-GR"/>
        </w:rPr>
      </w:pPr>
      <w:r w:rsidRPr="00344BAB">
        <w:rPr>
          <w:lang w:val="el-GR"/>
        </w:rPr>
        <w:tab/>
      </w:r>
      <w:bookmarkStart w:id="114" w:name="_Ref496542746"/>
      <w:bookmarkStart w:id="115" w:name="_Ref504466386"/>
      <w:bookmarkStart w:id="116" w:name="_Toc510695906"/>
      <w:r w:rsidRPr="00344BAB">
        <w:rPr>
          <w:lang w:val="el-GR"/>
        </w:rPr>
        <w:t>Εγγυήσεις</w:t>
      </w:r>
      <w:r w:rsidR="00A0373F" w:rsidRPr="00344BAB">
        <w:rPr>
          <w:lang w:val="el-GR"/>
        </w:rPr>
        <w:t xml:space="preserve"> </w:t>
      </w:r>
      <w:r w:rsidR="00344BAB" w:rsidRPr="00344BAB">
        <w:rPr>
          <w:lang w:val="en-US"/>
        </w:rPr>
        <w:t>-</w:t>
      </w:r>
      <w:bookmarkEnd w:id="114"/>
      <w:r w:rsidR="00344BAB">
        <w:rPr>
          <w:lang w:val="en-US"/>
        </w:rPr>
        <w:t>K</w:t>
      </w:r>
      <w:r w:rsidRPr="00344BAB">
        <w:rPr>
          <w:lang w:val="el-GR"/>
        </w:rPr>
        <w:t xml:space="preserve">αλής </w:t>
      </w:r>
      <w:r w:rsidR="00344BAB">
        <w:rPr>
          <w:lang w:val="en-US"/>
        </w:rPr>
        <w:t>E</w:t>
      </w:r>
      <w:r w:rsidRPr="00344BAB">
        <w:rPr>
          <w:lang w:val="el-GR"/>
        </w:rPr>
        <w:t>κτέλεσης</w:t>
      </w:r>
      <w:r w:rsidR="00417A19" w:rsidRPr="00344BAB">
        <w:rPr>
          <w:lang w:val="el-GR"/>
        </w:rPr>
        <w:t>:</w:t>
      </w:r>
      <w:bookmarkEnd w:id="115"/>
      <w:bookmarkEnd w:id="116"/>
      <w:r w:rsidR="00417A19" w:rsidRPr="00344BAB">
        <w:rPr>
          <w:lang w:val="el-GR"/>
        </w:rPr>
        <w:t xml:space="preserve"> </w:t>
      </w:r>
    </w:p>
    <w:p w14:paraId="32C8E64F" w14:textId="4B6B96CB" w:rsidR="008338F0" w:rsidRPr="0087631A" w:rsidRDefault="003355E7">
      <w:pPr>
        <w:rPr>
          <w:i/>
          <w:color w:val="5B9BD5"/>
          <w:lang w:val="el-GR" w:eastAsia="el-GR"/>
        </w:rPr>
      </w:pPr>
      <w:r>
        <w:rPr>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87631A">
        <w:rPr>
          <w:lang w:val="el-GR"/>
        </w:rPr>
        <w:t xml:space="preserve"> </w:t>
      </w:r>
      <w:r>
        <w:rPr>
          <w:lang w:val="el-GR"/>
        </w:rPr>
        <w:t xml:space="preserve"> εκτός ΦΠΑ, </w:t>
      </w:r>
      <w:r w:rsidR="0087631A">
        <w:rPr>
          <w:lang w:val="el-GR"/>
        </w:rPr>
        <w:t xml:space="preserve">με χρόνο ισχύος </w:t>
      </w:r>
      <w:r w:rsidR="00D14AD4" w:rsidRPr="00D14AD4">
        <w:rPr>
          <w:b/>
          <w:lang w:val="el-GR"/>
        </w:rPr>
        <w:t>δέκα</w:t>
      </w:r>
      <w:r w:rsidR="00D14AD4">
        <w:rPr>
          <w:lang w:val="el-GR"/>
        </w:rPr>
        <w:t xml:space="preserve"> </w:t>
      </w:r>
      <w:r w:rsidR="009A240A">
        <w:rPr>
          <w:b/>
          <w:lang w:val="el-GR"/>
        </w:rPr>
        <w:t xml:space="preserve"> </w:t>
      </w:r>
      <w:r w:rsidR="0087631A" w:rsidRPr="00A95D97">
        <w:rPr>
          <w:b/>
          <w:lang w:val="el-GR"/>
        </w:rPr>
        <w:t>(</w:t>
      </w:r>
      <w:r w:rsidR="00490216" w:rsidRPr="00A95D97">
        <w:rPr>
          <w:b/>
          <w:lang w:val="el-GR"/>
        </w:rPr>
        <w:t>1</w:t>
      </w:r>
      <w:r w:rsidR="00D14AD4">
        <w:rPr>
          <w:b/>
          <w:lang w:val="el-GR"/>
        </w:rPr>
        <w:t>0</w:t>
      </w:r>
      <w:r w:rsidR="0087631A" w:rsidRPr="00A95D97">
        <w:rPr>
          <w:b/>
          <w:lang w:val="el-GR"/>
        </w:rPr>
        <w:t>)</w:t>
      </w:r>
      <w:r w:rsidR="0087631A" w:rsidRPr="00490216">
        <w:rPr>
          <w:lang w:val="el-GR"/>
        </w:rPr>
        <w:t xml:space="preserve"> </w:t>
      </w:r>
      <w:r w:rsidR="0087631A" w:rsidRPr="005B6802">
        <w:rPr>
          <w:b/>
          <w:lang w:val="el-GR"/>
        </w:rPr>
        <w:t>μήνες</w:t>
      </w:r>
      <w:r w:rsidR="0087631A" w:rsidRPr="00490216">
        <w:rPr>
          <w:lang w:val="el-GR"/>
        </w:rPr>
        <w:t xml:space="preserve"> </w:t>
      </w:r>
      <w:r w:rsidRPr="00490216">
        <w:rPr>
          <w:lang w:val="el-GR"/>
        </w:rPr>
        <w:t>και κατατίθεται πριν ή κατά την υπογραφή της σύμβασης</w:t>
      </w:r>
      <w:r w:rsidR="009A240A">
        <w:rPr>
          <w:lang w:val="el-GR"/>
        </w:rPr>
        <w:t>.</w:t>
      </w:r>
      <w:r w:rsidR="00B53297" w:rsidRPr="00490216">
        <w:rPr>
          <w:lang w:val="el-GR"/>
        </w:rPr>
        <w:t xml:space="preserve"> </w:t>
      </w:r>
      <w:bookmarkStart w:id="117" w:name="_Hlk494198985"/>
    </w:p>
    <w:bookmarkEnd w:id="117"/>
    <w:p w14:paraId="603831B9" w14:textId="3AC3E2F3" w:rsidR="008338F0" w:rsidRDefault="003355E7">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Pr>
          <w:lang w:val="el-GR"/>
        </w:rPr>
        <w:fldChar w:fldCharType="begin"/>
      </w:r>
      <w:r w:rsidR="00C90A04">
        <w:rPr>
          <w:lang w:val="el-GR"/>
        </w:rPr>
        <w:instrText xml:space="preserve"> REF _Ref496625091 \r \h </w:instrText>
      </w:r>
      <w:r w:rsidR="00C90A04">
        <w:rPr>
          <w:lang w:val="el-GR"/>
        </w:rPr>
      </w:r>
      <w:r w:rsidR="00C90A04">
        <w:rPr>
          <w:lang w:val="el-GR"/>
        </w:rPr>
        <w:fldChar w:fldCharType="separate"/>
      </w:r>
      <w:r w:rsidR="00873D06">
        <w:rPr>
          <w:lang w:val="el-GR"/>
        </w:rPr>
        <w:t>2.1.5</w:t>
      </w:r>
      <w:r w:rsidR="00C90A04">
        <w:rPr>
          <w:lang w:val="el-GR"/>
        </w:rPr>
        <w:fldChar w:fldCharType="end"/>
      </w:r>
      <w:r w:rsidR="00B765DD">
        <w:rPr>
          <w:lang w:val="el-GR"/>
        </w:rPr>
        <w:t xml:space="preserve"> της παρούσας. Εφόσον παρέχεται με εγγυητική επιστολή τράπεζας </w:t>
      </w:r>
      <w:r w:rsidR="00F950F6">
        <w:rPr>
          <w:lang w:val="el-GR"/>
        </w:rPr>
        <w:t>τ</w:t>
      </w:r>
      <w:r>
        <w:rPr>
          <w:lang w:val="el-GR"/>
        </w:rPr>
        <w:t>ο περιεχόμενό της</w:t>
      </w:r>
      <w:r w:rsidR="00B765DD">
        <w:rPr>
          <w:lang w:val="el-GR"/>
        </w:rPr>
        <w:t xml:space="preserve"> </w:t>
      </w:r>
      <w:r>
        <w:rPr>
          <w:lang w:val="el-GR"/>
        </w:rPr>
        <w:t xml:space="preserve"> </w:t>
      </w:r>
      <w:r w:rsidR="00B765DD">
        <w:rPr>
          <w:lang w:val="el-GR"/>
        </w:rPr>
        <w:t xml:space="preserve">πρέπει να </w:t>
      </w:r>
      <w:r>
        <w:rPr>
          <w:lang w:val="el-GR"/>
        </w:rPr>
        <w:t xml:space="preserve">είναι σύμφωνο με το </w:t>
      </w:r>
      <w:r w:rsidR="00C90A04">
        <w:rPr>
          <w:lang w:val="el-GR"/>
        </w:rPr>
        <w:t xml:space="preserve">αντίστοιχο </w:t>
      </w:r>
      <w:r>
        <w:rPr>
          <w:lang w:val="el-GR"/>
        </w:rPr>
        <w:t xml:space="preserve">υπόδειγμα που περιλαμβάνεται στο </w:t>
      </w:r>
      <w:r w:rsidR="00A95D97">
        <w:rPr>
          <w:lang w:val="el-GR"/>
        </w:rPr>
        <w:t>«</w:t>
      </w:r>
      <w:r w:rsidR="00C90A04">
        <w:rPr>
          <w:lang w:val="el-GR"/>
        </w:rPr>
        <w:fldChar w:fldCharType="begin"/>
      </w:r>
      <w:r w:rsidR="00C90A04">
        <w:rPr>
          <w:lang w:val="el-GR"/>
        </w:rPr>
        <w:instrText xml:space="preserve"> REF _Ref496625135 \h </w:instrText>
      </w:r>
      <w:r w:rsidR="00C90A04">
        <w:rPr>
          <w:lang w:val="el-GR"/>
        </w:rPr>
      </w:r>
      <w:r w:rsidR="00C90A04">
        <w:rPr>
          <w:lang w:val="el-GR"/>
        </w:rPr>
        <w:fldChar w:fldCharType="separate"/>
      </w:r>
      <w:r w:rsidR="00873D06" w:rsidRPr="00873D06">
        <w:rPr>
          <w:lang w:val="el-GR"/>
        </w:rPr>
        <w:t>ΠΑΡΑΡΤΗΜΑ Ζ – Υποδείγματα Εγγυητικών Επιστολών</w:t>
      </w:r>
      <w:r w:rsidR="00C90A04">
        <w:rPr>
          <w:lang w:val="el-GR"/>
        </w:rPr>
        <w:fldChar w:fldCharType="end"/>
      </w:r>
      <w:r w:rsidR="00A95D97">
        <w:rPr>
          <w:lang w:val="el-GR"/>
        </w:rPr>
        <w:t>»</w:t>
      </w:r>
      <w:r>
        <w:rPr>
          <w:lang w:val="el-GR"/>
        </w:rPr>
        <w:t xml:space="preserve"> της Διακήρυξης και τα οριζόμενα στο άρθρο 72 του ν. 4412/2016.</w:t>
      </w:r>
    </w:p>
    <w:p w14:paraId="7C362AF1" w14:textId="77777777" w:rsidR="00140643" w:rsidRDefault="003355E7">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140643">
        <w:rPr>
          <w:lang w:val="el-GR"/>
        </w:rPr>
        <w:t>.</w:t>
      </w:r>
    </w:p>
    <w:p w14:paraId="1A16CDED" w14:textId="2A9043C3" w:rsidR="008338F0" w:rsidRDefault="003355E7">
      <w:pPr>
        <w:rPr>
          <w:lang w:val="el-GR"/>
        </w:rPr>
      </w:pPr>
      <w:r>
        <w:rPr>
          <w:lang w:val="el-GR"/>
        </w:rPr>
        <w:t xml:space="preserve">Σε περίπτωση τροποποίησης της σύμβασης κατά την παράγραφο </w:t>
      </w:r>
      <w:r w:rsidR="003153CD">
        <w:rPr>
          <w:lang w:val="el-GR"/>
        </w:rPr>
        <w:fldChar w:fldCharType="begin"/>
      </w:r>
      <w:r w:rsidR="003153CD">
        <w:rPr>
          <w:lang w:val="el-GR"/>
        </w:rPr>
        <w:instrText xml:space="preserve"> REF _Ref496607258 \r \h </w:instrText>
      </w:r>
      <w:r w:rsidR="003153CD">
        <w:rPr>
          <w:lang w:val="el-GR"/>
        </w:rPr>
      </w:r>
      <w:r w:rsidR="003153CD">
        <w:rPr>
          <w:lang w:val="el-GR"/>
        </w:rPr>
        <w:fldChar w:fldCharType="separate"/>
      </w:r>
      <w:r w:rsidR="00873D06">
        <w:rPr>
          <w:lang w:val="el-GR"/>
        </w:rPr>
        <w:t>4.5</w:t>
      </w:r>
      <w:r w:rsidR="003153CD">
        <w:rPr>
          <w:lang w:val="el-GR"/>
        </w:rPr>
        <w:fldChar w:fldCharType="end"/>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77E6B19F" w14:textId="77777777" w:rsidR="008338F0" w:rsidRDefault="003355E7">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14:paraId="6ED881C2" w14:textId="7715406A" w:rsidR="008338F0" w:rsidRDefault="003355E7" w:rsidP="009C3C60">
      <w:pPr>
        <w:suppressAutoHyphens w:val="0"/>
        <w:spacing w:line="276" w:lineRule="auto"/>
        <w:rPr>
          <w:lang w:val="el-GR"/>
        </w:rPr>
      </w:pPr>
      <w:r>
        <w:rPr>
          <w:lang w:val="el-GR"/>
        </w:rPr>
        <w:t>Η εγγύηση καλής εκτέλεσης επιστρέφ</w:t>
      </w:r>
      <w:r w:rsidR="001477CB">
        <w:rPr>
          <w:lang w:val="el-GR"/>
        </w:rPr>
        <w:t>ε</w:t>
      </w:r>
      <w:r>
        <w:rPr>
          <w:lang w:val="el-GR"/>
        </w:rPr>
        <w:t>ται στο σύνολό τ</w:t>
      </w:r>
      <w:r w:rsidR="001477CB">
        <w:rPr>
          <w:lang w:val="el-GR"/>
        </w:rPr>
        <w:t>ης</w:t>
      </w:r>
      <w:r w:rsidR="00B53297" w:rsidRPr="00B8545D">
        <w:rPr>
          <w:lang w:val="el-GR"/>
        </w:rPr>
        <w:t xml:space="preserve"> </w:t>
      </w:r>
      <w:r w:rsidR="00B53297" w:rsidRPr="009C3C60">
        <w:rPr>
          <w:rFonts w:cs="Tahoma"/>
          <w:lang w:val="el-GR"/>
        </w:rPr>
        <w:t>μετά την οριστική ποσοτική και ποιοτική παραλαβή του Έργου</w:t>
      </w:r>
      <w:r w:rsidR="00B53297" w:rsidRPr="00B8545D">
        <w:rPr>
          <w:rFonts w:cs="Tahoma"/>
          <w:lang w:val="el-GR"/>
        </w:rPr>
        <w:t>.</w:t>
      </w:r>
      <w:r>
        <w:rPr>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w:t>
      </w:r>
      <w:r w:rsidR="001477CB">
        <w:rPr>
          <w:lang w:val="el-GR"/>
        </w:rPr>
        <w:t xml:space="preserve">ης </w:t>
      </w:r>
      <w:r>
        <w:rPr>
          <w:lang w:val="el-GR"/>
        </w:rPr>
        <w:t>εγγ</w:t>
      </w:r>
      <w:r w:rsidR="001477CB">
        <w:rPr>
          <w:lang w:val="el-GR"/>
        </w:rPr>
        <w:t>ύησης</w:t>
      </w:r>
      <w:r>
        <w:rPr>
          <w:lang w:val="el-GR"/>
        </w:rPr>
        <w:t xml:space="preserve"> γίνεται μετά την αντιμετώπιση των παρατηρήσεων και του εκπροθέσμου. </w:t>
      </w:r>
    </w:p>
    <w:p w14:paraId="4BFE1537" w14:textId="79826E70" w:rsidR="008338F0" w:rsidRDefault="003355E7" w:rsidP="00975277">
      <w:pPr>
        <w:pStyle w:val="Heading2"/>
        <w:numPr>
          <w:ilvl w:val="1"/>
          <w:numId w:val="8"/>
        </w:numPr>
        <w:rPr>
          <w:lang w:val="el-GR"/>
        </w:rPr>
      </w:pPr>
      <w:r>
        <w:rPr>
          <w:lang w:val="el-GR"/>
        </w:rPr>
        <w:tab/>
      </w:r>
      <w:bookmarkStart w:id="118" w:name="_Toc510695907"/>
      <w:r>
        <w:rPr>
          <w:lang w:val="el-GR"/>
        </w:rPr>
        <w:t>Συμβατικό πλαίσιο – Εφαρμοστέα νομοθεσία</w:t>
      </w:r>
      <w:bookmarkEnd w:id="118"/>
    </w:p>
    <w:p w14:paraId="6D80B72B" w14:textId="77777777" w:rsidR="008338F0" w:rsidRDefault="003355E7">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FFE4CD" w14:textId="38EE189C" w:rsidR="008338F0" w:rsidRDefault="003355E7" w:rsidP="00975277">
      <w:pPr>
        <w:pStyle w:val="Heading2"/>
        <w:numPr>
          <w:ilvl w:val="1"/>
          <w:numId w:val="8"/>
        </w:numPr>
        <w:rPr>
          <w:lang w:val="el-GR"/>
        </w:rPr>
      </w:pPr>
      <w:r>
        <w:rPr>
          <w:lang w:val="el-GR"/>
        </w:rPr>
        <w:tab/>
      </w:r>
      <w:bookmarkStart w:id="119" w:name="_Toc510695908"/>
      <w:r>
        <w:rPr>
          <w:lang w:val="el-GR"/>
        </w:rPr>
        <w:t>Όροι εκτέλεσης της σύμβασης</w:t>
      </w:r>
      <w:bookmarkEnd w:id="119"/>
    </w:p>
    <w:p w14:paraId="5CF99A29" w14:textId="77777777" w:rsidR="008338F0" w:rsidRDefault="003355E7">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E9C0350" w14:textId="76897784" w:rsidR="008338F0" w:rsidRDefault="003355E7">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0334160" w14:textId="59965758" w:rsidR="00523EEE" w:rsidRPr="00EE2684" w:rsidRDefault="00C15414" w:rsidP="00523EEE">
      <w:pPr>
        <w:rPr>
          <w:szCs w:val="22"/>
          <w:lang w:val="el-GR"/>
        </w:rPr>
      </w:pPr>
      <w:r w:rsidRPr="00EE2684">
        <w:rPr>
          <w:szCs w:val="22"/>
          <w:lang w:val="el-GR"/>
        </w:rPr>
        <w:t>Κατά την εκτέλεση της σύμβασης ο</w:t>
      </w:r>
      <w:r w:rsidR="00523EEE" w:rsidRPr="00EE2684">
        <w:rPr>
          <w:szCs w:val="22"/>
          <w:lang w:val="el-GR"/>
        </w:rPr>
        <w:t xml:space="preserve"> </w:t>
      </w:r>
      <w:r w:rsidR="004B7E25" w:rsidRPr="00EE2684">
        <w:rPr>
          <w:szCs w:val="22"/>
          <w:lang w:val="el-GR"/>
        </w:rPr>
        <w:t>α</w:t>
      </w:r>
      <w:r w:rsidR="00523EEE" w:rsidRPr="00EE2684">
        <w:rPr>
          <w:szCs w:val="22"/>
          <w:lang w:val="el-GR"/>
        </w:rPr>
        <w:t>νάδοχος δε δικαιούται να εκχωρεί τ</w:t>
      </w:r>
      <w:r w:rsidR="00993706" w:rsidRPr="00EE2684">
        <w:rPr>
          <w:szCs w:val="22"/>
          <w:lang w:val="el-GR"/>
        </w:rPr>
        <w:t xml:space="preserve">ο συμβατικό τίμημα σε </w:t>
      </w:r>
      <w:r w:rsidR="00523EEE" w:rsidRPr="00EE2684">
        <w:rPr>
          <w:szCs w:val="22"/>
          <w:lang w:val="el-GR"/>
        </w:rPr>
        <w:t xml:space="preserve">οποιοδήποτε τρίτο, </w:t>
      </w:r>
      <w:r w:rsidR="00993706" w:rsidRPr="00EE2684">
        <w:rPr>
          <w:szCs w:val="22"/>
          <w:lang w:val="el-GR"/>
        </w:rPr>
        <w:t>χωρίς την έγγραφη έγκριση της Α</w:t>
      </w:r>
      <w:r w:rsidRPr="00EE2684">
        <w:rPr>
          <w:szCs w:val="22"/>
          <w:lang w:val="el-GR"/>
        </w:rPr>
        <w:t>ναθέτουσας Αρχής</w:t>
      </w:r>
      <w:r w:rsidR="00993706" w:rsidRPr="00EE2684">
        <w:rPr>
          <w:szCs w:val="22"/>
          <w:lang w:val="el-GR"/>
        </w:rPr>
        <w:t>.</w:t>
      </w:r>
      <w:r w:rsidR="00523EEE" w:rsidRPr="00EE2684">
        <w:rPr>
          <w:szCs w:val="22"/>
          <w:lang w:val="el-GR"/>
        </w:rPr>
        <w:t xml:space="preserve"> Εάν το συμβατικό τίμημα εκχωρηθεί εν όλω ή εν μέρει σε Τράπεζα, κατά τα ως άνω</w:t>
      </w:r>
      <w:r w:rsidRPr="00EE2684">
        <w:rPr>
          <w:szCs w:val="22"/>
          <w:lang w:val="el-GR"/>
        </w:rPr>
        <w:t xml:space="preserve"> αναφερόμενα</w:t>
      </w:r>
      <w:r w:rsidR="00523EEE" w:rsidRPr="00EE2684">
        <w:rPr>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4CD28AE7" w14:textId="78740429" w:rsidR="001B56F1" w:rsidRPr="00EE2684" w:rsidRDefault="004B7E25" w:rsidP="001B56F1">
      <w:pPr>
        <w:suppressAutoHyphens w:val="0"/>
        <w:spacing w:after="200" w:line="276" w:lineRule="auto"/>
        <w:rPr>
          <w:lang w:val="el-GR"/>
        </w:rPr>
      </w:pPr>
      <w:r w:rsidRPr="00EE2684">
        <w:rPr>
          <w:szCs w:val="22"/>
          <w:lang w:val="el-GR"/>
        </w:rPr>
        <w:t>Κατά την εκτέλεση της σύμβασης</w:t>
      </w:r>
      <w:r w:rsidR="001B56F1" w:rsidRPr="00EE2684">
        <w:rPr>
          <w:szCs w:val="22"/>
          <w:lang w:val="el-GR"/>
        </w:rPr>
        <w:t xml:space="preserve"> </w:t>
      </w:r>
      <w:r w:rsidRPr="00EE2684">
        <w:rPr>
          <w:szCs w:val="22"/>
          <w:lang w:val="el-GR"/>
        </w:rPr>
        <w:t>ο</w:t>
      </w:r>
      <w:r w:rsidR="001B56F1" w:rsidRPr="00EE2684">
        <w:rPr>
          <w:szCs w:val="22"/>
          <w:lang w:val="el-GR"/>
        </w:rPr>
        <w:t xml:space="preserve"> </w:t>
      </w:r>
      <w:r w:rsidRPr="00EE2684">
        <w:rPr>
          <w:szCs w:val="22"/>
          <w:lang w:val="el-GR"/>
        </w:rPr>
        <w:t>α</w:t>
      </w:r>
      <w:r w:rsidR="001B56F1" w:rsidRPr="00EE2684">
        <w:rPr>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w:t>
      </w:r>
      <w:r w:rsidR="001B56F1" w:rsidRPr="00EE2684">
        <w:rPr>
          <w:szCs w:val="22"/>
          <w:lang w:val="el-GR"/>
        </w:rPr>
        <w:lastRenderedPageBreak/>
        <w:t xml:space="preserve">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EE2684">
        <w:rPr>
          <w:szCs w:val="22"/>
          <w:lang w:val="el-GR"/>
        </w:rPr>
        <w:t>Αναθέτουσας Αρχής</w:t>
      </w:r>
      <w:r w:rsidR="001B56F1" w:rsidRPr="00EE2684">
        <w:rPr>
          <w:szCs w:val="22"/>
          <w:lang w:val="el-GR"/>
        </w:rPr>
        <w:t xml:space="preserve"> ή των εκάστοτε υποδεικνυομένων από αυτήν προσώπων. Σε αντίθετη περίπτωση, η </w:t>
      </w:r>
      <w:r w:rsidRPr="00EE2684">
        <w:rPr>
          <w:szCs w:val="22"/>
          <w:lang w:val="el-GR"/>
        </w:rPr>
        <w:t xml:space="preserve">Αναθέτουσα Αρχής </w:t>
      </w:r>
      <w:r w:rsidR="001B56F1" w:rsidRPr="00EE2684">
        <w:rPr>
          <w:szCs w:val="22"/>
          <w:lang w:val="el-GR"/>
        </w:rPr>
        <w:t xml:space="preserve">δύναται να ζητήσει την αντικατάσταση μέλους της Ομάδας Έργου του </w:t>
      </w:r>
      <w:r w:rsidRPr="00EE2684">
        <w:rPr>
          <w:szCs w:val="22"/>
          <w:lang w:val="el-GR"/>
        </w:rPr>
        <w:t>α</w:t>
      </w:r>
      <w:r w:rsidR="001B56F1" w:rsidRPr="00EE2684">
        <w:rPr>
          <w:szCs w:val="22"/>
          <w:lang w:val="el-GR"/>
        </w:rPr>
        <w:t xml:space="preserve">ναδόχου, οπότε ο </w:t>
      </w:r>
      <w:r w:rsidRPr="00EE2684">
        <w:rPr>
          <w:szCs w:val="22"/>
          <w:lang w:val="el-GR"/>
        </w:rPr>
        <w:t>α</w:t>
      </w:r>
      <w:r w:rsidR="001B56F1" w:rsidRPr="00EE2684">
        <w:rPr>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EE2684">
        <w:rPr>
          <w:szCs w:val="22"/>
          <w:lang w:val="el-GR"/>
        </w:rPr>
        <w:t xml:space="preserve">Αναθέτουσας Αρχής </w:t>
      </w:r>
      <w:r w:rsidR="001B56F1" w:rsidRPr="00EE2684">
        <w:rPr>
          <w:szCs w:val="22"/>
          <w:lang w:val="el-GR"/>
        </w:rPr>
        <w:t>και μόνο με άλλο πρόσωπο αντιστοίχων προσόντων ή εμπειρίας. Ο Ανάδοχος υποχρεούται να ειδοποιήσει</w:t>
      </w:r>
      <w:r w:rsidR="001B56F1" w:rsidRPr="00EE2684">
        <w:rPr>
          <w:lang w:val="el-GR"/>
        </w:rPr>
        <w:t xml:space="preserve"> την </w:t>
      </w:r>
      <w:r w:rsidR="001B56F1" w:rsidRPr="00EE2684">
        <w:rPr>
          <w:b/>
          <w:lang w:val="el-GR"/>
        </w:rPr>
        <w:t>ΚτΠ Α.Ε.</w:t>
      </w:r>
      <w:r w:rsidR="001B56F1" w:rsidRPr="00EE2684">
        <w:rPr>
          <w:lang w:val="el-GR"/>
        </w:rPr>
        <w:t xml:space="preserve"> εγγράφως </w:t>
      </w:r>
      <w:r w:rsidR="001B56F1" w:rsidRPr="00EE2684">
        <w:rPr>
          <w:b/>
          <w:lang w:val="el-GR"/>
        </w:rPr>
        <w:t>δεκαπέντε (15)</w:t>
      </w:r>
      <w:r w:rsidR="001B56F1" w:rsidRPr="00EE2684">
        <w:rPr>
          <w:lang w:val="el-GR"/>
        </w:rPr>
        <w:t xml:space="preserve"> ημέρες πριν από την αντικατάσταση. </w:t>
      </w:r>
    </w:p>
    <w:p w14:paraId="44279317" w14:textId="06171F99" w:rsidR="001B56F1" w:rsidRPr="00EE2684" w:rsidRDefault="001B56F1" w:rsidP="004B7E25">
      <w:pPr>
        <w:suppressAutoHyphens w:val="0"/>
        <w:spacing w:after="200" w:line="276" w:lineRule="auto"/>
        <w:rPr>
          <w:lang w:val="el-GR"/>
        </w:rPr>
      </w:pPr>
      <w:r w:rsidRPr="00EE2684">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C88B3F2" w14:textId="6C4689B4" w:rsidR="004B7E25" w:rsidRDefault="004B7E25" w:rsidP="004B7E25">
      <w:pPr>
        <w:suppressAutoHyphens w:val="0"/>
        <w:spacing w:after="200" w:line="276" w:lineRule="auto"/>
        <w:rPr>
          <w:lang w:val="el-GR"/>
        </w:rPr>
      </w:pPr>
      <w:r w:rsidRPr="00EE2684">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EE2684">
        <w:rPr>
          <w:lang w:val="el-GR"/>
        </w:rPr>
        <w:t>Αναθέτουσας Αρχής</w:t>
      </w:r>
      <w:r w:rsidRPr="00EE2684">
        <w:rPr>
          <w:lang w:val="el-GR"/>
        </w:rPr>
        <w:t xml:space="preserve">. Σε αντίθετη περίπτωση, η </w:t>
      </w:r>
      <w:r w:rsidR="00331981" w:rsidRPr="00EE2684">
        <w:rPr>
          <w:lang w:val="el-GR"/>
        </w:rPr>
        <w:t xml:space="preserve">Αναθέτουσα Αρχή </w:t>
      </w:r>
      <w:r w:rsidRPr="00EE2684">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EE2684">
        <w:rPr>
          <w:lang w:val="el-GR"/>
        </w:rPr>
        <w:t>Αναθέτουσας Αρχής</w:t>
      </w:r>
      <w:r w:rsidRPr="00EE2684">
        <w:rPr>
          <w:b/>
          <w:lang w:val="el-GR"/>
        </w:rPr>
        <w:t>.</w:t>
      </w:r>
      <w:r w:rsidRPr="00EE2684">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EE2684">
        <w:rPr>
          <w:lang w:val="el-GR"/>
        </w:rPr>
        <w:t xml:space="preserve">Αναθέτουσας Αρχής </w:t>
      </w:r>
      <w:r w:rsidRPr="00EE2684">
        <w:rPr>
          <w:lang w:val="el-GR"/>
        </w:rPr>
        <w:t xml:space="preserve">και </w:t>
      </w:r>
      <w:r w:rsidR="001477CB">
        <w:rPr>
          <w:lang w:val="el-GR"/>
        </w:rPr>
        <w:t>η</w:t>
      </w:r>
      <w:r w:rsidRPr="00EE2684">
        <w:rPr>
          <w:lang w:val="el-GR"/>
        </w:rPr>
        <w:t xml:space="preserve"> Εγγυητικ</w:t>
      </w:r>
      <w:r w:rsidR="001477CB">
        <w:rPr>
          <w:lang w:val="el-GR"/>
        </w:rPr>
        <w:t>ή</w:t>
      </w:r>
      <w:r w:rsidRPr="00EE2684">
        <w:rPr>
          <w:lang w:val="el-GR"/>
        </w:rPr>
        <w:t xml:space="preserve"> </w:t>
      </w:r>
      <w:r w:rsidR="001477CB">
        <w:rPr>
          <w:lang w:val="el-GR"/>
        </w:rPr>
        <w:t xml:space="preserve">Επιστολή </w:t>
      </w:r>
      <w:r w:rsidRPr="00EE2684">
        <w:rPr>
          <w:lang w:val="el-GR"/>
        </w:rPr>
        <w:t>Καλής Εκτέλεσης που προβλέπ</w:t>
      </w:r>
      <w:r w:rsidR="001477CB">
        <w:rPr>
          <w:lang w:val="el-GR"/>
        </w:rPr>
        <w:t>ε</w:t>
      </w:r>
      <w:r w:rsidRPr="00EE2684">
        <w:rPr>
          <w:lang w:val="el-GR"/>
        </w:rPr>
        <w:t>ται στη Σύμβαση.</w:t>
      </w:r>
    </w:p>
    <w:p w14:paraId="3C3E9E04" w14:textId="78B4AF64" w:rsidR="008338F0" w:rsidRPr="005D1B15" w:rsidRDefault="003355E7" w:rsidP="00975277">
      <w:pPr>
        <w:pStyle w:val="Heading2"/>
        <w:numPr>
          <w:ilvl w:val="1"/>
          <w:numId w:val="8"/>
        </w:numPr>
        <w:rPr>
          <w:lang w:val="el-GR"/>
        </w:rPr>
      </w:pPr>
      <w:r>
        <w:rPr>
          <w:lang w:val="el-GR"/>
        </w:rPr>
        <w:tab/>
      </w:r>
      <w:bookmarkStart w:id="120" w:name="_Toc510695909"/>
      <w:r>
        <w:rPr>
          <w:lang w:val="el-GR"/>
        </w:rPr>
        <w:t>Υπεργολαβία</w:t>
      </w:r>
      <w:bookmarkEnd w:id="120"/>
    </w:p>
    <w:p w14:paraId="4940D9BE" w14:textId="77777777" w:rsidR="008338F0" w:rsidRDefault="003355E7">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A07B188" w14:textId="77777777" w:rsidR="003C1C9A" w:rsidRDefault="003355E7">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rFonts w:eastAsia="SimSun"/>
          <w:i/>
          <w:iCs/>
          <w:color w:val="0099FF"/>
          <w:kern w:val="1"/>
          <w:szCs w:val="22"/>
          <w:lang w:val="el-GR" w:bidi="hi-IN"/>
        </w:rPr>
        <w:t>.</w:t>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ECEF349" w14:textId="32EB617E" w:rsidR="008338F0" w:rsidRDefault="003355E7">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Pr>
          <w:lang w:val="el-GR"/>
        </w:rPr>
        <w:fldChar w:fldCharType="begin"/>
      </w:r>
      <w:r w:rsidR="006607CE">
        <w:rPr>
          <w:lang w:val="el-GR"/>
        </w:rPr>
        <w:instrText xml:space="preserve"> REF _Ref496541775 \r \h </w:instrText>
      </w:r>
      <w:r w:rsidR="006607CE">
        <w:rPr>
          <w:lang w:val="el-GR"/>
        </w:rPr>
      </w:r>
      <w:r w:rsidR="006607CE">
        <w:rPr>
          <w:lang w:val="el-GR"/>
        </w:rPr>
        <w:fldChar w:fldCharType="separate"/>
      </w:r>
      <w:r w:rsidR="00873D06">
        <w:rPr>
          <w:lang w:val="el-GR"/>
        </w:rPr>
        <w:t>2.2.3</w:t>
      </w:r>
      <w:r w:rsidR="006607CE">
        <w:rPr>
          <w:lang w:val="el-GR"/>
        </w:rPr>
        <w:fldChar w:fldCharType="end"/>
      </w:r>
      <w:r>
        <w:rPr>
          <w:lang w:val="el-GR"/>
        </w:rPr>
        <w:t xml:space="preserve"> και με τα αποδεικτικά μέσα της παραγράφου </w:t>
      </w:r>
      <w:r w:rsidR="00C90A04">
        <w:rPr>
          <w:lang w:val="el-GR"/>
        </w:rPr>
        <w:fldChar w:fldCharType="begin"/>
      </w:r>
      <w:r w:rsidR="00C90A04">
        <w:rPr>
          <w:lang w:val="el-GR"/>
        </w:rPr>
        <w:instrText xml:space="preserve"> REF _Ref496625274 \r \h </w:instrText>
      </w:r>
      <w:r w:rsidR="00C90A04">
        <w:rPr>
          <w:lang w:val="el-GR"/>
        </w:rPr>
      </w:r>
      <w:r w:rsidR="00C90A04">
        <w:rPr>
          <w:lang w:val="el-GR"/>
        </w:rPr>
        <w:fldChar w:fldCharType="separate"/>
      </w:r>
      <w:r w:rsidR="00873D06">
        <w:rPr>
          <w:lang w:val="el-GR"/>
        </w:rPr>
        <w:t>2.2.7.2</w:t>
      </w:r>
      <w:r w:rsidR="00C90A04">
        <w:rPr>
          <w:lang w:val="el-GR"/>
        </w:rPr>
        <w:fldChar w:fldCharType="end"/>
      </w:r>
      <w:r>
        <w:rPr>
          <w:lang w:val="el-GR"/>
        </w:rPr>
        <w:t xml:space="preserve"> της παρούσας, εφόσον το(α) τμήμα(τα) της σύμβασης, το(α) οποίο(α) ο ανάδοχος προτίθεται να αναθέσει υπό </w:t>
      </w:r>
      <w:r>
        <w:rPr>
          <w:lang w:val="el-GR"/>
        </w:rPr>
        <w:lastRenderedPageBreak/>
        <w:t xml:space="preserve">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457EE25" w14:textId="77777777" w:rsidR="008338F0" w:rsidRDefault="003355E7">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3C57C4E1" w14:textId="5C4C439D" w:rsidR="008338F0" w:rsidRDefault="003355E7" w:rsidP="00975277">
      <w:pPr>
        <w:pStyle w:val="Heading2"/>
        <w:numPr>
          <w:ilvl w:val="1"/>
          <w:numId w:val="8"/>
        </w:numPr>
        <w:rPr>
          <w:lang w:val="el-GR"/>
        </w:rPr>
      </w:pPr>
      <w:r>
        <w:rPr>
          <w:lang w:val="el-GR"/>
        </w:rPr>
        <w:tab/>
      </w:r>
      <w:bookmarkStart w:id="121" w:name="_Ref496607258"/>
      <w:bookmarkStart w:id="122" w:name="_Toc510695910"/>
      <w:r>
        <w:rPr>
          <w:lang w:val="el-GR"/>
        </w:rPr>
        <w:t>Τροποποίηση σύμβασης κατά τη διάρκειά της</w:t>
      </w:r>
      <w:bookmarkEnd w:id="121"/>
      <w:bookmarkEnd w:id="122"/>
      <w:r>
        <w:rPr>
          <w:lang w:val="el-GR"/>
        </w:rPr>
        <w:t xml:space="preserve"> </w:t>
      </w:r>
    </w:p>
    <w:p w14:paraId="0E28B180" w14:textId="77777777" w:rsidR="008338F0" w:rsidRDefault="003355E7">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Pr>
          <w:lang w:val="el-GR"/>
        </w:rPr>
        <w:t>ωμοδότησης του αρμοδίου οργάνου.</w:t>
      </w:r>
    </w:p>
    <w:p w14:paraId="696B1761" w14:textId="77777777" w:rsidR="00A449C6" w:rsidRPr="00B8545D" w:rsidRDefault="00B60E7A" w:rsidP="009C3C60">
      <w:pPr>
        <w:suppressAutoHyphens w:val="0"/>
        <w:spacing w:line="276" w:lineRule="auto"/>
        <w:rPr>
          <w:rFonts w:cs="Tahoma"/>
          <w:lang w:val="el-GR"/>
        </w:rPr>
      </w:pPr>
      <w:r w:rsidRPr="00B8545D">
        <w:rPr>
          <w:rFonts w:cs="Tahoma"/>
          <w:lang w:val="el-GR"/>
        </w:rPr>
        <w:t>Ειδικότερα :</w:t>
      </w:r>
    </w:p>
    <w:p w14:paraId="4C6CC126" w14:textId="0662D9E4" w:rsidR="00B60E7A" w:rsidRDefault="00B60E7A" w:rsidP="00975277">
      <w:pPr>
        <w:pStyle w:val="Heading4"/>
        <w:numPr>
          <w:ilvl w:val="2"/>
          <w:numId w:val="8"/>
        </w:numPr>
        <w:rPr>
          <w:rFonts w:cs="Tahoma"/>
          <w:lang w:val="el-GR"/>
        </w:rPr>
      </w:pPr>
      <w:bookmarkStart w:id="123" w:name="_Toc510695911"/>
      <w:r w:rsidRPr="00094D2D">
        <w:rPr>
          <w:rFonts w:cs="Tahoma"/>
          <w:lang w:val="el-GR"/>
        </w:rPr>
        <w:t>Δικαιώματα προαίρεσης</w:t>
      </w:r>
      <w:bookmarkEnd w:id="123"/>
      <w:r w:rsidRPr="00094D2D">
        <w:rPr>
          <w:rFonts w:cs="Tahoma"/>
          <w:lang w:val="el-GR"/>
        </w:rPr>
        <w:t xml:space="preserve"> </w:t>
      </w:r>
    </w:p>
    <w:p w14:paraId="7DBD8417" w14:textId="232EAE86" w:rsidR="00C87C2F" w:rsidRPr="00EC420C" w:rsidRDefault="00ED2CF5" w:rsidP="00330710">
      <w:pPr>
        <w:spacing w:line="276" w:lineRule="auto"/>
        <w:rPr>
          <w:lang w:val="el-GR"/>
        </w:rPr>
      </w:pPr>
      <w:r>
        <w:rPr>
          <w:rFonts w:cs="Tahoma"/>
          <w:lang w:val="el-GR"/>
        </w:rPr>
        <w:t>Η αναθέτουσα αρχή διατηρεί το</w:t>
      </w:r>
      <w:r w:rsidR="00C87C2F" w:rsidRPr="009C3C60">
        <w:rPr>
          <w:rFonts w:cs="Tahoma"/>
          <w:lang w:val="el-GR"/>
        </w:rPr>
        <w:t xml:space="preserve"> κάτωθι δικαιώμα προαίρεσης (σύμφωνο προαίρεσης Αστικού Κώδικα)  τ</w:t>
      </w:r>
      <w:r>
        <w:rPr>
          <w:rFonts w:cs="Tahoma"/>
          <w:lang w:val="el-GR"/>
        </w:rPr>
        <w:t>ο οποίο</w:t>
      </w:r>
      <w:r w:rsidR="00C87C2F" w:rsidRPr="009C3C60">
        <w:rPr>
          <w:rFonts w:cs="Tahoma"/>
          <w:lang w:val="el-GR"/>
        </w:rPr>
        <w:t xml:space="preserve"> δύναται να ασκήσει με μονομερή δήλωση κατά τη διάρκεια </w:t>
      </w:r>
      <w:r w:rsidR="00C87C2F">
        <w:rPr>
          <w:rFonts w:cs="Tahoma"/>
          <w:lang w:val="el-GR"/>
        </w:rPr>
        <w:t xml:space="preserve">εκτέλεσης </w:t>
      </w:r>
      <w:r w:rsidR="00C87C2F" w:rsidRPr="009C3C60">
        <w:rPr>
          <w:rFonts w:cs="Tahoma"/>
          <w:lang w:val="el-GR"/>
        </w:rPr>
        <w:t>της</w:t>
      </w:r>
      <w:r w:rsidR="00A95D97">
        <w:rPr>
          <w:rFonts w:cs="Tahoma"/>
          <w:lang w:val="el-GR"/>
        </w:rPr>
        <w:t xml:space="preserve"> και πριν τη λήξη της</w:t>
      </w:r>
      <w:r w:rsidR="004E1D73">
        <w:rPr>
          <w:rFonts w:cs="Tahoma"/>
          <w:lang w:val="el-GR"/>
        </w:rPr>
        <w:t>,</w:t>
      </w:r>
      <w:r w:rsidR="00E03D45">
        <w:rPr>
          <w:rFonts w:cs="Tahoma"/>
          <w:lang w:val="el-GR"/>
        </w:rPr>
        <w:t xml:space="preserve"> </w:t>
      </w:r>
      <w:r w:rsidR="00C87C2F" w:rsidRPr="009C3C60">
        <w:rPr>
          <w:rFonts w:cs="Tahoma"/>
          <w:lang w:val="el-GR"/>
        </w:rPr>
        <w:t xml:space="preserve">συγκεκριμένα  </w:t>
      </w:r>
      <w:r w:rsidR="00A3674C">
        <w:rPr>
          <w:lang w:val="el-GR"/>
        </w:rPr>
        <w:t>π</w:t>
      </w:r>
      <w:r w:rsidR="003C1C9A">
        <w:rPr>
          <w:lang w:val="el-GR"/>
        </w:rPr>
        <w:t xml:space="preserve">αράταση της </w:t>
      </w:r>
      <w:r w:rsidR="00B002E0">
        <w:rPr>
          <w:lang w:val="el-GR"/>
        </w:rPr>
        <w:t xml:space="preserve">σύμβασης </w:t>
      </w:r>
      <w:r w:rsidR="00130851">
        <w:rPr>
          <w:lang w:val="el-GR"/>
        </w:rPr>
        <w:t xml:space="preserve">έως </w:t>
      </w:r>
      <w:r w:rsidR="00D14AD4" w:rsidRPr="00810E0D">
        <w:rPr>
          <w:b/>
          <w:lang w:val="el-GR"/>
        </w:rPr>
        <w:t>έξι</w:t>
      </w:r>
      <w:r w:rsidR="00B002E0" w:rsidRPr="00810E0D">
        <w:rPr>
          <w:b/>
          <w:lang w:val="el-GR"/>
        </w:rPr>
        <w:t xml:space="preserve"> </w:t>
      </w:r>
      <w:r w:rsidR="00A7505A" w:rsidRPr="00810E0D">
        <w:rPr>
          <w:b/>
          <w:lang w:val="el-GR"/>
        </w:rPr>
        <w:t>(</w:t>
      </w:r>
      <w:r w:rsidR="00D14AD4" w:rsidRPr="00810E0D">
        <w:rPr>
          <w:b/>
          <w:lang w:val="el-GR"/>
        </w:rPr>
        <w:t>6</w:t>
      </w:r>
      <w:r w:rsidR="00A7505A" w:rsidRPr="00810E0D">
        <w:rPr>
          <w:b/>
          <w:lang w:val="el-GR"/>
        </w:rPr>
        <w:t xml:space="preserve">) </w:t>
      </w:r>
      <w:r w:rsidR="00B002E0" w:rsidRPr="00810E0D">
        <w:rPr>
          <w:b/>
          <w:lang w:val="el-GR"/>
        </w:rPr>
        <w:t>μήνες</w:t>
      </w:r>
      <w:r w:rsidR="00B002E0">
        <w:rPr>
          <w:lang w:val="el-GR"/>
        </w:rPr>
        <w:t xml:space="preserve"> </w:t>
      </w:r>
      <w:r w:rsidR="003C1C9A">
        <w:rPr>
          <w:lang w:val="el-GR"/>
        </w:rPr>
        <w:t xml:space="preserve"> </w:t>
      </w:r>
      <w:r w:rsidR="00C87C2F" w:rsidRPr="00EC420C">
        <w:rPr>
          <w:lang w:val="el-GR"/>
        </w:rPr>
        <w:t xml:space="preserve">με αντίστοιχη αύξηση του συμβατικού τιμήματος, με βάση τις τιμές μονάδας της Οικονομικής Προσφοράς του </w:t>
      </w:r>
      <w:r w:rsidR="00A3674C">
        <w:rPr>
          <w:lang w:val="el-GR"/>
        </w:rPr>
        <w:t>Αναδόχου</w:t>
      </w:r>
      <w:r w:rsidR="00C87C2F" w:rsidRPr="00EC420C">
        <w:rPr>
          <w:lang w:val="el-GR"/>
        </w:rPr>
        <w:t xml:space="preserve">. </w:t>
      </w:r>
    </w:p>
    <w:p w14:paraId="01D81E29" w14:textId="77777777" w:rsidR="00C87C2F" w:rsidRPr="009C3C60" w:rsidRDefault="00C87C2F" w:rsidP="00C87C2F">
      <w:pPr>
        <w:spacing w:line="276" w:lineRule="auto"/>
        <w:rPr>
          <w:rFonts w:cs="Tahoma"/>
          <w:lang w:val="el-GR"/>
        </w:rPr>
      </w:pPr>
      <w:r w:rsidRPr="009C3C60">
        <w:rPr>
          <w:rFonts w:cs="Tahoma"/>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5B09CCFB" w14:textId="77777777" w:rsidR="00C87C2F" w:rsidRDefault="00C87C2F" w:rsidP="00C87C2F">
      <w:pPr>
        <w:spacing w:line="276" w:lineRule="auto"/>
        <w:rPr>
          <w:rFonts w:cs="Tahoma"/>
          <w:lang w:val="el-GR"/>
        </w:rPr>
      </w:pPr>
      <w:r w:rsidRPr="009C3C60">
        <w:rPr>
          <w:rFonts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2099AF8" w14:textId="2AD586FF" w:rsidR="00163845" w:rsidRDefault="00163845" w:rsidP="00163845">
      <w:pPr>
        <w:spacing w:line="276" w:lineRule="auto"/>
        <w:rPr>
          <w:rFonts w:cs="Tahoma"/>
          <w:lang w:val="el-GR"/>
        </w:rPr>
      </w:pPr>
      <w:r w:rsidRPr="00CC65AE">
        <w:rPr>
          <w:rFonts w:cs="Tahoma"/>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5CA8BFF9" w14:textId="77777777" w:rsidR="00130851" w:rsidRPr="00CC65AE" w:rsidRDefault="00130851" w:rsidP="00163845">
      <w:pPr>
        <w:spacing w:line="276" w:lineRule="auto"/>
        <w:rPr>
          <w:rFonts w:cs="Tahoma"/>
          <w:lang w:val="el-GR"/>
        </w:rPr>
      </w:pPr>
    </w:p>
    <w:p w14:paraId="398F108F" w14:textId="694B2454" w:rsidR="00163845" w:rsidRPr="00094D2D" w:rsidRDefault="00163845" w:rsidP="00975277">
      <w:pPr>
        <w:pStyle w:val="Heading4"/>
        <w:numPr>
          <w:ilvl w:val="2"/>
          <w:numId w:val="8"/>
        </w:numPr>
        <w:rPr>
          <w:rFonts w:cs="Tahoma"/>
          <w:lang w:val="el-GR"/>
        </w:rPr>
      </w:pPr>
      <w:bookmarkStart w:id="124" w:name="_Toc510695912"/>
      <w:r w:rsidRPr="00094D2D">
        <w:rPr>
          <w:rFonts w:cs="Tahoma"/>
          <w:lang w:val="el-GR"/>
        </w:rPr>
        <w:t>Υποκατάσταση Αναδόχου</w:t>
      </w:r>
      <w:bookmarkEnd w:id="124"/>
      <w:r w:rsidRPr="00094D2D">
        <w:rPr>
          <w:rFonts w:cs="Tahoma"/>
          <w:lang w:val="el-GR"/>
        </w:rPr>
        <w:t xml:space="preserve">    </w:t>
      </w:r>
    </w:p>
    <w:p w14:paraId="407B0009" w14:textId="77777777" w:rsidR="00DB024C" w:rsidRPr="00822927" w:rsidRDefault="005F1735" w:rsidP="00822927">
      <w:pPr>
        <w:spacing w:line="276" w:lineRule="auto"/>
        <w:rPr>
          <w:rFonts w:cs="Tahoma"/>
          <w:lang w:val="el-GR"/>
        </w:rPr>
      </w:pPr>
      <w:r w:rsidRPr="00822927">
        <w:rPr>
          <w:rFonts w:cs="Tahoma"/>
          <w:lang w:val="el-GR"/>
        </w:rPr>
        <w:t xml:space="preserve">Η υποκατάσταση αναδόχου είναι δυνατή </w:t>
      </w:r>
      <w:r w:rsidR="007B62F5" w:rsidRPr="00822927">
        <w:rPr>
          <w:rFonts w:cs="Tahoma"/>
          <w:lang w:val="el-GR"/>
        </w:rPr>
        <w:t xml:space="preserve">κατόπιν έγκρισης της </w:t>
      </w:r>
      <w:r w:rsidR="00715492" w:rsidRPr="00822927">
        <w:rPr>
          <w:rFonts w:cs="Tahoma"/>
          <w:lang w:val="el-GR"/>
        </w:rPr>
        <w:t>Α</w:t>
      </w:r>
      <w:r w:rsidR="007B62F5" w:rsidRPr="00822927">
        <w:rPr>
          <w:rFonts w:cs="Tahoma"/>
          <w:lang w:val="el-GR"/>
        </w:rPr>
        <w:t xml:space="preserve">ναθέτουσας </w:t>
      </w:r>
      <w:r w:rsidR="00715492" w:rsidRPr="00822927">
        <w:rPr>
          <w:rFonts w:cs="Tahoma"/>
          <w:lang w:val="el-GR"/>
        </w:rPr>
        <w:t>Α</w:t>
      </w:r>
      <w:r w:rsidR="007B62F5" w:rsidRPr="00822927">
        <w:rPr>
          <w:rFonts w:cs="Tahoma"/>
          <w:lang w:val="el-GR"/>
        </w:rPr>
        <w:t xml:space="preserve">ρχής </w:t>
      </w:r>
      <w:r w:rsidRPr="00822927">
        <w:rPr>
          <w:rFonts w:cs="Tahoma"/>
          <w:lang w:val="el-GR"/>
        </w:rPr>
        <w:t xml:space="preserve">σε περίπτωση </w:t>
      </w:r>
      <w:r w:rsidR="00DB024C" w:rsidRPr="00822927">
        <w:rPr>
          <w:rFonts w:cs="Tahoma"/>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822927">
        <w:rPr>
          <w:rFonts w:cs="Tahoma"/>
          <w:lang w:val="el-GR"/>
        </w:rPr>
        <w:softHyphen/>
        <w:t>στάσεων αφερεγγυότητας ιδίως στο πλαίσιο προπτωχευτικών ή πτωχευτικών διαδικασιών, από άλλον οικονο</w:t>
      </w:r>
      <w:r w:rsidR="00DB024C" w:rsidRPr="00822927">
        <w:rPr>
          <w:rFonts w:cs="Tahoma"/>
          <w:lang w:val="el-GR"/>
        </w:rPr>
        <w:softHyphen/>
        <w:t>μικό φορέα, ο οποίος πληροί τα κριτήρια ποιοτικής επι</w:t>
      </w:r>
      <w:r w:rsidR="00DB024C" w:rsidRPr="00822927">
        <w:rPr>
          <w:rFonts w:cs="Tahoma"/>
          <w:lang w:val="el-GR"/>
        </w:rPr>
        <w:softHyphen/>
        <w:t>λογής που καθορίστηκαν αρχικά, υπό τον όρο ότι η διαδοχή δεν συνεπάγεται άλ</w:t>
      </w:r>
      <w:r w:rsidR="007B62F5" w:rsidRPr="00822927">
        <w:rPr>
          <w:rFonts w:cs="Tahoma"/>
          <w:lang w:val="el-GR"/>
        </w:rPr>
        <w:t>λες ουσιώδεις τροποποιήσεις της</w:t>
      </w:r>
      <w:r w:rsidRPr="00822927">
        <w:rPr>
          <w:rFonts w:cs="Tahoma"/>
          <w:lang w:val="el-GR"/>
        </w:rPr>
        <w:t xml:space="preserve"> σύμβασης</w:t>
      </w:r>
      <w:r w:rsidR="007B62F5" w:rsidRPr="00822927">
        <w:rPr>
          <w:rFonts w:cs="Tahoma"/>
          <w:lang w:val="el-GR"/>
        </w:rPr>
        <w:t xml:space="preserve">. </w:t>
      </w:r>
    </w:p>
    <w:p w14:paraId="53FC0BAF" w14:textId="77777777" w:rsidR="00580BCD" w:rsidRPr="00A7426F" w:rsidRDefault="00580BCD" w:rsidP="00580BCD">
      <w:pPr>
        <w:pStyle w:val="ListParagraph"/>
        <w:ind w:left="360"/>
        <w:rPr>
          <w:lang w:val="el-GR"/>
        </w:rPr>
      </w:pPr>
    </w:p>
    <w:p w14:paraId="7043A68D" w14:textId="15DEBC74" w:rsidR="008338F0" w:rsidRPr="005D1B15" w:rsidRDefault="00803EC4" w:rsidP="00975277">
      <w:pPr>
        <w:pStyle w:val="Heading2"/>
        <w:numPr>
          <w:ilvl w:val="1"/>
          <w:numId w:val="8"/>
        </w:numPr>
        <w:rPr>
          <w:lang w:val="el-GR"/>
        </w:rPr>
      </w:pPr>
      <w:r>
        <w:rPr>
          <w:lang w:val="el-GR"/>
        </w:rPr>
        <w:lastRenderedPageBreak/>
        <w:t xml:space="preserve">  </w:t>
      </w:r>
      <w:r w:rsidR="003355E7">
        <w:rPr>
          <w:lang w:val="el-GR"/>
        </w:rPr>
        <w:tab/>
      </w:r>
      <w:bookmarkStart w:id="125" w:name="_Toc510695913"/>
      <w:r w:rsidR="003355E7">
        <w:rPr>
          <w:lang w:val="el-GR"/>
        </w:rPr>
        <w:t>Δικαίωμα μονομερούς λύσης της σύμβασης</w:t>
      </w:r>
      <w:bookmarkEnd w:id="125"/>
    </w:p>
    <w:p w14:paraId="6E5973EB" w14:textId="77777777" w:rsidR="009649DC" w:rsidRDefault="009649DC" w:rsidP="009649DC">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8C0F295" w14:textId="77777777" w:rsidR="009649DC" w:rsidRDefault="009649DC" w:rsidP="009649DC">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2733D8" w14:textId="4C3E0C2E" w:rsidR="009649DC" w:rsidRDefault="009649DC" w:rsidP="009649DC">
      <w:pPr>
        <w:rPr>
          <w:szCs w:val="22"/>
          <w:lang w:val="el-GR"/>
        </w:rPr>
      </w:pPr>
      <w:r>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Pr>
          <w:lang w:val="el-GR"/>
        </w:rPr>
        <w:fldChar w:fldCharType="begin"/>
      </w:r>
      <w:r w:rsidR="00153F0B">
        <w:rPr>
          <w:lang w:val="el-GR"/>
        </w:rPr>
        <w:instrText xml:space="preserve"> REF _Ref496540567 \r \h </w:instrText>
      </w:r>
      <w:r w:rsidR="00153F0B">
        <w:rPr>
          <w:lang w:val="el-GR"/>
        </w:rPr>
      </w:r>
      <w:r w:rsidR="00153F0B">
        <w:rPr>
          <w:lang w:val="el-GR"/>
        </w:rPr>
        <w:fldChar w:fldCharType="separate"/>
      </w:r>
      <w:r w:rsidR="00873D06">
        <w:rPr>
          <w:lang w:val="el-GR"/>
        </w:rPr>
        <w:t>2.2.3.1</w:t>
      </w:r>
      <w:r w:rsidR="00153F0B">
        <w:rPr>
          <w:lang w:val="el-GR"/>
        </w:rPr>
        <w:fldChar w:fldCharType="end"/>
      </w:r>
      <w:r>
        <w:rPr>
          <w:lang w:val="el-GR"/>
        </w:rPr>
        <w:t xml:space="preserve"> και, ως εκ τούτου, θα έπρεπε να έχει αποκλειστεί από τη διαδικασία σύναψης της σύμβασης,</w:t>
      </w:r>
    </w:p>
    <w:p w14:paraId="03FCA6BC" w14:textId="77777777" w:rsidR="009649DC" w:rsidRDefault="009649DC" w:rsidP="009649DC">
      <w:pPr>
        <w:rPr>
          <w:b/>
          <w:bCs/>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7E8EDA4" w14:textId="3FC40614" w:rsidR="008338F0" w:rsidRPr="005D1B15" w:rsidRDefault="003355E7" w:rsidP="006226A7">
      <w:pPr>
        <w:pStyle w:val="Heading1"/>
        <w:numPr>
          <w:ilvl w:val="0"/>
          <w:numId w:val="33"/>
        </w:numPr>
      </w:pPr>
      <w:bookmarkStart w:id="126" w:name="_Toc510695914"/>
      <w:r w:rsidRPr="005D1B15">
        <w:lastRenderedPageBreak/>
        <w:t>ΕΙΔΙΚΟΙ ΟΡΟΙ ΕΚΤΕΛΕΣΗΣ ΤΗΣ ΣΥΜΒΑΣΗΣ</w:t>
      </w:r>
      <w:bookmarkEnd w:id="126"/>
      <w:r w:rsidRPr="005D1B15">
        <w:t xml:space="preserve"> </w:t>
      </w:r>
    </w:p>
    <w:p w14:paraId="0DF1562B" w14:textId="53CA2F65" w:rsidR="008338F0" w:rsidRDefault="003355E7" w:rsidP="00975277">
      <w:pPr>
        <w:pStyle w:val="Heading2"/>
        <w:numPr>
          <w:ilvl w:val="1"/>
          <w:numId w:val="8"/>
        </w:numPr>
        <w:rPr>
          <w:lang w:val="el-GR"/>
        </w:rPr>
      </w:pPr>
      <w:r>
        <w:rPr>
          <w:lang w:val="el-GR"/>
        </w:rPr>
        <w:tab/>
      </w:r>
      <w:bookmarkStart w:id="127" w:name="_Ref496607306"/>
      <w:bookmarkStart w:id="128" w:name="_Toc510695915"/>
      <w:r>
        <w:rPr>
          <w:lang w:val="el-GR"/>
        </w:rPr>
        <w:t>Τρόπος πληρωμής</w:t>
      </w:r>
      <w:bookmarkEnd w:id="127"/>
      <w:bookmarkEnd w:id="128"/>
      <w:r>
        <w:rPr>
          <w:lang w:val="el-GR"/>
        </w:rPr>
        <w:t xml:space="preserve"> </w:t>
      </w:r>
    </w:p>
    <w:p w14:paraId="7076EC5B" w14:textId="464B3A8A" w:rsidR="00314E64" w:rsidRPr="00314E64" w:rsidRDefault="003355E7" w:rsidP="00314E64">
      <w:pPr>
        <w:spacing w:line="276" w:lineRule="auto"/>
        <w:rPr>
          <w:szCs w:val="22"/>
          <w:lang w:val="el-GR"/>
        </w:rPr>
      </w:pPr>
      <w:r w:rsidRPr="00314E64">
        <w:rPr>
          <w:b/>
          <w:lang w:val="el-GR"/>
        </w:rPr>
        <w:t>5.1.1.</w:t>
      </w:r>
      <w:r>
        <w:rPr>
          <w:lang w:val="el-GR"/>
        </w:rPr>
        <w:t xml:space="preserve"> Η πληρωμή του αναδόχου </w:t>
      </w:r>
      <w:r w:rsidR="00314E64">
        <w:rPr>
          <w:lang w:val="el-GR"/>
        </w:rPr>
        <w:t xml:space="preserve">πραγματοποιείται </w:t>
      </w:r>
      <w:r w:rsidR="00314E64" w:rsidRPr="00314E64">
        <w:rPr>
          <w:szCs w:val="22"/>
          <w:lang w:val="el-GR"/>
        </w:rPr>
        <w:t xml:space="preserve">τμηματικά σε ισόποσες μηνιαίες δόσεις. </w:t>
      </w:r>
    </w:p>
    <w:p w14:paraId="63B88971" w14:textId="77777777" w:rsidR="008338F0" w:rsidRDefault="003355E7">
      <w:pPr>
        <w:rPr>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397DA33F" w14:textId="77777777" w:rsidR="008338F0" w:rsidRDefault="003355E7">
      <w:pPr>
        <w:rPr>
          <w:lang w:val="el-GR"/>
        </w:rPr>
      </w:pPr>
      <w:r w:rsidRPr="00314E64">
        <w:rPr>
          <w:b/>
          <w:lang w:val="el-GR"/>
        </w:rPr>
        <w:t>5.1.2.</w:t>
      </w:r>
      <w:r>
        <w:rPr>
          <w:lang w:val="el-GR"/>
        </w:rPr>
        <w:t xml:space="preserve"> 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Pr>
          <w:lang w:val="el-GR"/>
        </w:rPr>
        <w:t xml:space="preserve">ακόλουθες κρατήσεις: </w:t>
      </w:r>
    </w:p>
    <w:p w14:paraId="23EC70A5" w14:textId="77777777" w:rsidR="008338F0" w:rsidRDefault="003355E7">
      <w:pPr>
        <w:rPr>
          <w:lang w:val="el-GR"/>
        </w:rPr>
      </w:pPr>
      <w:r>
        <w:rPr>
          <w:lang w:val="el-GR"/>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40AA2BBB" w14:textId="77777777" w:rsidR="008338F0" w:rsidRDefault="003355E7">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5B5C6AD7" w14:textId="77777777" w:rsidR="005A74FF" w:rsidRDefault="005A74FF" w:rsidP="005A74FF">
      <w:pPr>
        <w:rPr>
          <w:lang w:val="el-GR"/>
        </w:rPr>
      </w:pPr>
      <w:r>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037BA602" w14:textId="77777777" w:rsidR="008338F0" w:rsidRDefault="003355E7">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399C3D6B" w14:textId="54CF14B8" w:rsidR="008338F0" w:rsidRDefault="00331981" w:rsidP="00975277">
      <w:pPr>
        <w:pStyle w:val="Heading2"/>
        <w:numPr>
          <w:ilvl w:val="1"/>
          <w:numId w:val="8"/>
        </w:numPr>
        <w:rPr>
          <w:lang w:val="el-GR"/>
        </w:rPr>
      </w:pPr>
      <w:r>
        <w:rPr>
          <w:lang w:val="el-GR"/>
        </w:rPr>
        <w:tab/>
      </w:r>
      <w:bookmarkStart w:id="129" w:name="_Ref496607484"/>
      <w:bookmarkStart w:id="130" w:name="_Toc510695916"/>
      <w:r>
        <w:rPr>
          <w:lang w:val="el-GR"/>
        </w:rPr>
        <w:t>Κήρυξη οικονομικού φορέα έ</w:t>
      </w:r>
      <w:r w:rsidR="003355E7">
        <w:rPr>
          <w:lang w:val="el-GR"/>
        </w:rPr>
        <w:t>κπτ</w:t>
      </w:r>
      <w:r>
        <w:rPr>
          <w:lang w:val="el-GR"/>
        </w:rPr>
        <w:t>ω</w:t>
      </w:r>
      <w:r w:rsidR="003355E7">
        <w:rPr>
          <w:lang w:val="el-GR"/>
        </w:rPr>
        <w:t>του - Κυρώσεις</w:t>
      </w:r>
      <w:bookmarkEnd w:id="129"/>
      <w:bookmarkEnd w:id="130"/>
      <w:r w:rsidR="003355E7">
        <w:rPr>
          <w:lang w:val="el-GR"/>
        </w:rPr>
        <w:t xml:space="preserve"> </w:t>
      </w:r>
    </w:p>
    <w:p w14:paraId="39ED0F88" w14:textId="4FFAF447" w:rsidR="008338F0" w:rsidRDefault="003355E7">
      <w:pPr>
        <w:suppressAutoHyphens w:val="0"/>
        <w:autoSpaceDE w:val="0"/>
        <w:rPr>
          <w:rFonts w:eastAsia="SimSun"/>
          <w:szCs w:val="22"/>
          <w:lang w:val="el-GR"/>
        </w:rPr>
      </w:pPr>
      <w:r w:rsidRPr="00E3212E">
        <w:rPr>
          <w:rFonts w:eastAsia="SimSun"/>
          <w:b/>
          <w:szCs w:val="22"/>
          <w:lang w:val="el-GR"/>
        </w:rPr>
        <w:t>5.2.1</w:t>
      </w:r>
      <w:r>
        <w:rPr>
          <w:rFonts w:eastAsia="SimSun"/>
          <w:szCs w:val="22"/>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C54C91">
        <w:rPr>
          <w:rFonts w:eastAsia="SimSun"/>
          <w:szCs w:val="22"/>
          <w:lang w:val="el-GR"/>
        </w:rPr>
        <w:t xml:space="preserve">  </w:t>
      </w:r>
    </w:p>
    <w:p w14:paraId="5679B031" w14:textId="77777777" w:rsidR="008338F0" w:rsidRDefault="003355E7">
      <w:pPr>
        <w:suppressAutoHyphens w:val="0"/>
        <w:autoSpaceDE w:val="0"/>
        <w:rPr>
          <w:rFonts w:eastAsia="SimSun"/>
          <w:szCs w:val="22"/>
          <w:lang w:val="el-GR"/>
        </w:rPr>
      </w:pPr>
      <w:r>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5693533" w14:textId="77777777" w:rsidR="008338F0" w:rsidRDefault="003355E7">
      <w:pPr>
        <w:suppressAutoHyphens w:val="0"/>
        <w:autoSpaceDE w:val="0"/>
        <w:spacing w:after="0"/>
        <w:rPr>
          <w:rFonts w:eastAsia="SimSun"/>
          <w:szCs w:val="22"/>
          <w:lang w:val="el-GR"/>
        </w:rPr>
      </w:pPr>
      <w:r>
        <w:rPr>
          <w:rFonts w:eastAsia="SimSun"/>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002AA080" w14:textId="32F4F703" w:rsidR="008338F0" w:rsidRDefault="003355E7">
      <w:pPr>
        <w:suppressAutoHyphens w:val="0"/>
        <w:autoSpaceDE w:val="0"/>
        <w:spacing w:after="0"/>
        <w:rPr>
          <w:rFonts w:eastAsia="SimSun"/>
          <w:szCs w:val="22"/>
          <w:lang w:val="el-GR"/>
        </w:rPr>
      </w:pPr>
      <w:r>
        <w:rPr>
          <w:rFonts w:eastAsia="SimSun"/>
          <w:szCs w:val="22"/>
          <w:lang w:val="el-GR"/>
        </w:rPr>
        <w:t>α) ολική κατάπτωση της εγγύησης καλής εκτέλεσης της σύμβασης,</w:t>
      </w:r>
    </w:p>
    <w:p w14:paraId="7AB4EFE0" w14:textId="77777777" w:rsidR="00130851" w:rsidRDefault="00130851">
      <w:pPr>
        <w:suppressAutoHyphens w:val="0"/>
        <w:autoSpaceDE w:val="0"/>
        <w:spacing w:after="0"/>
        <w:rPr>
          <w:rFonts w:eastAsia="SimSun"/>
          <w:szCs w:val="22"/>
          <w:lang w:val="el-GR"/>
        </w:rPr>
      </w:pPr>
    </w:p>
    <w:p w14:paraId="102D635C" w14:textId="77777777" w:rsidR="008338F0" w:rsidRDefault="003355E7">
      <w:pPr>
        <w:suppressAutoHyphens w:val="0"/>
        <w:autoSpaceDE w:val="0"/>
        <w:spacing w:after="0"/>
        <w:rPr>
          <w:rFonts w:eastAsia="SimSun"/>
          <w:szCs w:val="22"/>
          <w:lang w:val="el-GR"/>
        </w:rPr>
      </w:pPr>
      <w:r w:rsidRPr="00E3212E">
        <w:rPr>
          <w:rFonts w:eastAsia="SimSun"/>
          <w:b/>
          <w:szCs w:val="22"/>
          <w:lang w:val="el-GR"/>
        </w:rPr>
        <w:t>5.2.2</w:t>
      </w:r>
      <w:r>
        <w:rPr>
          <w:rFonts w:eastAsia="SimSun"/>
          <w:szCs w:val="22"/>
          <w:lang w:val="el-GR"/>
        </w:rPr>
        <w:t>.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8498774" w14:textId="77777777" w:rsidR="008338F0" w:rsidRDefault="003355E7">
      <w:pPr>
        <w:suppressAutoHyphens w:val="0"/>
        <w:autoSpaceDE w:val="0"/>
        <w:spacing w:after="0"/>
        <w:jc w:val="left"/>
        <w:rPr>
          <w:rFonts w:eastAsia="SimSun"/>
          <w:szCs w:val="22"/>
          <w:lang w:val="el-GR"/>
        </w:rPr>
      </w:pPr>
      <w:r>
        <w:rPr>
          <w:rFonts w:eastAsia="SimSun"/>
          <w:szCs w:val="22"/>
          <w:lang w:val="el-GR"/>
        </w:rPr>
        <w:t>Οι ποινικές ρήτρες υπολογίζονται ως εξής:</w:t>
      </w:r>
    </w:p>
    <w:p w14:paraId="77DE4E78" w14:textId="77777777" w:rsidR="008338F0" w:rsidRDefault="003355E7">
      <w:pPr>
        <w:suppressAutoHyphens w:val="0"/>
        <w:autoSpaceDE w:val="0"/>
        <w:spacing w:after="0"/>
        <w:rPr>
          <w:rFonts w:eastAsia="SimSun"/>
          <w:szCs w:val="22"/>
          <w:lang w:val="el-GR"/>
        </w:rPr>
      </w:pPr>
      <w:r>
        <w:rPr>
          <w:rFonts w:eastAsia="SimSun"/>
          <w:szCs w:val="22"/>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w:t>
      </w:r>
      <w:r>
        <w:rPr>
          <w:rFonts w:eastAsia="SimSun"/>
          <w:szCs w:val="22"/>
          <w:lang w:val="el-GR"/>
        </w:rPr>
        <w:lastRenderedPageBreak/>
        <w:t>προθεσμίας επιβάλλεται ποινική ρήτρα 2,5% επί της συμβατικής αξίας χωρίς ΦΠΑ των υπηρεσιών που παρασχέθηκαν εκπρόθεσμα,</w:t>
      </w:r>
    </w:p>
    <w:p w14:paraId="26754FED" w14:textId="77777777" w:rsidR="008338F0" w:rsidRDefault="003355E7">
      <w:pPr>
        <w:suppressAutoHyphens w:val="0"/>
        <w:autoSpaceDE w:val="0"/>
        <w:spacing w:after="0"/>
        <w:rPr>
          <w:rFonts w:eastAsia="SimSun"/>
          <w:szCs w:val="22"/>
          <w:lang w:val="el-GR"/>
        </w:rPr>
      </w:pPr>
      <w:r>
        <w:rPr>
          <w:rFonts w:eastAsia="SimSun"/>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D87F429" w14:textId="77777777" w:rsidR="008338F0" w:rsidRDefault="003355E7">
      <w:pPr>
        <w:suppressAutoHyphens w:val="0"/>
        <w:autoSpaceDE w:val="0"/>
        <w:spacing w:after="0"/>
        <w:rPr>
          <w:rFonts w:eastAsia="SimSun"/>
          <w:szCs w:val="22"/>
          <w:lang w:val="el-GR"/>
        </w:rPr>
      </w:pPr>
      <w:r>
        <w:rPr>
          <w:rFonts w:eastAsia="SimSun"/>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3AECA85" w14:textId="77777777" w:rsidR="008338F0" w:rsidRDefault="003355E7">
      <w:pPr>
        <w:suppressAutoHyphens w:val="0"/>
        <w:autoSpaceDE w:val="0"/>
        <w:spacing w:after="0"/>
        <w:jc w:val="left"/>
        <w:rPr>
          <w:rFonts w:eastAsia="SimSun"/>
          <w:szCs w:val="22"/>
          <w:lang w:val="el-GR"/>
        </w:rPr>
      </w:pPr>
      <w:r>
        <w:rPr>
          <w:rFonts w:eastAsia="SimSun"/>
          <w:szCs w:val="22"/>
          <w:lang w:val="el-GR"/>
        </w:rPr>
        <w:t>Το ποσό των ποινικών ρητρών αφαιρείται/συμψηφίζεται από/με την αμοιβή του αναδόχου.</w:t>
      </w:r>
    </w:p>
    <w:p w14:paraId="439C3372" w14:textId="77777777" w:rsidR="008338F0" w:rsidRDefault="003355E7">
      <w:pPr>
        <w:suppressAutoHyphens w:val="0"/>
        <w:autoSpaceDE w:val="0"/>
        <w:spacing w:after="0"/>
        <w:rPr>
          <w:lang w:val="el-GR"/>
        </w:rPr>
      </w:pPr>
      <w:r>
        <w:rPr>
          <w:rFonts w:eastAsia="SimSun"/>
          <w:szCs w:val="22"/>
          <w:lang w:val="el-GR"/>
        </w:rPr>
        <w:t>Η επιβολή ποινικών ρητρών δεν στερεί από την αναθέτουσα αρχή το δικαίωμα να κηρύξει τον ανάδοχο έκπτωτο.</w:t>
      </w:r>
    </w:p>
    <w:p w14:paraId="5A6E822A" w14:textId="3B222DF1" w:rsidR="008338F0" w:rsidRDefault="003355E7" w:rsidP="00975277">
      <w:pPr>
        <w:pStyle w:val="Heading2"/>
        <w:numPr>
          <w:ilvl w:val="1"/>
          <w:numId w:val="8"/>
        </w:numPr>
        <w:rPr>
          <w:lang w:val="el-GR"/>
        </w:rPr>
      </w:pPr>
      <w:r>
        <w:rPr>
          <w:lang w:val="el-GR"/>
        </w:rPr>
        <w:tab/>
      </w:r>
      <w:bookmarkStart w:id="131" w:name="_Toc510695917"/>
      <w:r>
        <w:rPr>
          <w:lang w:val="el-GR"/>
        </w:rPr>
        <w:t>Διοικητικές προσφυγές κατά τη διαδικασία εκτέλεσης</w:t>
      </w:r>
      <w:bookmarkEnd w:id="131"/>
      <w:r>
        <w:rPr>
          <w:lang w:val="el-GR"/>
        </w:rPr>
        <w:t xml:space="preserve"> </w:t>
      </w:r>
    </w:p>
    <w:p w14:paraId="5C8478B9" w14:textId="2C019015" w:rsidR="008338F0" w:rsidRDefault="003355E7">
      <w:pPr>
        <w:rPr>
          <w:lang w:val="el-GR"/>
        </w:rPr>
      </w:pPr>
      <w:r>
        <w:rPr>
          <w:lang w:val="el-GR"/>
        </w:rPr>
        <w:t xml:space="preserve">Ο ανάδοχος μπορεί κατά των αποφάσεων που επιβάλλουν σε βάρος του κυρώσεις, δυνάμει των όρων </w:t>
      </w:r>
      <w:r>
        <w:rPr>
          <w:rFonts w:eastAsia="SimSun"/>
          <w:szCs w:val="22"/>
          <w:lang w:val="el-GR"/>
        </w:rPr>
        <w:t xml:space="preserve"> των παραγράφων </w:t>
      </w:r>
      <w:r w:rsidR="00194C49">
        <w:rPr>
          <w:rFonts w:eastAsia="SimSun"/>
          <w:szCs w:val="22"/>
          <w:lang w:val="el-GR"/>
        </w:rPr>
        <w:fldChar w:fldCharType="begin"/>
      </w:r>
      <w:r w:rsidR="00194C49">
        <w:rPr>
          <w:rFonts w:eastAsia="SimSun"/>
          <w:szCs w:val="22"/>
          <w:lang w:val="el-GR"/>
        </w:rPr>
        <w:instrText xml:space="preserve"> REF _Ref496607484 \r \h </w:instrText>
      </w:r>
      <w:r w:rsidR="00194C49">
        <w:rPr>
          <w:rFonts w:eastAsia="SimSun"/>
          <w:szCs w:val="22"/>
          <w:lang w:val="el-GR"/>
        </w:rPr>
      </w:r>
      <w:r w:rsidR="00194C49">
        <w:rPr>
          <w:rFonts w:eastAsia="SimSun"/>
          <w:szCs w:val="22"/>
          <w:lang w:val="el-GR"/>
        </w:rPr>
        <w:fldChar w:fldCharType="separate"/>
      </w:r>
      <w:r w:rsidR="00873D06">
        <w:rPr>
          <w:rFonts w:eastAsia="SimSun"/>
          <w:szCs w:val="22"/>
          <w:lang w:val="el-GR"/>
        </w:rPr>
        <w:t>5.2</w:t>
      </w:r>
      <w:r w:rsidR="00194C49">
        <w:rPr>
          <w:rFonts w:eastAsia="SimSun"/>
          <w:szCs w:val="22"/>
          <w:lang w:val="el-GR"/>
        </w:rPr>
        <w:fldChar w:fldCharType="end"/>
      </w:r>
      <w:r>
        <w:rPr>
          <w:rFonts w:eastAsia="SimSun"/>
          <w:szCs w:val="22"/>
          <w:lang w:val="el-GR"/>
        </w:rPr>
        <w:t xml:space="preserve"> (Κήρυξη οικονομικού φορέα εκπτώτου – Κυρώσεις) και </w:t>
      </w:r>
      <w:r w:rsidR="00C90A04">
        <w:rPr>
          <w:rFonts w:eastAsia="SimSun"/>
          <w:szCs w:val="22"/>
          <w:lang w:val="el-GR"/>
        </w:rPr>
        <w:fldChar w:fldCharType="begin"/>
      </w:r>
      <w:r w:rsidR="00C90A04">
        <w:rPr>
          <w:rFonts w:eastAsia="SimSun"/>
          <w:szCs w:val="22"/>
          <w:lang w:val="el-GR"/>
        </w:rPr>
        <w:instrText xml:space="preserve"> REF _Ref496625354 \r \h </w:instrText>
      </w:r>
      <w:r w:rsidR="00C90A04">
        <w:rPr>
          <w:rFonts w:eastAsia="SimSun"/>
          <w:szCs w:val="22"/>
          <w:lang w:val="el-GR"/>
        </w:rPr>
      </w:r>
      <w:r w:rsidR="00C90A04">
        <w:rPr>
          <w:rFonts w:eastAsia="SimSun"/>
          <w:szCs w:val="22"/>
          <w:lang w:val="el-GR"/>
        </w:rPr>
        <w:fldChar w:fldCharType="separate"/>
      </w:r>
      <w:r w:rsidR="00873D06">
        <w:rPr>
          <w:rFonts w:eastAsia="SimSun"/>
          <w:szCs w:val="22"/>
          <w:lang w:val="el-GR"/>
        </w:rPr>
        <w:t>6.4</w:t>
      </w:r>
      <w:r w:rsidR="00C90A04">
        <w:rPr>
          <w:rFonts w:eastAsia="SimSun"/>
          <w:szCs w:val="22"/>
          <w:lang w:val="el-GR"/>
        </w:rPr>
        <w:fldChar w:fldCharType="end"/>
      </w:r>
      <w:r>
        <w:rPr>
          <w:rFonts w:eastAsia="SimSun"/>
          <w:szCs w:val="22"/>
          <w:lang w:val="el-GR"/>
        </w:rPr>
        <w:t xml:space="preserve"> (Απόρριψη παραδοτέων – Αντικατάσταση), </w:t>
      </w:r>
      <w:r>
        <w:rPr>
          <w:lang w:val="el-GR"/>
        </w:rPr>
        <w:t>να υποβάλει προσφυγή για λόγους νομιμότητας και ουσίας ενώπιον της αναθέτουσας αρχής ή του φορέα</w:t>
      </w:r>
      <w:r w:rsidR="00173AFB">
        <w:rPr>
          <w:lang w:val="el-GR"/>
        </w:rPr>
        <w:t xml:space="preserve"> που εκτελεί-διοικεί τη σύμβαση, </w:t>
      </w:r>
      <w:r>
        <w:rPr>
          <w:lang w:val="el-GR"/>
        </w:rPr>
        <w:t xml:space="preserve">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w:t>
      </w:r>
      <w:r w:rsidR="00F152D3">
        <w:rPr>
          <w:lang w:val="el-GR"/>
        </w:rPr>
        <w:t xml:space="preserve">προβλεπόμενου στις περιπτώσεις β’ και δ’ της παρ. 11 του άρθρου 221 </w:t>
      </w:r>
      <w:r>
        <w:rPr>
          <w:lang w:val="el-GR"/>
        </w:rPr>
        <w:t>οργάνου.</w:t>
      </w:r>
    </w:p>
    <w:p w14:paraId="61182786" w14:textId="77777777" w:rsidR="008338F0" w:rsidRDefault="003355E7">
      <w:pPr>
        <w:rPr>
          <w:lang w:val="el-GR"/>
        </w:rPr>
      </w:pPr>
      <w:r>
        <w:rPr>
          <w:lang w:val="el-GR"/>
        </w:rPr>
        <w:t>Η εν λόγω απόφαση δεν επιδέχεται προσβολή με άλλη οποιασδήποτε φύσεως διοικητική προσφυγή.</w:t>
      </w:r>
    </w:p>
    <w:p w14:paraId="049CC470" w14:textId="44DA53E1" w:rsidR="008338F0" w:rsidRPr="008D5706" w:rsidRDefault="003355E7" w:rsidP="006226A7">
      <w:pPr>
        <w:pStyle w:val="Heading1"/>
        <w:numPr>
          <w:ilvl w:val="0"/>
          <w:numId w:val="33"/>
        </w:numPr>
      </w:pPr>
      <w:bookmarkStart w:id="132" w:name="_Toc510695918"/>
      <w:r w:rsidRPr="008D5706">
        <w:lastRenderedPageBreak/>
        <w:t>ΕΙΔΙΚΟΙ ΟΡΟΙ ΕΚΤΕΛΕΣΗΣ</w:t>
      </w:r>
      <w:bookmarkEnd w:id="132"/>
      <w:r w:rsidRPr="008D5706">
        <w:t xml:space="preserve"> </w:t>
      </w:r>
    </w:p>
    <w:p w14:paraId="0D28B975" w14:textId="645C3ADA" w:rsidR="008338F0" w:rsidRDefault="003355E7" w:rsidP="00975277">
      <w:pPr>
        <w:pStyle w:val="Heading2"/>
        <w:numPr>
          <w:ilvl w:val="1"/>
          <w:numId w:val="8"/>
        </w:numPr>
        <w:rPr>
          <w:lang w:val="el-GR"/>
        </w:rPr>
      </w:pPr>
      <w:r>
        <w:rPr>
          <w:lang w:val="el-GR"/>
        </w:rPr>
        <w:tab/>
      </w:r>
      <w:bookmarkStart w:id="133" w:name="_Toc510695919"/>
      <w:r>
        <w:rPr>
          <w:lang w:val="el-GR"/>
        </w:rPr>
        <w:t>Παρακολούθηση της σύμβασης</w:t>
      </w:r>
      <w:bookmarkEnd w:id="133"/>
      <w:r>
        <w:rPr>
          <w:lang w:val="el-GR"/>
        </w:rPr>
        <w:t xml:space="preserve"> </w:t>
      </w:r>
    </w:p>
    <w:p w14:paraId="742B51E8" w14:textId="633B3896" w:rsidR="00A932BD" w:rsidRPr="006B2C94" w:rsidRDefault="00A932BD" w:rsidP="00A932BD">
      <w:pPr>
        <w:rPr>
          <w:lang w:val="el-GR"/>
        </w:rPr>
      </w:pPr>
      <w:r w:rsidRPr="00E3212E">
        <w:rPr>
          <w:b/>
          <w:lang w:val="el-GR"/>
        </w:rPr>
        <w:t>6.1.1.</w:t>
      </w:r>
      <w:r>
        <w:rPr>
          <w:lang w:val="el-GR"/>
        </w:rPr>
        <w:t xml:space="preserve"> Η παρακολούθηση της εκτέλεσης της Σύμβασης και η διοίκηση αυτής θα διενεργηθεί από </w:t>
      </w:r>
      <w:r w:rsidR="00173AFB">
        <w:rPr>
          <w:lang w:val="el-GR"/>
        </w:rPr>
        <w:t xml:space="preserve">αρμόδια Επιτροπή Παρακολούθησης και Παραλαβής που θα συσταθεί για το σκοπό αυτό  με απόφαση της Αναθέτουσας Αρχής </w:t>
      </w:r>
      <w:r>
        <w:rPr>
          <w:rFonts w:eastAsia="SimSun"/>
          <w:szCs w:val="22"/>
          <w:lang w:val="el-GR"/>
        </w:rPr>
        <w:t>η οποία και θα εισηγείται  στο αρμόδιο αποφαινόμενο όργανο</w:t>
      </w:r>
      <w:r w:rsidR="00173AFB">
        <w:rPr>
          <w:rFonts w:eastAsia="SimSun"/>
          <w:szCs w:val="22"/>
          <w:lang w:val="el-GR"/>
        </w:rPr>
        <w:t xml:space="preserve"> της Αναθέτουσας (Διοικητικό Συμβούλιο ή στον εξουσιοδοτημένο εκπρόσωπό του που έχει ορίσει με απόφαση του) </w:t>
      </w:r>
      <w:r>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1925636B" w14:textId="47AE385A" w:rsidR="00A932BD" w:rsidRPr="006B2C94" w:rsidRDefault="00A932BD" w:rsidP="00A932BD">
      <w:pPr>
        <w:rPr>
          <w:lang w:val="el-GR"/>
        </w:rPr>
      </w:pPr>
      <w:r>
        <w:rPr>
          <w:lang w:val="el-GR"/>
        </w:rPr>
        <w:t>Για την προσήκουσα και έγκαιρη παραλαβή των παραδοτέων /υπηρεσιών τηρείται από τον ανάδοχο το χρονοδιάγραμμα παράδοσης των τμηματικών παραδόσεων της παρούσας.</w:t>
      </w:r>
    </w:p>
    <w:p w14:paraId="252E55A4" w14:textId="2347D41A" w:rsidR="008338F0" w:rsidRDefault="003355E7" w:rsidP="00975277">
      <w:pPr>
        <w:pStyle w:val="Heading2"/>
        <w:numPr>
          <w:ilvl w:val="1"/>
          <w:numId w:val="8"/>
        </w:numPr>
        <w:rPr>
          <w:lang w:val="el-GR"/>
        </w:rPr>
      </w:pPr>
      <w:r>
        <w:rPr>
          <w:lang w:val="el-GR"/>
        </w:rPr>
        <w:tab/>
      </w:r>
      <w:bookmarkStart w:id="134" w:name="_Toc510695920"/>
      <w:r>
        <w:rPr>
          <w:lang w:val="el-GR"/>
        </w:rPr>
        <w:t>Διάρκεια σύμβασης</w:t>
      </w:r>
      <w:bookmarkEnd w:id="134"/>
      <w:r>
        <w:rPr>
          <w:lang w:val="el-GR"/>
        </w:rPr>
        <w:t xml:space="preserve"> </w:t>
      </w:r>
    </w:p>
    <w:p w14:paraId="7D98389C" w14:textId="3E8D8C95" w:rsidR="008702D8" w:rsidRPr="00017940" w:rsidRDefault="003355E7" w:rsidP="00B8545D">
      <w:pPr>
        <w:rPr>
          <w:rFonts w:cs="Tahoma"/>
          <w:lang w:val="el-GR"/>
        </w:rPr>
      </w:pPr>
      <w:r w:rsidRPr="00E3212E">
        <w:rPr>
          <w:b/>
          <w:lang w:val="el-GR"/>
        </w:rPr>
        <w:t>6.2.1.</w:t>
      </w:r>
      <w:r>
        <w:rPr>
          <w:lang w:val="el-GR"/>
        </w:rPr>
        <w:t xml:space="preserve"> </w:t>
      </w:r>
      <w:r w:rsidR="008702D8">
        <w:rPr>
          <w:lang w:val="el-GR"/>
        </w:rPr>
        <w:t>Η</w:t>
      </w:r>
      <w:r w:rsidR="008702D8" w:rsidRPr="009C3C60">
        <w:rPr>
          <w:lang w:val="el-GR"/>
        </w:rPr>
        <w:t xml:space="preserve"> </w:t>
      </w:r>
      <w:r w:rsidR="008702D8" w:rsidRPr="00130851">
        <w:rPr>
          <w:lang w:val="el-GR"/>
        </w:rPr>
        <w:t>συνολική διάρκεια της σύμβασης</w:t>
      </w:r>
      <w:r w:rsidR="008702D8">
        <w:rPr>
          <w:lang w:val="el-GR"/>
        </w:rPr>
        <w:t xml:space="preserve"> ορίζεται σε</w:t>
      </w:r>
      <w:r w:rsidR="00485E7A">
        <w:rPr>
          <w:lang w:val="el-GR"/>
        </w:rPr>
        <w:t xml:space="preserve"> </w:t>
      </w:r>
      <w:r w:rsidR="00D14AD4" w:rsidRPr="00D14AD4">
        <w:rPr>
          <w:b/>
          <w:lang w:val="el-GR"/>
        </w:rPr>
        <w:t>εννέα</w:t>
      </w:r>
      <w:r w:rsidR="00485E7A" w:rsidRPr="00130851">
        <w:rPr>
          <w:b/>
          <w:lang w:val="el-GR"/>
        </w:rPr>
        <w:t xml:space="preserve"> </w:t>
      </w:r>
      <w:r w:rsidR="00173AFB" w:rsidRPr="00130851">
        <w:rPr>
          <w:b/>
          <w:lang w:val="el-GR"/>
        </w:rPr>
        <w:t>(</w:t>
      </w:r>
      <w:r w:rsidR="00D14AD4">
        <w:rPr>
          <w:b/>
          <w:lang w:val="el-GR"/>
        </w:rPr>
        <w:t>9</w:t>
      </w:r>
      <w:r w:rsidR="00173AFB" w:rsidRPr="00130851">
        <w:rPr>
          <w:b/>
          <w:lang w:val="el-GR"/>
        </w:rPr>
        <w:t xml:space="preserve">) </w:t>
      </w:r>
      <w:r w:rsidR="008702D8" w:rsidRPr="00130851">
        <w:rPr>
          <w:b/>
          <w:lang w:val="el-GR"/>
        </w:rPr>
        <w:t>μήνες</w:t>
      </w:r>
      <w:r w:rsidR="008702D8">
        <w:rPr>
          <w:lang w:val="el-GR"/>
        </w:rPr>
        <w:t xml:space="preserve"> </w:t>
      </w:r>
      <w:r w:rsidR="00E3212E">
        <w:rPr>
          <w:lang w:val="el-GR"/>
        </w:rPr>
        <w:t>ήτοι</w:t>
      </w:r>
      <w:r w:rsidR="008702D8" w:rsidRPr="009C3C60">
        <w:rPr>
          <w:lang w:val="el-GR"/>
        </w:rPr>
        <w:t xml:space="preserve"> το χρονι</w:t>
      </w:r>
      <w:r w:rsidR="008702D8" w:rsidRPr="009C3C60">
        <w:rPr>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w:t>
      </w:r>
      <w:r w:rsidR="008702D8">
        <w:rPr>
          <w:lang w:val="el-GR"/>
        </w:rPr>
        <w:t xml:space="preserve"> </w:t>
      </w:r>
      <w:r w:rsidR="00C90A04">
        <w:rPr>
          <w:lang w:val="el-GR"/>
        </w:rPr>
        <w:t xml:space="preserve">που περιλαμβάνεται στο </w:t>
      </w:r>
      <w:r w:rsidR="00173AFB">
        <w:rPr>
          <w:lang w:val="el-GR"/>
        </w:rPr>
        <w:t>«</w:t>
      </w:r>
      <w:r w:rsidR="00673490" w:rsidRPr="00017940">
        <w:rPr>
          <w:lang w:val="el-GR"/>
        </w:rPr>
        <w:fldChar w:fldCharType="begin"/>
      </w:r>
      <w:r w:rsidR="00673490" w:rsidRPr="00017940">
        <w:rPr>
          <w:lang w:val="el-GR"/>
        </w:rPr>
        <w:instrText xml:space="preserve"> REF _Ref496625830 \h </w:instrText>
      </w:r>
      <w:r w:rsidR="00673490" w:rsidRPr="00017940">
        <w:rPr>
          <w:lang w:val="el-GR"/>
        </w:rPr>
      </w:r>
      <w:r w:rsidR="00673490" w:rsidRPr="00017940">
        <w:rPr>
          <w:lang w:val="el-GR"/>
        </w:rPr>
        <w:fldChar w:fldCharType="separate"/>
      </w:r>
      <w:r w:rsidR="00873D06" w:rsidRPr="00912D10">
        <w:rPr>
          <w:lang w:val="el-GR"/>
        </w:rPr>
        <w:t>ΠΑΡΑΡΤΗΜΑ Α – Αναλυτική Περιγραφή Φυσικού Αντικειμένου της Σύμβασης</w:t>
      </w:r>
      <w:r w:rsidR="00673490" w:rsidRPr="00017940">
        <w:rPr>
          <w:lang w:val="el-GR"/>
        </w:rPr>
        <w:fldChar w:fldCharType="end"/>
      </w:r>
      <w:r w:rsidR="00173AFB">
        <w:rPr>
          <w:lang w:val="el-GR"/>
        </w:rPr>
        <w:t>»</w:t>
      </w:r>
      <w:r w:rsidR="00673490" w:rsidRPr="00017940">
        <w:rPr>
          <w:lang w:val="el-GR"/>
        </w:rPr>
        <w:t xml:space="preserve"> της παρούσας. </w:t>
      </w:r>
      <w:r w:rsidR="008702D8" w:rsidRPr="00017940">
        <w:rPr>
          <w:lang w:val="el-GR"/>
        </w:rPr>
        <w:t xml:space="preserve">Επισημαίνεται ότι στη συνολική διάρκεια  περιλαμβάνεται και ο χρόνος </w:t>
      </w:r>
      <w:r w:rsidR="008702D8" w:rsidRPr="00017940">
        <w:rPr>
          <w:rFonts w:cs="Tahoma"/>
          <w:lang w:val="el-GR"/>
        </w:rPr>
        <w:t xml:space="preserve">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 </w:t>
      </w:r>
    </w:p>
    <w:p w14:paraId="2319BFC8" w14:textId="763F78F6" w:rsidR="008338F0" w:rsidRDefault="003355E7">
      <w:pPr>
        <w:rPr>
          <w:lang w:val="el-GR"/>
        </w:rPr>
      </w:pPr>
      <w:r w:rsidRPr="00E3212E">
        <w:rPr>
          <w:b/>
          <w:lang w:val="el-GR"/>
        </w:rPr>
        <w:t>6.2.2</w:t>
      </w:r>
      <w:r>
        <w:rPr>
          <w:lang w:val="el-GR"/>
        </w:rPr>
        <w:t>.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Pr>
          <w:lang w:val="el-GR"/>
        </w:rPr>
        <w:t>.</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Pr>
          <w:lang w:val="el-GR"/>
        </w:rPr>
        <w:t xml:space="preserve">την παρ. </w:t>
      </w:r>
      <w:r w:rsidR="00673490">
        <w:rPr>
          <w:lang w:val="el-GR"/>
        </w:rPr>
        <w:fldChar w:fldCharType="begin"/>
      </w:r>
      <w:r w:rsidR="00673490">
        <w:rPr>
          <w:lang w:val="el-GR"/>
        </w:rPr>
        <w:instrText xml:space="preserve"> REF _Ref496607484 \r \h </w:instrText>
      </w:r>
      <w:r w:rsidR="00673490">
        <w:rPr>
          <w:lang w:val="el-GR"/>
        </w:rPr>
      </w:r>
      <w:r w:rsidR="00673490">
        <w:rPr>
          <w:lang w:val="el-GR"/>
        </w:rPr>
        <w:fldChar w:fldCharType="separate"/>
      </w:r>
      <w:r w:rsidR="00873D06">
        <w:rPr>
          <w:lang w:val="el-GR"/>
        </w:rPr>
        <w:t>5.2</w:t>
      </w:r>
      <w:r w:rsidR="00673490">
        <w:rPr>
          <w:lang w:val="el-GR"/>
        </w:rPr>
        <w:fldChar w:fldCharType="end"/>
      </w:r>
      <w:r>
        <w:rPr>
          <w:lang w:val="el-GR"/>
        </w:rPr>
        <w:t xml:space="preserve"> της παρούσας.</w:t>
      </w:r>
    </w:p>
    <w:p w14:paraId="2DDF108F" w14:textId="22FE7D41" w:rsidR="008338F0" w:rsidRDefault="003355E7" w:rsidP="00975277">
      <w:pPr>
        <w:pStyle w:val="Heading2"/>
        <w:numPr>
          <w:ilvl w:val="1"/>
          <w:numId w:val="8"/>
        </w:numPr>
        <w:rPr>
          <w:lang w:val="el-GR"/>
        </w:rPr>
      </w:pPr>
      <w:r>
        <w:rPr>
          <w:lang w:val="el-GR"/>
        </w:rPr>
        <w:tab/>
      </w:r>
      <w:bookmarkStart w:id="135" w:name="_Toc510695921"/>
      <w:r>
        <w:rPr>
          <w:lang w:val="el-GR"/>
        </w:rPr>
        <w:t>Παραλαβή του αντικειμένου της σύμβασης</w:t>
      </w:r>
      <w:bookmarkEnd w:id="135"/>
      <w:r>
        <w:rPr>
          <w:lang w:val="el-GR"/>
        </w:rPr>
        <w:t xml:space="preserve"> </w:t>
      </w:r>
    </w:p>
    <w:p w14:paraId="618AFA91" w14:textId="77777777" w:rsidR="008338F0" w:rsidRDefault="003355E7">
      <w:pPr>
        <w:rPr>
          <w:lang w:val="el-GR"/>
        </w:rPr>
      </w:pPr>
      <w:r>
        <w:rPr>
          <w:lang w:val="el-GR"/>
        </w:rPr>
        <w:t xml:space="preserve">Η παραλαβή των παρεχόμενων υπηρεσιών ή/και παραδοτέων </w:t>
      </w:r>
      <w:r w:rsidR="00170CA8">
        <w:rPr>
          <w:lang w:val="el-GR"/>
        </w:rPr>
        <w:t xml:space="preserve">και η παρακολούθηση της καλής εκτέλσης της σύμβασης </w:t>
      </w:r>
      <w:r>
        <w:rPr>
          <w:lang w:val="el-GR"/>
        </w:rPr>
        <w:t>γίνεται από</w:t>
      </w:r>
      <w:r w:rsidR="00170CA8">
        <w:rPr>
          <w:lang w:val="el-GR"/>
        </w:rPr>
        <w:t xml:space="preserve"> αρμόδια </w:t>
      </w:r>
      <w:r w:rsidR="00170CA8" w:rsidRPr="00034FF1">
        <w:rPr>
          <w:lang w:val="el-GR"/>
        </w:rPr>
        <w:t xml:space="preserve">ΕπιτροπήΠαρακολούθησης και Παραλαβής (ΕΠΠΕ) </w:t>
      </w:r>
      <w:r w:rsidRPr="00034FF1">
        <w:rPr>
          <w:lang w:val="el-GR"/>
        </w:rPr>
        <w:t>παραλαβής</w:t>
      </w:r>
      <w:r>
        <w:rPr>
          <w:lang w:val="el-GR"/>
        </w:rPr>
        <w:t xml:space="preserve"> που συγκροτείται</w:t>
      </w:r>
      <w:r w:rsidR="00170CA8">
        <w:rPr>
          <w:lang w:val="el-GR"/>
        </w:rPr>
        <w:t xml:space="preserve"> από την Αναθέτουσα Αρχή</w:t>
      </w:r>
      <w:r>
        <w:rPr>
          <w:lang w:val="el-GR"/>
        </w:rPr>
        <w:t>, σύμφωνα με την παράγραφο 11 εδάφιο δ’ του άρθρου 221 του ν. 4412/2016</w:t>
      </w:r>
      <w:r w:rsidR="00CB3073">
        <w:rPr>
          <w:lang w:val="el-GR"/>
        </w:rPr>
        <w:t xml:space="preserve"> και</w:t>
      </w:r>
      <w:r>
        <w:rPr>
          <w:lang w:val="el-GR"/>
        </w:rPr>
        <w:t xml:space="preserve"> σύμφωνα με τα </w:t>
      </w:r>
      <w:r w:rsidR="00170CA8">
        <w:rPr>
          <w:lang w:val="el-GR"/>
        </w:rPr>
        <w:t xml:space="preserve">κατωτέρω </w:t>
      </w:r>
      <w:r>
        <w:rPr>
          <w:lang w:val="el-GR"/>
        </w:rPr>
        <w:t>αναλυτικώς αναφερόμενα</w:t>
      </w:r>
      <w:r w:rsidR="00170CA8">
        <w:rPr>
          <w:lang w:val="el-GR"/>
        </w:rPr>
        <w:t xml:space="preserve">.. </w:t>
      </w:r>
      <w:r>
        <w:rPr>
          <w:lang w:val="el-GR"/>
        </w:rPr>
        <w:t xml:space="preserve"> </w:t>
      </w:r>
    </w:p>
    <w:p w14:paraId="2BBB647E" w14:textId="3FCF45DD" w:rsidR="00170CA8" w:rsidRPr="00B8545D" w:rsidRDefault="00170CA8" w:rsidP="00B8545D">
      <w:pPr>
        <w:rPr>
          <w:lang w:val="el-GR"/>
        </w:rPr>
      </w:pPr>
      <w:r w:rsidRPr="00B8545D">
        <w:rPr>
          <w:lang w:val="el-GR"/>
        </w:rPr>
        <w:t xml:space="preserve">Η παράδοση του Έργου από τον ανάδοχο γίνεται υποχρεωτικά εντός των προθεσμιών του  </w:t>
      </w:r>
      <w:r>
        <w:rPr>
          <w:lang w:val="el-GR"/>
        </w:rPr>
        <w:t>χ</w:t>
      </w:r>
      <w:r w:rsidRPr="00B8545D">
        <w:rPr>
          <w:lang w:val="el-GR"/>
        </w:rPr>
        <w:t>ρονοδιαγράμματος της παρούσας, όπως θα εξειδικευθεί με την προσφορά του αναδόχου και θα αναφερθεί στη Σύμβαση.</w:t>
      </w:r>
    </w:p>
    <w:p w14:paraId="4F0B0B1E" w14:textId="77777777" w:rsidR="00170CA8" w:rsidRPr="00B8545D" w:rsidRDefault="00170CA8" w:rsidP="00B8545D">
      <w:pPr>
        <w:rPr>
          <w:lang w:val="el-GR"/>
        </w:rPr>
      </w:pPr>
      <w:r w:rsidRPr="00B8545D">
        <w:rPr>
          <w:lang w:val="el-GR"/>
        </w:rPr>
        <w:t xml:space="preserve">Η παράδοση κάθε παραδοτέου από τον Ανάδοχο και η παραλαβή του από την ΕΠΠΕ γίνεται με την εξής διαδικασία: </w:t>
      </w:r>
    </w:p>
    <w:p w14:paraId="75B65377" w14:textId="58095BD6" w:rsidR="00170CA8" w:rsidRPr="00B8545D" w:rsidRDefault="00170CA8" w:rsidP="00B8545D">
      <w:pPr>
        <w:rPr>
          <w:lang w:val="el-GR"/>
        </w:rPr>
      </w:pPr>
      <w:r w:rsidRPr="00B8545D">
        <w:rPr>
          <w:lang w:val="el-GR"/>
        </w:rPr>
        <w:t xml:space="preserve">Ο ανάδοχος υποβάλλει στην ΕΠΠΕ κάθε παραδοτέο με την ένδειξη «Έκδοση 1». Η ΕΠΠΕ το εξετάζει και  διαβιβάζει εγγράφως στον ανάδοχο - το αργότερο εντός </w:t>
      </w:r>
      <w:r w:rsidR="000A3C23">
        <w:rPr>
          <w:lang w:val="el-GR"/>
        </w:rPr>
        <w:t>πέντε</w:t>
      </w:r>
      <w:r w:rsidRPr="000A3C23">
        <w:rPr>
          <w:lang w:val="el-GR"/>
        </w:rPr>
        <w:t xml:space="preserve"> (</w:t>
      </w:r>
      <w:r w:rsidR="000A3C23">
        <w:rPr>
          <w:lang w:val="el-GR"/>
        </w:rPr>
        <w:t>5</w:t>
      </w:r>
      <w:r w:rsidRPr="000A3C23">
        <w:rPr>
          <w:lang w:val="el-GR"/>
        </w:rPr>
        <w:t>)</w:t>
      </w:r>
      <w:r w:rsidRPr="000A23EC">
        <w:rPr>
          <w:color w:val="2E74B5" w:themeColor="accent1" w:themeShade="BF"/>
          <w:lang w:val="el-GR"/>
        </w:rPr>
        <w:t xml:space="preserve"> </w:t>
      </w:r>
      <w:r w:rsidRPr="00B8545D">
        <w:rPr>
          <w:lang w:val="el-GR"/>
        </w:rPr>
        <w:t xml:space="preserve">ημερολογιακών ημερών από την επόμενη της ημερομηνίας παράδοσης - τις τυχόν παρατηρήσεις της επί του παραδοτέου, προκειμένου ο Ανάδοχος </w:t>
      </w:r>
      <w:r w:rsidRPr="00B8545D">
        <w:rPr>
          <w:lang w:val="el-GR"/>
        </w:rPr>
        <w:lastRenderedPageBreak/>
        <w:t xml:space="preserve">να συμμορφωθεί με αυτές και να το επανυποβάλει κατάλληλα διορθωμένο και συμπληρωμένο εντός </w:t>
      </w:r>
      <w:r w:rsidR="000A3C23">
        <w:rPr>
          <w:lang w:val="el-GR"/>
        </w:rPr>
        <w:t>πέντε</w:t>
      </w:r>
      <w:r w:rsidRPr="00B8545D">
        <w:rPr>
          <w:lang w:val="el-GR"/>
        </w:rPr>
        <w:t xml:space="preserve"> (</w:t>
      </w:r>
      <w:r w:rsidR="000A3C23">
        <w:rPr>
          <w:lang w:val="el-GR"/>
        </w:rPr>
        <w:t>5</w:t>
      </w:r>
      <w:r w:rsidRPr="000A3C23">
        <w:rPr>
          <w:lang w:val="el-GR"/>
        </w:rPr>
        <w:t>) ημερολογιακών ημερών</w:t>
      </w:r>
      <w:r w:rsidRPr="00B8545D">
        <w:rPr>
          <w:lang w:val="el-GR"/>
        </w:rPr>
        <w:t xml:space="preserve"> από τη λήψη των παρατηρήσεων.Η διαδικασία αναθεώρησης των παραδοτέων μπορεί να πραγματοποιηθεί μέχρι δύο (2) φορές σύμφωνα με την παραπάνω διαδικασία, οπότε τα διορθωμένα και συμπληρωμένα παραδοτέα υποβάλλονται με την ένδειξη «Έκδοση 2»  και την ένδειξη, Έκδοση 3».</w:t>
      </w:r>
    </w:p>
    <w:p w14:paraId="6EACE6B3" w14:textId="77777777" w:rsidR="00170CA8" w:rsidRPr="00B8545D" w:rsidRDefault="00170CA8" w:rsidP="00B8545D">
      <w:pPr>
        <w:rPr>
          <w:lang w:val="el-GR"/>
        </w:rPr>
      </w:pPr>
      <w:r w:rsidRPr="00B8545D">
        <w:rPr>
          <w:lang w:val="el-GR"/>
        </w:rPr>
        <w:t>Μετά την ολοκλήρωση της διαδικασίας αυτής η ΕΠΠΕ:</w:t>
      </w:r>
    </w:p>
    <w:p w14:paraId="7A1B6593" w14:textId="77777777" w:rsidR="00170CA8" w:rsidRPr="00B8545D" w:rsidRDefault="00170CA8" w:rsidP="00B8545D">
      <w:pPr>
        <w:rPr>
          <w:lang w:val="el-GR"/>
        </w:rPr>
      </w:pPr>
      <w:r w:rsidRPr="00B8545D">
        <w:rPr>
          <w:lang w:val="el-GR"/>
        </w:rPr>
        <w:t xml:space="preserve">α) Αν κρίνει, ότι το παραδοτέο, όπως τυχόν διορθώθηκε και συμπληρώθηκε κατά τα ανωτέρω, ανταποκρίνεται πλήρως στους όρους της σύμβασης, συντάσσει πρωτόκολλο παραλαβής του παραδοτέου, το οποίο υποβάλει στην αναθέτουσα αρχή που αποφασίζει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14:paraId="08149EAF" w14:textId="77777777" w:rsidR="00170CA8" w:rsidRDefault="00170CA8" w:rsidP="00B8545D">
      <w:pPr>
        <w:rPr>
          <w:lang w:val="el-GR"/>
        </w:rPr>
      </w:pPr>
      <w:r w:rsidRPr="00B8545D">
        <w:rPr>
          <w:lang w:val="el-GR"/>
        </w:rPr>
        <w:t xml:space="preserve">β) Αν κρίνει, ότι το παραδοτέο, όπως τυχόν διορθώθηκε και συμπληρώθηκε κατά τα ανωτέρω, δεν ανταποκρίνεται πλήρως στους όρους της σύμβασης, συντάσσει προσωρινό πρωτόκολλο,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ΕΠΠΕ συντάσσει πρωτόκολλο οριστικής παραλαβής με βάση την απόφαση της αναθέτουσας αρχής. </w:t>
      </w:r>
    </w:p>
    <w:p w14:paraId="1A1850CE" w14:textId="77777777" w:rsidR="00015A9D" w:rsidRDefault="00015A9D" w:rsidP="00015A9D">
      <w:pPr>
        <w:rPr>
          <w:lang w:val="el-GR"/>
        </w:rPr>
      </w:pPr>
      <w:r>
        <w:rPr>
          <w:lang w:val="el-GR"/>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14:paraId="31E0AF47" w14:textId="53A13049" w:rsidR="00015A9D" w:rsidRDefault="00015A9D" w:rsidP="00015A9D">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w:t>
      </w:r>
      <w:r w:rsidR="00140643">
        <w:rPr>
          <w:lang w:val="el-GR"/>
        </w:rPr>
        <w:t xml:space="preserve">Η εγγυητική </w:t>
      </w:r>
      <w:r>
        <w:rPr>
          <w:lang w:val="el-GR"/>
        </w:rPr>
        <w:t>επιστολ</w:t>
      </w:r>
      <w:r w:rsidR="00140643">
        <w:rPr>
          <w:lang w:val="el-GR"/>
        </w:rPr>
        <w:t>ή</w:t>
      </w:r>
      <w:r>
        <w:rPr>
          <w:lang w:val="el-GR"/>
        </w:rPr>
        <w:t xml:space="preserve"> καλής εκτέλεσης δεν επιστρέφ</w:t>
      </w:r>
      <w:r w:rsidR="00140643">
        <w:rPr>
          <w:lang w:val="el-GR"/>
        </w:rPr>
        <w:t>ε</w:t>
      </w:r>
      <w:r>
        <w:rPr>
          <w:lang w:val="el-GR"/>
        </w:rPr>
        <w:t xml:space="preserve">ται πριν την ολοκλήρωση όλων των προβλεπόμενων ελέγχων και τη σύνταξη των σχετικών πρωτοκόλλων. </w:t>
      </w:r>
    </w:p>
    <w:p w14:paraId="13B0F25D" w14:textId="77777777" w:rsidR="005B4566" w:rsidRDefault="00170CA8">
      <w:pPr>
        <w:rPr>
          <w:lang w:val="el-GR"/>
        </w:rPr>
      </w:pPr>
      <w:r>
        <w:rPr>
          <w:lang w:val="el-GR"/>
        </w:rPr>
        <w:t>Κατά τη διαδικασία παραλαβής διενεργείται ο ως άνω έλεγχος, μπορεί δε να καλείται να παραστεί και ο ανάδοχος.</w:t>
      </w:r>
    </w:p>
    <w:p w14:paraId="064E9CC6" w14:textId="77777777" w:rsidR="005B4566" w:rsidRDefault="005B4566">
      <w:pPr>
        <w:rPr>
          <w:lang w:val="el-GR"/>
        </w:rPr>
      </w:pPr>
    </w:p>
    <w:p w14:paraId="10E11A3F" w14:textId="07A25BD0" w:rsidR="008338F0" w:rsidRPr="008D5706" w:rsidRDefault="003355E7" w:rsidP="00975277">
      <w:pPr>
        <w:pStyle w:val="Heading2"/>
        <w:numPr>
          <w:ilvl w:val="1"/>
          <w:numId w:val="8"/>
        </w:numPr>
        <w:rPr>
          <w:lang w:val="el-GR"/>
        </w:rPr>
      </w:pPr>
      <w:r>
        <w:rPr>
          <w:lang w:val="el-GR"/>
        </w:rPr>
        <w:tab/>
      </w:r>
      <w:bookmarkStart w:id="136" w:name="_Ref496625354"/>
      <w:bookmarkStart w:id="137" w:name="_Toc510695922"/>
      <w:r>
        <w:rPr>
          <w:lang w:val="el-GR"/>
        </w:rPr>
        <w:t>Απόρριψη παραδοτέων – Αντικατάσταση</w:t>
      </w:r>
      <w:bookmarkEnd w:id="136"/>
      <w:bookmarkEnd w:id="137"/>
      <w:r>
        <w:rPr>
          <w:lang w:val="el-GR"/>
        </w:rPr>
        <w:t xml:space="preserve"> </w:t>
      </w:r>
    </w:p>
    <w:p w14:paraId="26B88CD9" w14:textId="367C6669" w:rsidR="000F6FD9" w:rsidRDefault="000F6FD9" w:rsidP="000F6FD9">
      <w:pPr>
        <w:rPr>
          <w:lang w:val="el-GR"/>
        </w:rPr>
      </w:pPr>
      <w:r w:rsidRPr="00C61CD2">
        <w:rPr>
          <w:lang w:val="el-GR"/>
        </w:rPr>
        <w:t>Αν η αναθέτουσα αρχή αποφασίσει την απόρριψη του παραδοτέου,</w:t>
      </w:r>
      <w:r w:rsidRPr="00015A9D">
        <w:rPr>
          <w:rFonts w:eastAsia="SimSun"/>
          <w:szCs w:val="22"/>
          <w:lang w:val="el-GR"/>
        </w:rPr>
        <w:t xml:space="preserve"> </w:t>
      </w:r>
      <w:r>
        <w:rPr>
          <w:rFonts w:eastAsia="SimSun"/>
          <w:szCs w:val="22"/>
          <w:lang w:val="el-GR"/>
        </w:rPr>
        <w:t xml:space="preserve">με έκπτωση επί της συμβατικής αξίας, </w:t>
      </w:r>
      <w:r w:rsidRPr="00C61CD2">
        <w:rPr>
          <w:lang w:val="el-GR"/>
        </w:rPr>
        <w:t xml:space="preserve">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w:t>
      </w:r>
      <w:r>
        <w:rPr>
          <w:lang w:val="el-GR"/>
        </w:rPr>
        <w:t xml:space="preserve"> σύμφωνα με τα αναφερόμενα στο άρθρο 218 του ν. 4412/2016 και την παράγραφο </w:t>
      </w:r>
      <w:r w:rsidR="00673490">
        <w:rPr>
          <w:lang w:val="el-GR"/>
        </w:rPr>
        <w:fldChar w:fldCharType="begin"/>
      </w:r>
      <w:r w:rsidR="00673490">
        <w:rPr>
          <w:lang w:val="el-GR"/>
        </w:rPr>
        <w:instrText xml:space="preserve"> REF _Ref496607484 \r \h </w:instrText>
      </w:r>
      <w:r w:rsidR="00673490">
        <w:rPr>
          <w:lang w:val="el-GR"/>
        </w:rPr>
      </w:r>
      <w:r w:rsidR="00673490">
        <w:rPr>
          <w:lang w:val="el-GR"/>
        </w:rPr>
        <w:fldChar w:fldCharType="separate"/>
      </w:r>
      <w:r w:rsidR="00873D06">
        <w:rPr>
          <w:lang w:val="el-GR"/>
        </w:rPr>
        <w:t>5.2</w:t>
      </w:r>
      <w:r w:rsidR="00673490">
        <w:rPr>
          <w:lang w:val="el-GR"/>
        </w:rPr>
        <w:fldChar w:fldCharType="end"/>
      </w:r>
      <w:r>
        <w:rPr>
          <w:lang w:val="el-GR"/>
        </w:rPr>
        <w:t xml:space="preserve"> της </w:t>
      </w:r>
      <w:r w:rsidRPr="000F6FD9">
        <w:rPr>
          <w:lang w:val="el-GR"/>
        </w:rPr>
        <w:t>παρύσας.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w:t>
      </w:r>
      <w:r w:rsidRPr="00C61CD2">
        <w:rPr>
          <w:lang w:val="el-GR"/>
        </w:rPr>
        <w:t>κπτωτος και υπόκειται στις προβλεπόμενες κυρώσεις.</w:t>
      </w:r>
      <w:r w:rsidRPr="00170CA8">
        <w:rPr>
          <w:lang w:val="el-GR"/>
        </w:rPr>
        <w:t xml:space="preserve"> </w:t>
      </w:r>
    </w:p>
    <w:p w14:paraId="5D71A508" w14:textId="5290FE41" w:rsidR="006226A7" w:rsidRDefault="006226A7" w:rsidP="000F6FD9">
      <w:pPr>
        <w:rPr>
          <w:lang w:val="el-GR"/>
        </w:rPr>
      </w:pPr>
    </w:p>
    <w:p w14:paraId="1F76D2D1" w14:textId="0F4C4556" w:rsidR="006226A7" w:rsidRDefault="006226A7" w:rsidP="000F6FD9">
      <w:pPr>
        <w:rPr>
          <w:lang w:val="el-GR"/>
        </w:rPr>
      </w:pPr>
    </w:p>
    <w:p w14:paraId="7C0CA5D7" w14:textId="77777777" w:rsidR="006226A7" w:rsidRPr="00170CA8" w:rsidRDefault="006226A7" w:rsidP="000F6FD9">
      <w:pPr>
        <w:rPr>
          <w:lang w:val="el-GR"/>
        </w:rPr>
      </w:pPr>
    </w:p>
    <w:p w14:paraId="69DBA3C2" w14:textId="2F4E547F" w:rsidR="003C2333" w:rsidRPr="00A564FD" w:rsidRDefault="003355E7" w:rsidP="00951B54">
      <w:pPr>
        <w:pStyle w:val="Heading1"/>
        <w:rPr>
          <w:lang w:val="el-GR"/>
        </w:rPr>
      </w:pPr>
      <w:bookmarkStart w:id="138" w:name="_Toc510695923"/>
      <w:r w:rsidRPr="00A564FD">
        <w:rPr>
          <w:lang w:val="el-GR"/>
        </w:rPr>
        <w:lastRenderedPageBreak/>
        <w:t>ΠΑΡΑΡΤΗΜΑΤΑ</w:t>
      </w:r>
      <w:bookmarkEnd w:id="138"/>
    </w:p>
    <w:p w14:paraId="2A2643FC" w14:textId="10CAED45" w:rsidR="008338F0" w:rsidRPr="00912D10" w:rsidRDefault="003355E7" w:rsidP="00873E0D">
      <w:pPr>
        <w:pStyle w:val="Style11"/>
        <w:rPr>
          <w:lang w:val="el-GR"/>
        </w:rPr>
      </w:pPr>
      <w:bookmarkStart w:id="139" w:name="_Ref496625830"/>
      <w:bookmarkStart w:id="140" w:name="_Toc510695924"/>
      <w:bookmarkStart w:id="141" w:name="_Ref496625399"/>
      <w:r w:rsidRPr="00912D10">
        <w:rPr>
          <w:lang w:val="el-GR"/>
        </w:rPr>
        <w:t>ΠΑΡΑΡΤΗΜΑ</w:t>
      </w:r>
      <w:r w:rsidR="00E20196" w:rsidRPr="00912D10">
        <w:rPr>
          <w:lang w:val="el-GR"/>
        </w:rPr>
        <w:t xml:space="preserve"> </w:t>
      </w:r>
      <w:r w:rsidR="00336EF0" w:rsidRPr="00912D10">
        <w:rPr>
          <w:lang w:val="el-GR"/>
        </w:rPr>
        <w:t>Α</w:t>
      </w:r>
      <w:r w:rsidRPr="00912D10">
        <w:rPr>
          <w:lang w:val="el-GR"/>
        </w:rPr>
        <w:t xml:space="preserve"> – Αναλυτική Περιγραφή Φυσικού Αντικειμένου της Σύμβασης</w:t>
      </w:r>
      <w:bookmarkEnd w:id="139"/>
      <w:bookmarkEnd w:id="140"/>
      <w:r w:rsidRPr="00912D10">
        <w:rPr>
          <w:lang w:val="el-GR"/>
        </w:rPr>
        <w:t xml:space="preserve"> </w:t>
      </w:r>
      <w:bookmarkEnd w:id="141"/>
    </w:p>
    <w:p w14:paraId="7A3ECC96" w14:textId="06F5B106" w:rsidR="008338F0" w:rsidRPr="0040595D" w:rsidRDefault="003355E7" w:rsidP="00975277">
      <w:pPr>
        <w:pStyle w:val="Heading4"/>
        <w:numPr>
          <w:ilvl w:val="1"/>
          <w:numId w:val="12"/>
        </w:numPr>
        <w:tabs>
          <w:tab w:val="left" w:pos="1134"/>
        </w:tabs>
        <w:rPr>
          <w:rFonts w:eastAsia="SimSun"/>
          <w:szCs w:val="22"/>
          <w:lang w:val="el-GR"/>
        </w:rPr>
      </w:pPr>
      <w:bookmarkStart w:id="142" w:name="_Ref503971954"/>
      <w:bookmarkStart w:id="143" w:name="_Ref503971978"/>
      <w:bookmarkStart w:id="144" w:name="_Ref503971982"/>
      <w:bookmarkStart w:id="145" w:name="_Toc510695925"/>
      <w:r w:rsidRPr="0040595D">
        <w:rPr>
          <w:rFonts w:eastAsia="SimSun"/>
          <w:szCs w:val="22"/>
          <w:lang w:val="el-GR"/>
        </w:rPr>
        <w:t>Π</w:t>
      </w:r>
      <w:r w:rsidR="008D0CF5" w:rsidRPr="0040595D">
        <w:rPr>
          <w:rFonts w:eastAsia="SimSun"/>
          <w:szCs w:val="22"/>
          <w:lang w:val="el-GR"/>
        </w:rPr>
        <w:t>εριγραφή φυσικού αντικειμένου</w:t>
      </w:r>
      <w:bookmarkEnd w:id="142"/>
      <w:bookmarkEnd w:id="143"/>
      <w:bookmarkEnd w:id="144"/>
      <w:bookmarkEnd w:id="145"/>
      <w:r w:rsidR="008D0CF5" w:rsidRPr="0040595D">
        <w:rPr>
          <w:rFonts w:eastAsia="SimSun"/>
          <w:szCs w:val="22"/>
          <w:lang w:val="el-GR"/>
        </w:rPr>
        <w:t xml:space="preserve"> </w:t>
      </w:r>
    </w:p>
    <w:p w14:paraId="2A10DD0B" w14:textId="77777777" w:rsidR="008D0CF5" w:rsidRPr="00207E85" w:rsidRDefault="008D0CF5" w:rsidP="008D0CF5">
      <w:pPr>
        <w:spacing w:after="240" w:line="312" w:lineRule="auto"/>
        <w:rPr>
          <w:rFonts w:cs="Tahoma"/>
          <w:szCs w:val="22"/>
          <w:lang w:val="el-GR"/>
        </w:rPr>
      </w:pPr>
      <w:r w:rsidRPr="00207E85">
        <w:rPr>
          <w:rFonts w:cs="Tahoma"/>
          <w:szCs w:val="22"/>
          <w:lang w:val="el-GR"/>
        </w:rPr>
        <w:t>Αντικείμενο του έργου αποτελεί η παροχή Υπηρεσιών  Υποστήριξης της ΚτΠ ΑΕ.,  ειδικότερα ο υποψήφιος ανάδοχος θα παρέχει :</w:t>
      </w:r>
    </w:p>
    <w:p w14:paraId="63FCAE75" w14:textId="77777777" w:rsidR="008D0CF5" w:rsidRPr="00E3212E" w:rsidRDefault="008D0CF5" w:rsidP="00975277">
      <w:pPr>
        <w:numPr>
          <w:ilvl w:val="0"/>
          <w:numId w:val="23"/>
        </w:numPr>
        <w:tabs>
          <w:tab w:val="clear" w:pos="720"/>
          <w:tab w:val="num" w:pos="426"/>
        </w:tabs>
        <w:suppressAutoHyphens w:val="0"/>
        <w:ind w:left="426" w:hanging="284"/>
        <w:rPr>
          <w:rFonts w:cs="Tahoma"/>
          <w:bCs/>
          <w:szCs w:val="22"/>
          <w:lang w:val="el-GR"/>
        </w:rPr>
      </w:pPr>
      <w:r w:rsidRPr="00880B81">
        <w:rPr>
          <w:rFonts w:cs="Tahoma"/>
          <w:bCs/>
          <w:szCs w:val="22"/>
          <w:lang w:val="el-GR"/>
        </w:rPr>
        <w:t xml:space="preserve">Υπηρεσίες Υποστήριξης </w:t>
      </w:r>
      <w:r w:rsidRPr="00E3212E">
        <w:rPr>
          <w:rFonts w:cs="Tahoma"/>
          <w:bCs/>
          <w:szCs w:val="22"/>
          <w:lang w:val="el-GR"/>
        </w:rPr>
        <w:t>Στρατηγικού Σχεδιασμού</w:t>
      </w:r>
    </w:p>
    <w:p w14:paraId="6FBDB8EF" w14:textId="47283B02" w:rsidR="008D0CF5" w:rsidRPr="00E3212E" w:rsidRDefault="008D0CF5" w:rsidP="00975277">
      <w:pPr>
        <w:numPr>
          <w:ilvl w:val="0"/>
          <w:numId w:val="23"/>
        </w:numPr>
        <w:tabs>
          <w:tab w:val="clear" w:pos="720"/>
          <w:tab w:val="num" w:pos="426"/>
        </w:tabs>
        <w:suppressAutoHyphens w:val="0"/>
        <w:ind w:left="426" w:hanging="284"/>
        <w:rPr>
          <w:rFonts w:cs="Tahoma"/>
          <w:bCs/>
          <w:szCs w:val="22"/>
          <w:lang w:val="el-GR"/>
        </w:rPr>
      </w:pPr>
      <w:r w:rsidRPr="00E3212E">
        <w:rPr>
          <w:rFonts w:cs="Tahoma"/>
          <w:bCs/>
          <w:szCs w:val="22"/>
          <w:lang w:val="el-GR"/>
        </w:rPr>
        <w:t xml:space="preserve">Υπηρεσίες Υποστήριξης </w:t>
      </w:r>
      <w:r w:rsidR="00E3212E">
        <w:rPr>
          <w:rFonts w:cs="Tahoma"/>
          <w:bCs/>
          <w:szCs w:val="22"/>
          <w:lang w:val="el-GR"/>
        </w:rPr>
        <w:t xml:space="preserve">στον τομέα </w:t>
      </w:r>
      <w:r w:rsidRPr="00E3212E">
        <w:rPr>
          <w:rFonts w:cs="Tahoma"/>
          <w:bCs/>
          <w:szCs w:val="22"/>
          <w:lang w:val="el-GR"/>
        </w:rPr>
        <w:t xml:space="preserve">εταιρικής Πληροφοριακής Υποστήριξης της ΚτΠ Α.Ε </w:t>
      </w:r>
    </w:p>
    <w:p w14:paraId="5C6CA162" w14:textId="14836D96" w:rsidR="008D0CF5" w:rsidRPr="00E3212E" w:rsidRDefault="008D0CF5" w:rsidP="00975277">
      <w:pPr>
        <w:numPr>
          <w:ilvl w:val="0"/>
          <w:numId w:val="23"/>
        </w:numPr>
        <w:tabs>
          <w:tab w:val="clear" w:pos="720"/>
          <w:tab w:val="num" w:pos="426"/>
        </w:tabs>
        <w:suppressAutoHyphens w:val="0"/>
        <w:ind w:left="426" w:hanging="284"/>
        <w:rPr>
          <w:rFonts w:cs="Tahoma"/>
          <w:bCs/>
          <w:szCs w:val="22"/>
          <w:lang w:val="el-GR"/>
        </w:rPr>
      </w:pPr>
      <w:r w:rsidRPr="00E3212E">
        <w:rPr>
          <w:rFonts w:cs="Tahoma"/>
          <w:bCs/>
          <w:szCs w:val="22"/>
          <w:lang w:val="el-GR"/>
        </w:rPr>
        <w:t xml:space="preserve">Υπηρεσίες Υποστήριξης </w:t>
      </w:r>
      <w:r w:rsidR="00E3212E">
        <w:rPr>
          <w:rFonts w:cs="Tahoma"/>
          <w:bCs/>
          <w:szCs w:val="22"/>
          <w:lang w:val="el-GR"/>
        </w:rPr>
        <w:t xml:space="preserve">στον τομέα </w:t>
      </w:r>
      <w:r w:rsidRPr="00E3212E">
        <w:rPr>
          <w:rFonts w:cs="Tahoma"/>
          <w:bCs/>
          <w:szCs w:val="22"/>
          <w:lang w:val="el-GR"/>
        </w:rPr>
        <w:t xml:space="preserve">Παρακολούθησης και Διαχείρισης Δράσεων των Κρατικών Ενισχύσεων της ΚτΠ ΑΕ </w:t>
      </w:r>
    </w:p>
    <w:p w14:paraId="4E78107B" w14:textId="77777777" w:rsidR="008D0CF5" w:rsidRPr="00207E85" w:rsidRDefault="008D0CF5" w:rsidP="00975277">
      <w:pPr>
        <w:numPr>
          <w:ilvl w:val="0"/>
          <w:numId w:val="23"/>
        </w:numPr>
        <w:tabs>
          <w:tab w:val="clear" w:pos="720"/>
          <w:tab w:val="num" w:pos="426"/>
        </w:tabs>
        <w:suppressAutoHyphens w:val="0"/>
        <w:ind w:left="426" w:hanging="284"/>
        <w:rPr>
          <w:rFonts w:cs="Tahoma"/>
          <w:bCs/>
          <w:szCs w:val="22"/>
          <w:lang w:val="el-GR"/>
        </w:rPr>
      </w:pPr>
      <w:r w:rsidRPr="00207E85">
        <w:rPr>
          <w:rFonts w:cs="Tahoma"/>
          <w:bCs/>
          <w:szCs w:val="22"/>
          <w:lang w:val="el-GR"/>
        </w:rPr>
        <w:t xml:space="preserve">Υπηρεσίες Υποστήριξης Γενικής Δ/νση έργων </w:t>
      </w:r>
    </w:p>
    <w:p w14:paraId="6F1D1D64" w14:textId="58B76B40" w:rsidR="008D0CF5" w:rsidRPr="00880B81" w:rsidRDefault="008D0CF5" w:rsidP="00975277">
      <w:pPr>
        <w:numPr>
          <w:ilvl w:val="0"/>
          <w:numId w:val="23"/>
        </w:numPr>
        <w:tabs>
          <w:tab w:val="clear" w:pos="720"/>
          <w:tab w:val="num" w:pos="426"/>
        </w:tabs>
        <w:suppressAutoHyphens w:val="0"/>
        <w:ind w:left="426" w:hanging="284"/>
        <w:rPr>
          <w:rFonts w:cs="Tahoma"/>
          <w:lang w:val="el-GR"/>
        </w:rPr>
      </w:pPr>
      <w:r w:rsidRPr="00E3212E">
        <w:rPr>
          <w:rFonts w:cs="Tahoma"/>
          <w:bCs/>
          <w:szCs w:val="22"/>
          <w:lang w:val="el-GR"/>
        </w:rPr>
        <w:t>Υπηρεσίες</w:t>
      </w:r>
      <w:r w:rsidRPr="00880B81">
        <w:rPr>
          <w:rFonts w:cs="Tahoma"/>
          <w:lang w:val="el-GR"/>
        </w:rPr>
        <w:t xml:space="preserve"> Υποστήριξης </w:t>
      </w:r>
      <w:r w:rsidR="00E3212E">
        <w:rPr>
          <w:rFonts w:cs="Tahoma"/>
          <w:lang w:val="el-GR"/>
        </w:rPr>
        <w:t xml:space="preserve"> στον τομέα </w:t>
      </w:r>
      <w:r w:rsidRPr="00880B81">
        <w:rPr>
          <w:rFonts w:cs="Tahoma"/>
          <w:lang w:val="el-GR"/>
        </w:rPr>
        <w:t xml:space="preserve">Διοίκησης και Οικονομικής Διαχείρισης </w:t>
      </w:r>
      <w:r w:rsidR="00E505A2">
        <w:rPr>
          <w:rFonts w:cs="Tahoma"/>
          <w:lang w:val="el-GR"/>
        </w:rPr>
        <w:t>:</w:t>
      </w:r>
    </w:p>
    <w:p w14:paraId="78A29F0D" w14:textId="1C517220" w:rsidR="008D0CF5" w:rsidRPr="00207E85" w:rsidRDefault="008D0CF5" w:rsidP="00975277">
      <w:pPr>
        <w:numPr>
          <w:ilvl w:val="1"/>
          <w:numId w:val="24"/>
        </w:numPr>
        <w:suppressAutoHyphens w:val="0"/>
        <w:spacing w:after="0" w:line="360" w:lineRule="auto"/>
        <w:ind w:left="851" w:hanging="284"/>
        <w:rPr>
          <w:rFonts w:cs="Tahoma"/>
          <w:szCs w:val="22"/>
          <w:lang w:val="el-GR"/>
        </w:rPr>
      </w:pPr>
      <w:r w:rsidRPr="00207E85">
        <w:rPr>
          <w:rFonts w:cs="Tahoma"/>
          <w:szCs w:val="22"/>
          <w:lang w:val="el-GR"/>
        </w:rPr>
        <w:t xml:space="preserve">Υπηρεσίες Υποστήριξης στον τομέα Οικονομικής Διαχείρισης </w:t>
      </w:r>
    </w:p>
    <w:p w14:paraId="11BCA345" w14:textId="77777777" w:rsidR="008D0CF5" w:rsidRPr="00E3212E" w:rsidRDefault="008D0CF5" w:rsidP="00975277">
      <w:pPr>
        <w:numPr>
          <w:ilvl w:val="1"/>
          <w:numId w:val="24"/>
        </w:numPr>
        <w:suppressAutoHyphens w:val="0"/>
        <w:spacing w:after="0" w:line="360" w:lineRule="auto"/>
        <w:ind w:left="851" w:hanging="284"/>
        <w:rPr>
          <w:rFonts w:cs="Tahoma"/>
          <w:szCs w:val="22"/>
          <w:lang w:val="el-GR"/>
        </w:rPr>
      </w:pPr>
      <w:r w:rsidRPr="00880B81">
        <w:rPr>
          <w:rFonts w:cs="Tahoma"/>
          <w:szCs w:val="22"/>
          <w:lang w:val="el-GR"/>
        </w:rPr>
        <w:t>Υπηρεσίες Υποστήριξης στον τ</w:t>
      </w:r>
      <w:r w:rsidRPr="00E3212E">
        <w:rPr>
          <w:rFonts w:cs="Tahoma"/>
          <w:szCs w:val="22"/>
          <w:lang w:val="el-GR"/>
        </w:rPr>
        <w:t>ομέα Προϋπολογισμού και Χρηματορροών</w:t>
      </w:r>
    </w:p>
    <w:p w14:paraId="0CD05720" w14:textId="386B6AC3" w:rsidR="008D0CF5" w:rsidRPr="00E3212E" w:rsidRDefault="008D0CF5" w:rsidP="00975277">
      <w:pPr>
        <w:numPr>
          <w:ilvl w:val="1"/>
          <w:numId w:val="24"/>
        </w:numPr>
        <w:suppressAutoHyphens w:val="0"/>
        <w:spacing w:after="0" w:line="360" w:lineRule="auto"/>
        <w:ind w:left="851" w:hanging="284"/>
        <w:rPr>
          <w:rFonts w:cs="Tahoma"/>
          <w:szCs w:val="22"/>
          <w:lang w:val="el-GR"/>
        </w:rPr>
      </w:pPr>
      <w:r w:rsidRPr="00E3212E">
        <w:rPr>
          <w:rFonts w:cs="Tahoma"/>
          <w:szCs w:val="22"/>
          <w:lang w:val="el-GR"/>
        </w:rPr>
        <w:t xml:space="preserve">Υπηρεσίες </w:t>
      </w:r>
      <w:r w:rsidR="00D12CDB">
        <w:rPr>
          <w:rFonts w:cs="Tahoma"/>
          <w:szCs w:val="22"/>
          <w:lang w:val="el-GR"/>
        </w:rPr>
        <w:t>Δ</w:t>
      </w:r>
      <w:r w:rsidRPr="00E3212E">
        <w:rPr>
          <w:rFonts w:cs="Tahoma"/>
          <w:szCs w:val="22"/>
          <w:lang w:val="el-GR"/>
        </w:rPr>
        <w:t xml:space="preserve">ιοικητικής </w:t>
      </w:r>
      <w:r w:rsidR="00D12CDB">
        <w:rPr>
          <w:rFonts w:cs="Tahoma"/>
          <w:szCs w:val="22"/>
          <w:lang w:val="el-GR"/>
        </w:rPr>
        <w:t>Υ</w:t>
      </w:r>
      <w:r w:rsidRPr="00E3212E">
        <w:rPr>
          <w:rFonts w:cs="Tahoma"/>
          <w:szCs w:val="22"/>
          <w:lang w:val="el-GR"/>
        </w:rPr>
        <w:t xml:space="preserve">ποστήριξης    </w:t>
      </w:r>
    </w:p>
    <w:p w14:paraId="69914982" w14:textId="77777777" w:rsidR="00285067" w:rsidRPr="00880B81" w:rsidRDefault="00285067" w:rsidP="00285067">
      <w:pPr>
        <w:suppressAutoHyphens w:val="0"/>
        <w:spacing w:after="0" w:line="360" w:lineRule="auto"/>
        <w:ind w:left="1440"/>
        <w:rPr>
          <w:rFonts w:cs="Tahoma"/>
          <w:bCs/>
          <w:szCs w:val="22"/>
          <w:lang w:val="el-GR"/>
        </w:rPr>
      </w:pPr>
    </w:p>
    <w:p w14:paraId="2FAB1DEC" w14:textId="0A313CB4" w:rsidR="008D0CF5" w:rsidRPr="00285067" w:rsidRDefault="008D0CF5" w:rsidP="0005078C">
      <w:pPr>
        <w:pBdr>
          <w:bottom w:val="single" w:sz="12" w:space="1" w:color="333399"/>
        </w:pBdr>
        <w:rPr>
          <w:rFonts w:ascii="Arial" w:hAnsi="Arial" w:cs="Arial"/>
          <w:b/>
          <w:szCs w:val="22"/>
        </w:rPr>
      </w:pPr>
      <w:bookmarkStart w:id="146" w:name="_Toc446578379"/>
      <w:bookmarkStart w:id="147" w:name="_Toc487710638"/>
      <w:r w:rsidRPr="00285067">
        <w:rPr>
          <w:rFonts w:ascii="Arial" w:hAnsi="Arial" w:cs="Arial"/>
          <w:b/>
          <w:szCs w:val="22"/>
          <w:lang w:val="el-GR"/>
        </w:rPr>
        <w:t xml:space="preserve">Περιγραφή </w:t>
      </w:r>
      <w:r w:rsidRPr="00285067">
        <w:rPr>
          <w:rFonts w:ascii="Arial" w:hAnsi="Arial" w:cs="Arial"/>
          <w:b/>
          <w:szCs w:val="22"/>
        </w:rPr>
        <w:t>Υπηρεσ</w:t>
      </w:r>
      <w:bookmarkEnd w:id="146"/>
      <w:bookmarkEnd w:id="147"/>
      <w:r w:rsidRPr="00285067">
        <w:rPr>
          <w:rFonts w:ascii="Arial" w:hAnsi="Arial" w:cs="Arial"/>
          <w:b/>
          <w:szCs w:val="22"/>
          <w:lang w:val="el-GR"/>
        </w:rPr>
        <w:t xml:space="preserve">ιών </w:t>
      </w:r>
      <w:r w:rsidRPr="00285067">
        <w:rPr>
          <w:rFonts w:ascii="Arial" w:hAnsi="Arial" w:cs="Arial"/>
          <w:b/>
          <w:szCs w:val="22"/>
        </w:rPr>
        <w:t xml:space="preserve"> </w:t>
      </w:r>
    </w:p>
    <w:p w14:paraId="08DE55B7" w14:textId="77777777" w:rsidR="008D0CF5" w:rsidRPr="00880B81" w:rsidRDefault="008D0CF5" w:rsidP="00975277">
      <w:pPr>
        <w:numPr>
          <w:ilvl w:val="0"/>
          <w:numId w:val="20"/>
        </w:numPr>
        <w:suppressAutoHyphens w:val="0"/>
        <w:spacing w:after="240"/>
        <w:rPr>
          <w:rFonts w:cs="Tahoma"/>
          <w:b/>
          <w:szCs w:val="22"/>
          <w:lang w:val="el-GR"/>
        </w:rPr>
      </w:pPr>
      <w:r w:rsidRPr="00880B81">
        <w:rPr>
          <w:rFonts w:cs="Tahoma"/>
          <w:b/>
          <w:bCs/>
          <w:szCs w:val="22"/>
          <w:lang w:val="el-GR"/>
        </w:rPr>
        <w:t xml:space="preserve">Υπηρεσίες Υποστήριξης Τομέα </w:t>
      </w:r>
      <w:r w:rsidRPr="00880B81">
        <w:rPr>
          <w:rFonts w:cs="Tahoma"/>
          <w:b/>
          <w:bCs/>
          <w:lang w:val="el-GR"/>
        </w:rPr>
        <w:t>Στρατηγικού Σχεδιασμού</w:t>
      </w:r>
    </w:p>
    <w:p w14:paraId="548B0873" w14:textId="77777777" w:rsidR="008D0CF5" w:rsidRPr="00A0037F" w:rsidRDefault="008D0CF5" w:rsidP="008D0CF5">
      <w:pPr>
        <w:rPr>
          <w:rFonts w:cs="Tahoma"/>
          <w:lang w:val="el-GR"/>
        </w:rPr>
      </w:pPr>
      <w:r w:rsidRPr="00A0037F">
        <w:rPr>
          <w:rFonts w:cs="Tahoma"/>
          <w:lang w:val="el-GR"/>
        </w:rPr>
        <w:t>Οι υπηρεσίες τις οποίες καλείται να παράσχει ο υποψήφιος Ανάδοχος στην ΚτΠ ΑΕ, αφορούν κατ’ ελάχιστο στα ακόλουθα:</w:t>
      </w:r>
    </w:p>
    <w:p w14:paraId="74CFFBBE" w14:textId="77777777" w:rsidR="008D0CF5" w:rsidRPr="00A0037F" w:rsidRDefault="008D0CF5" w:rsidP="00975277">
      <w:pPr>
        <w:numPr>
          <w:ilvl w:val="0"/>
          <w:numId w:val="22"/>
        </w:numPr>
        <w:suppressAutoHyphens w:val="0"/>
        <w:spacing w:before="120" w:after="0"/>
        <w:ind w:left="360"/>
        <w:jc w:val="left"/>
        <w:rPr>
          <w:rFonts w:cs="Tahoma"/>
          <w:szCs w:val="22"/>
          <w:lang w:val="el-GR"/>
        </w:rPr>
      </w:pPr>
      <w:r w:rsidRPr="00A0037F">
        <w:rPr>
          <w:rFonts w:cs="Tahoma"/>
          <w:szCs w:val="22"/>
          <w:lang w:val="el-GR"/>
        </w:rPr>
        <w:t xml:space="preserve">Συλλογή στοιχείων και κατάρτιση τακτικών ή έκτακτων αναφορών προς το Διοικητικό Συμβούλιο, σχετικά με : </w:t>
      </w:r>
    </w:p>
    <w:p w14:paraId="69F98B4D" w14:textId="77777777" w:rsidR="008D0CF5" w:rsidRPr="00A0037F" w:rsidRDefault="008D0CF5" w:rsidP="008D0CF5">
      <w:pPr>
        <w:spacing w:before="120"/>
        <w:ind w:left="360"/>
        <w:jc w:val="left"/>
        <w:rPr>
          <w:rFonts w:cs="Tahoma"/>
          <w:szCs w:val="22"/>
          <w:lang w:val="el-GR"/>
        </w:rPr>
      </w:pPr>
      <w:r w:rsidRPr="00A0037F">
        <w:rPr>
          <w:rFonts w:cs="Tahoma"/>
          <w:szCs w:val="22"/>
          <w:lang w:val="el-GR"/>
        </w:rPr>
        <w:t>(α) την υλοποίηση και επικαιροποίηση του Στρατηγικού &amp; Επιχειρησιακού Σχεδίου της Εταιρείας και</w:t>
      </w:r>
    </w:p>
    <w:p w14:paraId="2561FCBD" w14:textId="77777777" w:rsidR="008D0CF5" w:rsidRPr="00A0037F" w:rsidRDefault="008D0CF5" w:rsidP="008D0CF5">
      <w:pPr>
        <w:spacing w:before="120"/>
        <w:ind w:left="360"/>
        <w:jc w:val="left"/>
        <w:rPr>
          <w:rFonts w:cs="Tahoma"/>
          <w:szCs w:val="22"/>
          <w:lang w:val="el-GR"/>
        </w:rPr>
      </w:pPr>
      <w:r w:rsidRPr="00A0037F">
        <w:rPr>
          <w:rFonts w:cs="Tahoma"/>
          <w:szCs w:val="22"/>
          <w:lang w:val="el-GR"/>
        </w:rPr>
        <w:t>(β) την εξέλιξη των σταδίων των έργων και δράσεων της Εταιρείας με στόχο την ενημέρωση, καθώς και την άμεση παρέμβαση της διοίκησης σε θέματα που χρήζουν διοικητική διευθέτηση και έγκαιρη ή προληπτική αντιμετώπιση σε επιτελικό επίπεδο.</w:t>
      </w:r>
    </w:p>
    <w:p w14:paraId="3B29AA7D" w14:textId="77777777" w:rsidR="008D0CF5" w:rsidRPr="00A0037F" w:rsidRDefault="008D0CF5" w:rsidP="00975277">
      <w:pPr>
        <w:numPr>
          <w:ilvl w:val="0"/>
          <w:numId w:val="22"/>
        </w:numPr>
        <w:suppressAutoHyphens w:val="0"/>
        <w:spacing w:before="120" w:after="0"/>
        <w:ind w:left="360"/>
        <w:jc w:val="left"/>
        <w:rPr>
          <w:rFonts w:cs="Tahoma"/>
          <w:szCs w:val="22"/>
          <w:lang w:val="el-GR"/>
        </w:rPr>
      </w:pPr>
      <w:r w:rsidRPr="00A0037F">
        <w:rPr>
          <w:rFonts w:cs="Tahoma"/>
          <w:szCs w:val="22"/>
          <w:lang w:val="el-GR"/>
        </w:rPr>
        <w:t>Παρακολούθηση της πορείας των έργων και δράσεων που υλοποιεί η Εταιρεία και της ορθής ενημέρωσης του ΟΠΣ διαχείρισης έργων από τα στελέχη της Εταιρείας.</w:t>
      </w:r>
    </w:p>
    <w:p w14:paraId="487E505B" w14:textId="77777777" w:rsidR="008D0CF5" w:rsidRDefault="008D0CF5" w:rsidP="008D0CF5">
      <w:pPr>
        <w:rPr>
          <w:rFonts w:cs="Tahoma"/>
          <w:lang w:val="el-GR"/>
        </w:rPr>
      </w:pPr>
    </w:p>
    <w:p w14:paraId="30DD8FD2" w14:textId="7FAF432E" w:rsidR="008D0CF5" w:rsidRDefault="008D0CF5" w:rsidP="008D0CF5">
      <w:pPr>
        <w:rPr>
          <w:rFonts w:cs="Tahoma"/>
          <w:b/>
          <w:szCs w:val="22"/>
          <w:lang w:val="el-GR"/>
        </w:rPr>
      </w:pPr>
      <w:r w:rsidRPr="00207E85">
        <w:rPr>
          <w:rFonts w:cs="Tahoma"/>
          <w:szCs w:val="22"/>
          <w:lang w:val="el-GR"/>
        </w:rPr>
        <w:t xml:space="preserve">Για τις προαναφερόμενες υπηρεσίες το πλήθος των απαιτούμενων ανθρωπομηνών ανέρχεται σε τουλάχιστον </w:t>
      </w:r>
      <w:r w:rsidR="00E505A2">
        <w:rPr>
          <w:rFonts w:cs="Tahoma"/>
          <w:b/>
          <w:szCs w:val="22"/>
          <w:lang w:val="el-GR"/>
        </w:rPr>
        <w:t>δε</w:t>
      </w:r>
      <w:r w:rsidR="00E505A2" w:rsidRPr="00E505A2">
        <w:rPr>
          <w:rFonts w:cs="Tahoma"/>
          <w:b/>
          <w:szCs w:val="22"/>
          <w:lang w:val="el-GR"/>
        </w:rPr>
        <w:t>καο</w:t>
      </w:r>
      <w:r w:rsidR="00E505A2">
        <w:rPr>
          <w:rFonts w:cs="Tahoma"/>
          <w:b/>
          <w:szCs w:val="22"/>
          <w:lang w:val="el-GR"/>
        </w:rPr>
        <w:t>κ</w:t>
      </w:r>
      <w:r w:rsidR="00E505A2" w:rsidRPr="00E505A2">
        <w:rPr>
          <w:rFonts w:cs="Tahoma"/>
          <w:b/>
          <w:szCs w:val="22"/>
          <w:lang w:val="el-GR"/>
        </w:rPr>
        <w:t>τώ</w:t>
      </w:r>
      <w:r w:rsidR="00E505A2">
        <w:rPr>
          <w:rFonts w:cs="Tahoma"/>
          <w:szCs w:val="22"/>
          <w:lang w:val="el-GR"/>
        </w:rPr>
        <w:t xml:space="preserve"> </w:t>
      </w:r>
      <w:r w:rsidRPr="00880B81">
        <w:rPr>
          <w:rFonts w:cs="Tahoma"/>
          <w:b/>
          <w:lang w:val="el-GR"/>
        </w:rPr>
        <w:t xml:space="preserve"> </w:t>
      </w:r>
      <w:r w:rsidRPr="00880B81">
        <w:rPr>
          <w:rFonts w:cs="Tahoma"/>
          <w:b/>
          <w:szCs w:val="22"/>
          <w:lang w:val="el-GR"/>
        </w:rPr>
        <w:t>(</w:t>
      </w:r>
      <w:r w:rsidR="00E505A2">
        <w:rPr>
          <w:rFonts w:cs="Tahoma"/>
          <w:b/>
          <w:szCs w:val="22"/>
          <w:lang w:val="el-GR"/>
        </w:rPr>
        <w:t>18</w:t>
      </w:r>
      <w:r w:rsidRPr="00880B81">
        <w:rPr>
          <w:rFonts w:cs="Tahoma"/>
          <w:b/>
          <w:szCs w:val="22"/>
          <w:lang w:val="el-GR"/>
        </w:rPr>
        <w:t>)</w:t>
      </w:r>
      <w:r w:rsidR="00E505A2">
        <w:rPr>
          <w:rFonts w:cs="Tahoma"/>
          <w:b/>
          <w:szCs w:val="22"/>
          <w:lang w:val="el-GR"/>
        </w:rPr>
        <w:t xml:space="preserve"> ανθρωπομήνες</w:t>
      </w:r>
      <w:r w:rsidRPr="00880B81">
        <w:rPr>
          <w:rFonts w:cs="Tahoma"/>
          <w:b/>
          <w:szCs w:val="22"/>
          <w:lang w:val="el-GR"/>
        </w:rPr>
        <w:t xml:space="preserve">. </w:t>
      </w:r>
    </w:p>
    <w:p w14:paraId="4C0086A0" w14:textId="77777777" w:rsidR="00285067" w:rsidRDefault="00285067" w:rsidP="008D0CF5">
      <w:pPr>
        <w:rPr>
          <w:rFonts w:cs="Tahoma"/>
          <w:b/>
          <w:lang w:val="el-GR"/>
        </w:rPr>
      </w:pPr>
    </w:p>
    <w:p w14:paraId="7FD87F48" w14:textId="77777777" w:rsidR="008D0CF5" w:rsidRPr="00207E85" w:rsidRDefault="008D0CF5" w:rsidP="00975277">
      <w:pPr>
        <w:numPr>
          <w:ilvl w:val="0"/>
          <w:numId w:val="20"/>
        </w:numPr>
        <w:suppressAutoHyphens w:val="0"/>
        <w:rPr>
          <w:rFonts w:cs="Tahoma"/>
          <w:b/>
          <w:szCs w:val="22"/>
          <w:lang w:val="el-GR"/>
        </w:rPr>
      </w:pPr>
      <w:r w:rsidRPr="00207E85">
        <w:rPr>
          <w:rFonts w:cs="Tahoma"/>
          <w:b/>
          <w:szCs w:val="22"/>
          <w:lang w:val="el-GR"/>
        </w:rPr>
        <w:t xml:space="preserve">Υπηρεσίες Υποστήριξης Τομέα εταιρικής Πληροφοριακής Υποστήριξης της ΚτΠ Α.Ε </w:t>
      </w:r>
    </w:p>
    <w:p w14:paraId="2F97F0BB" w14:textId="77777777" w:rsidR="008D0CF5" w:rsidRDefault="008D0CF5" w:rsidP="008D0CF5">
      <w:pPr>
        <w:rPr>
          <w:rFonts w:cs="Tahoma"/>
          <w:lang w:val="el-GR"/>
        </w:rPr>
      </w:pPr>
      <w:r w:rsidRPr="009F69D4">
        <w:rPr>
          <w:rFonts w:cs="Tahoma"/>
          <w:lang w:val="el-GR"/>
        </w:rPr>
        <w:t>Οι υπηρεσίες τις οποίες καλείται να παράσχει ο υποψήφιος Ανάδοχος στην ΚτΠ ΑΕ, αφορούν κατ’ ελάχιστο στα ακόλουθα:</w:t>
      </w:r>
    </w:p>
    <w:p w14:paraId="72FB0E45" w14:textId="77777777" w:rsidR="008D0CF5" w:rsidRDefault="008D0CF5" w:rsidP="008D0CF5">
      <w:pPr>
        <w:rPr>
          <w:rFonts w:cs="Tahoma"/>
          <w:lang w:val="el-GR"/>
        </w:rPr>
      </w:pPr>
    </w:p>
    <w:p w14:paraId="245F7331"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Ορθή και απρόσκοπτη λειτουργία των συστημάτων του Τμήματος Πληροφορικής της ΚτΠ ΑΕ.</w:t>
      </w:r>
    </w:p>
    <w:p w14:paraId="7CD2D7AB"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lastRenderedPageBreak/>
        <w:t>Συντήρηση και βελτιστοποίηση της  λειτουργίας του λογισμικού υποδομής  της ΚτΠ ΑΕ.</w:t>
      </w:r>
    </w:p>
    <w:p w14:paraId="3FA8B627" w14:textId="1AC2887C"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 xml:space="preserve">Ορθή και απρόσκοπτη λειτουργία των εφαρμογών του Τμήματος </w:t>
      </w:r>
      <w:r w:rsidR="00341F30">
        <w:rPr>
          <w:rFonts w:cs="Tahoma"/>
          <w:lang w:val="el-GR"/>
        </w:rPr>
        <w:t xml:space="preserve">εταιρικής </w:t>
      </w:r>
      <w:r w:rsidRPr="00166397">
        <w:rPr>
          <w:rFonts w:cs="Tahoma"/>
          <w:lang w:val="el-GR"/>
        </w:rPr>
        <w:t>Πληροφορι</w:t>
      </w:r>
      <w:r w:rsidR="00341F30">
        <w:rPr>
          <w:rFonts w:cs="Tahoma"/>
          <w:lang w:val="el-GR"/>
        </w:rPr>
        <w:t>α</w:t>
      </w:r>
      <w:r w:rsidRPr="00166397">
        <w:rPr>
          <w:rFonts w:cs="Tahoma"/>
          <w:lang w:val="el-GR"/>
        </w:rPr>
        <w:t xml:space="preserve">κής </w:t>
      </w:r>
      <w:r w:rsidR="00341F30">
        <w:rPr>
          <w:rFonts w:cs="Tahoma"/>
          <w:lang w:val="el-GR"/>
        </w:rPr>
        <w:t xml:space="preserve">υποστήριξης </w:t>
      </w:r>
      <w:r w:rsidRPr="00166397">
        <w:rPr>
          <w:rFonts w:cs="Tahoma"/>
          <w:lang w:val="el-GR"/>
        </w:rPr>
        <w:t>της ΚτΠ ΑΕ.</w:t>
      </w:r>
    </w:p>
    <w:p w14:paraId="4660D9E6" w14:textId="1ABB8055"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 xml:space="preserve">Βελτιστοποίηση της χρήσης του εξοπλισμού και οριζόντιας υλοποίησης συστημάτων του Τμήματος </w:t>
      </w:r>
      <w:r w:rsidR="000E6C8C">
        <w:rPr>
          <w:rFonts w:cs="Tahoma"/>
          <w:lang w:val="el-GR"/>
        </w:rPr>
        <w:t xml:space="preserve">εταιρικής </w:t>
      </w:r>
      <w:r w:rsidR="000E6C8C" w:rsidRPr="00166397">
        <w:rPr>
          <w:rFonts w:cs="Tahoma"/>
          <w:lang w:val="el-GR"/>
        </w:rPr>
        <w:t>Πληροφορι</w:t>
      </w:r>
      <w:r w:rsidR="000E6C8C">
        <w:rPr>
          <w:rFonts w:cs="Tahoma"/>
          <w:lang w:val="el-GR"/>
        </w:rPr>
        <w:t>α</w:t>
      </w:r>
      <w:r w:rsidR="000E6C8C" w:rsidRPr="00166397">
        <w:rPr>
          <w:rFonts w:cs="Tahoma"/>
          <w:lang w:val="el-GR"/>
        </w:rPr>
        <w:t xml:space="preserve">κής </w:t>
      </w:r>
      <w:r w:rsidR="000E6C8C">
        <w:rPr>
          <w:rFonts w:cs="Tahoma"/>
          <w:lang w:val="el-GR"/>
        </w:rPr>
        <w:t>υποστήριξης</w:t>
      </w:r>
      <w:r w:rsidRPr="00166397">
        <w:rPr>
          <w:rFonts w:cs="Tahoma"/>
          <w:lang w:val="el-GR"/>
        </w:rPr>
        <w:t xml:space="preserve"> της ΚτΠ ΑΕ.</w:t>
      </w:r>
    </w:p>
    <w:p w14:paraId="0C941D55"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Παροχή διοικητικής πληροφόρησης σε όσα κέντρα αποφάσεων υποδειχθούν.</w:t>
      </w:r>
    </w:p>
    <w:p w14:paraId="2935F203"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Δημιουργία και εφαρμογή Πλάνου Επικοινωνίας με τους τελικούς χρήστες των συστημάτων της ΚτΠ ΑΕ (π.χ. για την εξυπηρέτηση αιτημάτων αλλαγής,  help-desk).</w:t>
      </w:r>
    </w:p>
    <w:p w14:paraId="15923668"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Υπηρεσίες εξέλιξης/ανάπτυξης/βελτιστοποίησης/προσαρμογής των εφαρμογών της ΚτΠ ΑΕ.</w:t>
      </w:r>
    </w:p>
    <w:p w14:paraId="253DFB0A" w14:textId="5886D73C"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 xml:space="preserve">Λήψη αντιγράφων ασφαλείας όλων των δεδομένων του Τμήματος </w:t>
      </w:r>
      <w:r w:rsidR="000E6C8C">
        <w:rPr>
          <w:rFonts w:cs="Tahoma"/>
          <w:lang w:val="el-GR"/>
        </w:rPr>
        <w:t xml:space="preserve">εταιρικής </w:t>
      </w:r>
      <w:r w:rsidR="000E6C8C" w:rsidRPr="00166397">
        <w:rPr>
          <w:rFonts w:cs="Tahoma"/>
          <w:lang w:val="el-GR"/>
        </w:rPr>
        <w:t>Πληροφορι</w:t>
      </w:r>
      <w:r w:rsidR="000E6C8C">
        <w:rPr>
          <w:rFonts w:cs="Tahoma"/>
          <w:lang w:val="el-GR"/>
        </w:rPr>
        <w:t>α</w:t>
      </w:r>
      <w:r w:rsidR="000E6C8C" w:rsidRPr="00166397">
        <w:rPr>
          <w:rFonts w:cs="Tahoma"/>
          <w:lang w:val="el-GR"/>
        </w:rPr>
        <w:t xml:space="preserve">κής </w:t>
      </w:r>
      <w:r w:rsidR="000E6C8C">
        <w:rPr>
          <w:rFonts w:cs="Tahoma"/>
          <w:lang w:val="el-GR"/>
        </w:rPr>
        <w:t>υποστήριξης</w:t>
      </w:r>
      <w:r w:rsidR="000E6C8C" w:rsidRPr="00166397">
        <w:rPr>
          <w:rFonts w:cs="Tahoma"/>
          <w:lang w:val="el-GR"/>
        </w:rPr>
        <w:t xml:space="preserve"> </w:t>
      </w:r>
      <w:r w:rsidRPr="00166397">
        <w:rPr>
          <w:rFonts w:cs="Tahoma"/>
          <w:lang w:val="el-GR"/>
        </w:rPr>
        <w:t>της ΚτΠ ΑΕ.</w:t>
      </w:r>
    </w:p>
    <w:p w14:paraId="55D47E81" w14:textId="77777777" w:rsidR="008D0CF5" w:rsidRPr="00166397"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166397">
        <w:rPr>
          <w:rFonts w:cs="Tahoma"/>
          <w:lang w:val="el-GR"/>
        </w:rPr>
        <w:t>Διαχείριση και έλεγχος αλλαγών και πρόσθετων απαιτήσεων (change management, bug tracking) των εφαρμογών της ΚτΠ ΑΕ</w:t>
      </w:r>
    </w:p>
    <w:p w14:paraId="54060CD4" w14:textId="607C4C2A" w:rsidR="008D0CF5" w:rsidRDefault="008D0CF5" w:rsidP="008D0CF5">
      <w:pPr>
        <w:rPr>
          <w:rFonts w:cs="Tahoma"/>
          <w:b/>
          <w:lang w:val="el-GR"/>
        </w:rPr>
      </w:pPr>
      <w:r w:rsidRPr="00207E85">
        <w:rPr>
          <w:rFonts w:cs="Tahoma"/>
          <w:szCs w:val="22"/>
          <w:lang w:val="el-GR"/>
        </w:rPr>
        <w:t>Για τις προαναφερόμενες υπηρεσίες το πλήθος τ</w:t>
      </w:r>
      <w:r>
        <w:rPr>
          <w:rFonts w:cs="Tahoma"/>
          <w:lang w:val="el-GR"/>
        </w:rPr>
        <w:t>ου απαιτούμενου ανθρωποχρόνου</w:t>
      </w:r>
      <w:r w:rsidRPr="00207E85">
        <w:rPr>
          <w:rFonts w:cs="Tahoma"/>
          <w:szCs w:val="22"/>
          <w:lang w:val="el-GR"/>
        </w:rPr>
        <w:t xml:space="preserve"> ανέρχεται σε τουλάχιστον </w:t>
      </w:r>
      <w:r w:rsidR="007F614E">
        <w:rPr>
          <w:rFonts w:cs="Tahoma"/>
          <w:b/>
          <w:szCs w:val="22"/>
          <w:lang w:val="el-GR"/>
        </w:rPr>
        <w:t>τριάντα έξι</w:t>
      </w:r>
      <w:r w:rsidRPr="00AE34D2">
        <w:rPr>
          <w:rFonts w:cs="Tahoma"/>
          <w:b/>
          <w:lang w:val="el-GR"/>
        </w:rPr>
        <w:t xml:space="preserve"> (</w:t>
      </w:r>
      <w:r w:rsidR="007F614E">
        <w:rPr>
          <w:rFonts w:cs="Tahoma"/>
          <w:b/>
          <w:lang w:val="el-GR"/>
        </w:rPr>
        <w:t>36</w:t>
      </w:r>
      <w:r w:rsidRPr="00AE34D2">
        <w:rPr>
          <w:rFonts w:cs="Tahoma"/>
          <w:b/>
          <w:lang w:val="el-GR"/>
        </w:rPr>
        <w:t>)</w:t>
      </w:r>
      <w:r>
        <w:rPr>
          <w:rFonts w:cs="Tahoma"/>
          <w:b/>
          <w:lang w:val="el-GR"/>
        </w:rPr>
        <w:t xml:space="preserve"> </w:t>
      </w:r>
      <w:r w:rsidRPr="00E505A2">
        <w:rPr>
          <w:rFonts w:cs="Tahoma"/>
          <w:lang w:val="el-GR"/>
        </w:rPr>
        <w:t>ανθρωπομήνες</w:t>
      </w:r>
      <w:r w:rsidRPr="00AE34D2">
        <w:rPr>
          <w:rFonts w:cs="Tahoma"/>
          <w:b/>
          <w:lang w:val="el-GR"/>
        </w:rPr>
        <w:t>.</w:t>
      </w:r>
    </w:p>
    <w:p w14:paraId="2DE95E9D" w14:textId="77777777" w:rsidR="00285067" w:rsidRPr="00207E85" w:rsidRDefault="00285067" w:rsidP="008D0CF5">
      <w:pPr>
        <w:rPr>
          <w:rFonts w:cs="Tahoma"/>
          <w:szCs w:val="22"/>
          <w:lang w:val="el-GR"/>
        </w:rPr>
      </w:pPr>
    </w:p>
    <w:p w14:paraId="0727056C" w14:textId="77777777" w:rsidR="008D0CF5" w:rsidRPr="00207E85" w:rsidRDefault="008D0CF5" w:rsidP="00975277">
      <w:pPr>
        <w:numPr>
          <w:ilvl w:val="0"/>
          <w:numId w:val="20"/>
        </w:numPr>
        <w:suppressAutoHyphens w:val="0"/>
        <w:rPr>
          <w:rFonts w:cs="Tahoma"/>
          <w:b/>
          <w:bCs/>
          <w:szCs w:val="22"/>
          <w:lang w:val="el-GR"/>
        </w:rPr>
      </w:pPr>
      <w:r w:rsidRPr="00207E85">
        <w:rPr>
          <w:rFonts w:cs="Tahoma"/>
          <w:b/>
          <w:bCs/>
          <w:szCs w:val="22"/>
          <w:lang w:val="el-GR"/>
        </w:rPr>
        <w:t>Υπηρεσίες Υποστήριξης Τομέα Παρακολούθησης και Διαχείρισης Δράσεων των Κρατικών Ενισχύσεων της ΚτΠ ΑΕ.</w:t>
      </w:r>
    </w:p>
    <w:p w14:paraId="7F07C2FE" w14:textId="77777777" w:rsidR="008D0CF5" w:rsidRPr="00207E85" w:rsidRDefault="008D0CF5" w:rsidP="008D0CF5">
      <w:pPr>
        <w:spacing w:line="312" w:lineRule="auto"/>
        <w:rPr>
          <w:rFonts w:cs="Tahoma"/>
          <w:szCs w:val="22"/>
          <w:lang w:val="el-GR"/>
        </w:rPr>
      </w:pPr>
      <w:r w:rsidRPr="00207E85">
        <w:rPr>
          <w:rFonts w:cs="Tahoma"/>
          <w:szCs w:val="22"/>
          <w:lang w:val="el-GR"/>
        </w:rPr>
        <w:t>Οι υπηρεσίες τις οποίες καλείται να παράσχει ο υποψήφιος Ανάδοχος στην ΚτΠ ΑΕ, αφορούν κατ’ ελάχιστο στα ακόλουθα:</w:t>
      </w:r>
    </w:p>
    <w:p w14:paraId="67D08468"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Καταχώρηση, ενημέρωση και επικαιροποίηση των στοιχείων και δεδομένων των προτάσεων των δικαιούχων των Δράσεων των Κρατικών Ενισχύσεων στα αντίστοιχα πληροφοριακά συστήματα.</w:t>
      </w:r>
    </w:p>
    <w:p w14:paraId="4574669E"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Έλεγχος και διασταύρωση  των στοιχείων και δεδομένων των προτάσεων των δικαιούχων των Δράσεων των Κρατικών Ενισχύσεων στα αντίστοιχα πληροφοριακά συστήματα.</w:t>
      </w:r>
    </w:p>
    <w:p w14:paraId="1D919743"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Υποστήριξη στην λήψη αντιγράφων ασφαλείας όλων των δεδομένων των πληροφοριακών συστημάτων των Δράσεων των Κρατικών Ενισχύσεων.</w:t>
      </w:r>
    </w:p>
    <w:p w14:paraId="7564B356" w14:textId="77777777" w:rsidR="008D0CF5" w:rsidRDefault="008D0CF5" w:rsidP="00975277">
      <w:pPr>
        <w:numPr>
          <w:ilvl w:val="0"/>
          <w:numId w:val="21"/>
        </w:numPr>
        <w:tabs>
          <w:tab w:val="clear" w:pos="1381"/>
          <w:tab w:val="num" w:pos="-923"/>
          <w:tab w:val="num" w:pos="709"/>
        </w:tabs>
        <w:suppressAutoHyphens w:val="0"/>
        <w:spacing w:line="312" w:lineRule="auto"/>
        <w:ind w:left="720" w:hanging="436"/>
        <w:rPr>
          <w:rFonts w:cs="Tahoma"/>
          <w:lang w:val="el-GR"/>
        </w:rPr>
      </w:pPr>
      <w:r w:rsidRPr="00207E85">
        <w:rPr>
          <w:rFonts w:cs="Tahoma"/>
          <w:szCs w:val="22"/>
          <w:lang w:val="el-GR"/>
        </w:rPr>
        <w:t>Διαχείριση και έλεγχος αλλαγών και πρόσθετων απαιτήσεων (</w:t>
      </w:r>
      <w:r w:rsidRPr="00166397">
        <w:rPr>
          <w:rFonts w:cs="Tahoma"/>
          <w:szCs w:val="22"/>
          <w:lang w:val="el-GR"/>
        </w:rPr>
        <w:t>change</w:t>
      </w:r>
      <w:r w:rsidRPr="00207E85">
        <w:rPr>
          <w:rFonts w:cs="Tahoma"/>
          <w:szCs w:val="22"/>
          <w:lang w:val="el-GR"/>
        </w:rPr>
        <w:t xml:space="preserve"> </w:t>
      </w:r>
      <w:r w:rsidRPr="00166397">
        <w:rPr>
          <w:rFonts w:cs="Tahoma"/>
          <w:szCs w:val="22"/>
          <w:lang w:val="el-GR"/>
        </w:rPr>
        <w:t>management</w:t>
      </w:r>
      <w:r w:rsidRPr="00207E85">
        <w:rPr>
          <w:rFonts w:cs="Tahoma"/>
          <w:szCs w:val="22"/>
          <w:lang w:val="el-GR"/>
        </w:rPr>
        <w:t xml:space="preserve">, </w:t>
      </w:r>
      <w:r w:rsidRPr="00166397">
        <w:rPr>
          <w:rFonts w:cs="Tahoma"/>
          <w:szCs w:val="22"/>
          <w:lang w:val="el-GR"/>
        </w:rPr>
        <w:t>bug</w:t>
      </w:r>
      <w:r w:rsidRPr="00207E85">
        <w:rPr>
          <w:rFonts w:cs="Tahoma"/>
          <w:szCs w:val="22"/>
          <w:lang w:val="el-GR"/>
        </w:rPr>
        <w:t xml:space="preserve"> </w:t>
      </w:r>
      <w:r w:rsidRPr="00166397">
        <w:rPr>
          <w:rFonts w:cs="Tahoma"/>
          <w:szCs w:val="22"/>
          <w:lang w:val="el-GR"/>
        </w:rPr>
        <w:t>tracking</w:t>
      </w:r>
      <w:r w:rsidRPr="00207E85">
        <w:rPr>
          <w:rFonts w:cs="Tahoma"/>
          <w:szCs w:val="22"/>
          <w:lang w:val="el-GR"/>
        </w:rPr>
        <w:t xml:space="preserve">) των πληροφοριακών συστημάτων των Δράσεων των Κρατικών Ενισχύσεων). </w:t>
      </w:r>
    </w:p>
    <w:p w14:paraId="3340EDD1" w14:textId="13586936" w:rsidR="008D0CF5" w:rsidRDefault="008D0CF5" w:rsidP="008D0CF5">
      <w:pPr>
        <w:ind w:left="284"/>
        <w:rPr>
          <w:rFonts w:cs="Tahoma"/>
          <w:b/>
          <w:lang w:val="el-GR"/>
        </w:rPr>
      </w:pPr>
      <w:r w:rsidRPr="00207E85">
        <w:rPr>
          <w:rFonts w:cs="Tahoma"/>
          <w:szCs w:val="22"/>
          <w:lang w:val="el-GR"/>
        </w:rPr>
        <w:t>Για τις προαναφερόμενες το πλήθος τ</w:t>
      </w:r>
      <w:r>
        <w:rPr>
          <w:rFonts w:cs="Tahoma"/>
          <w:lang w:val="el-GR"/>
        </w:rPr>
        <w:t>ου απαιτούμενου ανθρωποχρόνου</w:t>
      </w:r>
      <w:r w:rsidRPr="00207E85">
        <w:rPr>
          <w:rFonts w:cs="Tahoma"/>
          <w:szCs w:val="22"/>
          <w:lang w:val="el-GR"/>
        </w:rPr>
        <w:t xml:space="preserve"> ανέρχεται σε τουλάχιστον </w:t>
      </w:r>
      <w:r w:rsidR="00E505A2" w:rsidRPr="00E505A2">
        <w:rPr>
          <w:rFonts w:cs="Tahoma"/>
          <w:b/>
          <w:szCs w:val="22"/>
          <w:lang w:val="el-GR"/>
        </w:rPr>
        <w:t>εννέα</w:t>
      </w:r>
      <w:r w:rsidR="00E505A2">
        <w:rPr>
          <w:rFonts w:cs="Tahoma"/>
          <w:szCs w:val="22"/>
          <w:lang w:val="el-GR"/>
        </w:rPr>
        <w:t xml:space="preserve"> </w:t>
      </w:r>
      <w:r w:rsidRPr="00880B81">
        <w:rPr>
          <w:rFonts w:cs="Tahoma"/>
          <w:b/>
          <w:lang w:val="el-GR"/>
        </w:rPr>
        <w:t xml:space="preserve"> </w:t>
      </w:r>
      <w:r w:rsidRPr="00880B81">
        <w:rPr>
          <w:rFonts w:cs="Tahoma"/>
          <w:b/>
          <w:szCs w:val="22"/>
          <w:lang w:val="el-GR"/>
        </w:rPr>
        <w:t>(</w:t>
      </w:r>
      <w:r w:rsidR="00E505A2">
        <w:rPr>
          <w:rFonts w:cs="Tahoma"/>
          <w:b/>
          <w:szCs w:val="22"/>
          <w:lang w:val="el-GR"/>
        </w:rPr>
        <w:t>9</w:t>
      </w:r>
      <w:r w:rsidRPr="00880B81">
        <w:rPr>
          <w:rFonts w:cs="Tahoma"/>
          <w:b/>
          <w:szCs w:val="22"/>
          <w:lang w:val="el-GR"/>
        </w:rPr>
        <w:t>)</w:t>
      </w:r>
      <w:r>
        <w:rPr>
          <w:rFonts w:cs="Tahoma"/>
          <w:b/>
          <w:lang w:val="el-GR"/>
        </w:rPr>
        <w:t xml:space="preserve"> </w:t>
      </w:r>
      <w:r w:rsidRPr="00AE34D2">
        <w:rPr>
          <w:rFonts w:cs="Tahoma"/>
          <w:lang w:val="el-GR"/>
        </w:rPr>
        <w:t>ανθρωπομήνες</w:t>
      </w:r>
      <w:r w:rsidRPr="00880B81">
        <w:rPr>
          <w:rFonts w:cs="Tahoma"/>
          <w:b/>
          <w:szCs w:val="22"/>
          <w:lang w:val="el-GR"/>
        </w:rPr>
        <w:t xml:space="preserve">. </w:t>
      </w:r>
    </w:p>
    <w:p w14:paraId="3C36C206" w14:textId="77777777" w:rsidR="00285067" w:rsidRDefault="00285067" w:rsidP="008D0CF5">
      <w:pPr>
        <w:tabs>
          <w:tab w:val="num" w:pos="709"/>
        </w:tabs>
        <w:suppressAutoHyphens w:val="0"/>
        <w:spacing w:line="312" w:lineRule="auto"/>
        <w:ind w:left="720"/>
        <w:rPr>
          <w:rFonts w:cs="Tahoma"/>
          <w:szCs w:val="22"/>
          <w:lang w:val="el-GR"/>
        </w:rPr>
      </w:pPr>
    </w:p>
    <w:p w14:paraId="08516777" w14:textId="77777777" w:rsidR="008D0CF5" w:rsidRPr="00207E85" w:rsidRDefault="008D0CF5" w:rsidP="00975277">
      <w:pPr>
        <w:numPr>
          <w:ilvl w:val="0"/>
          <w:numId w:val="20"/>
        </w:numPr>
        <w:suppressAutoHyphens w:val="0"/>
        <w:spacing w:after="0" w:line="360" w:lineRule="auto"/>
        <w:rPr>
          <w:rFonts w:cs="Tahoma"/>
          <w:b/>
          <w:bCs/>
          <w:szCs w:val="22"/>
          <w:lang w:val="el-GR"/>
        </w:rPr>
      </w:pPr>
      <w:r w:rsidRPr="00207E85">
        <w:rPr>
          <w:rFonts w:cs="Tahoma"/>
          <w:b/>
          <w:bCs/>
          <w:szCs w:val="22"/>
          <w:lang w:val="el-GR"/>
        </w:rPr>
        <w:t>Υπηρεσίες Υποστήριξης Γενικής Διεύθυνσης Έργων</w:t>
      </w:r>
    </w:p>
    <w:p w14:paraId="35FAF8F4" w14:textId="77777777" w:rsidR="008D0CF5" w:rsidRPr="00207E85" w:rsidRDefault="008D0CF5" w:rsidP="008D0CF5">
      <w:pPr>
        <w:spacing w:line="360" w:lineRule="auto"/>
        <w:ind w:left="357"/>
        <w:rPr>
          <w:rFonts w:cs="Tahoma"/>
          <w:szCs w:val="22"/>
          <w:lang w:val="el-GR"/>
        </w:rPr>
      </w:pPr>
      <w:r w:rsidRPr="00207E85">
        <w:rPr>
          <w:rFonts w:cs="Tahoma"/>
          <w:szCs w:val="22"/>
          <w:lang w:val="el-GR"/>
        </w:rPr>
        <w:t>Οι υπηρεσίες τις οποίες καλείται να παράσχει ο υποψήφιος Ανάδοχος, αφορούν σε υπηρεσίες υποστήριξης της Γενικής Δ/νσης έργων και ειδικότερα :</w:t>
      </w:r>
    </w:p>
    <w:p w14:paraId="782D6F5F"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lastRenderedPageBreak/>
        <w:t>Υποστήριξη στην Κατάρτιση και παρακολούθηση υλοποίησης των Προγραμματικών Συμφωνιών της Εταιρείας με φορείς.</w:t>
      </w:r>
    </w:p>
    <w:p w14:paraId="33865468"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Υποστήριξη στην παρακολούθηση των υποχρεώων της Εταιρείας προς την Διαχειριστική Αρχή κάθε Επιχειρησιακού Προγράμ</w:t>
      </w:r>
      <w:r w:rsidRPr="00207E85">
        <w:rPr>
          <w:rFonts w:cs="Tahoma"/>
          <w:szCs w:val="22"/>
          <w:lang w:val="el-GR"/>
        </w:rPr>
        <w:softHyphen/>
        <w:t>ματος και λοιπούς εξωτερικούς εποπτεύοντες φορείς.</w:t>
      </w:r>
    </w:p>
    <w:p w14:paraId="4360DC2C"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p w14:paraId="75EB4BEA"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 xml:space="preserve">Υποστηρίξη στην παρακολούθηση των οικονομικών θεμάτων τα οποία αφορούν τη χρηματοοικονομική κατάσταση και πορεία των έργων. </w:t>
      </w:r>
    </w:p>
    <w:p w14:paraId="5ECC383B"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Υποστηρίξη στην τεκμηρίωση, διαχείριση και ευρετη</w:t>
      </w:r>
      <w:r w:rsidRPr="00207E85">
        <w:rPr>
          <w:rFonts w:cs="Tahoma"/>
          <w:szCs w:val="22"/>
          <w:lang w:val="el-GR"/>
        </w:rPr>
        <w:softHyphen/>
        <w:t>ρίαση των αρχείων και πληροφοριακών δεδομένων των έργων που παρακολουθεί και διαχειρίζεται Γενική Διεύ</w:t>
      </w:r>
      <w:r w:rsidRPr="00207E85">
        <w:rPr>
          <w:rFonts w:cs="Tahoma"/>
          <w:szCs w:val="22"/>
          <w:lang w:val="el-GR"/>
        </w:rPr>
        <w:softHyphen/>
        <w:t>θυνση Έργων, σύμφωνα με τη νομοθεσία, το ισχύον ΣΔΕ (Σύστημα Διαχείρισης και Ελέγχου) και εταιρικό ΣΔΕΠ.</w:t>
      </w:r>
    </w:p>
    <w:p w14:paraId="5B9622BF" w14:textId="77777777" w:rsidR="008D0CF5" w:rsidRPr="00207E85" w:rsidRDefault="008D0CF5" w:rsidP="00975277">
      <w:pPr>
        <w:numPr>
          <w:ilvl w:val="0"/>
          <w:numId w:val="21"/>
        </w:numPr>
        <w:tabs>
          <w:tab w:val="clear" w:pos="1381"/>
          <w:tab w:val="num" w:pos="-923"/>
          <w:tab w:val="num" w:pos="709"/>
        </w:tabs>
        <w:suppressAutoHyphens w:val="0"/>
        <w:spacing w:line="312" w:lineRule="auto"/>
        <w:ind w:left="720" w:hanging="436"/>
        <w:rPr>
          <w:rFonts w:cs="Tahoma"/>
          <w:szCs w:val="22"/>
          <w:lang w:val="el-GR"/>
        </w:rPr>
      </w:pPr>
      <w:r w:rsidRPr="00207E85">
        <w:rPr>
          <w:rFonts w:cs="Tahoma"/>
          <w:szCs w:val="22"/>
          <w:lang w:val="el-GR"/>
        </w:rPr>
        <w:t>Υποστηρίξη στην διαχείριση και διεκπεραίωση καθη</w:t>
      </w:r>
      <w:r w:rsidRPr="00207E85">
        <w:rPr>
          <w:rFonts w:cs="Tahoma"/>
          <w:szCs w:val="22"/>
          <w:lang w:val="el-GR"/>
        </w:rPr>
        <w:softHyphen/>
        <w:t>μερινών εργασιών των έργων που αφορούν στις υπο</w:t>
      </w:r>
      <w:r w:rsidRPr="00207E85">
        <w:rPr>
          <w:rFonts w:cs="Tahoma"/>
          <w:szCs w:val="22"/>
          <w:lang w:val="el-GR"/>
        </w:rPr>
        <w:softHyphen/>
        <w:t>χρεώσεις επικοινωνιών, τεκμηρίωσης, διαχείρισης και αξιοποίησης δεδομένων των συγχρηματοδοτούμενων έργων για τα οποία είναι αρμόδια η Γενική Διεύθυνση Έργων και της υλοποίησής τους.</w:t>
      </w:r>
    </w:p>
    <w:p w14:paraId="29BFE822" w14:textId="305E2182" w:rsidR="008D0CF5" w:rsidRDefault="008D0CF5" w:rsidP="008D0CF5">
      <w:pPr>
        <w:ind w:left="604"/>
        <w:rPr>
          <w:rFonts w:cs="Tahoma"/>
          <w:b/>
          <w:lang w:val="el-GR"/>
        </w:rPr>
      </w:pPr>
      <w:r w:rsidRPr="00207E85">
        <w:rPr>
          <w:rFonts w:cs="Tahoma"/>
          <w:szCs w:val="22"/>
          <w:lang w:val="el-GR"/>
        </w:rPr>
        <w:t>Για τις προαναφερόμενες το πλήθος τ</w:t>
      </w:r>
      <w:r>
        <w:rPr>
          <w:rFonts w:cs="Tahoma"/>
          <w:lang w:val="el-GR"/>
        </w:rPr>
        <w:t>ου απαιτούμενου ανθρωποχρόνου</w:t>
      </w:r>
      <w:r w:rsidRPr="00207E85">
        <w:rPr>
          <w:rFonts w:cs="Tahoma"/>
          <w:szCs w:val="22"/>
          <w:lang w:val="el-GR"/>
        </w:rPr>
        <w:t xml:space="preserve"> ανέρχεται σε τουλάχιστον </w:t>
      </w:r>
      <w:r w:rsidR="007F614E">
        <w:rPr>
          <w:rFonts w:cs="Tahoma"/>
          <w:b/>
          <w:lang w:val="el-GR"/>
        </w:rPr>
        <w:t xml:space="preserve">σαράντα πέντε </w:t>
      </w:r>
      <w:r w:rsidR="003E3A59" w:rsidRPr="00880B81">
        <w:rPr>
          <w:rFonts w:cs="Tahoma"/>
          <w:b/>
          <w:szCs w:val="22"/>
          <w:lang w:val="el-GR"/>
        </w:rPr>
        <w:t>(</w:t>
      </w:r>
      <w:r w:rsidR="00016D30">
        <w:rPr>
          <w:rFonts w:cs="Tahoma"/>
          <w:b/>
          <w:szCs w:val="22"/>
          <w:lang w:val="el-GR"/>
        </w:rPr>
        <w:t>4</w:t>
      </w:r>
      <w:r w:rsidR="007F614E">
        <w:rPr>
          <w:rFonts w:cs="Tahoma"/>
          <w:b/>
          <w:szCs w:val="22"/>
          <w:lang w:val="el-GR"/>
        </w:rPr>
        <w:t>5</w:t>
      </w:r>
      <w:r w:rsidR="003E3A59" w:rsidRPr="00880B81">
        <w:rPr>
          <w:rFonts w:cs="Tahoma"/>
          <w:b/>
          <w:szCs w:val="22"/>
          <w:lang w:val="el-GR"/>
        </w:rPr>
        <w:t>)</w:t>
      </w:r>
      <w:r w:rsidR="003E3A59">
        <w:rPr>
          <w:rFonts w:cs="Tahoma"/>
          <w:b/>
          <w:lang w:val="el-GR"/>
        </w:rPr>
        <w:t xml:space="preserve"> </w:t>
      </w:r>
      <w:r w:rsidRPr="00AE34D2">
        <w:rPr>
          <w:rFonts w:cs="Tahoma"/>
          <w:lang w:val="el-GR"/>
        </w:rPr>
        <w:t>ανθρωπομήνες</w:t>
      </w:r>
      <w:r w:rsidRPr="00880B81">
        <w:rPr>
          <w:rFonts w:cs="Tahoma"/>
          <w:b/>
          <w:szCs w:val="22"/>
          <w:lang w:val="el-GR"/>
        </w:rPr>
        <w:t xml:space="preserve">. </w:t>
      </w:r>
    </w:p>
    <w:p w14:paraId="423925A9" w14:textId="77777777" w:rsidR="008D0CF5" w:rsidRDefault="008D0CF5" w:rsidP="008D0CF5">
      <w:pPr>
        <w:ind w:left="604"/>
        <w:rPr>
          <w:rFonts w:cs="Tahoma"/>
          <w:b/>
          <w:lang w:val="el-GR"/>
        </w:rPr>
      </w:pPr>
    </w:p>
    <w:p w14:paraId="25669EE9" w14:textId="77777777" w:rsidR="008D0CF5" w:rsidRPr="00880B81" w:rsidRDefault="008D0CF5" w:rsidP="00975277">
      <w:pPr>
        <w:numPr>
          <w:ilvl w:val="0"/>
          <w:numId w:val="20"/>
        </w:numPr>
        <w:suppressAutoHyphens w:val="0"/>
        <w:rPr>
          <w:rFonts w:cs="Tahoma"/>
          <w:lang w:val="el-GR"/>
        </w:rPr>
      </w:pPr>
      <w:r>
        <w:rPr>
          <w:rFonts w:cs="Tahoma"/>
          <w:b/>
          <w:lang w:val="el-GR"/>
        </w:rPr>
        <w:t xml:space="preserve">Υπηρεσίες Υποστήριξης στον Τομέα Διοίκησης και Οικονομικής Διαχείρισης </w:t>
      </w:r>
    </w:p>
    <w:p w14:paraId="6CEB144D" w14:textId="77777777" w:rsidR="008D0CF5" w:rsidRDefault="008D0CF5" w:rsidP="008D0CF5">
      <w:pPr>
        <w:rPr>
          <w:rFonts w:cs="Tahoma"/>
          <w:lang w:val="el-GR"/>
        </w:rPr>
      </w:pPr>
      <w:r w:rsidRPr="00207E85">
        <w:rPr>
          <w:rFonts w:cs="Tahoma"/>
          <w:szCs w:val="22"/>
          <w:lang w:val="el-GR"/>
        </w:rPr>
        <w:t>Οι υπηρεσίες υποστήριξης τις οποίες καλείται να παράσχει ο υποψήφιος Ανάδοχος, αφορούν κατ’ ελάχιστο στα ακόλουθα :</w:t>
      </w:r>
    </w:p>
    <w:p w14:paraId="7F1E19C2" w14:textId="77777777" w:rsidR="008D0CF5" w:rsidRPr="00207E85" w:rsidRDefault="008D0CF5" w:rsidP="00975277">
      <w:pPr>
        <w:numPr>
          <w:ilvl w:val="1"/>
          <w:numId w:val="20"/>
        </w:numPr>
        <w:suppressAutoHyphens w:val="0"/>
        <w:spacing w:after="0" w:line="360" w:lineRule="auto"/>
        <w:rPr>
          <w:rFonts w:cs="Tahoma"/>
          <w:b/>
          <w:bCs/>
          <w:szCs w:val="22"/>
          <w:lang w:val="el-GR"/>
        </w:rPr>
      </w:pPr>
      <w:r w:rsidRPr="00207E85">
        <w:rPr>
          <w:rFonts w:cs="Tahoma"/>
          <w:b/>
          <w:bCs/>
          <w:szCs w:val="22"/>
          <w:lang w:val="el-GR"/>
        </w:rPr>
        <w:t>Υπηρεσίες Υποστήριξης Οικονομικής Διαχείρισης</w:t>
      </w:r>
    </w:p>
    <w:p w14:paraId="40CF2774" w14:textId="77777777" w:rsidR="008D0CF5" w:rsidRPr="00207E85" w:rsidRDefault="008D0CF5" w:rsidP="008D0CF5">
      <w:pPr>
        <w:ind w:left="360"/>
        <w:rPr>
          <w:rFonts w:cs="Tahoma"/>
          <w:szCs w:val="22"/>
          <w:lang w:val="el-GR"/>
        </w:rPr>
      </w:pPr>
      <w:r w:rsidRPr="00207E85">
        <w:rPr>
          <w:rFonts w:cs="Tahoma"/>
          <w:szCs w:val="22"/>
          <w:lang w:val="el-GR"/>
        </w:rPr>
        <w:t>Οι υπηρεσίες τις οποίες καλείται να παράσχει ο υποψήφιος Ανάδοχος στην ΚτΠ ΑΕ, αφορούν κατ’ ελάχιστο στα ακόλουθα:</w:t>
      </w:r>
    </w:p>
    <w:p w14:paraId="66297045"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 xml:space="preserve">Υποστήριξη στην Οικονομική Παρακολούθηση των έργων (Συγκέντρωση και έλεγχος των απαραίτητων δικαιολογητικών για την πληρωμή τους). </w:t>
      </w:r>
    </w:p>
    <w:p w14:paraId="5EC4ECD1"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Παροχή Υπηρεσιών Λογιστικής Διαχείρισης :  Έλεγχος των παραστατικών - Λογιστική καταχώρηση των παραστατικών -  Συμφωνίες τραπεζικών λογαριασμών -Αρχειοθέτηση ανά έργο -Λογιστικό &amp; οικονομικό κλείσιμο των έργων.</w:t>
      </w:r>
    </w:p>
    <w:p w14:paraId="43BE0164"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Συμμετοχή στους ελέγχους των έργων που διενεργούνται από αρμόδιες ελεγκτικές υπηρεσίες και απόδοση στους ελεγκτές των οικονομικών στοιχείων των έργων.</w:t>
      </w:r>
    </w:p>
    <w:p w14:paraId="6B482FA5"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 xml:space="preserve">Υποστήριξη στη διαδικασία κατάρτισης οικονομικών καταστάσεων και αναφορών για την απόδοση τους σε τρίτους φορείς : Υπουργείο Διοικητικής Μεταρρύθμισης και Ηλεκτρονικής Διακυβέρνησης, ΔΕΚΟ, Ελληνική Στατιστική Αρχή, Γενικό Λογιστήριο κ.α.  </w:t>
      </w:r>
    </w:p>
    <w:p w14:paraId="4B58B05F"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Έκδοση πληρωμών προμηθευτών &amp; λοιπών συνεργατών</w:t>
      </w:r>
    </w:p>
    <w:p w14:paraId="247307DA"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Συμμετοχή στη διεκπεραίωση των εργασιών (ΦΑΕ ΠΕΙΡΑΙΑ, ΤΡΑΠΕΖΕΣ, Πληρωμή Λειτουργικών Δαπανών)</w:t>
      </w:r>
    </w:p>
    <w:p w14:paraId="6C00F9C7" w14:textId="7BD3A653" w:rsidR="008D0CF5" w:rsidRPr="00285067" w:rsidRDefault="008D0CF5" w:rsidP="00EE627F">
      <w:pPr>
        <w:ind w:left="360"/>
        <w:rPr>
          <w:rFonts w:cs="Tahoma"/>
          <w:lang w:val="el-GR"/>
        </w:rPr>
      </w:pPr>
      <w:r w:rsidRPr="00207E85">
        <w:rPr>
          <w:rFonts w:cs="Tahoma"/>
          <w:szCs w:val="22"/>
          <w:lang w:val="el-GR"/>
        </w:rPr>
        <w:lastRenderedPageBreak/>
        <w:t xml:space="preserve">Για τις προαναφερόμενες υπηρεσίες </w:t>
      </w:r>
      <w:r w:rsidR="00285067" w:rsidRPr="00285067">
        <w:rPr>
          <w:rFonts w:cs="Tahoma"/>
          <w:szCs w:val="22"/>
          <w:lang w:val="el-GR"/>
        </w:rPr>
        <w:t xml:space="preserve">το πλήθος του απαιτούμενου ανθρωποχρόνου ανέρχεται </w:t>
      </w:r>
      <w:r w:rsidRPr="00207E85">
        <w:rPr>
          <w:rFonts w:cs="Tahoma"/>
          <w:szCs w:val="22"/>
          <w:lang w:val="el-GR"/>
        </w:rPr>
        <w:t xml:space="preserve">σε τουλάχιστον </w:t>
      </w:r>
      <w:r w:rsidR="00E505A2">
        <w:rPr>
          <w:rFonts w:cs="Tahoma"/>
          <w:b/>
          <w:szCs w:val="22"/>
          <w:lang w:val="el-GR"/>
        </w:rPr>
        <w:t>εννέα</w:t>
      </w:r>
      <w:r w:rsidRPr="00285067">
        <w:rPr>
          <w:rFonts w:cs="Tahoma"/>
          <w:b/>
          <w:szCs w:val="22"/>
          <w:lang w:val="el-GR"/>
        </w:rPr>
        <w:t xml:space="preserve"> (</w:t>
      </w:r>
      <w:r w:rsidR="00E505A2">
        <w:rPr>
          <w:rFonts w:cs="Tahoma"/>
          <w:b/>
          <w:szCs w:val="22"/>
          <w:lang w:val="el-GR"/>
        </w:rPr>
        <w:t>9</w:t>
      </w:r>
      <w:r w:rsidRPr="00285067">
        <w:rPr>
          <w:rFonts w:cs="Tahoma"/>
          <w:b/>
          <w:szCs w:val="22"/>
          <w:lang w:val="el-GR"/>
        </w:rPr>
        <w:t>)</w:t>
      </w:r>
      <w:r w:rsidR="00285067">
        <w:rPr>
          <w:rFonts w:cs="Tahoma"/>
          <w:szCs w:val="22"/>
          <w:lang w:val="el-GR"/>
        </w:rPr>
        <w:t xml:space="preserve"> ανθρωπομήνες</w:t>
      </w:r>
      <w:r w:rsidRPr="00207E85">
        <w:rPr>
          <w:rFonts w:cs="Tahoma"/>
          <w:szCs w:val="22"/>
          <w:lang w:val="el-GR"/>
        </w:rPr>
        <w:t xml:space="preserve">. </w:t>
      </w:r>
    </w:p>
    <w:p w14:paraId="1CCC83B8" w14:textId="77777777" w:rsidR="00285067" w:rsidRDefault="00285067" w:rsidP="00285067">
      <w:pPr>
        <w:tabs>
          <w:tab w:val="num" w:pos="709"/>
        </w:tabs>
        <w:suppressAutoHyphens w:val="0"/>
        <w:spacing w:line="312" w:lineRule="auto"/>
        <w:rPr>
          <w:rFonts w:cs="Tahoma"/>
          <w:lang w:val="el-GR"/>
        </w:rPr>
      </w:pPr>
    </w:p>
    <w:p w14:paraId="7C7B4159" w14:textId="77777777" w:rsidR="008D0CF5" w:rsidRPr="00207E85" w:rsidRDefault="008D0CF5" w:rsidP="00975277">
      <w:pPr>
        <w:numPr>
          <w:ilvl w:val="1"/>
          <w:numId w:val="20"/>
        </w:numPr>
        <w:suppressAutoHyphens w:val="0"/>
        <w:spacing w:after="0" w:line="360" w:lineRule="auto"/>
        <w:rPr>
          <w:rFonts w:cs="Tahoma"/>
          <w:b/>
          <w:bCs/>
          <w:szCs w:val="22"/>
          <w:lang w:val="el-GR"/>
        </w:rPr>
      </w:pPr>
      <w:r w:rsidRPr="00207E85">
        <w:rPr>
          <w:rFonts w:cs="Tahoma"/>
          <w:b/>
          <w:bCs/>
          <w:szCs w:val="22"/>
          <w:lang w:val="el-GR"/>
        </w:rPr>
        <w:t xml:space="preserve">Υπηρεσίες Υποστήριξης Προϋπολογισμού και Χρηματορροών   </w:t>
      </w:r>
    </w:p>
    <w:p w14:paraId="1F86EF7E" w14:textId="77777777" w:rsidR="008D0CF5" w:rsidRPr="00207E85" w:rsidRDefault="008D0CF5" w:rsidP="008D0CF5">
      <w:pPr>
        <w:ind w:left="360"/>
        <w:rPr>
          <w:rFonts w:cs="Tahoma"/>
          <w:szCs w:val="22"/>
          <w:lang w:val="el-GR"/>
        </w:rPr>
      </w:pPr>
      <w:r w:rsidRPr="00207E85">
        <w:rPr>
          <w:rFonts w:cs="Tahoma"/>
          <w:szCs w:val="22"/>
          <w:lang w:val="el-GR"/>
        </w:rPr>
        <w:t>Οι υπηρεσίες τις οποίες καλείται να παράσχει ο υποψήφιος Ανάδοχος, αφορούν κατ’ ελάχιστο στα ακόλουθα :</w:t>
      </w:r>
    </w:p>
    <w:p w14:paraId="169E6781" w14:textId="77777777" w:rsidR="008D0CF5" w:rsidRPr="00207E85" w:rsidRDefault="008D0CF5" w:rsidP="00975277">
      <w:pPr>
        <w:pStyle w:val="ListParagraph"/>
        <w:numPr>
          <w:ilvl w:val="0"/>
          <w:numId w:val="29"/>
        </w:numPr>
        <w:tabs>
          <w:tab w:val="num" w:pos="1381"/>
        </w:tabs>
        <w:suppressAutoHyphens w:val="0"/>
        <w:spacing w:line="312" w:lineRule="auto"/>
        <w:rPr>
          <w:rFonts w:cs="Tahoma"/>
          <w:szCs w:val="22"/>
          <w:lang w:val="el-GR"/>
        </w:rPr>
      </w:pPr>
      <w:r w:rsidRPr="00207E85">
        <w:rPr>
          <w:rFonts w:cs="Tahoma"/>
          <w:szCs w:val="22"/>
          <w:lang w:val="el-GR"/>
        </w:rPr>
        <w:t xml:space="preserve">Καταχώριση Στοιχείων, Επικαροποίηση και έλεγχο πληρότητας και ορθότητας των στοιχείων στο Πληροφοριακό Σύστημα </w:t>
      </w:r>
      <w:r w:rsidRPr="00166397">
        <w:rPr>
          <w:rFonts w:cs="Tahoma"/>
          <w:szCs w:val="22"/>
          <w:lang w:val="el-GR"/>
        </w:rPr>
        <w:t>PMIS</w:t>
      </w:r>
      <w:r w:rsidRPr="00207E85">
        <w:rPr>
          <w:rFonts w:cs="Tahoma"/>
          <w:szCs w:val="22"/>
          <w:lang w:val="el-GR"/>
        </w:rPr>
        <w:t xml:space="preserve"> της εταιρείας. </w:t>
      </w:r>
    </w:p>
    <w:p w14:paraId="55F57237" w14:textId="77777777" w:rsidR="008D0CF5" w:rsidRPr="00207E85" w:rsidRDefault="008D0CF5" w:rsidP="00975277">
      <w:pPr>
        <w:pStyle w:val="ListParagraph"/>
        <w:numPr>
          <w:ilvl w:val="0"/>
          <w:numId w:val="29"/>
        </w:numPr>
        <w:tabs>
          <w:tab w:val="num" w:pos="1381"/>
        </w:tabs>
        <w:suppressAutoHyphens w:val="0"/>
        <w:spacing w:line="312" w:lineRule="auto"/>
        <w:rPr>
          <w:rFonts w:cs="Tahoma"/>
          <w:szCs w:val="22"/>
          <w:lang w:val="el-GR"/>
        </w:rPr>
      </w:pPr>
      <w:r w:rsidRPr="00207E85">
        <w:rPr>
          <w:rFonts w:cs="Tahoma"/>
          <w:szCs w:val="22"/>
          <w:lang w:val="el-GR"/>
        </w:rPr>
        <w:t xml:space="preserve">Σύνταξη αναφορών παρακολούθησης της χρηματοδότησης των έργων και της λειτουργίας   </w:t>
      </w:r>
    </w:p>
    <w:p w14:paraId="442B8438" w14:textId="77777777" w:rsidR="008D0CF5" w:rsidRPr="00207E85" w:rsidRDefault="008D0CF5" w:rsidP="00975277">
      <w:pPr>
        <w:pStyle w:val="ListParagraph"/>
        <w:numPr>
          <w:ilvl w:val="0"/>
          <w:numId w:val="29"/>
        </w:numPr>
        <w:tabs>
          <w:tab w:val="num" w:pos="1381"/>
        </w:tabs>
        <w:suppressAutoHyphens w:val="0"/>
        <w:spacing w:line="312" w:lineRule="auto"/>
        <w:rPr>
          <w:rFonts w:cs="Tahoma"/>
          <w:szCs w:val="22"/>
          <w:lang w:val="el-GR"/>
        </w:rPr>
      </w:pPr>
      <w:r w:rsidRPr="00207E85">
        <w:rPr>
          <w:rFonts w:cs="Tahoma"/>
          <w:szCs w:val="22"/>
          <w:lang w:val="el-GR"/>
        </w:rPr>
        <w:t xml:space="preserve">Συμμετοχή στη διαχείριση της τεχνικής υποστήριξης για τη χρηματοδότηση της λειτουργίας της εταιρείας ήτοι κατάρτιση Τεχνικών Δελτίων και υποβολή μηνιαίων δελτίων </w:t>
      </w:r>
    </w:p>
    <w:p w14:paraId="547C22D2" w14:textId="66A8E8CB" w:rsidR="008D0CF5" w:rsidRDefault="008D0CF5" w:rsidP="008D0CF5">
      <w:pPr>
        <w:ind w:left="360"/>
        <w:rPr>
          <w:rFonts w:cs="Tahoma"/>
          <w:b/>
          <w:szCs w:val="22"/>
          <w:lang w:val="el-GR"/>
        </w:rPr>
      </w:pPr>
      <w:r w:rsidRPr="00207E85">
        <w:rPr>
          <w:rFonts w:cs="Tahoma"/>
          <w:szCs w:val="22"/>
          <w:lang w:val="el-GR"/>
        </w:rPr>
        <w:t xml:space="preserve">Για τις προαναφερόμενες υπηρεσίες </w:t>
      </w:r>
      <w:r w:rsidR="00285067" w:rsidRPr="00285067">
        <w:rPr>
          <w:rFonts w:cs="Tahoma"/>
          <w:szCs w:val="22"/>
          <w:lang w:val="el-GR"/>
        </w:rPr>
        <w:t xml:space="preserve">το πλήθος του απαιτούμενου ανθρωποχρόνου ανέρχεται </w:t>
      </w:r>
      <w:r w:rsidR="00285067" w:rsidRPr="00207E85">
        <w:rPr>
          <w:rFonts w:cs="Tahoma"/>
          <w:szCs w:val="22"/>
          <w:lang w:val="el-GR"/>
        </w:rPr>
        <w:t xml:space="preserve">σε τουλάχιστον </w:t>
      </w:r>
      <w:r w:rsidR="00E505A2">
        <w:rPr>
          <w:rFonts w:cs="Tahoma"/>
          <w:b/>
          <w:szCs w:val="22"/>
          <w:lang w:val="el-GR"/>
        </w:rPr>
        <w:t>εννέα</w:t>
      </w:r>
      <w:r w:rsidR="00E505A2" w:rsidRPr="00285067">
        <w:rPr>
          <w:rFonts w:cs="Tahoma"/>
          <w:b/>
          <w:szCs w:val="22"/>
          <w:lang w:val="el-GR"/>
        </w:rPr>
        <w:t xml:space="preserve"> </w:t>
      </w:r>
      <w:r w:rsidR="00285067" w:rsidRPr="00285067">
        <w:rPr>
          <w:rFonts w:cs="Tahoma"/>
          <w:b/>
          <w:szCs w:val="22"/>
          <w:lang w:val="el-GR"/>
        </w:rPr>
        <w:t>(</w:t>
      </w:r>
      <w:r w:rsidR="00E505A2">
        <w:rPr>
          <w:rFonts w:cs="Tahoma"/>
          <w:b/>
          <w:szCs w:val="22"/>
          <w:lang w:val="el-GR"/>
        </w:rPr>
        <w:t>9</w:t>
      </w:r>
      <w:r w:rsidR="00285067" w:rsidRPr="00285067">
        <w:rPr>
          <w:rFonts w:cs="Tahoma"/>
          <w:b/>
          <w:szCs w:val="22"/>
          <w:lang w:val="el-GR"/>
        </w:rPr>
        <w:t>)</w:t>
      </w:r>
      <w:r w:rsidR="00285067">
        <w:rPr>
          <w:rFonts w:cs="Tahoma"/>
          <w:szCs w:val="22"/>
          <w:lang w:val="el-GR"/>
        </w:rPr>
        <w:t xml:space="preserve"> ανθρωπομήνες</w:t>
      </w:r>
      <w:r w:rsidRPr="00880B81">
        <w:rPr>
          <w:rFonts w:cs="Tahoma"/>
          <w:b/>
          <w:szCs w:val="22"/>
          <w:lang w:val="el-GR"/>
        </w:rPr>
        <w:t xml:space="preserve">. </w:t>
      </w:r>
    </w:p>
    <w:p w14:paraId="2186F18D" w14:textId="20C0B06A" w:rsidR="00285067" w:rsidRDefault="00285067" w:rsidP="008D0CF5">
      <w:pPr>
        <w:ind w:left="360"/>
        <w:rPr>
          <w:rFonts w:cs="Tahoma"/>
          <w:b/>
          <w:szCs w:val="22"/>
          <w:lang w:val="el-GR"/>
        </w:rPr>
      </w:pPr>
    </w:p>
    <w:p w14:paraId="3950C142" w14:textId="77777777" w:rsidR="008D0CF5" w:rsidRPr="00207E85" w:rsidRDefault="008D0CF5" w:rsidP="00975277">
      <w:pPr>
        <w:numPr>
          <w:ilvl w:val="1"/>
          <w:numId w:val="20"/>
        </w:numPr>
        <w:suppressAutoHyphens w:val="0"/>
        <w:spacing w:after="0" w:line="360" w:lineRule="auto"/>
        <w:rPr>
          <w:rFonts w:cs="Tahoma"/>
          <w:b/>
          <w:bCs/>
          <w:szCs w:val="22"/>
          <w:lang w:val="el-GR"/>
        </w:rPr>
      </w:pPr>
      <w:r w:rsidRPr="00207E85">
        <w:rPr>
          <w:rFonts w:cs="Tahoma"/>
          <w:b/>
          <w:bCs/>
          <w:szCs w:val="22"/>
          <w:lang w:val="el-GR"/>
        </w:rPr>
        <w:t xml:space="preserve">Υπηρεσίες </w:t>
      </w:r>
      <w:r>
        <w:rPr>
          <w:rFonts w:cs="Tahoma"/>
          <w:b/>
          <w:bCs/>
          <w:lang w:val="el-GR"/>
        </w:rPr>
        <w:t xml:space="preserve">διοικητικής υποστήριξης </w:t>
      </w:r>
      <w:r w:rsidRPr="00207E85">
        <w:rPr>
          <w:rFonts w:cs="Tahoma"/>
          <w:b/>
          <w:bCs/>
          <w:szCs w:val="22"/>
          <w:lang w:val="el-GR"/>
        </w:rPr>
        <w:t xml:space="preserve">   </w:t>
      </w:r>
    </w:p>
    <w:p w14:paraId="6A12DB30" w14:textId="77777777" w:rsidR="008D0CF5" w:rsidRPr="00207E85" w:rsidRDefault="008D0CF5" w:rsidP="008D0CF5">
      <w:pPr>
        <w:ind w:left="360"/>
        <w:rPr>
          <w:rFonts w:cs="Tahoma"/>
          <w:szCs w:val="22"/>
          <w:lang w:val="el-GR"/>
        </w:rPr>
      </w:pPr>
      <w:r w:rsidRPr="00207E85">
        <w:rPr>
          <w:rFonts w:cs="Tahoma"/>
          <w:szCs w:val="22"/>
          <w:lang w:val="el-GR"/>
        </w:rPr>
        <w:t>Οι υπηρεσίες τις οποίες καλείται να παράσχει ο υποψήφιος Ανάδοχος, αφορούν κατ’ ελάχιστο στα ακόλουθα :</w:t>
      </w:r>
    </w:p>
    <w:p w14:paraId="706FB4F3"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 xml:space="preserve">Ηλεκτρονική και φυσική διεκπεραίωση αλληλογραφίας, </w:t>
      </w:r>
    </w:p>
    <w:p w14:paraId="087DB96E"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Αρχειοθέτησης και τήρησης αρχείων και στοιχείων των έργων της ΚτΠ Α.Ε</w:t>
      </w:r>
    </w:p>
    <w:p w14:paraId="5A3F5AD8" w14:textId="77777777" w:rsidR="008D0CF5" w:rsidRPr="00E3212E" w:rsidRDefault="008D0CF5" w:rsidP="00975277">
      <w:pPr>
        <w:pStyle w:val="ListParagraph"/>
        <w:numPr>
          <w:ilvl w:val="0"/>
          <w:numId w:val="29"/>
        </w:numPr>
        <w:tabs>
          <w:tab w:val="num" w:pos="1381"/>
        </w:tabs>
        <w:suppressAutoHyphens w:val="0"/>
        <w:spacing w:line="312" w:lineRule="auto"/>
        <w:rPr>
          <w:rFonts w:cs="Tahoma"/>
          <w:szCs w:val="22"/>
          <w:lang w:val="el-GR"/>
        </w:rPr>
      </w:pPr>
      <w:r w:rsidRPr="00E3212E">
        <w:rPr>
          <w:rFonts w:cs="Tahoma"/>
          <w:szCs w:val="22"/>
          <w:lang w:val="el-GR"/>
        </w:rPr>
        <w:t xml:space="preserve">Διοικητική υποστήριξη στην υπηρεσία εσωτερικού ελέγχου   </w:t>
      </w:r>
    </w:p>
    <w:p w14:paraId="03936AD3" w14:textId="477AE084" w:rsidR="008D0CF5" w:rsidRDefault="008D0CF5" w:rsidP="00EE627F">
      <w:pPr>
        <w:ind w:left="360"/>
        <w:rPr>
          <w:rFonts w:cs="Tahoma"/>
          <w:b/>
          <w:szCs w:val="22"/>
          <w:lang w:val="el-GR"/>
        </w:rPr>
      </w:pPr>
      <w:r w:rsidRPr="00207E85">
        <w:rPr>
          <w:rFonts w:cs="Tahoma"/>
          <w:szCs w:val="22"/>
          <w:lang w:val="el-GR"/>
        </w:rPr>
        <w:t>Για τις προαναφερόμενες υπηρεσίες το πλήθος τ</w:t>
      </w:r>
      <w:r>
        <w:rPr>
          <w:rFonts w:cs="Tahoma"/>
          <w:lang w:val="el-GR"/>
        </w:rPr>
        <w:t>ου απαιτούμενου ανθρωποχρόνου</w:t>
      </w:r>
      <w:r w:rsidRPr="00207E85">
        <w:rPr>
          <w:rFonts w:cs="Tahoma"/>
          <w:szCs w:val="22"/>
          <w:lang w:val="el-GR"/>
        </w:rPr>
        <w:t xml:space="preserve"> ανέρχεται σε τουλάχιστον </w:t>
      </w:r>
      <w:r w:rsidR="00E505A2">
        <w:rPr>
          <w:rFonts w:cs="Tahoma"/>
          <w:b/>
          <w:szCs w:val="22"/>
          <w:lang w:val="el-GR"/>
        </w:rPr>
        <w:t>εννέα</w:t>
      </w:r>
      <w:r w:rsidR="00E505A2" w:rsidRPr="00285067">
        <w:rPr>
          <w:rFonts w:cs="Tahoma"/>
          <w:b/>
          <w:szCs w:val="22"/>
          <w:lang w:val="el-GR"/>
        </w:rPr>
        <w:t xml:space="preserve"> </w:t>
      </w:r>
      <w:r w:rsidRPr="00880B81">
        <w:rPr>
          <w:rFonts w:cs="Tahoma"/>
          <w:b/>
          <w:szCs w:val="22"/>
          <w:lang w:val="el-GR"/>
        </w:rPr>
        <w:t>(</w:t>
      </w:r>
      <w:r w:rsidR="00E505A2">
        <w:rPr>
          <w:rFonts w:cs="Tahoma"/>
          <w:b/>
          <w:szCs w:val="22"/>
          <w:lang w:val="el-GR"/>
        </w:rPr>
        <w:t>9</w:t>
      </w:r>
      <w:r w:rsidRPr="00880B81">
        <w:rPr>
          <w:rFonts w:cs="Tahoma"/>
          <w:b/>
          <w:szCs w:val="22"/>
          <w:lang w:val="el-GR"/>
        </w:rPr>
        <w:t>)</w:t>
      </w:r>
      <w:r>
        <w:rPr>
          <w:rFonts w:cs="Tahoma"/>
          <w:b/>
          <w:lang w:val="el-GR"/>
        </w:rPr>
        <w:t xml:space="preserve"> </w:t>
      </w:r>
      <w:r w:rsidRPr="00AE34D2">
        <w:rPr>
          <w:rFonts w:cs="Tahoma"/>
          <w:lang w:val="el-GR"/>
        </w:rPr>
        <w:t>ανθρωπομήνες</w:t>
      </w:r>
      <w:r w:rsidRPr="00880B81">
        <w:rPr>
          <w:rFonts w:cs="Tahoma"/>
          <w:b/>
          <w:szCs w:val="22"/>
          <w:lang w:val="el-GR"/>
        </w:rPr>
        <w:t>.</w:t>
      </w:r>
    </w:p>
    <w:p w14:paraId="38AFE9F0" w14:textId="77777777" w:rsidR="00285067" w:rsidRPr="008D0CF5" w:rsidRDefault="00285067" w:rsidP="008D0CF5">
      <w:pPr>
        <w:rPr>
          <w:rFonts w:eastAsia="SimSun"/>
          <w:lang w:val="el-GR"/>
        </w:rPr>
      </w:pPr>
    </w:p>
    <w:p w14:paraId="6795BC8B" w14:textId="5AE66724" w:rsidR="00A613D1" w:rsidRDefault="003355E7" w:rsidP="00975277">
      <w:pPr>
        <w:pStyle w:val="Heading4"/>
        <w:numPr>
          <w:ilvl w:val="1"/>
          <w:numId w:val="12"/>
        </w:numPr>
        <w:tabs>
          <w:tab w:val="left" w:pos="1134"/>
        </w:tabs>
        <w:rPr>
          <w:rFonts w:eastAsia="SimSun"/>
          <w:szCs w:val="22"/>
          <w:lang w:val="el-GR"/>
        </w:rPr>
      </w:pPr>
      <w:bookmarkStart w:id="148" w:name="_Toc510695926"/>
      <w:r>
        <w:rPr>
          <w:rFonts w:eastAsia="SimSun"/>
          <w:szCs w:val="22"/>
          <w:lang w:val="el-GR"/>
        </w:rPr>
        <w:t>Διάρκεια σύμβασης-</w:t>
      </w:r>
      <w:r w:rsidR="00134A50">
        <w:rPr>
          <w:rFonts w:eastAsia="SimSun"/>
          <w:szCs w:val="22"/>
          <w:lang w:val="el-GR"/>
        </w:rPr>
        <w:t xml:space="preserve"> </w:t>
      </w:r>
      <w:r>
        <w:rPr>
          <w:rFonts w:eastAsia="SimSun"/>
          <w:szCs w:val="22"/>
          <w:lang w:val="el-GR"/>
        </w:rPr>
        <w:t>Χρόνοι παράδοσης</w:t>
      </w:r>
      <w:bookmarkEnd w:id="148"/>
      <w:r>
        <w:rPr>
          <w:rFonts w:eastAsia="SimSun"/>
          <w:szCs w:val="22"/>
          <w:lang w:val="el-GR"/>
        </w:rPr>
        <w:t xml:space="preserve"> </w:t>
      </w:r>
    </w:p>
    <w:p w14:paraId="1B251C74" w14:textId="6F72FF24" w:rsidR="008F07B9" w:rsidRPr="008F07B9" w:rsidRDefault="00B1555D" w:rsidP="008F07B9">
      <w:pPr>
        <w:spacing w:line="276" w:lineRule="auto"/>
        <w:rPr>
          <w:rFonts w:cs="Tahoma"/>
          <w:color w:val="000000"/>
          <w:szCs w:val="22"/>
          <w:lang w:val="el-GR"/>
        </w:rPr>
      </w:pPr>
      <w:r w:rsidRPr="00B1555D">
        <w:rPr>
          <w:rFonts w:cs="Tahoma"/>
          <w:szCs w:val="22"/>
          <w:lang w:val="el-GR"/>
        </w:rPr>
        <w:t xml:space="preserve">Ο χρόνος υλοποίησης του Έργου ορίζεται σε </w:t>
      </w:r>
      <w:r w:rsidR="00D14AD4" w:rsidRPr="00D14AD4">
        <w:rPr>
          <w:rFonts w:cs="Tahoma"/>
          <w:b/>
          <w:szCs w:val="22"/>
          <w:lang w:val="el-GR"/>
        </w:rPr>
        <w:t>εννέα</w:t>
      </w:r>
      <w:r w:rsidRPr="00B1555D">
        <w:rPr>
          <w:rFonts w:cs="Tahoma"/>
          <w:b/>
          <w:szCs w:val="22"/>
          <w:lang w:val="el-GR"/>
        </w:rPr>
        <w:t xml:space="preserve"> (</w:t>
      </w:r>
      <w:r w:rsidR="00D14AD4">
        <w:rPr>
          <w:rFonts w:cs="Tahoma"/>
          <w:b/>
          <w:szCs w:val="22"/>
          <w:lang w:val="el-GR"/>
        </w:rPr>
        <w:t>9</w:t>
      </w:r>
      <w:r w:rsidRPr="00B1555D">
        <w:rPr>
          <w:rFonts w:cs="Tahoma"/>
          <w:b/>
          <w:szCs w:val="22"/>
          <w:lang w:val="el-GR"/>
        </w:rPr>
        <w:t>) μήνες</w:t>
      </w:r>
      <w:r w:rsidRPr="00B1555D">
        <w:rPr>
          <w:rFonts w:cs="Tahoma"/>
          <w:szCs w:val="22"/>
          <w:lang w:val="el-GR"/>
        </w:rPr>
        <w:t xml:space="preserve"> από την ημερομηνία υπογραφής της Σύμβασης.</w:t>
      </w:r>
      <w:r>
        <w:rPr>
          <w:rFonts w:cs="Tahoma"/>
          <w:szCs w:val="22"/>
          <w:lang w:val="el-GR"/>
        </w:rPr>
        <w:t xml:space="preserve"> </w:t>
      </w:r>
      <w:r w:rsidR="008F07B9">
        <w:rPr>
          <w:rFonts w:cs="Tahoma"/>
          <w:szCs w:val="22"/>
          <w:lang w:val="el-GR"/>
        </w:rPr>
        <w:t>Επιπλέον πρ</w:t>
      </w:r>
      <w:r w:rsidR="008F07B9" w:rsidRPr="008F07B9">
        <w:rPr>
          <w:rFonts w:cs="Tahoma"/>
          <w:color w:val="000000"/>
          <w:szCs w:val="22"/>
          <w:lang w:val="el-GR"/>
        </w:rPr>
        <w:t xml:space="preserve">οβλέπεται η δυνατότητα μονομερούς παράτασης </w:t>
      </w:r>
      <w:r w:rsidR="008F07B9">
        <w:rPr>
          <w:rFonts w:cs="Tahoma"/>
          <w:color w:val="000000"/>
          <w:szCs w:val="22"/>
          <w:lang w:val="el-GR"/>
        </w:rPr>
        <w:t xml:space="preserve">της σύμβασης </w:t>
      </w:r>
      <w:r w:rsidR="008F07B9" w:rsidRPr="008F07B9">
        <w:rPr>
          <w:rFonts w:cs="Tahoma"/>
          <w:color w:val="000000"/>
          <w:szCs w:val="22"/>
          <w:lang w:val="el-GR"/>
        </w:rPr>
        <w:t xml:space="preserve">από την Αναθέτουσα Αρχή για επιπλέον </w:t>
      </w:r>
      <w:r w:rsidR="00D14AD4">
        <w:rPr>
          <w:rFonts w:cs="Tahoma"/>
          <w:b/>
          <w:color w:val="000000"/>
          <w:szCs w:val="22"/>
          <w:lang w:val="el-GR"/>
        </w:rPr>
        <w:t>έξι</w:t>
      </w:r>
      <w:r w:rsidR="003E3A59" w:rsidRPr="008F07B9">
        <w:rPr>
          <w:rFonts w:cs="Tahoma"/>
          <w:b/>
          <w:color w:val="000000"/>
          <w:szCs w:val="22"/>
          <w:lang w:val="el-GR"/>
        </w:rPr>
        <w:t xml:space="preserve"> </w:t>
      </w:r>
      <w:r w:rsidR="008F07B9" w:rsidRPr="008F07B9">
        <w:rPr>
          <w:rFonts w:cs="Tahoma"/>
          <w:b/>
          <w:color w:val="000000"/>
          <w:szCs w:val="22"/>
          <w:lang w:val="el-GR"/>
        </w:rPr>
        <w:t>(</w:t>
      </w:r>
      <w:r w:rsidR="00D14AD4">
        <w:rPr>
          <w:rFonts w:cs="Tahoma"/>
          <w:b/>
          <w:color w:val="000000"/>
          <w:szCs w:val="22"/>
          <w:lang w:val="el-GR"/>
        </w:rPr>
        <w:t>6</w:t>
      </w:r>
      <w:r w:rsidR="008F07B9" w:rsidRPr="008F07B9">
        <w:rPr>
          <w:rFonts w:cs="Tahoma"/>
          <w:b/>
          <w:color w:val="000000"/>
          <w:szCs w:val="22"/>
          <w:lang w:val="el-GR"/>
        </w:rPr>
        <w:t>) μήνες</w:t>
      </w:r>
      <w:r w:rsidR="008F07B9" w:rsidRPr="008F07B9">
        <w:rPr>
          <w:rFonts w:cs="Tahoma"/>
          <w:color w:val="000000"/>
          <w:szCs w:val="22"/>
          <w:lang w:val="el-GR"/>
        </w:rPr>
        <w:t>.</w:t>
      </w:r>
    </w:p>
    <w:p w14:paraId="00CF65C9" w14:textId="77777777" w:rsidR="00AA63CD" w:rsidRPr="00C868CE" w:rsidRDefault="00AA63CD" w:rsidP="00A613D1">
      <w:pPr>
        <w:suppressAutoHyphens w:val="0"/>
        <w:autoSpaceDE w:val="0"/>
        <w:spacing w:after="60"/>
        <w:rPr>
          <w:rFonts w:eastAsia="SimSun"/>
          <w:iCs/>
          <w:color w:val="5B9BD5"/>
          <w:szCs w:val="22"/>
          <w:lang w:val="el-GR"/>
        </w:rPr>
      </w:pPr>
    </w:p>
    <w:p w14:paraId="1256A727" w14:textId="77777777" w:rsidR="00A613D1" w:rsidRDefault="003355E7" w:rsidP="00975277">
      <w:pPr>
        <w:pStyle w:val="Heading4"/>
        <w:numPr>
          <w:ilvl w:val="1"/>
          <w:numId w:val="12"/>
        </w:numPr>
        <w:tabs>
          <w:tab w:val="left" w:pos="1134"/>
        </w:tabs>
        <w:rPr>
          <w:rFonts w:eastAsia="SimSun"/>
          <w:szCs w:val="22"/>
          <w:lang w:val="el-GR"/>
        </w:rPr>
      </w:pPr>
      <w:bookmarkStart w:id="149" w:name="_Ref504641991"/>
      <w:bookmarkStart w:id="150" w:name="_Toc510695927"/>
      <w:r>
        <w:rPr>
          <w:rFonts w:eastAsia="SimSun"/>
          <w:szCs w:val="22"/>
          <w:lang w:val="el-GR"/>
        </w:rPr>
        <w:t>Τόπος υλοποίησης/ παροχής των υπηρεσιών</w:t>
      </w:r>
      <w:bookmarkEnd w:id="149"/>
      <w:bookmarkEnd w:id="150"/>
      <w:r>
        <w:rPr>
          <w:rFonts w:eastAsia="SimSun"/>
          <w:szCs w:val="22"/>
          <w:lang w:val="el-GR"/>
        </w:rPr>
        <w:t xml:space="preserve">  </w:t>
      </w:r>
    </w:p>
    <w:p w14:paraId="44331341" w14:textId="2C612B35" w:rsidR="00AA63CD" w:rsidRPr="00AA63CD" w:rsidRDefault="0036200C" w:rsidP="00AA63CD">
      <w:pPr>
        <w:spacing w:after="0" w:line="360" w:lineRule="auto"/>
        <w:rPr>
          <w:lang w:val="el-GR"/>
        </w:rPr>
      </w:pPr>
      <w:r>
        <w:rPr>
          <w:lang w:val="el-GR"/>
        </w:rPr>
        <w:t xml:space="preserve">Ο Ανάδοχος θα υλοποιήσει την σύμβαση της παρούσας </w:t>
      </w:r>
      <w:r w:rsidR="00AA63CD" w:rsidRPr="00AA63CD">
        <w:rPr>
          <w:lang w:val="el-GR"/>
        </w:rPr>
        <w:t xml:space="preserve">και θα παραδώσει τα παραδοτέα στην έδρα της ΚτΠ Α.Ε. </w:t>
      </w:r>
    </w:p>
    <w:p w14:paraId="76767FA6" w14:textId="61E18AE5" w:rsidR="0037205A" w:rsidRDefault="00AA63CD" w:rsidP="00AA63CD">
      <w:pPr>
        <w:spacing w:after="0" w:line="360" w:lineRule="auto"/>
        <w:rPr>
          <w:lang w:val="el-GR"/>
        </w:rPr>
      </w:pPr>
      <w:r w:rsidRPr="00AA63CD">
        <w:rPr>
          <w:lang w:val="el-GR"/>
        </w:rPr>
        <w:t>Τα στελέχη του Αναδόχου θα πρέπει υποχρεωτικά να παρέχουν τις προβλεπόμενες υπηρεσίες στην έδρα της ΚτΠ ΑΕ και να ακολουθούν το ωράριο εργασίας της εταιρείας με επιτόπια παρουσία 09:00-17:00 ή σύμφωνα με της απαιτήσεις της Αναθέτουσας Αρχής.</w:t>
      </w:r>
    </w:p>
    <w:p w14:paraId="249A6828" w14:textId="77777777" w:rsidR="0037205A" w:rsidRDefault="0037205A">
      <w:pPr>
        <w:suppressAutoHyphens w:val="0"/>
        <w:spacing w:after="0"/>
        <w:jc w:val="left"/>
        <w:rPr>
          <w:lang w:val="el-GR"/>
        </w:rPr>
      </w:pPr>
      <w:r>
        <w:rPr>
          <w:lang w:val="el-GR"/>
        </w:rPr>
        <w:br w:type="page"/>
      </w:r>
    </w:p>
    <w:p w14:paraId="3FDED015" w14:textId="77777777" w:rsidR="00AA63CD" w:rsidRPr="00AA63CD" w:rsidRDefault="00AA63CD" w:rsidP="00AA63CD">
      <w:pPr>
        <w:spacing w:after="0" w:line="360" w:lineRule="auto"/>
        <w:rPr>
          <w:lang w:val="el-GR"/>
        </w:rPr>
      </w:pPr>
    </w:p>
    <w:p w14:paraId="5A0F4399" w14:textId="47638A9C" w:rsidR="00A613D1" w:rsidRDefault="00A613D1" w:rsidP="00975277">
      <w:pPr>
        <w:pStyle w:val="Heading4"/>
        <w:numPr>
          <w:ilvl w:val="1"/>
          <w:numId w:val="12"/>
        </w:numPr>
        <w:tabs>
          <w:tab w:val="left" w:pos="1134"/>
        </w:tabs>
        <w:rPr>
          <w:rFonts w:eastAsia="SimSun"/>
          <w:szCs w:val="22"/>
          <w:lang w:val="el-GR"/>
        </w:rPr>
      </w:pPr>
      <w:bookmarkStart w:id="151" w:name="_Toc510695928"/>
      <w:r>
        <w:rPr>
          <w:rFonts w:eastAsia="SimSun"/>
          <w:szCs w:val="22"/>
          <w:lang w:val="el-GR"/>
        </w:rPr>
        <w:t>Παραδοτέα</w:t>
      </w:r>
      <w:bookmarkEnd w:id="151"/>
      <w:r w:rsidR="003355E7">
        <w:rPr>
          <w:rFonts w:eastAsia="SimSun"/>
          <w:szCs w:val="22"/>
          <w:lang w:val="el-GR"/>
        </w:rPr>
        <w:t xml:space="preserve"> </w:t>
      </w:r>
    </w:p>
    <w:p w14:paraId="50C96ABF" w14:textId="6FB3D5B2" w:rsidR="00AA63CD" w:rsidRPr="00AA63CD" w:rsidRDefault="00AA63CD" w:rsidP="00AA63CD">
      <w:pPr>
        <w:rPr>
          <w:rFonts w:eastAsia="SimSun"/>
          <w:lang w:val="el-GR"/>
        </w:rPr>
      </w:pPr>
      <w:r>
        <w:rPr>
          <w:rFonts w:eastAsia="SimSun"/>
          <w:lang w:val="el-GR"/>
        </w:rPr>
        <w:t xml:space="preserve">Στη συνέχεια ακολουθεί πίνακας των </w:t>
      </w:r>
      <w:r w:rsidR="00894584">
        <w:rPr>
          <w:rFonts w:eastAsia="SimSun"/>
          <w:lang w:val="el-GR"/>
        </w:rPr>
        <w:t xml:space="preserve">ελάχιστων </w:t>
      </w:r>
      <w:r>
        <w:rPr>
          <w:rFonts w:eastAsia="SimSun"/>
          <w:lang w:val="el-GR"/>
        </w:rPr>
        <w:t>παραδοτέων της σύμβασης :</w:t>
      </w:r>
    </w:p>
    <w:p w14:paraId="56FAD342" w14:textId="41363F87" w:rsidR="00CB3073" w:rsidRDefault="00CB3073">
      <w:pPr>
        <w:suppressAutoHyphens w:val="0"/>
        <w:autoSpaceDE w:val="0"/>
        <w:spacing w:after="60"/>
        <w:rPr>
          <w:rFonts w:eastAsia="SimSun"/>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8"/>
        <w:gridCol w:w="4248"/>
      </w:tblGrid>
      <w:tr w:rsidR="00AA63CD" w:rsidRPr="00CE462D" w14:paraId="522B9B87" w14:textId="77777777" w:rsidTr="00AA63CD">
        <w:trPr>
          <w:trHeight w:val="113"/>
          <w:jc w:val="center"/>
        </w:trPr>
        <w:tc>
          <w:tcPr>
            <w:tcW w:w="9326" w:type="dxa"/>
            <w:gridSpan w:val="2"/>
            <w:shd w:val="clear" w:color="auto" w:fill="E6E6E6"/>
            <w:vAlign w:val="center"/>
          </w:tcPr>
          <w:p w14:paraId="16583D12" w14:textId="77777777" w:rsidR="00AA63CD" w:rsidRPr="00CE462D" w:rsidRDefault="00AA63CD" w:rsidP="00AA63CD">
            <w:pPr>
              <w:jc w:val="left"/>
              <w:rPr>
                <w:rFonts w:asciiTheme="minorHAnsi" w:hAnsiTheme="minorHAnsi" w:cstheme="minorHAnsi"/>
                <w:b/>
                <w:szCs w:val="22"/>
              </w:rPr>
            </w:pPr>
            <w:r w:rsidRPr="00CE462D">
              <w:rPr>
                <w:rFonts w:asciiTheme="minorHAnsi" w:hAnsiTheme="minorHAnsi" w:cstheme="minorHAnsi"/>
                <w:b/>
                <w:szCs w:val="22"/>
              </w:rPr>
              <w:t>Παραδοτέα (ελάχιστα):</w:t>
            </w:r>
          </w:p>
        </w:tc>
      </w:tr>
      <w:tr w:rsidR="00AA63CD" w:rsidRPr="00600516" w14:paraId="4F1066B1" w14:textId="77777777" w:rsidTr="00AA63CD">
        <w:trPr>
          <w:trHeight w:val="390"/>
          <w:jc w:val="center"/>
        </w:trPr>
        <w:tc>
          <w:tcPr>
            <w:tcW w:w="5078" w:type="dxa"/>
            <w:shd w:val="clear" w:color="auto" w:fill="E6E6E6"/>
            <w:vAlign w:val="center"/>
          </w:tcPr>
          <w:p w14:paraId="6DFA7407" w14:textId="77777777" w:rsidR="00AA63CD" w:rsidRPr="00600516" w:rsidRDefault="00AA63CD" w:rsidP="00AA63CD">
            <w:pPr>
              <w:pStyle w:val="Tabletext"/>
              <w:rPr>
                <w:rFonts w:asciiTheme="minorHAnsi" w:hAnsiTheme="minorHAnsi" w:cstheme="minorHAnsi"/>
                <w:sz w:val="22"/>
                <w:szCs w:val="22"/>
              </w:rPr>
            </w:pPr>
            <w:r w:rsidRPr="00600516">
              <w:rPr>
                <w:rFonts w:asciiTheme="minorHAnsi" w:hAnsiTheme="minorHAnsi" w:cstheme="minorHAnsi"/>
                <w:sz w:val="22"/>
                <w:szCs w:val="22"/>
              </w:rPr>
              <w:t>Κατηγορία Υπηρεσιών</w:t>
            </w:r>
          </w:p>
        </w:tc>
        <w:tc>
          <w:tcPr>
            <w:tcW w:w="4248" w:type="dxa"/>
            <w:shd w:val="clear" w:color="auto" w:fill="E6E6E6"/>
            <w:vAlign w:val="center"/>
          </w:tcPr>
          <w:p w14:paraId="3C421AF1" w14:textId="77777777" w:rsidR="00AA63CD" w:rsidRPr="00600516" w:rsidRDefault="00AA63CD" w:rsidP="00AA63CD">
            <w:pPr>
              <w:pStyle w:val="Tabletext"/>
              <w:rPr>
                <w:rFonts w:asciiTheme="minorHAnsi" w:hAnsiTheme="minorHAnsi" w:cstheme="minorHAnsi"/>
                <w:sz w:val="22"/>
                <w:szCs w:val="22"/>
              </w:rPr>
            </w:pPr>
            <w:r w:rsidRPr="00600516">
              <w:rPr>
                <w:rFonts w:asciiTheme="minorHAnsi" w:hAnsiTheme="minorHAnsi" w:cstheme="minorHAnsi"/>
                <w:sz w:val="22"/>
                <w:szCs w:val="22"/>
              </w:rPr>
              <w:t>Ελάχιστα Παραδοτέα</w:t>
            </w:r>
          </w:p>
        </w:tc>
      </w:tr>
      <w:tr w:rsidR="00AA63CD" w:rsidRPr="00600516" w14:paraId="4A862341" w14:textId="77777777" w:rsidTr="00AA63CD">
        <w:trPr>
          <w:trHeight w:val="390"/>
          <w:jc w:val="center"/>
        </w:trPr>
        <w:tc>
          <w:tcPr>
            <w:tcW w:w="5078" w:type="dxa"/>
          </w:tcPr>
          <w:p w14:paraId="434077A8" w14:textId="77777777" w:rsidR="00AA63CD" w:rsidRPr="00600516" w:rsidRDefault="00AA63CD" w:rsidP="00975277">
            <w:pPr>
              <w:numPr>
                <w:ilvl w:val="0"/>
                <w:numId w:val="25"/>
              </w:numPr>
              <w:suppressAutoHyphens w:val="0"/>
              <w:rPr>
                <w:rFonts w:asciiTheme="minorHAnsi" w:hAnsiTheme="minorHAnsi" w:cstheme="minorHAnsi"/>
                <w:lang w:val="el-GR"/>
              </w:rPr>
            </w:pPr>
            <w:r w:rsidRPr="00880B81">
              <w:rPr>
                <w:rFonts w:cs="Tahoma"/>
                <w:bCs/>
                <w:szCs w:val="22"/>
                <w:lang w:val="el-GR"/>
              </w:rPr>
              <w:t xml:space="preserve">Υπηρεσίες Υποστήριξης </w:t>
            </w:r>
            <w:r w:rsidRPr="00880B81">
              <w:rPr>
                <w:rFonts w:cs="Tahoma"/>
                <w:bCs/>
                <w:lang w:val="el-GR"/>
              </w:rPr>
              <w:t>Στρατηγικού Σχεδιασμού</w:t>
            </w:r>
          </w:p>
        </w:tc>
        <w:tc>
          <w:tcPr>
            <w:tcW w:w="4248" w:type="dxa"/>
            <w:vAlign w:val="center"/>
          </w:tcPr>
          <w:p w14:paraId="1B3B3C54" w14:textId="77777777" w:rsidR="00AA63CD" w:rsidRPr="00600516" w:rsidRDefault="00AA63CD" w:rsidP="00AA63CD">
            <w:pPr>
              <w:spacing w:after="60" w:line="240" w:lineRule="atLeast"/>
              <w:rPr>
                <w:rFonts w:asciiTheme="minorHAnsi" w:hAnsiTheme="minorHAnsi" w:cstheme="minorHAnsi"/>
                <w:szCs w:val="22"/>
              </w:rPr>
            </w:pPr>
            <w:r w:rsidRPr="00600516">
              <w:rPr>
                <w:rFonts w:asciiTheme="minorHAnsi" w:hAnsiTheme="minorHAnsi" w:cstheme="minorHAnsi"/>
                <w:szCs w:val="22"/>
              </w:rPr>
              <w:t>Π.1.1 Μηνιαία αναφορά πεπραγμένων</w:t>
            </w:r>
          </w:p>
        </w:tc>
      </w:tr>
      <w:tr w:rsidR="00AA63CD" w:rsidRPr="00600516" w14:paraId="5C178D73" w14:textId="77777777" w:rsidTr="00AA63CD">
        <w:trPr>
          <w:trHeight w:val="732"/>
          <w:jc w:val="center"/>
        </w:trPr>
        <w:tc>
          <w:tcPr>
            <w:tcW w:w="5078" w:type="dxa"/>
          </w:tcPr>
          <w:p w14:paraId="17034C0F" w14:textId="77777777" w:rsidR="00AA63CD" w:rsidRPr="00600516" w:rsidRDefault="00AA63CD" w:rsidP="00975277">
            <w:pPr>
              <w:numPr>
                <w:ilvl w:val="0"/>
                <w:numId w:val="25"/>
              </w:numPr>
              <w:suppressAutoHyphens w:val="0"/>
              <w:spacing w:line="276" w:lineRule="auto"/>
              <w:jc w:val="left"/>
              <w:rPr>
                <w:rFonts w:asciiTheme="minorHAnsi" w:hAnsiTheme="minorHAnsi" w:cstheme="minorHAnsi"/>
                <w:lang w:val="el-GR"/>
              </w:rPr>
            </w:pPr>
            <w:r w:rsidRPr="00207E85">
              <w:rPr>
                <w:rFonts w:cs="Tahoma"/>
                <w:szCs w:val="22"/>
                <w:lang w:val="el-GR"/>
              </w:rPr>
              <w:t xml:space="preserve">Υπηρεσίες Υποστήριξης </w:t>
            </w:r>
            <w:r>
              <w:rPr>
                <w:rFonts w:cs="Tahoma"/>
                <w:lang w:val="el-GR"/>
              </w:rPr>
              <w:t>Ε</w:t>
            </w:r>
            <w:r w:rsidRPr="00207E85">
              <w:rPr>
                <w:rFonts w:cs="Tahoma"/>
                <w:szCs w:val="22"/>
                <w:lang w:val="el-GR"/>
              </w:rPr>
              <w:t xml:space="preserve">ταιρικής Πληροφοριακής Υποστήριξης της ΚτΠ Α.Ε </w:t>
            </w:r>
          </w:p>
        </w:tc>
        <w:tc>
          <w:tcPr>
            <w:tcW w:w="4248" w:type="dxa"/>
            <w:vAlign w:val="center"/>
          </w:tcPr>
          <w:p w14:paraId="74898DF3" w14:textId="77777777" w:rsidR="00AA63CD" w:rsidRPr="00600516" w:rsidRDefault="00AA63CD" w:rsidP="00AA63CD">
            <w:pPr>
              <w:spacing w:after="60" w:line="240" w:lineRule="atLeast"/>
              <w:rPr>
                <w:rFonts w:asciiTheme="minorHAnsi" w:hAnsiTheme="minorHAnsi" w:cstheme="minorHAnsi"/>
                <w:szCs w:val="22"/>
              </w:rPr>
            </w:pPr>
            <w:r w:rsidRPr="00600516">
              <w:rPr>
                <w:rFonts w:asciiTheme="minorHAnsi" w:hAnsiTheme="minorHAnsi" w:cstheme="minorHAnsi"/>
                <w:szCs w:val="22"/>
              </w:rPr>
              <w:t>Π.2.1 Μηνιαία αναφορά πεπραγμένων</w:t>
            </w:r>
          </w:p>
        </w:tc>
      </w:tr>
      <w:tr w:rsidR="00AA63CD" w:rsidRPr="00CE462D" w14:paraId="415ED348" w14:textId="77777777" w:rsidTr="00AA63CD">
        <w:trPr>
          <w:trHeight w:val="390"/>
          <w:jc w:val="center"/>
        </w:trPr>
        <w:tc>
          <w:tcPr>
            <w:tcW w:w="5078" w:type="dxa"/>
          </w:tcPr>
          <w:p w14:paraId="0E9A5D75" w14:textId="77777777" w:rsidR="00AA63CD" w:rsidRPr="00600516" w:rsidRDefault="00AA63CD" w:rsidP="00975277">
            <w:pPr>
              <w:numPr>
                <w:ilvl w:val="0"/>
                <w:numId w:val="25"/>
              </w:numPr>
              <w:suppressAutoHyphens w:val="0"/>
              <w:spacing w:line="276" w:lineRule="auto"/>
              <w:jc w:val="left"/>
              <w:rPr>
                <w:rFonts w:asciiTheme="minorHAnsi" w:hAnsiTheme="minorHAnsi" w:cstheme="minorHAnsi"/>
                <w:lang w:val="el-GR"/>
              </w:rPr>
            </w:pPr>
            <w:r w:rsidRPr="00207E85">
              <w:rPr>
                <w:rFonts w:cs="Tahoma"/>
                <w:szCs w:val="22"/>
                <w:lang w:val="el-GR"/>
              </w:rPr>
              <w:t xml:space="preserve">Υπηρεσίες Υποστήριξης Παρακολούθησης και Διαχείρισης Δράσεων των Κρατικών Ενισχύσεων της ΚτΠ ΑΕ </w:t>
            </w:r>
          </w:p>
        </w:tc>
        <w:tc>
          <w:tcPr>
            <w:tcW w:w="4248" w:type="dxa"/>
            <w:vAlign w:val="center"/>
          </w:tcPr>
          <w:p w14:paraId="52FFFB77" w14:textId="77777777" w:rsidR="00AA63CD" w:rsidRPr="00CE462D" w:rsidRDefault="00AA63CD" w:rsidP="00AA63CD">
            <w:pPr>
              <w:spacing w:after="60" w:line="240" w:lineRule="atLeast"/>
              <w:rPr>
                <w:rFonts w:asciiTheme="minorHAnsi" w:hAnsiTheme="minorHAnsi" w:cstheme="minorHAnsi"/>
                <w:lang w:val="el-GR"/>
              </w:rPr>
            </w:pPr>
            <w:r w:rsidRPr="00CE462D">
              <w:rPr>
                <w:szCs w:val="22"/>
              </w:rPr>
              <w:t>Π.</w:t>
            </w:r>
            <w:r>
              <w:rPr>
                <w:lang w:val="el-GR"/>
              </w:rPr>
              <w:t>3</w:t>
            </w:r>
            <w:r w:rsidRPr="00CE462D">
              <w:rPr>
                <w:szCs w:val="22"/>
              </w:rPr>
              <w:t>.1 Μηνιαία αναφορά πεπραγμένων</w:t>
            </w:r>
          </w:p>
        </w:tc>
      </w:tr>
      <w:tr w:rsidR="00AA63CD" w:rsidRPr="00CE462D" w14:paraId="406E84D4" w14:textId="77777777" w:rsidTr="00AA63CD">
        <w:trPr>
          <w:trHeight w:val="390"/>
          <w:jc w:val="center"/>
        </w:trPr>
        <w:tc>
          <w:tcPr>
            <w:tcW w:w="5078" w:type="dxa"/>
          </w:tcPr>
          <w:p w14:paraId="6DDC3CD5" w14:textId="77777777" w:rsidR="00AA63CD" w:rsidRPr="00600516" w:rsidRDefault="00AA63CD" w:rsidP="00975277">
            <w:pPr>
              <w:numPr>
                <w:ilvl w:val="0"/>
                <w:numId w:val="25"/>
              </w:numPr>
              <w:suppressAutoHyphens w:val="0"/>
              <w:spacing w:line="276" w:lineRule="auto"/>
              <w:jc w:val="left"/>
              <w:rPr>
                <w:rFonts w:asciiTheme="minorHAnsi" w:hAnsiTheme="minorHAnsi" w:cstheme="minorHAnsi"/>
                <w:lang w:val="el-GR"/>
              </w:rPr>
            </w:pPr>
            <w:r w:rsidRPr="00207E85">
              <w:rPr>
                <w:rFonts w:cs="Tahoma"/>
                <w:bCs/>
                <w:szCs w:val="22"/>
                <w:lang w:val="el-GR"/>
              </w:rPr>
              <w:t xml:space="preserve">Υπηρεσίες Υποστήριξης Γενικής Δ/νση έργων </w:t>
            </w:r>
          </w:p>
        </w:tc>
        <w:tc>
          <w:tcPr>
            <w:tcW w:w="4248" w:type="dxa"/>
            <w:vAlign w:val="center"/>
          </w:tcPr>
          <w:p w14:paraId="3516A2C1" w14:textId="77777777" w:rsidR="00AA63CD" w:rsidRPr="00CE462D" w:rsidRDefault="00AA63CD" w:rsidP="00AA63CD">
            <w:pPr>
              <w:spacing w:after="60" w:line="240" w:lineRule="atLeast"/>
              <w:rPr>
                <w:rFonts w:asciiTheme="minorHAnsi" w:hAnsiTheme="minorHAnsi" w:cstheme="minorHAnsi"/>
                <w:lang w:val="el-GR"/>
              </w:rPr>
            </w:pPr>
            <w:r w:rsidRPr="00CE462D">
              <w:rPr>
                <w:szCs w:val="22"/>
              </w:rPr>
              <w:t>Π.</w:t>
            </w:r>
            <w:r>
              <w:rPr>
                <w:lang w:val="el-GR"/>
              </w:rPr>
              <w:t>4</w:t>
            </w:r>
            <w:r w:rsidRPr="00CE462D">
              <w:rPr>
                <w:szCs w:val="22"/>
              </w:rPr>
              <w:t>.1 Μηνιαία αναφορά πεπραγμένων</w:t>
            </w:r>
          </w:p>
        </w:tc>
      </w:tr>
      <w:tr w:rsidR="00AA63CD" w:rsidRPr="00CE462D" w14:paraId="217F920B" w14:textId="77777777" w:rsidTr="00AA63CD">
        <w:trPr>
          <w:trHeight w:val="390"/>
          <w:jc w:val="center"/>
        </w:trPr>
        <w:tc>
          <w:tcPr>
            <w:tcW w:w="5078" w:type="dxa"/>
          </w:tcPr>
          <w:p w14:paraId="6AEA9420" w14:textId="77777777" w:rsidR="00AA63CD" w:rsidRPr="00600516" w:rsidRDefault="00AA63CD" w:rsidP="00975277">
            <w:pPr>
              <w:numPr>
                <w:ilvl w:val="0"/>
                <w:numId w:val="25"/>
              </w:numPr>
              <w:suppressAutoHyphens w:val="0"/>
              <w:spacing w:line="276" w:lineRule="auto"/>
              <w:jc w:val="left"/>
              <w:rPr>
                <w:rFonts w:asciiTheme="minorHAnsi" w:hAnsiTheme="minorHAnsi" w:cstheme="minorHAnsi"/>
                <w:lang w:val="el-GR"/>
              </w:rPr>
            </w:pPr>
            <w:r w:rsidRPr="00880B81">
              <w:rPr>
                <w:rFonts w:cs="Tahoma"/>
                <w:lang w:val="el-GR"/>
              </w:rPr>
              <w:t>Υπηρεσίες Υποστήριξης Διοίκησης και Οικονομικής Διαχείρισης</w:t>
            </w:r>
          </w:p>
        </w:tc>
        <w:tc>
          <w:tcPr>
            <w:tcW w:w="4248" w:type="dxa"/>
            <w:vAlign w:val="center"/>
          </w:tcPr>
          <w:p w14:paraId="44418B08" w14:textId="77777777" w:rsidR="00AA63CD" w:rsidRPr="00CE462D" w:rsidRDefault="00AA63CD" w:rsidP="00AA63CD">
            <w:pPr>
              <w:spacing w:after="60" w:line="240" w:lineRule="atLeast"/>
              <w:rPr>
                <w:rFonts w:asciiTheme="minorHAnsi" w:hAnsiTheme="minorHAnsi" w:cstheme="minorHAnsi"/>
                <w:lang w:val="el-GR"/>
              </w:rPr>
            </w:pPr>
            <w:r w:rsidRPr="00CE462D">
              <w:rPr>
                <w:szCs w:val="22"/>
              </w:rPr>
              <w:t>Π.</w:t>
            </w:r>
            <w:r>
              <w:rPr>
                <w:lang w:val="el-GR"/>
              </w:rPr>
              <w:t>5</w:t>
            </w:r>
            <w:r w:rsidRPr="00CE462D">
              <w:rPr>
                <w:szCs w:val="22"/>
              </w:rPr>
              <w:t>.1 Μηνιαία αναφορά πεπραγμένων</w:t>
            </w:r>
          </w:p>
        </w:tc>
      </w:tr>
    </w:tbl>
    <w:p w14:paraId="195D36F5" w14:textId="7252A1FD" w:rsidR="00894584" w:rsidRDefault="00894584">
      <w:pPr>
        <w:suppressAutoHyphens w:val="0"/>
        <w:autoSpaceDE w:val="0"/>
        <w:spacing w:after="60"/>
        <w:rPr>
          <w:rFonts w:eastAsia="SimSun"/>
          <w:szCs w:val="22"/>
          <w:lang w:val="el-GR"/>
        </w:rPr>
      </w:pPr>
      <w:r w:rsidRPr="0045121A">
        <w:rPr>
          <w:rFonts w:eastAsia="SimSun"/>
          <w:b/>
          <w:szCs w:val="22"/>
          <w:lang w:val="el-GR"/>
        </w:rPr>
        <w:t>Σημειώση</w:t>
      </w:r>
      <w:r w:rsidR="0045121A">
        <w:rPr>
          <w:rFonts w:eastAsia="SimSun"/>
          <w:szCs w:val="22"/>
          <w:lang w:val="el-GR"/>
        </w:rPr>
        <w:t xml:space="preserve">: </w:t>
      </w:r>
      <w:r>
        <w:rPr>
          <w:rFonts w:eastAsia="SimSun"/>
          <w:szCs w:val="22"/>
          <w:lang w:val="el-GR"/>
        </w:rPr>
        <w:t>Τα ανωτέρω  παραδοτέα δυναται να υποβάλονται και ως ένα ενιαίο παραδοτεό  υπό την προυπόθεση ότι θα εμπεριέχονται σε αυτό το σύνολο των π</w:t>
      </w:r>
      <w:r w:rsidR="00444B33">
        <w:rPr>
          <w:rFonts w:eastAsia="SimSun"/>
          <w:szCs w:val="22"/>
          <w:lang w:val="el-GR"/>
        </w:rPr>
        <w:t>αραπάνω επιμέρους παραδοτέων.</w:t>
      </w:r>
    </w:p>
    <w:p w14:paraId="671D6DEE" w14:textId="4318676C" w:rsidR="00444B33" w:rsidRDefault="00444B33">
      <w:pPr>
        <w:suppressAutoHyphens w:val="0"/>
        <w:autoSpaceDE w:val="0"/>
        <w:spacing w:after="60"/>
        <w:rPr>
          <w:rFonts w:eastAsia="SimSun"/>
          <w:szCs w:val="22"/>
          <w:lang w:val="el-GR"/>
        </w:rPr>
      </w:pPr>
    </w:p>
    <w:p w14:paraId="1A4471AE" w14:textId="26955B61" w:rsidR="00444B33" w:rsidRDefault="00444B33">
      <w:pPr>
        <w:suppressAutoHyphens w:val="0"/>
        <w:autoSpaceDE w:val="0"/>
        <w:spacing w:after="60"/>
        <w:rPr>
          <w:rFonts w:eastAsia="SimSun"/>
          <w:szCs w:val="22"/>
          <w:lang w:val="el-GR"/>
        </w:rPr>
      </w:pPr>
    </w:p>
    <w:p w14:paraId="6BD1F515" w14:textId="77777777" w:rsidR="00EB3ECE" w:rsidRDefault="00EB3ECE">
      <w:pPr>
        <w:suppressAutoHyphens w:val="0"/>
        <w:autoSpaceDE w:val="0"/>
        <w:spacing w:after="60"/>
        <w:rPr>
          <w:rFonts w:eastAsia="SimSun"/>
          <w:szCs w:val="22"/>
          <w:lang w:val="el-GR"/>
        </w:rPr>
        <w:sectPr w:rsidR="00EB3ECE">
          <w:pgSz w:w="11906" w:h="16838"/>
          <w:pgMar w:top="1134" w:right="1134" w:bottom="1134" w:left="1134" w:header="720" w:footer="709" w:gutter="0"/>
          <w:cols w:space="720"/>
          <w:titlePg/>
          <w:docGrid w:linePitch="360"/>
        </w:sectPr>
      </w:pPr>
    </w:p>
    <w:p w14:paraId="4ADF4D5D" w14:textId="04708604" w:rsidR="00444B33" w:rsidRDefault="00444B33">
      <w:pPr>
        <w:suppressAutoHyphens w:val="0"/>
        <w:autoSpaceDE w:val="0"/>
        <w:spacing w:after="60"/>
        <w:rPr>
          <w:rFonts w:eastAsia="SimSun"/>
          <w:szCs w:val="22"/>
          <w:lang w:val="el-GR"/>
        </w:rPr>
      </w:pPr>
    </w:p>
    <w:p w14:paraId="5DB72B73" w14:textId="73A1AB02" w:rsidR="00444B33" w:rsidRPr="00912D10" w:rsidRDefault="00444B33" w:rsidP="006F1ACA">
      <w:pPr>
        <w:pStyle w:val="Style11"/>
        <w:rPr>
          <w:lang w:val="el-GR"/>
        </w:rPr>
      </w:pPr>
      <w:bookmarkStart w:id="152" w:name="_Toc510695929"/>
      <w:r w:rsidRPr="00912D10">
        <w:rPr>
          <w:lang w:val="el-GR"/>
        </w:rPr>
        <w:t>ΠΑΡΑΡΤΗΜΑ Β – Πίνακες Συμμόρφωσης</w:t>
      </w:r>
      <w:bookmarkEnd w:id="152"/>
      <w:r w:rsidRPr="00912D10">
        <w:rPr>
          <w:lang w:val="el-GR"/>
        </w:rPr>
        <w:t xml:space="preserve"> </w:t>
      </w:r>
    </w:p>
    <w:p w14:paraId="588BF3F0" w14:textId="1C567015" w:rsidR="00255F8A" w:rsidRPr="00C02C7D" w:rsidRDefault="00255F8A" w:rsidP="00C02C7D">
      <w:pPr>
        <w:rPr>
          <w:rFonts w:cs="Tahoma"/>
          <w:bCs/>
          <w:szCs w:val="22"/>
          <w:lang w:val="el-GR"/>
        </w:rPr>
      </w:pPr>
      <w:r w:rsidRPr="00C02C7D">
        <w:rPr>
          <w:rFonts w:cs="Tahoma"/>
          <w:bCs/>
          <w:szCs w:val="22"/>
          <w:lang w:val="el-GR"/>
        </w:rPr>
        <w:t>Ο υποψήφιος Οικονομικός Φορέας συμπληρώνει υποχρεωτικά τους παρακάτω πίνακες συμμόρφωσης με απόλυτη ευθύνη της ακρίβειας των δεδομένων.</w:t>
      </w:r>
    </w:p>
    <w:tbl>
      <w:tblPr>
        <w:tblW w:w="0" w:type="auto"/>
        <w:tblCellMar>
          <w:left w:w="0" w:type="dxa"/>
          <w:right w:w="0" w:type="dxa"/>
        </w:tblCellMar>
        <w:tblLook w:val="0000" w:firstRow="0" w:lastRow="0" w:firstColumn="0" w:lastColumn="0" w:noHBand="0" w:noVBand="0"/>
      </w:tblPr>
      <w:tblGrid>
        <w:gridCol w:w="716"/>
        <w:gridCol w:w="4396"/>
        <w:gridCol w:w="1280"/>
        <w:gridCol w:w="1344"/>
        <w:gridCol w:w="1738"/>
      </w:tblGrid>
      <w:tr w:rsidR="00255F8A" w:rsidRPr="004772AE" w14:paraId="641DCF05" w14:textId="77777777" w:rsidTr="00AA63CD">
        <w:trPr>
          <w:tblHeader/>
        </w:trPr>
        <w:tc>
          <w:tcPr>
            <w:tcW w:w="716"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0C1A3627" w14:textId="77777777" w:rsidR="00255F8A" w:rsidRPr="004772AE" w:rsidRDefault="00255F8A" w:rsidP="00AA63CD">
            <w:pPr>
              <w:snapToGrid w:val="0"/>
              <w:spacing w:before="60" w:after="60"/>
              <w:jc w:val="center"/>
              <w:rPr>
                <w:rFonts w:cs="Tahoma"/>
                <w:b/>
                <w:bCs/>
              </w:rPr>
            </w:pPr>
            <w:r w:rsidRPr="004772AE">
              <w:rPr>
                <w:rFonts w:cs="Tahoma"/>
                <w:b/>
                <w:bCs/>
              </w:rPr>
              <w:t>Α/Α</w:t>
            </w:r>
          </w:p>
        </w:tc>
        <w:tc>
          <w:tcPr>
            <w:tcW w:w="4396"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49C2239" w14:textId="77777777" w:rsidR="00255F8A" w:rsidRPr="004772AE" w:rsidRDefault="00255F8A" w:rsidP="00AA63CD">
            <w:pPr>
              <w:snapToGrid w:val="0"/>
              <w:spacing w:before="60" w:after="60"/>
              <w:jc w:val="left"/>
              <w:rPr>
                <w:rFonts w:cs="Tahoma"/>
                <w:b/>
                <w:bCs/>
              </w:rPr>
            </w:pPr>
            <w:r w:rsidRPr="004772AE">
              <w:rPr>
                <w:rFonts w:cs="Tahoma"/>
                <w:b/>
                <w:bCs/>
              </w:rPr>
              <w:t>ΠΡΟΔΙΑΓΡΑΦΗ</w:t>
            </w:r>
          </w:p>
        </w:tc>
        <w:tc>
          <w:tcPr>
            <w:tcW w:w="128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54D9DD6A" w14:textId="77777777" w:rsidR="00255F8A" w:rsidRPr="004772AE" w:rsidRDefault="00255F8A" w:rsidP="00AA63CD">
            <w:pPr>
              <w:snapToGrid w:val="0"/>
              <w:spacing w:before="60" w:after="60"/>
              <w:jc w:val="center"/>
              <w:rPr>
                <w:rFonts w:cs="Tahoma"/>
                <w:b/>
                <w:bCs/>
              </w:rPr>
            </w:pPr>
            <w:r w:rsidRPr="004772AE">
              <w:rPr>
                <w:rFonts w:cs="Tahoma"/>
                <w:b/>
                <w:bCs/>
              </w:rPr>
              <w:t>ΑΠΑΙΤΗΣΗ</w:t>
            </w:r>
          </w:p>
        </w:tc>
        <w:tc>
          <w:tcPr>
            <w:tcW w:w="1344"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45101D40" w14:textId="77777777" w:rsidR="00255F8A" w:rsidRPr="004772AE" w:rsidRDefault="00255F8A" w:rsidP="00AA63CD">
            <w:pPr>
              <w:snapToGrid w:val="0"/>
              <w:spacing w:before="60" w:after="60"/>
              <w:jc w:val="center"/>
              <w:rPr>
                <w:rFonts w:cs="Tahoma"/>
                <w:b/>
                <w:bCs/>
              </w:rPr>
            </w:pPr>
            <w:r w:rsidRPr="004772AE">
              <w:rPr>
                <w:rFonts w:cs="Tahoma"/>
                <w:b/>
                <w:bCs/>
              </w:rPr>
              <w:t>ΑΠΑΝΤΗΣΗ</w:t>
            </w:r>
          </w:p>
        </w:tc>
        <w:tc>
          <w:tcPr>
            <w:tcW w:w="1738" w:type="dxa"/>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163EEFC0" w14:textId="77777777" w:rsidR="00255F8A" w:rsidRPr="004772AE" w:rsidRDefault="00255F8A" w:rsidP="00AA63CD">
            <w:pPr>
              <w:spacing w:before="60" w:after="60"/>
              <w:jc w:val="center"/>
              <w:rPr>
                <w:rFonts w:cs="Tahoma"/>
                <w:b/>
                <w:bCs/>
                <w:lang w:val="en-US"/>
              </w:rPr>
            </w:pPr>
            <w:r w:rsidRPr="004772AE">
              <w:rPr>
                <w:rFonts w:cs="Tahoma"/>
                <w:b/>
                <w:bCs/>
              </w:rPr>
              <w:t>ΠΑΡΑΠΟΜΠΗ</w:t>
            </w:r>
          </w:p>
          <w:p w14:paraId="078067E1" w14:textId="77777777" w:rsidR="00255F8A" w:rsidRPr="004772AE" w:rsidRDefault="00255F8A" w:rsidP="00AA63CD">
            <w:pPr>
              <w:snapToGrid w:val="0"/>
              <w:spacing w:before="60" w:after="60"/>
              <w:jc w:val="center"/>
              <w:rPr>
                <w:rFonts w:cs="Tahoma"/>
                <w:b/>
                <w:bCs/>
              </w:rPr>
            </w:pPr>
            <w:r w:rsidRPr="004772AE">
              <w:rPr>
                <w:rFonts w:cs="Tahoma"/>
                <w:b/>
                <w:bCs/>
              </w:rPr>
              <w:t>ΤΕΚΜΗΡΙΩΣΗΣ</w:t>
            </w:r>
          </w:p>
        </w:tc>
      </w:tr>
      <w:tr w:rsidR="00255F8A" w:rsidRPr="004A1154" w14:paraId="2794A054" w14:textId="77777777" w:rsidTr="00AA63CD">
        <w:trPr>
          <w:trHeight w:val="677"/>
        </w:trPr>
        <w:tc>
          <w:tcPr>
            <w:tcW w:w="71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69BDA11" w14:textId="77777777" w:rsidR="00255F8A" w:rsidRPr="004772AE" w:rsidRDefault="00255F8A" w:rsidP="00975277">
            <w:pPr>
              <w:numPr>
                <w:ilvl w:val="0"/>
                <w:numId w:val="19"/>
              </w:numPr>
              <w:suppressAutoHyphens w:val="0"/>
              <w:spacing w:before="60" w:after="60"/>
              <w:jc w:val="center"/>
              <w:rPr>
                <w:rFonts w:cs="Tahoma"/>
                <w:b/>
                <w:bCs/>
              </w:rPr>
            </w:pPr>
          </w:p>
        </w:tc>
        <w:tc>
          <w:tcPr>
            <w:tcW w:w="439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09A38F" w14:textId="77777777" w:rsidR="00255F8A" w:rsidRPr="004A1154" w:rsidRDefault="00255F8A" w:rsidP="00AA63CD">
            <w:pPr>
              <w:rPr>
                <w:rFonts w:cs="Tahoma"/>
                <w:lang w:val="el-GR"/>
              </w:rPr>
            </w:pPr>
            <w:r w:rsidRPr="00880B81">
              <w:rPr>
                <w:rFonts w:cs="Tahoma"/>
                <w:bCs/>
                <w:szCs w:val="22"/>
                <w:lang w:val="el-GR"/>
              </w:rPr>
              <w:t xml:space="preserve">Υπηρεσίες Υποστήριξης </w:t>
            </w:r>
            <w:r w:rsidRPr="00880B81">
              <w:rPr>
                <w:rFonts w:cs="Tahoma"/>
                <w:bCs/>
                <w:lang w:val="el-GR"/>
              </w:rPr>
              <w:t>Στρατηγικού Σχεδιασμού</w:t>
            </w:r>
          </w:p>
        </w:tc>
        <w:tc>
          <w:tcPr>
            <w:tcW w:w="1280" w:type="dxa"/>
            <w:tcBorders>
              <w:top w:val="nil"/>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00D44F37" w14:textId="77777777" w:rsidR="00255F8A" w:rsidRPr="004A1154" w:rsidRDefault="00255F8A" w:rsidP="00AA63CD">
            <w:pPr>
              <w:snapToGrid w:val="0"/>
              <w:spacing w:before="60" w:after="60"/>
              <w:jc w:val="center"/>
              <w:rPr>
                <w:rFonts w:cs="Tahoma"/>
                <w:b/>
                <w:bCs/>
                <w:lang w:val="el-GR"/>
              </w:rPr>
            </w:pPr>
          </w:p>
        </w:tc>
        <w:tc>
          <w:tcPr>
            <w:tcW w:w="1344" w:type="dxa"/>
            <w:tcBorders>
              <w:top w:val="nil"/>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BEF8F2D" w14:textId="77777777" w:rsidR="00255F8A" w:rsidRPr="004A1154" w:rsidRDefault="00255F8A" w:rsidP="00AA63CD">
            <w:pPr>
              <w:snapToGrid w:val="0"/>
              <w:spacing w:before="60" w:after="60"/>
              <w:jc w:val="center"/>
              <w:rPr>
                <w:rFonts w:cs="Tahoma"/>
                <w:b/>
                <w:bCs/>
                <w:lang w:val="el-GR"/>
              </w:rPr>
            </w:pPr>
          </w:p>
        </w:tc>
        <w:tc>
          <w:tcPr>
            <w:tcW w:w="1738" w:type="dxa"/>
            <w:tcBorders>
              <w:top w:val="nil"/>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605492E7" w14:textId="77777777" w:rsidR="00255F8A" w:rsidRPr="004A1154" w:rsidRDefault="00255F8A" w:rsidP="00AA63CD">
            <w:pPr>
              <w:snapToGrid w:val="0"/>
              <w:spacing w:before="60" w:after="60"/>
              <w:jc w:val="center"/>
              <w:rPr>
                <w:rFonts w:cs="Tahoma"/>
                <w:b/>
                <w:bCs/>
                <w:lang w:val="el-GR"/>
              </w:rPr>
            </w:pPr>
          </w:p>
        </w:tc>
      </w:tr>
      <w:tr w:rsidR="00255F8A" w:rsidRPr="004772AE" w14:paraId="5DA07314" w14:textId="77777777" w:rsidTr="00AA63CD">
        <w:trPr>
          <w:trHeight w:val="578"/>
        </w:trPr>
        <w:tc>
          <w:tcPr>
            <w:tcW w:w="71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BD78C63" w14:textId="77777777" w:rsidR="00255F8A" w:rsidRPr="004A1154" w:rsidRDefault="00255F8A" w:rsidP="00975277">
            <w:pPr>
              <w:numPr>
                <w:ilvl w:val="1"/>
                <w:numId w:val="19"/>
              </w:numPr>
              <w:suppressAutoHyphens w:val="0"/>
              <w:spacing w:before="60" w:after="60"/>
              <w:jc w:val="center"/>
              <w:rPr>
                <w:rFonts w:cs="Tahoma"/>
                <w:b/>
                <w:bCs/>
                <w:lang w:val="el-GR"/>
              </w:rPr>
            </w:pPr>
          </w:p>
        </w:tc>
        <w:tc>
          <w:tcPr>
            <w:tcW w:w="439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7316B95" w14:textId="3F7FF585" w:rsidR="00255F8A" w:rsidRPr="004A1154" w:rsidRDefault="00255F8A" w:rsidP="00AA63CD">
            <w:pPr>
              <w:snapToGrid w:val="0"/>
              <w:spacing w:before="60" w:after="60"/>
              <w:jc w:val="left"/>
              <w:rPr>
                <w:rFonts w:cs="Tahoma"/>
                <w:lang w:val="el-GR"/>
              </w:rPr>
            </w:pPr>
            <w:r w:rsidRPr="004A1154">
              <w:rPr>
                <w:rFonts w:cs="Tahoma"/>
                <w:lang w:val="el-GR"/>
              </w:rPr>
              <w:t xml:space="preserve">Ο υποψήφιος Ανάδοχος θα προσφέρει τις </w:t>
            </w:r>
            <w:r>
              <w:rPr>
                <w:rFonts w:cs="Tahoma"/>
                <w:lang w:val="el-GR"/>
              </w:rPr>
              <w:t xml:space="preserve">ανωτέρω </w:t>
            </w:r>
            <w:r w:rsidRPr="004A1154">
              <w:rPr>
                <w:rFonts w:cs="Tahoma"/>
                <w:lang w:val="el-GR"/>
              </w:rPr>
              <w:t>υπηρεσίες, όπως αυτές  περιγράφονται</w:t>
            </w:r>
            <w:r w:rsidRPr="00B71303">
              <w:rPr>
                <w:rFonts w:cs="Tahoma"/>
                <w:shd w:val="clear" w:color="auto" w:fill="FFFFFF" w:themeFill="background1"/>
                <w:lang w:val="el-GR"/>
              </w:rPr>
              <w:t xml:space="preserve"> στο </w:t>
            </w:r>
            <w:r w:rsidR="009C1C8B">
              <w:rPr>
                <w:rFonts w:cs="Tahoma"/>
                <w:shd w:val="clear" w:color="auto" w:fill="FFFFFF" w:themeFill="background1"/>
                <w:lang w:val="el-GR"/>
              </w:rPr>
              <w:t>«</w:t>
            </w:r>
            <w:r w:rsidR="00B71303" w:rsidRPr="00B71303">
              <w:rPr>
                <w:rFonts w:cs="Tahoma"/>
                <w:shd w:val="clear" w:color="auto" w:fill="FFFFFF" w:themeFill="background1"/>
                <w:lang w:val="el-GR"/>
              </w:rPr>
              <w:fldChar w:fldCharType="begin"/>
            </w:r>
            <w:r w:rsidR="00B71303" w:rsidRPr="00B71303">
              <w:rPr>
                <w:rFonts w:cs="Tahoma"/>
                <w:shd w:val="clear" w:color="auto" w:fill="FFFFFF" w:themeFill="background1"/>
                <w:lang w:val="el-GR"/>
              </w:rPr>
              <w:instrText xml:space="preserve"> REF _Ref496625830 \h  \* MERGEFORMAT </w:instrText>
            </w:r>
            <w:r w:rsidR="00B71303" w:rsidRPr="00B71303">
              <w:rPr>
                <w:rFonts w:cs="Tahoma"/>
                <w:shd w:val="clear" w:color="auto" w:fill="FFFFFF" w:themeFill="background1"/>
                <w:lang w:val="el-GR"/>
              </w:rPr>
            </w:r>
            <w:r w:rsidR="00B71303" w:rsidRPr="00B71303">
              <w:rPr>
                <w:rFonts w:cs="Tahoma"/>
                <w:shd w:val="clear" w:color="auto" w:fill="FFFFFF" w:themeFill="background1"/>
                <w:lang w:val="el-GR"/>
              </w:rPr>
              <w:fldChar w:fldCharType="separate"/>
            </w:r>
            <w:r w:rsidR="00873D06" w:rsidRPr="00873D06">
              <w:rPr>
                <w:shd w:val="clear" w:color="auto" w:fill="FFFFFF" w:themeFill="background1"/>
                <w:lang w:val="el-GR"/>
              </w:rPr>
              <w:t>ΠΑΡΑΡΤΗΜΑ Α – Αναλυτική Περιγραφή Φυσικού Αντικειμένου της Σύμβασης</w:t>
            </w:r>
            <w:r w:rsidR="00B71303" w:rsidRPr="00B71303">
              <w:rPr>
                <w:rFonts w:cs="Tahoma"/>
                <w:shd w:val="clear" w:color="auto" w:fill="FFFFFF" w:themeFill="background1"/>
                <w:lang w:val="el-GR"/>
              </w:rPr>
              <w:fldChar w:fldCharType="end"/>
            </w:r>
            <w:r w:rsidR="009C1C8B">
              <w:rPr>
                <w:rFonts w:cs="Tahoma"/>
                <w:shd w:val="clear" w:color="auto" w:fill="FFFFFF" w:themeFill="background1"/>
                <w:lang w:val="el-GR"/>
              </w:rPr>
              <w:t>»</w:t>
            </w:r>
            <w:r w:rsidR="00B71303">
              <w:rPr>
                <w:rFonts w:cs="Tahoma"/>
                <w:shd w:val="clear" w:color="auto" w:fill="F2F2F2" w:themeFill="background1" w:themeFillShade="F2"/>
                <w:lang w:val="el-GR"/>
              </w:rPr>
              <w:t xml:space="preserve"> </w:t>
            </w:r>
            <w:r w:rsidRPr="004A1154">
              <w:rPr>
                <w:rFonts w:cs="Tahoma"/>
                <w:lang w:val="el-GR"/>
              </w:rPr>
              <w:t>της παρούσας Διακήρυξης</w:t>
            </w:r>
            <w:r w:rsidR="00B71303">
              <w:rPr>
                <w:rFonts w:cs="Tahoma"/>
                <w:lang w:val="el-GR"/>
              </w:rPr>
              <w:t>.</w:t>
            </w:r>
          </w:p>
        </w:tc>
        <w:tc>
          <w:tcPr>
            <w:tcW w:w="1280"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DF9271E" w14:textId="77777777" w:rsidR="00255F8A" w:rsidRPr="004772AE" w:rsidRDefault="00255F8A" w:rsidP="00AA63CD">
            <w:pPr>
              <w:snapToGrid w:val="0"/>
              <w:spacing w:before="60" w:after="60"/>
              <w:jc w:val="center"/>
              <w:rPr>
                <w:rFonts w:cs="Tahoma"/>
                <w:b/>
                <w:bCs/>
              </w:rPr>
            </w:pPr>
            <w:r w:rsidRPr="004772AE">
              <w:rPr>
                <w:rFonts w:cs="Tahoma"/>
                <w:b/>
                <w:bCs/>
              </w:rPr>
              <w:t>ΝΑΙ</w:t>
            </w:r>
          </w:p>
        </w:tc>
        <w:tc>
          <w:tcPr>
            <w:tcW w:w="1344"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A5E8AA2" w14:textId="77777777" w:rsidR="00255F8A" w:rsidRPr="004772AE" w:rsidRDefault="00255F8A" w:rsidP="00AA63CD">
            <w:pPr>
              <w:snapToGrid w:val="0"/>
              <w:jc w:val="center"/>
              <w:rPr>
                <w:rFonts w:cs="Tahoma"/>
              </w:rPr>
            </w:pPr>
          </w:p>
        </w:tc>
        <w:tc>
          <w:tcPr>
            <w:tcW w:w="1738"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7F92F82" w14:textId="77777777" w:rsidR="00255F8A" w:rsidRPr="004772AE" w:rsidRDefault="00255F8A" w:rsidP="00AA63CD">
            <w:pPr>
              <w:snapToGrid w:val="0"/>
              <w:jc w:val="center"/>
              <w:rPr>
                <w:rFonts w:cs="Tahoma"/>
              </w:rPr>
            </w:pPr>
          </w:p>
        </w:tc>
      </w:tr>
      <w:tr w:rsidR="00255F8A" w:rsidRPr="004A1154" w14:paraId="6ED0185A" w14:textId="77777777" w:rsidTr="00AA63CD">
        <w:trPr>
          <w:trHeight w:val="657"/>
        </w:trPr>
        <w:tc>
          <w:tcPr>
            <w:tcW w:w="71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F6BB2D6" w14:textId="77777777" w:rsidR="00255F8A" w:rsidRPr="004772AE" w:rsidRDefault="00255F8A" w:rsidP="00975277">
            <w:pPr>
              <w:numPr>
                <w:ilvl w:val="0"/>
                <w:numId w:val="19"/>
              </w:numPr>
              <w:suppressAutoHyphens w:val="0"/>
              <w:spacing w:before="60" w:after="60"/>
              <w:jc w:val="center"/>
              <w:rPr>
                <w:rFonts w:cs="Tahoma"/>
                <w:b/>
                <w:bCs/>
              </w:rPr>
            </w:pPr>
          </w:p>
        </w:tc>
        <w:tc>
          <w:tcPr>
            <w:tcW w:w="439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1B89D27" w14:textId="77777777" w:rsidR="00255F8A" w:rsidRPr="004A1154" w:rsidRDefault="00255F8A" w:rsidP="00AA63CD">
            <w:pPr>
              <w:rPr>
                <w:rFonts w:cs="Tahoma"/>
                <w:b/>
                <w:bCs/>
                <w:lang w:val="el-GR"/>
              </w:rPr>
            </w:pPr>
            <w:r w:rsidRPr="00207E85">
              <w:rPr>
                <w:rFonts w:cs="Tahoma"/>
                <w:szCs w:val="22"/>
                <w:lang w:val="el-GR"/>
              </w:rPr>
              <w:t xml:space="preserve">Υπηρεσίες Υποστήριξης </w:t>
            </w:r>
            <w:r w:rsidRPr="00880B81">
              <w:rPr>
                <w:rFonts w:cs="Tahoma"/>
                <w:bCs/>
                <w:lang w:val="el-GR"/>
              </w:rPr>
              <w:t>Στρατηγικού Σχεδιασμού</w:t>
            </w:r>
          </w:p>
        </w:tc>
        <w:tc>
          <w:tcPr>
            <w:tcW w:w="1280" w:type="dxa"/>
            <w:tcBorders>
              <w:top w:val="nil"/>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727199BC" w14:textId="77777777" w:rsidR="00255F8A" w:rsidRPr="004A1154" w:rsidRDefault="00255F8A" w:rsidP="00AA63CD">
            <w:pPr>
              <w:snapToGrid w:val="0"/>
              <w:jc w:val="center"/>
              <w:rPr>
                <w:rFonts w:cs="Tahoma"/>
                <w:b/>
                <w:bCs/>
                <w:lang w:val="el-GR"/>
              </w:rPr>
            </w:pPr>
          </w:p>
        </w:tc>
        <w:tc>
          <w:tcPr>
            <w:tcW w:w="1344" w:type="dxa"/>
            <w:tcBorders>
              <w:top w:val="nil"/>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0B23C6D3" w14:textId="77777777" w:rsidR="00255F8A" w:rsidRPr="004A1154" w:rsidRDefault="00255F8A" w:rsidP="00AA63CD">
            <w:pPr>
              <w:snapToGrid w:val="0"/>
              <w:jc w:val="center"/>
              <w:rPr>
                <w:rFonts w:cs="Tahoma"/>
                <w:b/>
                <w:bCs/>
                <w:lang w:val="el-GR"/>
              </w:rPr>
            </w:pPr>
          </w:p>
        </w:tc>
        <w:tc>
          <w:tcPr>
            <w:tcW w:w="1738" w:type="dxa"/>
            <w:tcBorders>
              <w:top w:val="nil"/>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768F3423" w14:textId="77777777" w:rsidR="00255F8A" w:rsidRPr="004A1154" w:rsidRDefault="00255F8A" w:rsidP="00AA63CD">
            <w:pPr>
              <w:snapToGrid w:val="0"/>
              <w:jc w:val="center"/>
              <w:rPr>
                <w:rFonts w:cs="Tahoma"/>
                <w:b/>
                <w:bCs/>
                <w:lang w:val="el-GR"/>
              </w:rPr>
            </w:pPr>
          </w:p>
        </w:tc>
      </w:tr>
      <w:tr w:rsidR="00255F8A" w:rsidRPr="004772AE" w14:paraId="4F9EC88B" w14:textId="77777777" w:rsidTr="00AA63CD">
        <w:tc>
          <w:tcPr>
            <w:tcW w:w="71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4043156E" w14:textId="77777777" w:rsidR="00255F8A" w:rsidRPr="004A1154" w:rsidRDefault="00255F8A" w:rsidP="00975277">
            <w:pPr>
              <w:numPr>
                <w:ilvl w:val="1"/>
                <w:numId w:val="19"/>
              </w:numPr>
              <w:suppressAutoHyphens w:val="0"/>
              <w:spacing w:before="60" w:after="60"/>
              <w:jc w:val="center"/>
              <w:rPr>
                <w:rFonts w:cs="Tahoma"/>
                <w:b/>
                <w:bCs/>
                <w:lang w:val="el-GR"/>
              </w:rPr>
            </w:pPr>
          </w:p>
        </w:tc>
        <w:tc>
          <w:tcPr>
            <w:tcW w:w="4396"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899E39E" w14:textId="5B932BD0" w:rsidR="00255F8A" w:rsidRPr="004A1154" w:rsidRDefault="00255F8A" w:rsidP="00AA63CD">
            <w:pPr>
              <w:snapToGrid w:val="0"/>
              <w:spacing w:before="60" w:after="60"/>
              <w:jc w:val="left"/>
              <w:rPr>
                <w:rFonts w:cs="Tahoma"/>
                <w:lang w:val="el-GR"/>
              </w:rPr>
            </w:pPr>
            <w:r w:rsidRPr="004A1154">
              <w:rPr>
                <w:rFonts w:cs="Tahoma"/>
                <w:lang w:val="el-GR"/>
              </w:rPr>
              <w:t xml:space="preserve">Ο υποψήφιος Ανάδοχος θα προσφέρει τις </w:t>
            </w:r>
            <w:r>
              <w:rPr>
                <w:rFonts w:cs="Tahoma"/>
                <w:lang w:val="el-GR"/>
              </w:rPr>
              <w:t xml:space="preserve">ανωτέρω </w:t>
            </w:r>
            <w:r w:rsidRPr="004A1154">
              <w:rPr>
                <w:rFonts w:cs="Tahoma"/>
                <w:lang w:val="el-GR"/>
              </w:rPr>
              <w:t xml:space="preserve">υπηρεσίες, όπως αυτές  περιγράφονται </w:t>
            </w:r>
            <w:r w:rsidR="00B71303" w:rsidRPr="00B71303">
              <w:rPr>
                <w:rFonts w:cs="Tahoma"/>
                <w:shd w:val="clear" w:color="auto" w:fill="FFFFFF" w:themeFill="background1"/>
                <w:lang w:val="el-GR"/>
              </w:rPr>
              <w:t xml:space="preserve">στο </w:t>
            </w:r>
            <w:r w:rsidR="009C1C8B">
              <w:rPr>
                <w:rFonts w:cs="Tahoma"/>
                <w:shd w:val="clear" w:color="auto" w:fill="FFFFFF" w:themeFill="background1"/>
                <w:lang w:val="el-GR"/>
              </w:rPr>
              <w:t>«</w:t>
            </w:r>
            <w:r w:rsidR="00B71303" w:rsidRPr="00B71303">
              <w:rPr>
                <w:rFonts w:cs="Tahoma"/>
                <w:shd w:val="clear" w:color="auto" w:fill="FFFFFF" w:themeFill="background1"/>
                <w:lang w:val="el-GR"/>
              </w:rPr>
              <w:fldChar w:fldCharType="begin"/>
            </w:r>
            <w:r w:rsidR="00B71303" w:rsidRPr="00B71303">
              <w:rPr>
                <w:rFonts w:cs="Tahoma"/>
                <w:shd w:val="clear" w:color="auto" w:fill="FFFFFF" w:themeFill="background1"/>
                <w:lang w:val="el-GR"/>
              </w:rPr>
              <w:instrText xml:space="preserve"> REF _Ref496625830 \h  \* MERGEFORMAT </w:instrText>
            </w:r>
            <w:r w:rsidR="00B71303" w:rsidRPr="00B71303">
              <w:rPr>
                <w:rFonts w:cs="Tahoma"/>
                <w:shd w:val="clear" w:color="auto" w:fill="FFFFFF" w:themeFill="background1"/>
                <w:lang w:val="el-GR"/>
              </w:rPr>
            </w:r>
            <w:r w:rsidR="00B71303" w:rsidRPr="00B71303">
              <w:rPr>
                <w:rFonts w:cs="Tahoma"/>
                <w:shd w:val="clear" w:color="auto" w:fill="FFFFFF" w:themeFill="background1"/>
                <w:lang w:val="el-GR"/>
              </w:rPr>
              <w:fldChar w:fldCharType="separate"/>
            </w:r>
            <w:r w:rsidR="00873D06" w:rsidRPr="00873D06">
              <w:rPr>
                <w:shd w:val="clear" w:color="auto" w:fill="FFFFFF" w:themeFill="background1"/>
                <w:lang w:val="el-GR"/>
              </w:rPr>
              <w:t>ΠΑΡΑΡΤΗΜΑ Α – Αναλυτική Περιγραφή Φυσικού Αντικειμένου της Σύμβασης</w:t>
            </w:r>
            <w:r w:rsidR="00B71303" w:rsidRPr="00B71303">
              <w:rPr>
                <w:rFonts w:cs="Tahoma"/>
                <w:shd w:val="clear" w:color="auto" w:fill="FFFFFF" w:themeFill="background1"/>
                <w:lang w:val="el-GR"/>
              </w:rPr>
              <w:fldChar w:fldCharType="end"/>
            </w:r>
            <w:r w:rsidR="009C1C8B">
              <w:rPr>
                <w:rFonts w:cs="Tahoma"/>
                <w:shd w:val="clear" w:color="auto" w:fill="FFFFFF" w:themeFill="background1"/>
                <w:lang w:val="el-GR"/>
              </w:rPr>
              <w:t>»</w:t>
            </w:r>
            <w:r w:rsidR="00B71303">
              <w:rPr>
                <w:rFonts w:cs="Tahoma"/>
                <w:shd w:val="clear" w:color="auto" w:fill="F2F2F2" w:themeFill="background1" w:themeFillShade="F2"/>
                <w:lang w:val="el-GR"/>
              </w:rPr>
              <w:t xml:space="preserve"> </w:t>
            </w:r>
            <w:r w:rsidR="00B71303" w:rsidRPr="004A1154">
              <w:rPr>
                <w:rFonts w:cs="Tahoma"/>
                <w:lang w:val="el-GR"/>
              </w:rPr>
              <w:t>της παρούσας Διακήρυξης</w:t>
            </w:r>
            <w:r w:rsidR="00B71303">
              <w:rPr>
                <w:rFonts w:cs="Tahoma"/>
                <w:lang w:val="el-GR"/>
              </w:rPr>
              <w:t>.</w:t>
            </w:r>
          </w:p>
        </w:tc>
        <w:tc>
          <w:tcPr>
            <w:tcW w:w="1280"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2BE0940" w14:textId="77777777" w:rsidR="00255F8A" w:rsidRPr="004772AE" w:rsidRDefault="00255F8A" w:rsidP="00AA63CD">
            <w:pPr>
              <w:snapToGrid w:val="0"/>
              <w:spacing w:before="60" w:after="60"/>
              <w:jc w:val="center"/>
              <w:rPr>
                <w:rFonts w:cs="Tahoma"/>
                <w:b/>
                <w:bCs/>
              </w:rPr>
            </w:pPr>
            <w:r w:rsidRPr="004772AE">
              <w:rPr>
                <w:rFonts w:cs="Tahoma"/>
                <w:b/>
                <w:bCs/>
              </w:rPr>
              <w:t>ΝΑΙ</w:t>
            </w:r>
          </w:p>
        </w:tc>
        <w:tc>
          <w:tcPr>
            <w:tcW w:w="1344"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F75C8D1" w14:textId="77777777" w:rsidR="00255F8A" w:rsidRPr="004772AE" w:rsidRDefault="00255F8A" w:rsidP="00AA63CD">
            <w:pPr>
              <w:snapToGrid w:val="0"/>
              <w:jc w:val="center"/>
              <w:rPr>
                <w:rFonts w:cs="Tahoma"/>
              </w:rPr>
            </w:pPr>
          </w:p>
        </w:tc>
        <w:tc>
          <w:tcPr>
            <w:tcW w:w="1738"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4A601C5" w14:textId="77777777" w:rsidR="00255F8A" w:rsidRPr="004772AE" w:rsidRDefault="00255F8A" w:rsidP="00AA63CD">
            <w:pPr>
              <w:snapToGrid w:val="0"/>
              <w:jc w:val="center"/>
              <w:rPr>
                <w:rFonts w:cs="Tahoma"/>
              </w:rPr>
            </w:pPr>
          </w:p>
        </w:tc>
      </w:tr>
      <w:tr w:rsidR="00255F8A" w:rsidRPr="0004196C" w14:paraId="6D1E5B34"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9805E81" w14:textId="77777777" w:rsidR="00255F8A" w:rsidRPr="004772AE" w:rsidRDefault="00255F8A" w:rsidP="00975277">
            <w:pPr>
              <w:numPr>
                <w:ilvl w:val="0"/>
                <w:numId w:val="19"/>
              </w:numPr>
              <w:suppressAutoHyphens w:val="0"/>
              <w:spacing w:before="60" w:after="60"/>
              <w:jc w:val="center"/>
              <w:rPr>
                <w:rFonts w:cs="Tahoma"/>
                <w:b/>
                <w:bCs/>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CB644D1" w14:textId="6817EBCC" w:rsidR="00255F8A" w:rsidRPr="004A1154" w:rsidRDefault="00255F8A" w:rsidP="00AA63CD">
            <w:pPr>
              <w:snapToGrid w:val="0"/>
              <w:spacing w:before="60" w:after="60"/>
              <w:rPr>
                <w:rFonts w:cs="Tahoma"/>
                <w:b/>
                <w:lang w:val="el-GR"/>
              </w:rPr>
            </w:pPr>
            <w:r w:rsidRPr="00207E85">
              <w:rPr>
                <w:rFonts w:cs="Tahoma"/>
                <w:szCs w:val="22"/>
                <w:lang w:val="el-GR"/>
              </w:rPr>
              <w:t>Υπηρεσίες Υποστήριξης Παρακολούθησης και Διαχείρισης Δράσεων των Κρατικών Ενισχύσεων της ΚτΠ ΑΕ</w:t>
            </w:r>
            <w:r w:rsidR="00B71303">
              <w:rPr>
                <w:rFonts w:cs="Tahoma"/>
                <w:szCs w:val="22"/>
                <w:lang w:val="el-GR"/>
              </w:rPr>
              <w:t>.</w:t>
            </w:r>
          </w:p>
        </w:tc>
        <w:tc>
          <w:tcPr>
            <w:tcW w:w="1280"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277AEA7B" w14:textId="77777777" w:rsidR="00255F8A" w:rsidRPr="004A1154" w:rsidRDefault="00255F8A" w:rsidP="00AA63CD">
            <w:pPr>
              <w:snapToGrid w:val="0"/>
              <w:rPr>
                <w:rFonts w:cs="Tahoma"/>
                <w:b/>
                <w:bCs/>
                <w:lang w:val="el-GR"/>
              </w:rPr>
            </w:pPr>
          </w:p>
        </w:tc>
        <w:tc>
          <w:tcPr>
            <w:tcW w:w="1344"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1824188" w14:textId="77777777" w:rsidR="00255F8A" w:rsidRPr="004A1154" w:rsidRDefault="00255F8A" w:rsidP="00AA63CD">
            <w:pPr>
              <w:snapToGrid w:val="0"/>
              <w:jc w:val="center"/>
              <w:rPr>
                <w:rFonts w:cs="Tahoma"/>
                <w:b/>
                <w:bCs/>
                <w:lang w:val="el-GR"/>
              </w:rPr>
            </w:pPr>
          </w:p>
        </w:tc>
        <w:tc>
          <w:tcPr>
            <w:tcW w:w="1738"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6D18D7DE" w14:textId="77777777" w:rsidR="00255F8A" w:rsidRPr="004A1154" w:rsidRDefault="00255F8A" w:rsidP="00AA63CD">
            <w:pPr>
              <w:snapToGrid w:val="0"/>
              <w:jc w:val="center"/>
              <w:rPr>
                <w:rFonts w:cs="Tahoma"/>
                <w:b/>
                <w:bCs/>
                <w:lang w:val="el-GR"/>
              </w:rPr>
            </w:pPr>
          </w:p>
        </w:tc>
      </w:tr>
      <w:tr w:rsidR="00255F8A" w:rsidRPr="004A1154" w14:paraId="07F9F5A6"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9DC7F6" w14:textId="77777777" w:rsidR="00255F8A" w:rsidRPr="00255F8A" w:rsidRDefault="00255F8A" w:rsidP="00975277">
            <w:pPr>
              <w:numPr>
                <w:ilvl w:val="1"/>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00CFBC4" w14:textId="2499846F" w:rsidR="00255F8A" w:rsidRPr="00207E85" w:rsidRDefault="00255F8A" w:rsidP="00AA63CD">
            <w:pPr>
              <w:snapToGrid w:val="0"/>
              <w:spacing w:before="60" w:after="60"/>
              <w:rPr>
                <w:rFonts w:cs="Tahoma"/>
                <w:lang w:val="el-GR"/>
              </w:rPr>
            </w:pPr>
            <w:r w:rsidRPr="004A1154">
              <w:rPr>
                <w:rFonts w:cs="Tahoma"/>
                <w:lang w:val="el-GR"/>
              </w:rPr>
              <w:t xml:space="preserve">Ο υποψήφιος Ανάδοχος θα προσφέρει τις </w:t>
            </w:r>
            <w:r>
              <w:rPr>
                <w:rFonts w:cs="Tahoma"/>
                <w:lang w:val="el-GR"/>
              </w:rPr>
              <w:t xml:space="preserve">ανωτέρω </w:t>
            </w:r>
            <w:r w:rsidRPr="004A1154">
              <w:rPr>
                <w:rFonts w:cs="Tahoma"/>
                <w:lang w:val="el-GR"/>
              </w:rPr>
              <w:t xml:space="preserve">υπηρεσίες, όπως αυτές  περιγράφονται στο </w:t>
            </w:r>
            <w:r w:rsidR="009C1C8B">
              <w:rPr>
                <w:rFonts w:cs="Tahoma"/>
                <w:lang w:val="el-GR"/>
              </w:rPr>
              <w:t>«</w:t>
            </w:r>
            <w:r w:rsidR="00B71303" w:rsidRPr="00B71303">
              <w:rPr>
                <w:rFonts w:cs="Tahoma"/>
                <w:shd w:val="clear" w:color="auto" w:fill="FFFFFF" w:themeFill="background1"/>
                <w:lang w:val="el-GR"/>
              </w:rPr>
              <w:fldChar w:fldCharType="begin"/>
            </w:r>
            <w:r w:rsidR="00B71303" w:rsidRPr="00B71303">
              <w:rPr>
                <w:rFonts w:cs="Tahoma"/>
                <w:shd w:val="clear" w:color="auto" w:fill="FFFFFF" w:themeFill="background1"/>
                <w:lang w:val="el-GR"/>
              </w:rPr>
              <w:instrText xml:space="preserve"> REF _Ref496625830 \h  \* MERGEFORMAT </w:instrText>
            </w:r>
            <w:r w:rsidR="00B71303" w:rsidRPr="00B71303">
              <w:rPr>
                <w:rFonts w:cs="Tahoma"/>
                <w:shd w:val="clear" w:color="auto" w:fill="FFFFFF" w:themeFill="background1"/>
                <w:lang w:val="el-GR"/>
              </w:rPr>
            </w:r>
            <w:r w:rsidR="00B71303" w:rsidRPr="00B71303">
              <w:rPr>
                <w:rFonts w:cs="Tahoma"/>
                <w:shd w:val="clear" w:color="auto" w:fill="FFFFFF" w:themeFill="background1"/>
                <w:lang w:val="el-GR"/>
              </w:rPr>
              <w:fldChar w:fldCharType="separate"/>
            </w:r>
            <w:r w:rsidR="00873D06" w:rsidRPr="00873D06">
              <w:rPr>
                <w:shd w:val="clear" w:color="auto" w:fill="FFFFFF" w:themeFill="background1"/>
                <w:lang w:val="el-GR"/>
              </w:rPr>
              <w:t>ΠΑΡΑΡΤΗΜΑ Α – Αναλυτική Περιγραφή Φυσικού Αντικειμένου της Σύμβασης</w:t>
            </w:r>
            <w:r w:rsidR="00B71303" w:rsidRPr="00B71303">
              <w:rPr>
                <w:rFonts w:cs="Tahoma"/>
                <w:shd w:val="clear" w:color="auto" w:fill="FFFFFF" w:themeFill="background1"/>
                <w:lang w:val="el-GR"/>
              </w:rPr>
              <w:fldChar w:fldCharType="end"/>
            </w:r>
            <w:r w:rsidR="009C1C8B">
              <w:rPr>
                <w:rFonts w:cs="Tahoma"/>
                <w:shd w:val="clear" w:color="auto" w:fill="FFFFFF" w:themeFill="background1"/>
                <w:lang w:val="el-GR"/>
              </w:rPr>
              <w:t>»</w:t>
            </w:r>
            <w:r w:rsidR="00B71303">
              <w:rPr>
                <w:rFonts w:cs="Tahoma"/>
                <w:shd w:val="clear" w:color="auto" w:fill="F2F2F2" w:themeFill="background1" w:themeFillShade="F2"/>
                <w:lang w:val="el-GR"/>
              </w:rPr>
              <w:t xml:space="preserve"> </w:t>
            </w:r>
            <w:r w:rsidR="00B71303" w:rsidRPr="004A1154">
              <w:rPr>
                <w:rFonts w:cs="Tahoma"/>
                <w:lang w:val="el-GR"/>
              </w:rPr>
              <w:t>της παρούσας Διακήρυξης</w:t>
            </w:r>
            <w:r w:rsidR="00B71303">
              <w:rPr>
                <w:rFonts w:cs="Tahoma"/>
                <w:lang w:val="el-GR"/>
              </w:rPr>
              <w:t>.</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0D23480D" w14:textId="77777777" w:rsidR="00255F8A" w:rsidRPr="004772AE" w:rsidRDefault="00255F8A" w:rsidP="00AA63CD">
            <w:pPr>
              <w:snapToGrid w:val="0"/>
              <w:spacing w:before="60" w:after="60"/>
              <w:jc w:val="center"/>
              <w:rPr>
                <w:rFonts w:cs="Tahoma"/>
                <w:b/>
                <w:bCs/>
              </w:rPr>
            </w:pPr>
            <w:r w:rsidRPr="004772AE">
              <w:rPr>
                <w:rFonts w:cs="Tahoma"/>
                <w:b/>
                <w:bCs/>
              </w:rPr>
              <w:t>ΝΑΙ</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1D8FD6E5" w14:textId="77777777" w:rsidR="00255F8A" w:rsidRPr="004772AE" w:rsidRDefault="00255F8A" w:rsidP="00AA63CD">
            <w:pPr>
              <w:snapToGrid w:val="0"/>
              <w:jc w:val="center"/>
              <w:rPr>
                <w:rFonts w:cs="Tahoma"/>
              </w:rPr>
            </w:pP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3233CADB" w14:textId="77777777" w:rsidR="00255F8A" w:rsidRPr="004772AE" w:rsidRDefault="00255F8A" w:rsidP="00AA63CD">
            <w:pPr>
              <w:snapToGrid w:val="0"/>
              <w:jc w:val="center"/>
              <w:rPr>
                <w:rFonts w:cs="Tahoma"/>
              </w:rPr>
            </w:pPr>
          </w:p>
        </w:tc>
      </w:tr>
      <w:tr w:rsidR="00255F8A" w:rsidRPr="0004196C" w14:paraId="736D4651"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519CBA" w14:textId="77777777" w:rsidR="00255F8A" w:rsidRPr="004A1154" w:rsidRDefault="00255F8A" w:rsidP="00975277">
            <w:pPr>
              <w:numPr>
                <w:ilvl w:val="0"/>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4F6409F" w14:textId="77777777" w:rsidR="00255F8A" w:rsidRPr="004A1154" w:rsidRDefault="00255F8A" w:rsidP="00AA63CD">
            <w:pPr>
              <w:spacing w:line="276" w:lineRule="auto"/>
              <w:rPr>
                <w:rFonts w:cs="Tahoma"/>
                <w:bCs/>
                <w:lang w:val="el-GR"/>
              </w:rPr>
            </w:pPr>
            <w:r w:rsidRPr="00782965">
              <w:rPr>
                <w:rFonts w:cs="Tahoma"/>
                <w:bCs/>
                <w:szCs w:val="22"/>
                <w:lang w:val="el-GR"/>
              </w:rPr>
              <w:t xml:space="preserve">Υπηρεσίες Υποστήριξης Γενικής Δ/νση έργων </w:t>
            </w:r>
          </w:p>
        </w:tc>
        <w:tc>
          <w:tcPr>
            <w:tcW w:w="1280"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1619DE51" w14:textId="77777777" w:rsidR="00255F8A" w:rsidRPr="004A1154" w:rsidRDefault="00255F8A" w:rsidP="00AA63CD">
            <w:pPr>
              <w:snapToGrid w:val="0"/>
              <w:rPr>
                <w:rFonts w:cs="Tahoma"/>
                <w:b/>
                <w:bCs/>
                <w:lang w:val="el-GR"/>
              </w:rPr>
            </w:pPr>
          </w:p>
        </w:tc>
        <w:tc>
          <w:tcPr>
            <w:tcW w:w="1344"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797298FF" w14:textId="77777777" w:rsidR="00255F8A" w:rsidRPr="004A1154" w:rsidRDefault="00255F8A" w:rsidP="00AA63CD">
            <w:pPr>
              <w:snapToGrid w:val="0"/>
              <w:jc w:val="center"/>
              <w:rPr>
                <w:rFonts w:cs="Tahoma"/>
                <w:b/>
                <w:bCs/>
                <w:lang w:val="el-GR"/>
              </w:rPr>
            </w:pPr>
          </w:p>
        </w:tc>
        <w:tc>
          <w:tcPr>
            <w:tcW w:w="1738"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C646B18" w14:textId="77777777" w:rsidR="00255F8A" w:rsidRPr="004A1154" w:rsidRDefault="00255F8A" w:rsidP="00AA63CD">
            <w:pPr>
              <w:snapToGrid w:val="0"/>
              <w:jc w:val="center"/>
              <w:rPr>
                <w:rFonts w:cs="Tahoma"/>
                <w:b/>
                <w:bCs/>
                <w:lang w:val="el-GR"/>
              </w:rPr>
            </w:pPr>
          </w:p>
        </w:tc>
      </w:tr>
      <w:tr w:rsidR="00255F8A" w:rsidRPr="004A1154" w14:paraId="78E977E9"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22F8005" w14:textId="77777777" w:rsidR="00255F8A" w:rsidRPr="004A1154" w:rsidRDefault="00255F8A" w:rsidP="00975277">
            <w:pPr>
              <w:numPr>
                <w:ilvl w:val="1"/>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4F1D8E" w14:textId="4525B37B" w:rsidR="00255F8A" w:rsidRPr="00782965" w:rsidRDefault="00255F8A" w:rsidP="00AA63CD">
            <w:pPr>
              <w:spacing w:line="276" w:lineRule="auto"/>
              <w:rPr>
                <w:rFonts w:cs="Tahoma"/>
                <w:bCs/>
                <w:lang w:val="el-GR"/>
              </w:rPr>
            </w:pPr>
            <w:r w:rsidRPr="004A1154">
              <w:rPr>
                <w:rFonts w:cs="Tahoma"/>
                <w:lang w:val="el-GR"/>
              </w:rPr>
              <w:t xml:space="preserve">Ο υποψήφιος Ανάδοχος θα προσφέρει τις </w:t>
            </w:r>
            <w:r>
              <w:rPr>
                <w:rFonts w:cs="Tahoma"/>
                <w:lang w:val="el-GR"/>
              </w:rPr>
              <w:t xml:space="preserve">ανωτέρω </w:t>
            </w:r>
            <w:r w:rsidRPr="004A1154">
              <w:rPr>
                <w:rFonts w:cs="Tahoma"/>
                <w:lang w:val="el-GR"/>
              </w:rPr>
              <w:t xml:space="preserve">υπηρεσίες, όπως αυτές  περιγράφονται </w:t>
            </w:r>
            <w:r w:rsidR="00B71303" w:rsidRPr="00B71303">
              <w:rPr>
                <w:rFonts w:cs="Tahoma"/>
                <w:shd w:val="clear" w:color="auto" w:fill="FFFFFF" w:themeFill="background1"/>
                <w:lang w:val="el-GR"/>
              </w:rPr>
              <w:t xml:space="preserve">στο </w:t>
            </w:r>
            <w:r w:rsidR="009C1C8B">
              <w:rPr>
                <w:rFonts w:cs="Tahoma"/>
                <w:shd w:val="clear" w:color="auto" w:fill="FFFFFF" w:themeFill="background1"/>
                <w:lang w:val="el-GR"/>
              </w:rPr>
              <w:t>«</w:t>
            </w:r>
            <w:r w:rsidR="00B71303" w:rsidRPr="00B71303">
              <w:rPr>
                <w:rFonts w:cs="Tahoma"/>
                <w:shd w:val="clear" w:color="auto" w:fill="FFFFFF" w:themeFill="background1"/>
                <w:lang w:val="el-GR"/>
              </w:rPr>
              <w:fldChar w:fldCharType="begin"/>
            </w:r>
            <w:r w:rsidR="00B71303" w:rsidRPr="00B71303">
              <w:rPr>
                <w:rFonts w:cs="Tahoma"/>
                <w:shd w:val="clear" w:color="auto" w:fill="FFFFFF" w:themeFill="background1"/>
                <w:lang w:val="el-GR"/>
              </w:rPr>
              <w:instrText xml:space="preserve"> REF _Ref496625830 \h  \* MERGEFORMAT </w:instrText>
            </w:r>
            <w:r w:rsidR="00B71303" w:rsidRPr="00B71303">
              <w:rPr>
                <w:rFonts w:cs="Tahoma"/>
                <w:shd w:val="clear" w:color="auto" w:fill="FFFFFF" w:themeFill="background1"/>
                <w:lang w:val="el-GR"/>
              </w:rPr>
            </w:r>
            <w:r w:rsidR="00B71303" w:rsidRPr="00B71303">
              <w:rPr>
                <w:rFonts w:cs="Tahoma"/>
                <w:shd w:val="clear" w:color="auto" w:fill="FFFFFF" w:themeFill="background1"/>
                <w:lang w:val="el-GR"/>
              </w:rPr>
              <w:fldChar w:fldCharType="separate"/>
            </w:r>
            <w:r w:rsidR="00873D06" w:rsidRPr="00873D06">
              <w:rPr>
                <w:shd w:val="clear" w:color="auto" w:fill="FFFFFF" w:themeFill="background1"/>
                <w:lang w:val="el-GR"/>
              </w:rPr>
              <w:t>ΠΑΡΑΡΤΗΜΑ Α – Αναλυτική Περιγραφή Φυσικού Αντικειμένου της Σύμβασης</w:t>
            </w:r>
            <w:r w:rsidR="00B71303" w:rsidRPr="00B71303">
              <w:rPr>
                <w:rFonts w:cs="Tahoma"/>
                <w:shd w:val="clear" w:color="auto" w:fill="FFFFFF" w:themeFill="background1"/>
                <w:lang w:val="el-GR"/>
              </w:rPr>
              <w:fldChar w:fldCharType="end"/>
            </w:r>
            <w:r w:rsidR="009C1C8B">
              <w:rPr>
                <w:rFonts w:cs="Tahoma"/>
                <w:shd w:val="clear" w:color="auto" w:fill="FFFFFF" w:themeFill="background1"/>
                <w:lang w:val="el-GR"/>
              </w:rPr>
              <w:t>»</w:t>
            </w:r>
            <w:r w:rsidR="00B71303">
              <w:rPr>
                <w:rFonts w:cs="Tahoma"/>
                <w:shd w:val="clear" w:color="auto" w:fill="F2F2F2" w:themeFill="background1" w:themeFillShade="F2"/>
                <w:lang w:val="el-GR"/>
              </w:rPr>
              <w:t xml:space="preserve"> </w:t>
            </w:r>
            <w:r w:rsidR="00B71303" w:rsidRPr="004A1154">
              <w:rPr>
                <w:rFonts w:cs="Tahoma"/>
                <w:lang w:val="el-GR"/>
              </w:rPr>
              <w:t>της παρούσας Διακήρυξης</w:t>
            </w:r>
            <w:r w:rsidR="00B71303">
              <w:rPr>
                <w:rFonts w:cs="Tahoma"/>
                <w:lang w:val="el-GR"/>
              </w:rPr>
              <w:t>.</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7D2D8CFA" w14:textId="77777777" w:rsidR="00255F8A" w:rsidRPr="004A1154" w:rsidRDefault="00255F8A" w:rsidP="00AA63CD">
            <w:pPr>
              <w:snapToGrid w:val="0"/>
              <w:jc w:val="center"/>
              <w:rPr>
                <w:rFonts w:cs="Tahoma"/>
                <w:b/>
                <w:bCs/>
                <w:lang w:val="el-GR"/>
              </w:rPr>
            </w:pPr>
            <w:r w:rsidRPr="004772AE">
              <w:rPr>
                <w:rFonts w:cs="Tahoma"/>
                <w:b/>
                <w:bCs/>
              </w:rPr>
              <w:t>ΝΑΙ</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57863C18" w14:textId="77777777" w:rsidR="00255F8A" w:rsidRPr="004A1154" w:rsidRDefault="00255F8A" w:rsidP="00AA63CD">
            <w:pPr>
              <w:snapToGrid w:val="0"/>
              <w:jc w:val="center"/>
              <w:rPr>
                <w:rFonts w:cs="Tahoma"/>
                <w:b/>
                <w:bCs/>
                <w:lang w:val="el-GR"/>
              </w:rPr>
            </w:pP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53BC4680" w14:textId="77777777" w:rsidR="00255F8A" w:rsidRPr="004A1154" w:rsidRDefault="00255F8A" w:rsidP="00AA63CD">
            <w:pPr>
              <w:snapToGrid w:val="0"/>
              <w:jc w:val="center"/>
              <w:rPr>
                <w:rFonts w:cs="Tahoma"/>
                <w:b/>
                <w:bCs/>
                <w:lang w:val="el-GR"/>
              </w:rPr>
            </w:pPr>
          </w:p>
        </w:tc>
      </w:tr>
      <w:tr w:rsidR="00255F8A" w:rsidRPr="0004196C" w14:paraId="1950C13A"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AA1690" w14:textId="77777777" w:rsidR="00255F8A" w:rsidRPr="004A1154" w:rsidRDefault="00255F8A" w:rsidP="00975277">
            <w:pPr>
              <w:numPr>
                <w:ilvl w:val="0"/>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B3061F6" w14:textId="77777777" w:rsidR="00255F8A" w:rsidRPr="004A1154" w:rsidRDefault="00255F8A" w:rsidP="00AA63CD">
            <w:pPr>
              <w:rPr>
                <w:rFonts w:cs="Tahoma"/>
                <w:lang w:val="el-GR"/>
              </w:rPr>
            </w:pPr>
            <w:r w:rsidRPr="00782965">
              <w:rPr>
                <w:rFonts w:cs="Tahoma"/>
                <w:lang w:val="el-GR"/>
              </w:rPr>
              <w:t xml:space="preserve">Υπηρεσίες Υποστήριξης Διοίκησης και Οικονομικής Διαχείρισης </w:t>
            </w:r>
          </w:p>
        </w:tc>
        <w:tc>
          <w:tcPr>
            <w:tcW w:w="1280"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7A2AF76D" w14:textId="77777777" w:rsidR="00255F8A" w:rsidRPr="004A1154" w:rsidRDefault="00255F8A" w:rsidP="00AA63CD">
            <w:pPr>
              <w:snapToGrid w:val="0"/>
              <w:jc w:val="center"/>
              <w:rPr>
                <w:rFonts w:cs="Tahoma"/>
                <w:b/>
                <w:bCs/>
                <w:lang w:val="el-GR"/>
              </w:rPr>
            </w:pPr>
          </w:p>
        </w:tc>
        <w:tc>
          <w:tcPr>
            <w:tcW w:w="1344"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5D63015D" w14:textId="77777777" w:rsidR="00255F8A" w:rsidRPr="004A1154" w:rsidRDefault="00255F8A" w:rsidP="00AA63CD">
            <w:pPr>
              <w:snapToGrid w:val="0"/>
              <w:jc w:val="center"/>
              <w:rPr>
                <w:rFonts w:cs="Tahoma"/>
                <w:b/>
                <w:bCs/>
                <w:lang w:val="el-GR"/>
              </w:rPr>
            </w:pPr>
          </w:p>
        </w:tc>
        <w:tc>
          <w:tcPr>
            <w:tcW w:w="1738"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A3834DC" w14:textId="77777777" w:rsidR="00255F8A" w:rsidRPr="004A1154" w:rsidRDefault="00255F8A" w:rsidP="00AA63CD">
            <w:pPr>
              <w:snapToGrid w:val="0"/>
              <w:jc w:val="center"/>
              <w:rPr>
                <w:rFonts w:cs="Tahoma"/>
                <w:b/>
                <w:bCs/>
                <w:lang w:val="el-GR"/>
              </w:rPr>
            </w:pPr>
          </w:p>
        </w:tc>
      </w:tr>
      <w:tr w:rsidR="00255F8A" w:rsidRPr="004A1154" w14:paraId="1A190FEC"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A1197B9" w14:textId="77777777" w:rsidR="00255F8A" w:rsidRPr="004A1154" w:rsidRDefault="00255F8A" w:rsidP="00975277">
            <w:pPr>
              <w:numPr>
                <w:ilvl w:val="1"/>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F68341" w14:textId="5B10414F" w:rsidR="00255F8A" w:rsidRPr="00782965" w:rsidRDefault="00255F8A" w:rsidP="00AA63CD">
            <w:pPr>
              <w:rPr>
                <w:rFonts w:cs="Tahoma"/>
                <w:lang w:val="el-GR"/>
              </w:rPr>
            </w:pPr>
            <w:r w:rsidRPr="004A1154">
              <w:rPr>
                <w:rFonts w:cs="Tahoma"/>
                <w:lang w:val="el-GR"/>
              </w:rPr>
              <w:t xml:space="preserve">Ο υποψήφιος Ανάδοχος θα προσφέρει τις </w:t>
            </w:r>
            <w:r>
              <w:rPr>
                <w:rFonts w:cs="Tahoma"/>
                <w:lang w:val="el-GR"/>
              </w:rPr>
              <w:t xml:space="preserve">ανωτέρω </w:t>
            </w:r>
            <w:r w:rsidRPr="004A1154">
              <w:rPr>
                <w:rFonts w:cs="Tahoma"/>
                <w:lang w:val="el-GR"/>
              </w:rPr>
              <w:t xml:space="preserve">υπηρεσίες, όπως αυτές  περιγράφονται </w:t>
            </w:r>
            <w:r w:rsidR="00B71303" w:rsidRPr="00B71303">
              <w:rPr>
                <w:rFonts w:cs="Tahoma"/>
                <w:shd w:val="clear" w:color="auto" w:fill="FFFFFF" w:themeFill="background1"/>
                <w:lang w:val="el-GR"/>
              </w:rPr>
              <w:t xml:space="preserve">στο </w:t>
            </w:r>
            <w:r w:rsidR="009C1C8B">
              <w:rPr>
                <w:rFonts w:cs="Tahoma"/>
                <w:shd w:val="clear" w:color="auto" w:fill="FFFFFF" w:themeFill="background1"/>
                <w:lang w:val="el-GR"/>
              </w:rPr>
              <w:t>«</w:t>
            </w:r>
            <w:r w:rsidR="00B71303" w:rsidRPr="00B71303">
              <w:rPr>
                <w:rFonts w:cs="Tahoma"/>
                <w:shd w:val="clear" w:color="auto" w:fill="FFFFFF" w:themeFill="background1"/>
                <w:lang w:val="el-GR"/>
              </w:rPr>
              <w:fldChar w:fldCharType="begin"/>
            </w:r>
            <w:r w:rsidR="00B71303" w:rsidRPr="00B71303">
              <w:rPr>
                <w:rFonts w:cs="Tahoma"/>
                <w:shd w:val="clear" w:color="auto" w:fill="FFFFFF" w:themeFill="background1"/>
                <w:lang w:val="el-GR"/>
              </w:rPr>
              <w:instrText xml:space="preserve"> REF _Ref496625830 \h  \* MERGEFORMAT </w:instrText>
            </w:r>
            <w:r w:rsidR="00B71303" w:rsidRPr="00B71303">
              <w:rPr>
                <w:rFonts w:cs="Tahoma"/>
                <w:shd w:val="clear" w:color="auto" w:fill="FFFFFF" w:themeFill="background1"/>
                <w:lang w:val="el-GR"/>
              </w:rPr>
            </w:r>
            <w:r w:rsidR="00B71303" w:rsidRPr="00B71303">
              <w:rPr>
                <w:rFonts w:cs="Tahoma"/>
                <w:shd w:val="clear" w:color="auto" w:fill="FFFFFF" w:themeFill="background1"/>
                <w:lang w:val="el-GR"/>
              </w:rPr>
              <w:fldChar w:fldCharType="separate"/>
            </w:r>
            <w:r w:rsidR="00873D06" w:rsidRPr="00873D06">
              <w:rPr>
                <w:shd w:val="clear" w:color="auto" w:fill="FFFFFF" w:themeFill="background1"/>
                <w:lang w:val="el-GR"/>
              </w:rPr>
              <w:t>ΠΑΡΑΡΤΗΜΑ Α – Αναλυτική Περιγραφή Φυσικού Αντικειμένου της Σύμβασης</w:t>
            </w:r>
            <w:r w:rsidR="00B71303" w:rsidRPr="00B71303">
              <w:rPr>
                <w:rFonts w:cs="Tahoma"/>
                <w:shd w:val="clear" w:color="auto" w:fill="FFFFFF" w:themeFill="background1"/>
                <w:lang w:val="el-GR"/>
              </w:rPr>
              <w:fldChar w:fldCharType="end"/>
            </w:r>
            <w:r w:rsidR="009C1C8B">
              <w:rPr>
                <w:rFonts w:cs="Tahoma"/>
                <w:shd w:val="clear" w:color="auto" w:fill="FFFFFF" w:themeFill="background1"/>
                <w:lang w:val="el-GR"/>
              </w:rPr>
              <w:t>»</w:t>
            </w:r>
            <w:r w:rsidR="00B71303">
              <w:rPr>
                <w:rFonts w:cs="Tahoma"/>
                <w:shd w:val="clear" w:color="auto" w:fill="F2F2F2" w:themeFill="background1" w:themeFillShade="F2"/>
                <w:lang w:val="el-GR"/>
              </w:rPr>
              <w:t xml:space="preserve"> </w:t>
            </w:r>
            <w:r w:rsidR="00B71303" w:rsidRPr="004A1154">
              <w:rPr>
                <w:rFonts w:cs="Tahoma"/>
                <w:lang w:val="el-GR"/>
              </w:rPr>
              <w:t>της παρούσας Διακήρυξης</w:t>
            </w:r>
            <w:r w:rsidR="00B71303">
              <w:rPr>
                <w:rFonts w:cs="Tahoma"/>
                <w:lang w:val="el-GR"/>
              </w:rPr>
              <w:t>.</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4F160F6E" w14:textId="77777777" w:rsidR="00255F8A" w:rsidRPr="004A1154" w:rsidRDefault="00255F8A" w:rsidP="00AA63CD">
            <w:pPr>
              <w:snapToGrid w:val="0"/>
              <w:jc w:val="center"/>
              <w:rPr>
                <w:rFonts w:cs="Tahoma"/>
                <w:b/>
                <w:bCs/>
                <w:lang w:val="el-GR"/>
              </w:rPr>
            </w:pPr>
            <w:r w:rsidRPr="004772AE">
              <w:rPr>
                <w:rFonts w:cs="Tahoma"/>
                <w:b/>
                <w:bCs/>
              </w:rPr>
              <w:t>ΝΑΙ</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1C5ADF5B" w14:textId="77777777" w:rsidR="00255F8A" w:rsidRPr="004A1154" w:rsidRDefault="00255F8A" w:rsidP="00AA63CD">
            <w:pPr>
              <w:snapToGrid w:val="0"/>
              <w:jc w:val="center"/>
              <w:rPr>
                <w:rFonts w:cs="Tahoma"/>
                <w:b/>
                <w:bCs/>
                <w:lang w:val="el-GR"/>
              </w:rPr>
            </w:pP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65376B37" w14:textId="77777777" w:rsidR="00255F8A" w:rsidRPr="004A1154" w:rsidRDefault="00255F8A" w:rsidP="00AA63CD">
            <w:pPr>
              <w:snapToGrid w:val="0"/>
              <w:jc w:val="center"/>
              <w:rPr>
                <w:rFonts w:cs="Tahoma"/>
                <w:b/>
                <w:bCs/>
                <w:lang w:val="el-GR"/>
              </w:rPr>
            </w:pPr>
          </w:p>
        </w:tc>
      </w:tr>
      <w:tr w:rsidR="00255F8A" w:rsidRPr="004772AE" w14:paraId="3000F86F"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33757A7" w14:textId="77777777" w:rsidR="00255F8A" w:rsidRPr="004A1154" w:rsidRDefault="00255F8A" w:rsidP="00975277">
            <w:pPr>
              <w:numPr>
                <w:ilvl w:val="0"/>
                <w:numId w:val="19"/>
              </w:numPr>
              <w:suppressAutoHyphens w:val="0"/>
              <w:spacing w:before="60" w:after="60"/>
              <w:jc w:val="center"/>
              <w:rPr>
                <w:rFonts w:cs="Tahoma"/>
                <w:b/>
                <w:bCs/>
                <w:lang w:val="el-GR"/>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2A852D" w14:textId="77777777" w:rsidR="00255F8A" w:rsidRPr="004A1154" w:rsidRDefault="00255F8A" w:rsidP="00AA63CD">
            <w:pPr>
              <w:snapToGrid w:val="0"/>
              <w:spacing w:before="60" w:after="60"/>
              <w:jc w:val="left"/>
              <w:rPr>
                <w:rFonts w:cs="Tahoma"/>
              </w:rPr>
            </w:pPr>
            <w:r w:rsidRPr="004A1154">
              <w:rPr>
                <w:rFonts w:cs="Tahoma"/>
              </w:rPr>
              <w:t xml:space="preserve">Προσφερόμενος Ανθρωποχρόνος </w:t>
            </w:r>
          </w:p>
        </w:tc>
        <w:tc>
          <w:tcPr>
            <w:tcW w:w="1280"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343CB37" w14:textId="77777777" w:rsidR="00255F8A" w:rsidRPr="004772AE" w:rsidRDefault="00255F8A" w:rsidP="00AA63CD">
            <w:pPr>
              <w:snapToGrid w:val="0"/>
              <w:rPr>
                <w:rFonts w:cs="Tahoma"/>
                <w:b/>
                <w:bCs/>
              </w:rPr>
            </w:pPr>
          </w:p>
        </w:tc>
        <w:tc>
          <w:tcPr>
            <w:tcW w:w="1344"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4AD7DBD7" w14:textId="77777777" w:rsidR="00255F8A" w:rsidRPr="00DE61DF" w:rsidRDefault="00255F8A" w:rsidP="00AA63CD">
            <w:pPr>
              <w:snapToGrid w:val="0"/>
              <w:jc w:val="center"/>
              <w:rPr>
                <w:rFonts w:cs="Tahoma"/>
                <w:b/>
                <w:bCs/>
              </w:rPr>
            </w:pPr>
          </w:p>
        </w:tc>
        <w:tc>
          <w:tcPr>
            <w:tcW w:w="1738" w:type="dxa"/>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56199F4C" w14:textId="77777777" w:rsidR="00255F8A" w:rsidRPr="00DE61DF" w:rsidRDefault="00255F8A" w:rsidP="00AA63CD">
            <w:pPr>
              <w:snapToGrid w:val="0"/>
              <w:jc w:val="center"/>
              <w:rPr>
                <w:rFonts w:cs="Tahoma"/>
                <w:b/>
                <w:bCs/>
              </w:rPr>
            </w:pPr>
          </w:p>
        </w:tc>
      </w:tr>
      <w:tr w:rsidR="00255F8A" w:rsidRPr="004772AE" w14:paraId="1A5C32F4" w14:textId="77777777" w:rsidTr="00AA63CD">
        <w:tc>
          <w:tcPr>
            <w:tcW w:w="71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0477B4A" w14:textId="77777777" w:rsidR="00255F8A" w:rsidRPr="004772AE" w:rsidRDefault="00255F8A" w:rsidP="00975277">
            <w:pPr>
              <w:numPr>
                <w:ilvl w:val="1"/>
                <w:numId w:val="19"/>
              </w:numPr>
              <w:suppressAutoHyphens w:val="0"/>
              <w:spacing w:before="60" w:after="60"/>
              <w:jc w:val="center"/>
              <w:rPr>
                <w:rFonts w:cs="Tahoma"/>
                <w:b/>
                <w:bCs/>
              </w:rPr>
            </w:pPr>
          </w:p>
        </w:tc>
        <w:tc>
          <w:tcPr>
            <w:tcW w:w="43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1518BDE" w14:textId="77777777" w:rsidR="00255F8A" w:rsidRPr="004A1154" w:rsidRDefault="00255F8A" w:rsidP="00AA63CD">
            <w:pPr>
              <w:snapToGrid w:val="0"/>
              <w:spacing w:before="60" w:after="60"/>
              <w:jc w:val="left"/>
              <w:rPr>
                <w:rFonts w:cs="Tahoma"/>
                <w:lang w:val="el-GR"/>
              </w:rPr>
            </w:pPr>
            <w:r w:rsidRPr="004A1154">
              <w:rPr>
                <w:rFonts w:cs="Tahoma"/>
                <w:lang w:val="el-GR"/>
              </w:rPr>
              <w:t xml:space="preserve">Ο υποψήφιος ανάδοχος θα προσφέρει για την υλοποίηση του έργου υπηρεσίες κατ’ελάχιστον σε Ανθρωπομήνες </w:t>
            </w:r>
          </w:p>
        </w:tc>
        <w:tc>
          <w:tcPr>
            <w:tcW w:w="12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06F9026" w14:textId="057486CF" w:rsidR="00255F8A" w:rsidRPr="00E505A2" w:rsidRDefault="00255F8A" w:rsidP="00AA63CD">
            <w:pPr>
              <w:snapToGrid w:val="0"/>
              <w:spacing w:before="60" w:after="60"/>
              <w:jc w:val="center"/>
              <w:rPr>
                <w:rFonts w:cs="Tahoma"/>
                <w:b/>
                <w:bCs/>
                <w:lang w:val="el-GR"/>
              </w:rPr>
            </w:pPr>
            <w:r w:rsidRPr="0066707E">
              <w:rPr>
                <w:rFonts w:cs="Tahoma"/>
                <w:b/>
                <w:sz w:val="18"/>
                <w:szCs w:val="18"/>
              </w:rPr>
              <w:t xml:space="preserve">≥ </w:t>
            </w:r>
            <w:r w:rsidR="00E505A2">
              <w:rPr>
                <w:rFonts w:cs="Tahoma"/>
                <w:b/>
                <w:sz w:val="18"/>
                <w:szCs w:val="18"/>
                <w:lang w:val="el-GR"/>
              </w:rPr>
              <w:t>135</w:t>
            </w:r>
          </w:p>
        </w:tc>
        <w:tc>
          <w:tcPr>
            <w:tcW w:w="13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2F9ED1B" w14:textId="77777777" w:rsidR="00255F8A" w:rsidRPr="004772AE" w:rsidRDefault="00255F8A" w:rsidP="00AA63CD">
            <w:pPr>
              <w:snapToGrid w:val="0"/>
              <w:jc w:val="center"/>
              <w:rPr>
                <w:rFonts w:cs="Tahoma"/>
              </w:rPr>
            </w:pPr>
          </w:p>
        </w:tc>
        <w:tc>
          <w:tcPr>
            <w:tcW w:w="17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909DC7B" w14:textId="77777777" w:rsidR="00255F8A" w:rsidRPr="004772AE" w:rsidRDefault="00255F8A" w:rsidP="00AA63CD">
            <w:pPr>
              <w:snapToGrid w:val="0"/>
              <w:jc w:val="center"/>
              <w:rPr>
                <w:rFonts w:cs="Tahoma"/>
              </w:rPr>
            </w:pPr>
          </w:p>
        </w:tc>
      </w:tr>
    </w:tbl>
    <w:p w14:paraId="6F2260F9" w14:textId="77777777" w:rsidR="00EB3ECE" w:rsidRDefault="00EB3ECE" w:rsidP="00255F8A">
      <w:pPr>
        <w:ind w:left="360"/>
        <w:rPr>
          <w:rFonts w:cs="Tahoma"/>
          <w:b/>
          <w:lang w:val="el-GR"/>
        </w:rPr>
        <w:sectPr w:rsidR="00EB3ECE">
          <w:pgSz w:w="11906" w:h="16838"/>
          <w:pgMar w:top="1134" w:right="1134" w:bottom="1134" w:left="1134" w:header="720" w:footer="709" w:gutter="0"/>
          <w:cols w:space="720"/>
          <w:titlePg/>
          <w:docGrid w:linePitch="360"/>
        </w:sectPr>
      </w:pPr>
    </w:p>
    <w:p w14:paraId="10958053" w14:textId="51E8E83E" w:rsidR="00FF4C9B" w:rsidRDefault="00FF4C9B" w:rsidP="00255F8A">
      <w:pPr>
        <w:ind w:left="360"/>
        <w:rPr>
          <w:rFonts w:cs="Tahoma"/>
          <w:b/>
          <w:lang w:val="el-GR"/>
        </w:rPr>
      </w:pPr>
    </w:p>
    <w:p w14:paraId="638FEEC3" w14:textId="3180AC5C" w:rsidR="00F03AB0" w:rsidRPr="00912D10" w:rsidRDefault="00F03AB0" w:rsidP="006F1ACA">
      <w:pPr>
        <w:pStyle w:val="Style11"/>
        <w:rPr>
          <w:lang w:val="el-GR"/>
        </w:rPr>
      </w:pPr>
      <w:bookmarkStart w:id="153" w:name="_Ref504138043"/>
      <w:bookmarkStart w:id="154" w:name="_Toc510695930"/>
      <w:r w:rsidRPr="00912D10">
        <w:rPr>
          <w:lang w:val="el-GR"/>
        </w:rPr>
        <w:t xml:space="preserve">ΠΑΡΑΡΤΗΜΑ </w:t>
      </w:r>
      <w:r w:rsidR="00336EF0" w:rsidRPr="00912D10">
        <w:rPr>
          <w:lang w:val="el-GR"/>
        </w:rPr>
        <w:t>Γ</w:t>
      </w:r>
      <w:r w:rsidRPr="00912D10">
        <w:rPr>
          <w:lang w:val="el-GR"/>
        </w:rPr>
        <w:t xml:space="preserve"> – Ε</w:t>
      </w:r>
      <w:r w:rsidR="00FF4C9B" w:rsidRPr="00912D10">
        <w:rPr>
          <w:lang w:val="el-GR"/>
        </w:rPr>
        <w:t xml:space="preserve">υρωπαϊκό Ενιαίο Έγγραφο Σύμβασης </w:t>
      </w:r>
      <w:r w:rsidRPr="00912D10">
        <w:rPr>
          <w:lang w:val="el-GR"/>
        </w:rPr>
        <w:t>(ΕΕΕΣ)</w:t>
      </w:r>
      <w:bookmarkEnd w:id="153"/>
      <w:bookmarkEnd w:id="154"/>
      <w:r w:rsidRPr="00912D10">
        <w:rPr>
          <w:lang w:val="el-GR"/>
        </w:rPr>
        <w:t xml:space="preserve"> </w:t>
      </w:r>
    </w:p>
    <w:p w14:paraId="2D333DC5" w14:textId="77777777" w:rsidR="00E15F1E" w:rsidRDefault="000F62F0" w:rsidP="00375EC2">
      <w:pPr>
        <w:pStyle w:val="normalwithoutspacing"/>
        <w:ind w:firstLine="360"/>
        <w:rPr>
          <w:szCs w:val="22"/>
        </w:rPr>
      </w:pPr>
      <w:r>
        <w:rPr>
          <w:szCs w:val="22"/>
        </w:rPr>
        <w:t>Συνημμένα της παρούσας διακήρυξης περιλαμβάν</w:t>
      </w:r>
      <w:r w:rsidR="00E15F1E">
        <w:rPr>
          <w:szCs w:val="22"/>
        </w:rPr>
        <w:t xml:space="preserve">ονται : </w:t>
      </w:r>
    </w:p>
    <w:p w14:paraId="21D57F31" w14:textId="77777777" w:rsidR="000F62F0" w:rsidRDefault="00E15F1E" w:rsidP="00975277">
      <w:pPr>
        <w:pStyle w:val="normalwithoutspacing"/>
        <w:numPr>
          <w:ilvl w:val="0"/>
          <w:numId w:val="7"/>
        </w:numPr>
        <w:rPr>
          <w:szCs w:val="22"/>
        </w:rPr>
      </w:pPr>
      <w:r>
        <w:rPr>
          <w:szCs w:val="22"/>
        </w:rPr>
        <w:t xml:space="preserve">Πρότυπο του Ευρωπαϊκου Ενιαίου Εγγράφου Σύμβασης (ΕΕΕΣ) της παρούσας διακήρυξης σε μορφή αρχείου </w:t>
      </w:r>
      <w:r>
        <w:rPr>
          <w:szCs w:val="22"/>
          <w:lang w:val="en-US"/>
        </w:rPr>
        <w:t>pdf</w:t>
      </w:r>
      <w:r w:rsidRPr="00E15F1E">
        <w:rPr>
          <w:szCs w:val="22"/>
        </w:rPr>
        <w:t xml:space="preserve"> </w:t>
      </w:r>
      <w:r>
        <w:rPr>
          <w:szCs w:val="22"/>
        </w:rPr>
        <w:t xml:space="preserve">ψηφιακά υπογεγραμμένο, το οποίο αποτελεί αναπόστατο μέρος της διακήρυξης. </w:t>
      </w:r>
      <w:r w:rsidR="000F62F0">
        <w:rPr>
          <w:szCs w:val="22"/>
        </w:rPr>
        <w:t xml:space="preserve"> </w:t>
      </w:r>
    </w:p>
    <w:p w14:paraId="167D3F5D" w14:textId="72BB139E" w:rsidR="00E15F1E" w:rsidRDefault="00E15F1E" w:rsidP="00975277">
      <w:pPr>
        <w:pStyle w:val="normalwithoutspacing"/>
        <w:numPr>
          <w:ilvl w:val="0"/>
          <w:numId w:val="7"/>
        </w:numPr>
        <w:rPr>
          <w:szCs w:val="22"/>
        </w:rPr>
      </w:pPr>
      <w:r>
        <w:rPr>
          <w:szCs w:val="22"/>
        </w:rPr>
        <w:t>Το Ευρωπαϊκό Ενιαίο Έγγραφο Σύμβασης (ΕΕΕΣ) σε μορχή αρχείου .</w:t>
      </w:r>
      <w:r>
        <w:rPr>
          <w:szCs w:val="22"/>
          <w:lang w:val="en-US"/>
        </w:rPr>
        <w:t>xml</w:t>
      </w:r>
      <w:r>
        <w:rPr>
          <w:szCs w:val="22"/>
        </w:rPr>
        <w:t xml:space="preserve"> το οποίο θα μπορούν να χρησιμοποιήσουν οι ενδιαφερόμενοι οικονομικοί φορείς, προκειμένου να το συμπληρώσουν  μέσω της υπηρεσίας </w:t>
      </w:r>
      <w:r>
        <w:rPr>
          <w:szCs w:val="22"/>
          <w:lang w:val="en-US"/>
        </w:rPr>
        <w:t>e</w:t>
      </w:r>
      <w:r>
        <w:rPr>
          <w:szCs w:val="22"/>
        </w:rPr>
        <w:t>ΕΕΕΣ  της ΕΕ (</w:t>
      </w:r>
      <w:hyperlink r:id="rId22" w:history="1">
        <w:r w:rsidRPr="005243FE">
          <w:rPr>
            <w:rStyle w:val="Hyperlink"/>
            <w:szCs w:val="22"/>
          </w:rPr>
          <w:t>https://ec.europa.eu/tools/espd/filter?lang=el</w:t>
        </w:r>
      </w:hyperlink>
      <w:r w:rsidRPr="00B8545D">
        <w:rPr>
          <w:szCs w:val="22"/>
        </w:rPr>
        <w:t>)</w:t>
      </w:r>
    </w:p>
    <w:p w14:paraId="6C7F703E" w14:textId="2C1D68D0" w:rsidR="0078497B" w:rsidRPr="00BD6412" w:rsidRDefault="0078497B">
      <w:pPr>
        <w:pStyle w:val="normalwithoutspacing"/>
        <w:rPr>
          <w:i/>
          <w:color w:val="000000" w:themeColor="text1"/>
          <w:szCs w:val="22"/>
        </w:rPr>
      </w:pPr>
    </w:p>
    <w:p w14:paraId="7F4AB62C" w14:textId="68FB7EC8" w:rsidR="00416C1E" w:rsidRDefault="00416C1E">
      <w:pPr>
        <w:suppressAutoHyphens w:val="0"/>
        <w:spacing w:after="0"/>
        <w:jc w:val="left"/>
        <w:rPr>
          <w:i/>
          <w:color w:val="000000" w:themeColor="text1"/>
          <w:szCs w:val="22"/>
          <w:lang w:val="el-GR"/>
        </w:rPr>
      </w:pPr>
    </w:p>
    <w:p w14:paraId="31526320" w14:textId="77777777" w:rsidR="0078497B" w:rsidRPr="00BD6412" w:rsidRDefault="0078497B">
      <w:pPr>
        <w:pStyle w:val="normalwithoutspacing"/>
        <w:rPr>
          <w:i/>
          <w:color w:val="000000" w:themeColor="text1"/>
          <w:szCs w:val="22"/>
        </w:rPr>
      </w:pPr>
    </w:p>
    <w:p w14:paraId="29E72641" w14:textId="1E31ECC0" w:rsidR="0078497B" w:rsidRPr="00BD6412" w:rsidRDefault="0078497B">
      <w:pPr>
        <w:pStyle w:val="normalwithoutspacing"/>
        <w:rPr>
          <w:i/>
          <w:color w:val="000000" w:themeColor="text1"/>
          <w:szCs w:val="22"/>
        </w:rPr>
      </w:pPr>
    </w:p>
    <w:p w14:paraId="7C543419" w14:textId="2E8B8964" w:rsidR="0078497B" w:rsidRDefault="0078497B">
      <w:pPr>
        <w:pStyle w:val="normalwithoutspacing"/>
        <w:rPr>
          <w:color w:val="000000" w:themeColor="text1"/>
          <w:szCs w:val="22"/>
        </w:rPr>
      </w:pPr>
    </w:p>
    <w:p w14:paraId="3A228870" w14:textId="59D8F2A0" w:rsidR="00416C1E" w:rsidRDefault="00416C1E">
      <w:pPr>
        <w:pStyle w:val="normalwithoutspacing"/>
        <w:rPr>
          <w:color w:val="000000" w:themeColor="text1"/>
          <w:szCs w:val="22"/>
        </w:rPr>
      </w:pPr>
    </w:p>
    <w:p w14:paraId="72E0B7F8" w14:textId="22415399" w:rsidR="00416C1E" w:rsidRDefault="00416C1E">
      <w:pPr>
        <w:pStyle w:val="normalwithoutspacing"/>
        <w:rPr>
          <w:color w:val="000000" w:themeColor="text1"/>
          <w:szCs w:val="22"/>
        </w:rPr>
      </w:pPr>
    </w:p>
    <w:p w14:paraId="0CD0F7B5" w14:textId="47BB98F2" w:rsidR="00416C1E" w:rsidRDefault="00416C1E">
      <w:pPr>
        <w:pStyle w:val="normalwithoutspacing"/>
        <w:rPr>
          <w:color w:val="000000" w:themeColor="text1"/>
          <w:szCs w:val="22"/>
        </w:rPr>
      </w:pPr>
    </w:p>
    <w:p w14:paraId="02E74C9E" w14:textId="0ABE6D27" w:rsidR="00416C1E" w:rsidRDefault="00416C1E">
      <w:pPr>
        <w:pStyle w:val="normalwithoutspacing"/>
        <w:rPr>
          <w:color w:val="000000" w:themeColor="text1"/>
          <w:szCs w:val="22"/>
        </w:rPr>
      </w:pPr>
    </w:p>
    <w:p w14:paraId="466E26F8" w14:textId="0AD9C71C" w:rsidR="00416C1E" w:rsidRDefault="00416C1E">
      <w:pPr>
        <w:pStyle w:val="normalwithoutspacing"/>
        <w:rPr>
          <w:color w:val="000000" w:themeColor="text1"/>
          <w:szCs w:val="22"/>
        </w:rPr>
      </w:pPr>
    </w:p>
    <w:p w14:paraId="5FB83238" w14:textId="386B7F43" w:rsidR="00416C1E" w:rsidRDefault="00416C1E">
      <w:pPr>
        <w:pStyle w:val="normalwithoutspacing"/>
        <w:rPr>
          <w:color w:val="000000" w:themeColor="text1"/>
          <w:szCs w:val="22"/>
        </w:rPr>
      </w:pPr>
    </w:p>
    <w:p w14:paraId="0EFDFCEB" w14:textId="40DC731A" w:rsidR="00416C1E" w:rsidRDefault="00416C1E">
      <w:pPr>
        <w:pStyle w:val="normalwithoutspacing"/>
        <w:rPr>
          <w:color w:val="000000" w:themeColor="text1"/>
          <w:szCs w:val="22"/>
        </w:rPr>
      </w:pPr>
    </w:p>
    <w:p w14:paraId="64387AF8" w14:textId="65D263B8" w:rsidR="00416C1E" w:rsidRDefault="00416C1E">
      <w:pPr>
        <w:pStyle w:val="normalwithoutspacing"/>
        <w:rPr>
          <w:color w:val="000000" w:themeColor="text1"/>
          <w:szCs w:val="22"/>
        </w:rPr>
      </w:pPr>
    </w:p>
    <w:p w14:paraId="53486BB3" w14:textId="1C589469" w:rsidR="00416C1E" w:rsidRDefault="00416C1E">
      <w:pPr>
        <w:pStyle w:val="normalwithoutspacing"/>
        <w:rPr>
          <w:color w:val="000000" w:themeColor="text1"/>
          <w:szCs w:val="22"/>
        </w:rPr>
      </w:pPr>
    </w:p>
    <w:p w14:paraId="0D424695" w14:textId="429A6BB7" w:rsidR="00416C1E" w:rsidRDefault="00416C1E">
      <w:pPr>
        <w:pStyle w:val="normalwithoutspacing"/>
        <w:rPr>
          <w:color w:val="000000" w:themeColor="text1"/>
          <w:szCs w:val="22"/>
        </w:rPr>
      </w:pPr>
    </w:p>
    <w:p w14:paraId="39231E0D" w14:textId="1344B902" w:rsidR="00416C1E" w:rsidRDefault="00416C1E">
      <w:pPr>
        <w:pStyle w:val="normalwithoutspacing"/>
        <w:rPr>
          <w:color w:val="000000" w:themeColor="text1"/>
          <w:szCs w:val="22"/>
        </w:rPr>
      </w:pPr>
    </w:p>
    <w:p w14:paraId="4E7A44DD" w14:textId="43B0A289" w:rsidR="00416C1E" w:rsidRDefault="00416C1E">
      <w:pPr>
        <w:pStyle w:val="normalwithoutspacing"/>
        <w:rPr>
          <w:color w:val="000000" w:themeColor="text1"/>
          <w:szCs w:val="22"/>
        </w:rPr>
      </w:pPr>
    </w:p>
    <w:p w14:paraId="6A5829D9" w14:textId="534A5FFE" w:rsidR="00416C1E" w:rsidRDefault="00416C1E">
      <w:pPr>
        <w:pStyle w:val="normalwithoutspacing"/>
        <w:rPr>
          <w:color w:val="000000" w:themeColor="text1"/>
          <w:szCs w:val="22"/>
        </w:rPr>
      </w:pPr>
    </w:p>
    <w:p w14:paraId="67517E45" w14:textId="77777777" w:rsidR="00416C1E" w:rsidRPr="00416C1E" w:rsidRDefault="00416C1E">
      <w:pPr>
        <w:pStyle w:val="normalwithoutspacing"/>
        <w:rPr>
          <w:color w:val="000000" w:themeColor="text1"/>
          <w:szCs w:val="22"/>
        </w:rPr>
      </w:pPr>
    </w:p>
    <w:p w14:paraId="7B2243EB" w14:textId="12F58DA3" w:rsidR="0078497B" w:rsidRPr="00BD6412" w:rsidRDefault="0078497B">
      <w:pPr>
        <w:pStyle w:val="normalwithoutspacing"/>
        <w:rPr>
          <w:i/>
          <w:color w:val="000000" w:themeColor="text1"/>
          <w:szCs w:val="22"/>
        </w:rPr>
      </w:pPr>
    </w:p>
    <w:p w14:paraId="71476920" w14:textId="4CB80D37" w:rsidR="0078497B" w:rsidRPr="00BD6412" w:rsidRDefault="0078497B">
      <w:pPr>
        <w:pStyle w:val="normalwithoutspacing"/>
        <w:rPr>
          <w:i/>
          <w:color w:val="000000" w:themeColor="text1"/>
          <w:szCs w:val="22"/>
        </w:rPr>
      </w:pPr>
    </w:p>
    <w:p w14:paraId="4BDFD098" w14:textId="3E6FC209" w:rsidR="0078497B" w:rsidRPr="00BD6412" w:rsidRDefault="0078497B">
      <w:pPr>
        <w:pStyle w:val="normalwithoutspacing"/>
        <w:rPr>
          <w:i/>
          <w:color w:val="000000" w:themeColor="text1"/>
          <w:szCs w:val="22"/>
        </w:rPr>
      </w:pPr>
    </w:p>
    <w:p w14:paraId="6073B6B3" w14:textId="72092927" w:rsidR="0078497B" w:rsidRPr="00BD6412" w:rsidRDefault="0078497B">
      <w:pPr>
        <w:pStyle w:val="normalwithoutspacing"/>
        <w:rPr>
          <w:i/>
          <w:color w:val="000000" w:themeColor="text1"/>
          <w:szCs w:val="22"/>
        </w:rPr>
      </w:pPr>
    </w:p>
    <w:p w14:paraId="647CB833" w14:textId="5AFAB633" w:rsidR="0078497B" w:rsidRPr="00BD6412" w:rsidRDefault="0078497B">
      <w:pPr>
        <w:pStyle w:val="normalwithoutspacing"/>
        <w:rPr>
          <w:i/>
          <w:color w:val="000000" w:themeColor="text1"/>
          <w:szCs w:val="22"/>
        </w:rPr>
      </w:pPr>
    </w:p>
    <w:p w14:paraId="5F2CB025" w14:textId="2747E2DB" w:rsidR="0078497B" w:rsidRPr="00BD6412" w:rsidRDefault="0078497B">
      <w:pPr>
        <w:pStyle w:val="normalwithoutspacing"/>
        <w:rPr>
          <w:i/>
          <w:color w:val="000000" w:themeColor="text1"/>
          <w:szCs w:val="22"/>
        </w:rPr>
      </w:pPr>
    </w:p>
    <w:p w14:paraId="0BD6BF55" w14:textId="0AF35C16" w:rsidR="0078497B" w:rsidRPr="00BD6412" w:rsidRDefault="0078497B">
      <w:pPr>
        <w:pStyle w:val="normalwithoutspacing"/>
        <w:rPr>
          <w:i/>
          <w:color w:val="000000" w:themeColor="text1"/>
          <w:szCs w:val="22"/>
        </w:rPr>
      </w:pPr>
    </w:p>
    <w:p w14:paraId="35207103" w14:textId="608794F8" w:rsidR="0078497B" w:rsidRPr="00BD6412" w:rsidRDefault="0078497B">
      <w:pPr>
        <w:pStyle w:val="normalwithoutspacing"/>
        <w:rPr>
          <w:i/>
          <w:color w:val="000000" w:themeColor="text1"/>
          <w:szCs w:val="22"/>
        </w:rPr>
      </w:pPr>
    </w:p>
    <w:p w14:paraId="4C6AEA2D" w14:textId="2C732974" w:rsidR="0078497B" w:rsidRPr="00BD6412" w:rsidRDefault="0078497B">
      <w:pPr>
        <w:pStyle w:val="normalwithoutspacing"/>
        <w:rPr>
          <w:i/>
          <w:color w:val="000000" w:themeColor="text1"/>
          <w:szCs w:val="22"/>
        </w:rPr>
      </w:pPr>
    </w:p>
    <w:p w14:paraId="590A0182" w14:textId="29DFC183" w:rsidR="0078497B" w:rsidRPr="00BD6412" w:rsidRDefault="0078497B">
      <w:pPr>
        <w:pStyle w:val="normalwithoutspacing"/>
        <w:rPr>
          <w:i/>
          <w:color w:val="000000" w:themeColor="text1"/>
          <w:szCs w:val="22"/>
        </w:rPr>
      </w:pPr>
    </w:p>
    <w:p w14:paraId="080F7691" w14:textId="5C27BFB7" w:rsidR="0078497B" w:rsidRPr="00BD6412" w:rsidRDefault="0078497B">
      <w:pPr>
        <w:pStyle w:val="normalwithoutspacing"/>
        <w:rPr>
          <w:i/>
          <w:color w:val="000000" w:themeColor="text1"/>
          <w:szCs w:val="22"/>
        </w:rPr>
      </w:pPr>
    </w:p>
    <w:p w14:paraId="7BF2B920" w14:textId="5BA87564" w:rsidR="0078497B" w:rsidRPr="00BD6412" w:rsidRDefault="0078497B">
      <w:pPr>
        <w:pStyle w:val="normalwithoutspacing"/>
        <w:rPr>
          <w:i/>
          <w:color w:val="000000" w:themeColor="text1"/>
          <w:szCs w:val="22"/>
        </w:rPr>
      </w:pPr>
    </w:p>
    <w:p w14:paraId="1A2B65F3" w14:textId="77777777" w:rsidR="0078497B" w:rsidRDefault="0078497B">
      <w:pPr>
        <w:pStyle w:val="normalwithoutspacing"/>
        <w:rPr>
          <w:i/>
          <w:color w:val="5B9BD5"/>
          <w:szCs w:val="22"/>
        </w:rPr>
        <w:sectPr w:rsidR="0078497B">
          <w:pgSz w:w="11906" w:h="16838"/>
          <w:pgMar w:top="1134" w:right="1134" w:bottom="1134" w:left="1134" w:header="720" w:footer="709" w:gutter="0"/>
          <w:cols w:space="720"/>
          <w:titlePg/>
          <w:docGrid w:linePitch="360"/>
        </w:sectPr>
      </w:pPr>
    </w:p>
    <w:p w14:paraId="5EE58541" w14:textId="552AE36C" w:rsidR="006E4901" w:rsidRPr="006F1ACA" w:rsidRDefault="003355E7" w:rsidP="006F1ACA">
      <w:pPr>
        <w:pStyle w:val="Style11"/>
      </w:pPr>
      <w:bookmarkStart w:id="155" w:name="_Ref496624509"/>
      <w:bookmarkStart w:id="156" w:name="_Toc510695931"/>
      <w:r w:rsidRPr="006F1ACA">
        <w:lastRenderedPageBreak/>
        <w:t>ΠΑΡΑΡΤΗΜΑ</w:t>
      </w:r>
      <w:r w:rsidR="00336EF0" w:rsidRPr="006F1ACA">
        <w:t xml:space="preserve"> Δ</w:t>
      </w:r>
      <w:r w:rsidRPr="006F1ACA">
        <w:t xml:space="preserve"> – </w:t>
      </w:r>
      <w:r w:rsidR="006E4901" w:rsidRPr="006F1ACA">
        <w:t>Υπόδειγμα Βιογραφικού Σημειώματος</w:t>
      </w:r>
      <w:bookmarkEnd w:id="155"/>
      <w:bookmarkEnd w:id="156"/>
      <w:r w:rsidR="006E4901" w:rsidRPr="006F1ACA">
        <w:t xml:space="preserve">  </w:t>
      </w:r>
    </w:p>
    <w:p w14:paraId="2635E861" w14:textId="77777777" w:rsidR="006E4901" w:rsidRDefault="006E4901" w:rsidP="006E4901">
      <w:pPr>
        <w:pStyle w:val="normalwithoutspacing"/>
        <w:rPr>
          <w:i/>
          <w:color w:val="5B9BD5"/>
          <w:szCs w:val="22"/>
        </w:rPr>
      </w:pPr>
    </w:p>
    <w:tbl>
      <w:tblPr>
        <w:tblW w:w="5000" w:type="pct"/>
        <w:tblLook w:val="0000" w:firstRow="0" w:lastRow="0" w:firstColumn="0" w:lastColumn="0" w:noHBand="0" w:noVBand="0"/>
      </w:tblPr>
      <w:tblGrid>
        <w:gridCol w:w="1465"/>
        <w:gridCol w:w="292"/>
        <w:gridCol w:w="104"/>
        <w:gridCol w:w="104"/>
        <w:gridCol w:w="169"/>
        <w:gridCol w:w="171"/>
        <w:gridCol w:w="171"/>
        <w:gridCol w:w="27"/>
        <w:gridCol w:w="3714"/>
        <w:gridCol w:w="1280"/>
        <w:gridCol w:w="412"/>
        <w:gridCol w:w="89"/>
        <w:gridCol w:w="269"/>
        <w:gridCol w:w="1355"/>
      </w:tblGrid>
      <w:tr w:rsidR="006E4901" w:rsidRPr="00050E64" w14:paraId="670B4A0F" w14:textId="77777777" w:rsidTr="008B4966">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D209BF0" w14:textId="77777777" w:rsidR="006E4901" w:rsidRPr="00050E64" w:rsidRDefault="006E4901" w:rsidP="008B4966">
            <w:pPr>
              <w:spacing w:line="276" w:lineRule="auto"/>
              <w:jc w:val="center"/>
              <w:rPr>
                <w:rFonts w:cs="Tahoma"/>
                <w:b/>
              </w:rPr>
            </w:pPr>
            <w:r w:rsidRPr="00050E64">
              <w:rPr>
                <w:rFonts w:cs="Tahoma"/>
                <w:b/>
              </w:rPr>
              <w:t>ΒΙΟΓΡΑΦΙΚΟ ΣΗΜΕΙΩΜΑ</w:t>
            </w:r>
          </w:p>
        </w:tc>
      </w:tr>
      <w:tr w:rsidR="006E4901" w:rsidRPr="00050E64" w14:paraId="24BCEA09" w14:textId="77777777" w:rsidTr="008B4966">
        <w:tc>
          <w:tcPr>
            <w:tcW w:w="5000" w:type="pct"/>
            <w:gridSpan w:val="14"/>
          </w:tcPr>
          <w:p w14:paraId="372515AA" w14:textId="77777777" w:rsidR="006E4901" w:rsidRPr="00050E64" w:rsidRDefault="006E4901" w:rsidP="008B4966">
            <w:pPr>
              <w:spacing w:line="276" w:lineRule="auto"/>
              <w:rPr>
                <w:rFonts w:cs="Tahoma"/>
              </w:rPr>
            </w:pPr>
          </w:p>
        </w:tc>
      </w:tr>
      <w:tr w:rsidR="006E4901" w:rsidRPr="00050E64" w14:paraId="22085E00" w14:textId="77777777" w:rsidTr="0045121A">
        <w:tc>
          <w:tcPr>
            <w:tcW w:w="323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7E6B157C" w14:textId="77777777" w:rsidR="006E4901" w:rsidRPr="00050E64" w:rsidRDefault="006E4901" w:rsidP="008B4966">
            <w:pPr>
              <w:spacing w:line="276" w:lineRule="auto"/>
              <w:rPr>
                <w:rFonts w:cs="Tahoma"/>
                <w:b/>
              </w:rPr>
            </w:pPr>
            <w:r w:rsidRPr="00050E64">
              <w:rPr>
                <w:rFonts w:cs="Tahoma"/>
                <w:b/>
              </w:rPr>
              <w:t>ΠΡΟΣΩΠΙΚΑ ΣΤΟΙΧΕΙΑ</w:t>
            </w:r>
          </w:p>
        </w:tc>
        <w:tc>
          <w:tcPr>
            <w:tcW w:w="1769" w:type="pct"/>
            <w:gridSpan w:val="5"/>
            <w:vAlign w:val="center"/>
          </w:tcPr>
          <w:p w14:paraId="6D243B6B" w14:textId="77777777" w:rsidR="006E4901" w:rsidRPr="00050E64" w:rsidRDefault="006E4901" w:rsidP="008B4966">
            <w:pPr>
              <w:spacing w:line="276" w:lineRule="auto"/>
              <w:rPr>
                <w:rFonts w:cs="Tahoma"/>
              </w:rPr>
            </w:pPr>
          </w:p>
        </w:tc>
      </w:tr>
      <w:tr w:rsidR="006E4901" w:rsidRPr="00050E64" w14:paraId="22E8F686" w14:textId="77777777" w:rsidTr="0045121A">
        <w:tc>
          <w:tcPr>
            <w:tcW w:w="762" w:type="pct"/>
            <w:tcBorders>
              <w:top w:val="double" w:sz="6" w:space="0" w:color="auto"/>
              <w:left w:val="double" w:sz="6" w:space="0" w:color="auto"/>
              <w:bottom w:val="nil"/>
              <w:right w:val="nil"/>
            </w:tcBorders>
            <w:vAlign w:val="center"/>
          </w:tcPr>
          <w:p w14:paraId="360AEFA8" w14:textId="77777777" w:rsidR="006E4901" w:rsidRPr="00050E64" w:rsidRDefault="006E4901" w:rsidP="008B4966">
            <w:pPr>
              <w:spacing w:line="276" w:lineRule="auto"/>
              <w:rPr>
                <w:rFonts w:cs="Tahoma"/>
                <w:b/>
              </w:rPr>
            </w:pPr>
            <w:r w:rsidRPr="00050E64">
              <w:rPr>
                <w:rFonts w:cs="Tahoma"/>
                <w:b/>
              </w:rPr>
              <w:t>Επώνυμο:</w:t>
            </w:r>
          </w:p>
        </w:tc>
        <w:tc>
          <w:tcPr>
            <w:tcW w:w="2469" w:type="pct"/>
            <w:gridSpan w:val="8"/>
            <w:tcBorders>
              <w:top w:val="double" w:sz="6" w:space="0" w:color="auto"/>
              <w:left w:val="nil"/>
              <w:bottom w:val="single" w:sz="6" w:space="0" w:color="auto"/>
              <w:right w:val="nil"/>
            </w:tcBorders>
            <w:vAlign w:val="center"/>
          </w:tcPr>
          <w:p w14:paraId="5C98C8B6" w14:textId="77777777" w:rsidR="006E4901" w:rsidRPr="00050E64" w:rsidRDefault="006E4901" w:rsidP="008B4966">
            <w:pPr>
              <w:spacing w:line="276" w:lineRule="auto"/>
              <w:rPr>
                <w:rFonts w:cs="Tahoma"/>
              </w:rPr>
            </w:pPr>
          </w:p>
        </w:tc>
        <w:tc>
          <w:tcPr>
            <w:tcW w:w="665" w:type="pct"/>
            <w:tcBorders>
              <w:top w:val="double" w:sz="6" w:space="0" w:color="auto"/>
              <w:left w:val="nil"/>
              <w:bottom w:val="nil"/>
              <w:right w:val="nil"/>
            </w:tcBorders>
            <w:vAlign w:val="center"/>
          </w:tcPr>
          <w:p w14:paraId="6C58CF4C" w14:textId="77777777" w:rsidR="006E4901" w:rsidRPr="00050E64" w:rsidRDefault="006E4901" w:rsidP="008B4966">
            <w:pPr>
              <w:spacing w:line="276" w:lineRule="auto"/>
              <w:rPr>
                <w:rFonts w:cs="Tahoma"/>
                <w:b/>
              </w:rPr>
            </w:pPr>
            <w:r w:rsidRPr="00050E64">
              <w:rPr>
                <w:rFonts w:cs="Tahoma"/>
                <w:b/>
              </w:rPr>
              <w:t>Όνομα:</w:t>
            </w:r>
          </w:p>
        </w:tc>
        <w:tc>
          <w:tcPr>
            <w:tcW w:w="1104" w:type="pct"/>
            <w:gridSpan w:val="4"/>
            <w:tcBorders>
              <w:top w:val="double" w:sz="6" w:space="0" w:color="auto"/>
              <w:left w:val="nil"/>
              <w:bottom w:val="single" w:sz="6" w:space="0" w:color="auto"/>
              <w:right w:val="double" w:sz="6" w:space="0" w:color="auto"/>
            </w:tcBorders>
            <w:vAlign w:val="center"/>
          </w:tcPr>
          <w:p w14:paraId="26158701" w14:textId="77777777" w:rsidR="006E4901" w:rsidRPr="00050E64" w:rsidRDefault="006E4901" w:rsidP="008B4966">
            <w:pPr>
              <w:spacing w:line="276" w:lineRule="auto"/>
              <w:rPr>
                <w:rFonts w:cs="Tahoma"/>
              </w:rPr>
            </w:pPr>
          </w:p>
        </w:tc>
      </w:tr>
      <w:tr w:rsidR="006E4901" w:rsidRPr="00050E64" w14:paraId="47F592E1" w14:textId="77777777" w:rsidTr="008B4966">
        <w:trPr>
          <w:trHeight w:val="247"/>
        </w:trPr>
        <w:tc>
          <w:tcPr>
            <w:tcW w:w="5000" w:type="pct"/>
            <w:gridSpan w:val="14"/>
            <w:tcBorders>
              <w:top w:val="nil"/>
              <w:left w:val="double" w:sz="6" w:space="0" w:color="auto"/>
              <w:bottom w:val="nil"/>
              <w:right w:val="double" w:sz="6" w:space="0" w:color="auto"/>
            </w:tcBorders>
            <w:vAlign w:val="center"/>
          </w:tcPr>
          <w:p w14:paraId="5E463F41" w14:textId="77777777" w:rsidR="006E4901" w:rsidRPr="00050E64" w:rsidRDefault="006E4901" w:rsidP="008B4966">
            <w:pPr>
              <w:spacing w:line="276" w:lineRule="auto"/>
              <w:rPr>
                <w:rFonts w:cs="Tahoma"/>
              </w:rPr>
            </w:pPr>
          </w:p>
        </w:tc>
      </w:tr>
      <w:tr w:rsidR="006E4901" w:rsidRPr="00050E64" w14:paraId="229CB5E6" w14:textId="77777777" w:rsidTr="0045121A">
        <w:tc>
          <w:tcPr>
            <w:tcW w:w="914" w:type="pct"/>
            <w:gridSpan w:val="2"/>
            <w:tcBorders>
              <w:top w:val="nil"/>
              <w:left w:val="double" w:sz="6" w:space="0" w:color="auto"/>
              <w:bottom w:val="nil"/>
              <w:right w:val="nil"/>
            </w:tcBorders>
            <w:vAlign w:val="center"/>
          </w:tcPr>
          <w:p w14:paraId="33109BA7" w14:textId="77777777" w:rsidR="006E4901" w:rsidRPr="00050E64" w:rsidRDefault="006E4901" w:rsidP="008B4966">
            <w:pPr>
              <w:spacing w:line="276" w:lineRule="auto"/>
              <w:rPr>
                <w:rFonts w:cs="Tahoma"/>
                <w:b/>
              </w:rPr>
            </w:pPr>
            <w:r w:rsidRPr="00050E64">
              <w:rPr>
                <w:rFonts w:cs="Tahoma"/>
                <w:b/>
              </w:rPr>
              <w:t>Πατρώνυμο:</w:t>
            </w:r>
          </w:p>
        </w:tc>
        <w:tc>
          <w:tcPr>
            <w:tcW w:w="2318" w:type="pct"/>
            <w:gridSpan w:val="7"/>
            <w:tcBorders>
              <w:top w:val="nil"/>
              <w:left w:val="nil"/>
              <w:bottom w:val="single" w:sz="6" w:space="0" w:color="auto"/>
              <w:right w:val="nil"/>
            </w:tcBorders>
            <w:vAlign w:val="center"/>
          </w:tcPr>
          <w:p w14:paraId="1F302E4F" w14:textId="77777777" w:rsidR="006E4901" w:rsidRPr="00050E64" w:rsidRDefault="006E4901" w:rsidP="008B4966">
            <w:pPr>
              <w:spacing w:line="276" w:lineRule="auto"/>
              <w:rPr>
                <w:rFonts w:cs="Tahoma"/>
              </w:rPr>
            </w:pPr>
          </w:p>
        </w:tc>
        <w:tc>
          <w:tcPr>
            <w:tcW w:w="925" w:type="pct"/>
            <w:gridSpan w:val="3"/>
            <w:vAlign w:val="center"/>
          </w:tcPr>
          <w:p w14:paraId="166D61F8" w14:textId="77777777" w:rsidR="006E4901" w:rsidRPr="00050E64" w:rsidRDefault="006E4901" w:rsidP="008B4966">
            <w:pPr>
              <w:spacing w:line="276" w:lineRule="auto"/>
              <w:rPr>
                <w:rFonts w:cs="Tahoma"/>
                <w:b/>
              </w:rPr>
            </w:pPr>
            <w:r w:rsidRPr="00050E64">
              <w:rPr>
                <w:rFonts w:cs="Tahoma"/>
                <w:b/>
              </w:rPr>
              <w:t>Μητρώνυμο:</w:t>
            </w:r>
          </w:p>
        </w:tc>
        <w:tc>
          <w:tcPr>
            <w:tcW w:w="843" w:type="pct"/>
            <w:gridSpan w:val="2"/>
            <w:tcBorders>
              <w:top w:val="nil"/>
              <w:left w:val="nil"/>
              <w:bottom w:val="single" w:sz="6" w:space="0" w:color="auto"/>
              <w:right w:val="double" w:sz="6" w:space="0" w:color="auto"/>
            </w:tcBorders>
            <w:vAlign w:val="center"/>
          </w:tcPr>
          <w:p w14:paraId="7D5435B1" w14:textId="77777777" w:rsidR="006E4901" w:rsidRPr="00050E64" w:rsidRDefault="006E4901" w:rsidP="008B4966">
            <w:pPr>
              <w:spacing w:line="276" w:lineRule="auto"/>
              <w:rPr>
                <w:rFonts w:cs="Tahoma"/>
              </w:rPr>
            </w:pPr>
          </w:p>
        </w:tc>
      </w:tr>
      <w:tr w:rsidR="006E4901" w:rsidRPr="00050E64" w14:paraId="65D339DA" w14:textId="77777777" w:rsidTr="008B4966">
        <w:tc>
          <w:tcPr>
            <w:tcW w:w="5000" w:type="pct"/>
            <w:gridSpan w:val="14"/>
            <w:tcBorders>
              <w:top w:val="nil"/>
              <w:left w:val="double" w:sz="6" w:space="0" w:color="auto"/>
              <w:bottom w:val="nil"/>
              <w:right w:val="double" w:sz="6" w:space="0" w:color="auto"/>
            </w:tcBorders>
            <w:vAlign w:val="center"/>
          </w:tcPr>
          <w:p w14:paraId="70FAEFED" w14:textId="77777777" w:rsidR="006E4901" w:rsidRPr="00050E64" w:rsidRDefault="006E4901" w:rsidP="008B4966">
            <w:pPr>
              <w:spacing w:line="276" w:lineRule="auto"/>
              <w:rPr>
                <w:rFonts w:cs="Tahoma"/>
              </w:rPr>
            </w:pPr>
          </w:p>
        </w:tc>
      </w:tr>
      <w:tr w:rsidR="006E4901" w:rsidRPr="00050E64" w14:paraId="7E481F93" w14:textId="77777777" w:rsidTr="0045121A">
        <w:tc>
          <w:tcPr>
            <w:tcW w:w="1022" w:type="pct"/>
            <w:gridSpan w:val="4"/>
            <w:tcBorders>
              <w:top w:val="nil"/>
              <w:left w:val="double" w:sz="6" w:space="0" w:color="auto"/>
              <w:bottom w:val="nil"/>
              <w:right w:val="nil"/>
            </w:tcBorders>
            <w:vAlign w:val="center"/>
          </w:tcPr>
          <w:p w14:paraId="735F499E" w14:textId="77777777" w:rsidR="006E4901" w:rsidRPr="00050E64" w:rsidRDefault="006E4901" w:rsidP="008B4966">
            <w:pPr>
              <w:spacing w:line="276" w:lineRule="auto"/>
              <w:rPr>
                <w:rFonts w:cs="Tahoma"/>
                <w:b/>
              </w:rPr>
            </w:pPr>
            <w:r w:rsidRPr="00050E64">
              <w:rPr>
                <w:rFonts w:cs="Tahoma"/>
                <w:b/>
              </w:rPr>
              <w:t>Ημερομηνία Γέννησης:</w:t>
            </w:r>
          </w:p>
        </w:tc>
        <w:tc>
          <w:tcPr>
            <w:tcW w:w="2210" w:type="pct"/>
            <w:gridSpan w:val="5"/>
            <w:tcBorders>
              <w:top w:val="nil"/>
              <w:left w:val="nil"/>
              <w:bottom w:val="single" w:sz="6" w:space="0" w:color="auto"/>
              <w:right w:val="nil"/>
            </w:tcBorders>
            <w:vAlign w:val="center"/>
          </w:tcPr>
          <w:p w14:paraId="2998220B" w14:textId="77777777" w:rsidR="006E4901" w:rsidRPr="00050E64" w:rsidRDefault="006E4901" w:rsidP="008B4966">
            <w:pPr>
              <w:spacing w:line="276" w:lineRule="auto"/>
              <w:rPr>
                <w:rFonts w:cs="Tahoma"/>
              </w:rPr>
            </w:pPr>
            <w:r w:rsidRPr="00050E64">
              <w:rPr>
                <w:rFonts w:cs="Tahoma"/>
              </w:rPr>
              <w:t>__ /__ / ____</w:t>
            </w:r>
          </w:p>
        </w:tc>
        <w:tc>
          <w:tcPr>
            <w:tcW w:w="1065" w:type="pct"/>
            <w:gridSpan w:val="4"/>
            <w:vAlign w:val="center"/>
          </w:tcPr>
          <w:p w14:paraId="4C5ECC59" w14:textId="77777777" w:rsidR="006E4901" w:rsidRPr="00050E64" w:rsidRDefault="006E4901" w:rsidP="008B4966">
            <w:pPr>
              <w:spacing w:line="276" w:lineRule="auto"/>
              <w:rPr>
                <w:rFonts w:cs="Tahoma"/>
                <w:b/>
              </w:rPr>
            </w:pPr>
            <w:r w:rsidRPr="00050E64">
              <w:rPr>
                <w:rFonts w:cs="Tahoma"/>
                <w:b/>
              </w:rPr>
              <w:t>Τόπος Γέννησης:</w:t>
            </w:r>
          </w:p>
        </w:tc>
        <w:tc>
          <w:tcPr>
            <w:tcW w:w="704" w:type="pct"/>
            <w:tcBorders>
              <w:top w:val="nil"/>
              <w:left w:val="nil"/>
              <w:bottom w:val="single" w:sz="6" w:space="0" w:color="auto"/>
              <w:right w:val="double" w:sz="6" w:space="0" w:color="auto"/>
            </w:tcBorders>
            <w:vAlign w:val="center"/>
          </w:tcPr>
          <w:p w14:paraId="6BD24FB1" w14:textId="77777777" w:rsidR="006E4901" w:rsidRPr="00050E64" w:rsidRDefault="006E4901" w:rsidP="008B4966">
            <w:pPr>
              <w:spacing w:line="276" w:lineRule="auto"/>
              <w:rPr>
                <w:rFonts w:cs="Tahoma"/>
              </w:rPr>
            </w:pPr>
          </w:p>
        </w:tc>
      </w:tr>
      <w:tr w:rsidR="006E4901" w:rsidRPr="00050E64" w14:paraId="3014B1F0" w14:textId="77777777" w:rsidTr="008B4966">
        <w:tc>
          <w:tcPr>
            <w:tcW w:w="5000" w:type="pct"/>
            <w:gridSpan w:val="14"/>
            <w:tcBorders>
              <w:top w:val="nil"/>
              <w:left w:val="double" w:sz="6" w:space="0" w:color="auto"/>
              <w:bottom w:val="nil"/>
              <w:right w:val="double" w:sz="6" w:space="0" w:color="auto"/>
            </w:tcBorders>
            <w:vAlign w:val="center"/>
          </w:tcPr>
          <w:p w14:paraId="2FF0485C" w14:textId="77777777" w:rsidR="006E4901" w:rsidRPr="00050E64" w:rsidRDefault="006E4901" w:rsidP="008B4966">
            <w:pPr>
              <w:spacing w:line="276" w:lineRule="auto"/>
              <w:rPr>
                <w:rFonts w:cs="Tahoma"/>
              </w:rPr>
            </w:pPr>
          </w:p>
        </w:tc>
      </w:tr>
      <w:tr w:rsidR="006E4901" w:rsidRPr="00050E64" w14:paraId="3966FFA8" w14:textId="77777777" w:rsidTr="0045121A">
        <w:tc>
          <w:tcPr>
            <w:tcW w:w="1288" w:type="pct"/>
            <w:gridSpan w:val="7"/>
            <w:tcBorders>
              <w:top w:val="nil"/>
              <w:left w:val="double" w:sz="6" w:space="0" w:color="auto"/>
              <w:bottom w:val="nil"/>
              <w:right w:val="nil"/>
            </w:tcBorders>
            <w:vAlign w:val="center"/>
          </w:tcPr>
          <w:p w14:paraId="24FB06BA" w14:textId="77777777" w:rsidR="006E4901" w:rsidRPr="00050E64" w:rsidRDefault="006E4901" w:rsidP="008B4966">
            <w:pPr>
              <w:spacing w:line="276" w:lineRule="auto"/>
              <w:rPr>
                <w:rFonts w:cs="Tahoma"/>
                <w:b/>
              </w:rPr>
            </w:pPr>
            <w:r w:rsidRPr="00050E64">
              <w:rPr>
                <w:rFonts w:cs="Tahoma"/>
                <w:b/>
              </w:rPr>
              <w:t>Τηλέφωνο:</w:t>
            </w:r>
          </w:p>
        </w:tc>
        <w:tc>
          <w:tcPr>
            <w:tcW w:w="1943" w:type="pct"/>
            <w:gridSpan w:val="2"/>
            <w:tcBorders>
              <w:top w:val="nil"/>
              <w:left w:val="nil"/>
              <w:bottom w:val="single" w:sz="6" w:space="0" w:color="auto"/>
              <w:right w:val="nil"/>
            </w:tcBorders>
            <w:vAlign w:val="center"/>
          </w:tcPr>
          <w:p w14:paraId="4D3DCC6F" w14:textId="77777777" w:rsidR="006E4901" w:rsidRPr="00050E64" w:rsidRDefault="006E4901" w:rsidP="008B4966">
            <w:pPr>
              <w:spacing w:line="276" w:lineRule="auto"/>
              <w:rPr>
                <w:rFonts w:cs="Tahoma"/>
              </w:rPr>
            </w:pPr>
          </w:p>
        </w:tc>
        <w:tc>
          <w:tcPr>
            <w:tcW w:w="879" w:type="pct"/>
            <w:gridSpan w:val="2"/>
            <w:vAlign w:val="center"/>
          </w:tcPr>
          <w:p w14:paraId="56D8A75F" w14:textId="77777777" w:rsidR="006E4901" w:rsidRPr="00050E64" w:rsidRDefault="006E4901" w:rsidP="008B4966">
            <w:pPr>
              <w:spacing w:line="276" w:lineRule="auto"/>
              <w:rPr>
                <w:rFonts w:cs="Tahoma"/>
                <w:b/>
              </w:rPr>
            </w:pPr>
            <w:r w:rsidRPr="00050E64">
              <w:rPr>
                <w:rFonts w:cs="Tahoma"/>
                <w:b/>
              </w:rPr>
              <w:t>E-mail:</w:t>
            </w:r>
          </w:p>
        </w:tc>
        <w:tc>
          <w:tcPr>
            <w:tcW w:w="890" w:type="pct"/>
            <w:gridSpan w:val="3"/>
            <w:tcBorders>
              <w:top w:val="nil"/>
              <w:left w:val="nil"/>
              <w:bottom w:val="single" w:sz="6" w:space="0" w:color="auto"/>
              <w:right w:val="double" w:sz="6" w:space="0" w:color="auto"/>
            </w:tcBorders>
            <w:vAlign w:val="center"/>
          </w:tcPr>
          <w:p w14:paraId="5099DAAD" w14:textId="77777777" w:rsidR="006E4901" w:rsidRPr="00050E64" w:rsidRDefault="006E4901" w:rsidP="008B4966">
            <w:pPr>
              <w:spacing w:line="276" w:lineRule="auto"/>
              <w:rPr>
                <w:rFonts w:cs="Tahoma"/>
              </w:rPr>
            </w:pPr>
          </w:p>
        </w:tc>
      </w:tr>
      <w:tr w:rsidR="006E4901" w:rsidRPr="00050E64" w14:paraId="251A9E1D" w14:textId="77777777" w:rsidTr="0045121A">
        <w:tc>
          <w:tcPr>
            <w:tcW w:w="1288" w:type="pct"/>
            <w:gridSpan w:val="7"/>
            <w:tcBorders>
              <w:top w:val="nil"/>
              <w:left w:val="double" w:sz="6" w:space="0" w:color="auto"/>
              <w:bottom w:val="nil"/>
              <w:right w:val="nil"/>
            </w:tcBorders>
            <w:vAlign w:val="center"/>
          </w:tcPr>
          <w:p w14:paraId="3F6A9D95" w14:textId="77777777" w:rsidR="006E4901" w:rsidRPr="00050E64" w:rsidRDefault="006E4901" w:rsidP="008B4966">
            <w:pPr>
              <w:spacing w:line="276" w:lineRule="auto"/>
              <w:rPr>
                <w:rFonts w:cs="Tahoma"/>
                <w:b/>
              </w:rPr>
            </w:pPr>
            <w:r w:rsidRPr="00050E64">
              <w:rPr>
                <w:rFonts w:cs="Tahoma"/>
                <w:b/>
              </w:rPr>
              <w:t>Fax:</w:t>
            </w:r>
          </w:p>
        </w:tc>
        <w:tc>
          <w:tcPr>
            <w:tcW w:w="1943" w:type="pct"/>
            <w:gridSpan w:val="2"/>
            <w:tcBorders>
              <w:top w:val="nil"/>
              <w:left w:val="nil"/>
              <w:bottom w:val="single" w:sz="6" w:space="0" w:color="auto"/>
              <w:right w:val="nil"/>
            </w:tcBorders>
            <w:vAlign w:val="center"/>
          </w:tcPr>
          <w:p w14:paraId="782C36E4" w14:textId="77777777" w:rsidR="006E4901" w:rsidRPr="00050E64" w:rsidRDefault="006E4901" w:rsidP="008B4966">
            <w:pPr>
              <w:spacing w:line="276" w:lineRule="auto"/>
              <w:rPr>
                <w:rFonts w:cs="Tahoma"/>
              </w:rPr>
            </w:pPr>
          </w:p>
        </w:tc>
        <w:tc>
          <w:tcPr>
            <w:tcW w:w="879" w:type="pct"/>
            <w:gridSpan w:val="2"/>
            <w:vAlign w:val="center"/>
          </w:tcPr>
          <w:p w14:paraId="5342B9E5" w14:textId="77777777" w:rsidR="006E4901" w:rsidRPr="00050E64" w:rsidRDefault="006E4901" w:rsidP="008B4966">
            <w:pPr>
              <w:spacing w:line="276" w:lineRule="auto"/>
              <w:rPr>
                <w:rFonts w:cs="Tahoma"/>
                <w:b/>
              </w:rPr>
            </w:pPr>
          </w:p>
        </w:tc>
        <w:tc>
          <w:tcPr>
            <w:tcW w:w="890" w:type="pct"/>
            <w:gridSpan w:val="3"/>
            <w:tcBorders>
              <w:top w:val="single" w:sz="6" w:space="0" w:color="auto"/>
              <w:left w:val="nil"/>
              <w:bottom w:val="nil"/>
              <w:right w:val="double" w:sz="6" w:space="0" w:color="auto"/>
            </w:tcBorders>
            <w:vAlign w:val="center"/>
          </w:tcPr>
          <w:p w14:paraId="41E263C7" w14:textId="77777777" w:rsidR="006E4901" w:rsidRPr="00050E64" w:rsidRDefault="006E4901" w:rsidP="008B4966">
            <w:pPr>
              <w:spacing w:line="276" w:lineRule="auto"/>
              <w:rPr>
                <w:rFonts w:cs="Tahoma"/>
              </w:rPr>
            </w:pPr>
          </w:p>
        </w:tc>
      </w:tr>
      <w:tr w:rsidR="006E4901" w:rsidRPr="00050E64" w14:paraId="572A70C0" w14:textId="77777777" w:rsidTr="0045121A">
        <w:tc>
          <w:tcPr>
            <w:tcW w:w="1110" w:type="pct"/>
            <w:gridSpan w:val="5"/>
            <w:tcBorders>
              <w:top w:val="nil"/>
              <w:left w:val="double" w:sz="6" w:space="0" w:color="auto"/>
              <w:bottom w:val="nil"/>
              <w:right w:val="nil"/>
            </w:tcBorders>
            <w:vAlign w:val="center"/>
          </w:tcPr>
          <w:p w14:paraId="093089B1" w14:textId="77777777" w:rsidR="006E4901" w:rsidRPr="00050E64" w:rsidRDefault="006E4901" w:rsidP="008B4966">
            <w:pPr>
              <w:spacing w:line="276" w:lineRule="auto"/>
              <w:rPr>
                <w:rFonts w:cs="Tahoma"/>
              </w:rPr>
            </w:pPr>
          </w:p>
        </w:tc>
        <w:tc>
          <w:tcPr>
            <w:tcW w:w="2121" w:type="pct"/>
            <w:gridSpan w:val="4"/>
            <w:vAlign w:val="center"/>
          </w:tcPr>
          <w:p w14:paraId="261F05E6" w14:textId="77777777" w:rsidR="006E4901" w:rsidRPr="00050E64" w:rsidRDefault="006E4901" w:rsidP="008B4966">
            <w:pPr>
              <w:spacing w:line="276" w:lineRule="auto"/>
              <w:rPr>
                <w:rFonts w:cs="Tahoma"/>
              </w:rPr>
            </w:pPr>
          </w:p>
        </w:tc>
        <w:tc>
          <w:tcPr>
            <w:tcW w:w="1065" w:type="pct"/>
            <w:gridSpan w:val="4"/>
            <w:vAlign w:val="center"/>
          </w:tcPr>
          <w:p w14:paraId="0F31FDAF"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vAlign w:val="center"/>
          </w:tcPr>
          <w:p w14:paraId="0BDDCDBD" w14:textId="77777777" w:rsidR="006E4901" w:rsidRPr="00050E64" w:rsidRDefault="006E4901" w:rsidP="008B4966">
            <w:pPr>
              <w:spacing w:line="276" w:lineRule="auto"/>
              <w:rPr>
                <w:rFonts w:cs="Tahoma"/>
              </w:rPr>
            </w:pPr>
          </w:p>
        </w:tc>
      </w:tr>
      <w:tr w:rsidR="006E4901" w:rsidRPr="00050E64" w14:paraId="45292E5F" w14:textId="77777777" w:rsidTr="0045121A">
        <w:tc>
          <w:tcPr>
            <w:tcW w:w="1199" w:type="pct"/>
            <w:gridSpan w:val="6"/>
            <w:tcBorders>
              <w:top w:val="nil"/>
              <w:left w:val="double" w:sz="6" w:space="0" w:color="auto"/>
              <w:bottom w:val="nil"/>
              <w:right w:val="nil"/>
            </w:tcBorders>
            <w:vAlign w:val="center"/>
          </w:tcPr>
          <w:p w14:paraId="12344C38" w14:textId="77777777" w:rsidR="006E4901" w:rsidRPr="00050E64" w:rsidRDefault="006E4901" w:rsidP="008B4966">
            <w:pPr>
              <w:spacing w:line="276" w:lineRule="auto"/>
              <w:rPr>
                <w:rFonts w:cs="Tahoma"/>
                <w:b/>
              </w:rPr>
            </w:pPr>
            <w:r w:rsidRPr="00050E64">
              <w:rPr>
                <w:rFonts w:cs="Tahoma"/>
                <w:b/>
              </w:rPr>
              <w:t>Διεύθυνση Κατοικίας:</w:t>
            </w:r>
          </w:p>
        </w:tc>
        <w:tc>
          <w:tcPr>
            <w:tcW w:w="2032" w:type="pct"/>
            <w:gridSpan w:val="3"/>
            <w:tcBorders>
              <w:top w:val="nil"/>
              <w:left w:val="nil"/>
              <w:bottom w:val="single" w:sz="6" w:space="0" w:color="auto"/>
              <w:right w:val="nil"/>
            </w:tcBorders>
            <w:vAlign w:val="center"/>
          </w:tcPr>
          <w:p w14:paraId="7B5CCB58"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31F1E85B"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286BA86D" w14:textId="77777777" w:rsidR="006E4901" w:rsidRPr="00050E64" w:rsidRDefault="006E4901" w:rsidP="008B4966">
            <w:pPr>
              <w:spacing w:line="276" w:lineRule="auto"/>
              <w:rPr>
                <w:rFonts w:cs="Tahoma"/>
              </w:rPr>
            </w:pPr>
          </w:p>
        </w:tc>
      </w:tr>
      <w:tr w:rsidR="006E4901" w:rsidRPr="00050E64" w14:paraId="0F07C7E3" w14:textId="77777777" w:rsidTr="0045121A">
        <w:tc>
          <w:tcPr>
            <w:tcW w:w="1199" w:type="pct"/>
            <w:gridSpan w:val="6"/>
            <w:tcBorders>
              <w:top w:val="nil"/>
              <w:left w:val="double" w:sz="6" w:space="0" w:color="auto"/>
              <w:bottom w:val="nil"/>
              <w:right w:val="nil"/>
            </w:tcBorders>
            <w:vAlign w:val="center"/>
          </w:tcPr>
          <w:p w14:paraId="57E4C502" w14:textId="77777777" w:rsidR="006E4901" w:rsidRPr="00050E64" w:rsidRDefault="006E4901" w:rsidP="008B4966">
            <w:pPr>
              <w:spacing w:line="276" w:lineRule="auto"/>
              <w:rPr>
                <w:rFonts w:cs="Tahoma"/>
              </w:rPr>
            </w:pPr>
          </w:p>
        </w:tc>
        <w:tc>
          <w:tcPr>
            <w:tcW w:w="2032" w:type="pct"/>
            <w:gridSpan w:val="3"/>
            <w:tcBorders>
              <w:top w:val="nil"/>
              <w:left w:val="nil"/>
              <w:bottom w:val="single" w:sz="6" w:space="0" w:color="auto"/>
              <w:right w:val="nil"/>
            </w:tcBorders>
            <w:vAlign w:val="center"/>
          </w:tcPr>
          <w:p w14:paraId="7E66B70A"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4588E841"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3042D590" w14:textId="77777777" w:rsidR="006E4901" w:rsidRPr="00050E64" w:rsidRDefault="006E4901" w:rsidP="008B4966">
            <w:pPr>
              <w:spacing w:line="276" w:lineRule="auto"/>
              <w:rPr>
                <w:rFonts w:cs="Tahoma"/>
              </w:rPr>
            </w:pPr>
          </w:p>
        </w:tc>
      </w:tr>
      <w:tr w:rsidR="006E4901" w:rsidRPr="00050E64" w14:paraId="487CE60E" w14:textId="77777777" w:rsidTr="0045121A">
        <w:tc>
          <w:tcPr>
            <w:tcW w:w="1110" w:type="pct"/>
            <w:gridSpan w:val="5"/>
            <w:tcBorders>
              <w:top w:val="nil"/>
              <w:left w:val="double" w:sz="6" w:space="0" w:color="auto"/>
              <w:bottom w:val="double" w:sz="6" w:space="0" w:color="auto"/>
              <w:right w:val="nil"/>
            </w:tcBorders>
            <w:vAlign w:val="center"/>
          </w:tcPr>
          <w:p w14:paraId="388C0963" w14:textId="77777777" w:rsidR="006E4901" w:rsidRPr="00050E64" w:rsidRDefault="006E4901" w:rsidP="008B4966">
            <w:pPr>
              <w:spacing w:line="276" w:lineRule="auto"/>
              <w:rPr>
                <w:rFonts w:cs="Tahoma"/>
              </w:rPr>
            </w:pPr>
          </w:p>
        </w:tc>
        <w:tc>
          <w:tcPr>
            <w:tcW w:w="2121" w:type="pct"/>
            <w:gridSpan w:val="4"/>
            <w:tcBorders>
              <w:top w:val="nil"/>
              <w:left w:val="nil"/>
              <w:bottom w:val="double" w:sz="6" w:space="0" w:color="auto"/>
              <w:right w:val="nil"/>
            </w:tcBorders>
            <w:vAlign w:val="center"/>
          </w:tcPr>
          <w:p w14:paraId="6F50DE19" w14:textId="77777777" w:rsidR="006E4901" w:rsidRPr="00050E64" w:rsidRDefault="006E4901" w:rsidP="008B4966">
            <w:pPr>
              <w:spacing w:line="276" w:lineRule="auto"/>
              <w:rPr>
                <w:rFonts w:cs="Tahoma"/>
              </w:rPr>
            </w:pPr>
          </w:p>
        </w:tc>
        <w:tc>
          <w:tcPr>
            <w:tcW w:w="1065" w:type="pct"/>
            <w:gridSpan w:val="4"/>
            <w:tcBorders>
              <w:top w:val="nil"/>
              <w:left w:val="nil"/>
              <w:bottom w:val="double" w:sz="6" w:space="0" w:color="auto"/>
              <w:right w:val="nil"/>
            </w:tcBorders>
            <w:vAlign w:val="center"/>
          </w:tcPr>
          <w:p w14:paraId="0C655BB2" w14:textId="77777777" w:rsidR="006E4901" w:rsidRPr="00050E64" w:rsidRDefault="006E4901" w:rsidP="008B4966">
            <w:pPr>
              <w:spacing w:line="276" w:lineRule="auto"/>
              <w:rPr>
                <w:rFonts w:cs="Tahoma"/>
              </w:rPr>
            </w:pPr>
          </w:p>
        </w:tc>
        <w:tc>
          <w:tcPr>
            <w:tcW w:w="704" w:type="pct"/>
            <w:tcBorders>
              <w:top w:val="nil"/>
              <w:left w:val="nil"/>
              <w:bottom w:val="double" w:sz="6" w:space="0" w:color="auto"/>
              <w:right w:val="double" w:sz="6" w:space="0" w:color="auto"/>
            </w:tcBorders>
            <w:vAlign w:val="center"/>
          </w:tcPr>
          <w:p w14:paraId="277B83D2" w14:textId="77777777" w:rsidR="006E4901" w:rsidRPr="00050E64" w:rsidRDefault="006E4901" w:rsidP="008B4966">
            <w:pPr>
              <w:spacing w:line="276" w:lineRule="auto"/>
              <w:rPr>
                <w:rFonts w:cs="Tahoma"/>
              </w:rPr>
            </w:pPr>
          </w:p>
        </w:tc>
      </w:tr>
      <w:tr w:rsidR="006E4901" w:rsidRPr="00050E64" w14:paraId="635CFF44" w14:textId="77777777" w:rsidTr="008B4966">
        <w:tc>
          <w:tcPr>
            <w:tcW w:w="5000" w:type="pct"/>
            <w:gridSpan w:val="14"/>
          </w:tcPr>
          <w:p w14:paraId="7A928DF6" w14:textId="77777777" w:rsidR="006E4901" w:rsidRPr="00050E64" w:rsidRDefault="006E4901" w:rsidP="008B4966">
            <w:pPr>
              <w:spacing w:line="276" w:lineRule="auto"/>
              <w:rPr>
                <w:rFonts w:cs="Tahoma"/>
              </w:rPr>
            </w:pPr>
          </w:p>
        </w:tc>
      </w:tr>
      <w:tr w:rsidR="006E4901" w:rsidRPr="00050E64" w14:paraId="71414D64" w14:textId="77777777" w:rsidTr="0045121A">
        <w:tc>
          <w:tcPr>
            <w:tcW w:w="968" w:type="pct"/>
            <w:gridSpan w:val="3"/>
            <w:tcBorders>
              <w:top w:val="single" w:sz="6" w:space="0" w:color="auto"/>
              <w:left w:val="single" w:sz="6" w:space="0" w:color="auto"/>
              <w:bottom w:val="single" w:sz="6" w:space="0" w:color="auto"/>
              <w:right w:val="single" w:sz="6" w:space="0" w:color="auto"/>
            </w:tcBorders>
            <w:shd w:val="pct10" w:color="auto" w:fill="auto"/>
          </w:tcPr>
          <w:p w14:paraId="01B9B8EF" w14:textId="77777777" w:rsidR="006E4901" w:rsidRPr="00050E64" w:rsidRDefault="006E4901" w:rsidP="008B4966">
            <w:pPr>
              <w:spacing w:line="276" w:lineRule="auto"/>
              <w:rPr>
                <w:rFonts w:cs="Tahoma"/>
                <w:b/>
              </w:rPr>
            </w:pPr>
            <w:r w:rsidRPr="00050E64">
              <w:rPr>
                <w:rFonts w:cs="Tahoma"/>
                <w:b/>
              </w:rPr>
              <w:t>ΕΚΠΑΙΔΕΥΣΗ</w:t>
            </w:r>
          </w:p>
        </w:tc>
        <w:tc>
          <w:tcPr>
            <w:tcW w:w="4032" w:type="pct"/>
            <w:gridSpan w:val="11"/>
          </w:tcPr>
          <w:p w14:paraId="4CF86B83" w14:textId="77777777" w:rsidR="006E4901" w:rsidRPr="00050E64" w:rsidRDefault="006E4901" w:rsidP="008B4966">
            <w:pPr>
              <w:spacing w:line="276" w:lineRule="auto"/>
              <w:rPr>
                <w:rFonts w:cs="Tahoma"/>
              </w:rPr>
            </w:pPr>
          </w:p>
        </w:tc>
      </w:tr>
      <w:tr w:rsidR="006E4901" w:rsidRPr="00050E64" w14:paraId="48FCFB7F" w14:textId="77777777" w:rsidTr="0045121A">
        <w:tc>
          <w:tcPr>
            <w:tcW w:w="1302" w:type="pct"/>
            <w:gridSpan w:val="8"/>
            <w:tcBorders>
              <w:top w:val="double" w:sz="6" w:space="0" w:color="auto"/>
              <w:left w:val="double" w:sz="6" w:space="0" w:color="auto"/>
              <w:bottom w:val="nil"/>
              <w:right w:val="single" w:sz="6" w:space="0" w:color="auto"/>
            </w:tcBorders>
            <w:vAlign w:val="center"/>
          </w:tcPr>
          <w:p w14:paraId="7142ED23" w14:textId="77777777" w:rsidR="006E4901" w:rsidRPr="00050E64" w:rsidRDefault="006E4901" w:rsidP="008B4966">
            <w:pPr>
              <w:spacing w:line="276" w:lineRule="auto"/>
              <w:jc w:val="center"/>
              <w:rPr>
                <w:rFonts w:cs="Tahoma"/>
                <w:b/>
              </w:rPr>
            </w:pPr>
            <w:r w:rsidRPr="00050E64">
              <w:rPr>
                <w:rFonts w:cs="Tahoma"/>
                <w:b/>
              </w:rPr>
              <w:t>Όνομα Ιδρύματος</w:t>
            </w:r>
          </w:p>
        </w:tc>
        <w:tc>
          <w:tcPr>
            <w:tcW w:w="1929" w:type="pct"/>
            <w:tcBorders>
              <w:top w:val="double" w:sz="6" w:space="0" w:color="auto"/>
              <w:left w:val="nil"/>
              <w:bottom w:val="nil"/>
              <w:right w:val="single" w:sz="6" w:space="0" w:color="auto"/>
            </w:tcBorders>
            <w:vAlign w:val="center"/>
          </w:tcPr>
          <w:p w14:paraId="2F9042A4" w14:textId="77777777" w:rsidR="006E4901" w:rsidRPr="00050E64" w:rsidRDefault="006E4901" w:rsidP="008B4966">
            <w:pPr>
              <w:spacing w:line="276" w:lineRule="auto"/>
              <w:jc w:val="center"/>
              <w:rPr>
                <w:rFonts w:cs="Tahoma"/>
                <w:b/>
              </w:rPr>
            </w:pPr>
            <w:r w:rsidRPr="00050E64">
              <w:rPr>
                <w:rFonts w:cs="Tahoma"/>
                <w:b/>
              </w:rPr>
              <w:t>Τίτλος Πτυχίου</w:t>
            </w:r>
          </w:p>
        </w:tc>
        <w:tc>
          <w:tcPr>
            <w:tcW w:w="1065" w:type="pct"/>
            <w:gridSpan w:val="4"/>
            <w:tcBorders>
              <w:top w:val="double" w:sz="6" w:space="0" w:color="auto"/>
              <w:left w:val="nil"/>
              <w:bottom w:val="nil"/>
              <w:right w:val="single" w:sz="6" w:space="0" w:color="auto"/>
            </w:tcBorders>
            <w:vAlign w:val="center"/>
          </w:tcPr>
          <w:p w14:paraId="4C5948D9" w14:textId="77777777" w:rsidR="006E4901" w:rsidRPr="00050E64" w:rsidRDefault="006E4901" w:rsidP="008B4966">
            <w:pPr>
              <w:spacing w:line="276" w:lineRule="auto"/>
              <w:jc w:val="center"/>
              <w:rPr>
                <w:rFonts w:cs="Tahoma"/>
                <w:b/>
              </w:rPr>
            </w:pPr>
            <w:r w:rsidRPr="00050E64">
              <w:rPr>
                <w:rFonts w:cs="Tahoma"/>
                <w:b/>
              </w:rPr>
              <w:t>Ειδικότητα</w:t>
            </w:r>
          </w:p>
        </w:tc>
        <w:tc>
          <w:tcPr>
            <w:tcW w:w="704" w:type="pct"/>
            <w:tcBorders>
              <w:top w:val="double" w:sz="6" w:space="0" w:color="auto"/>
              <w:left w:val="nil"/>
              <w:bottom w:val="nil"/>
              <w:right w:val="double" w:sz="6" w:space="0" w:color="auto"/>
            </w:tcBorders>
            <w:vAlign w:val="center"/>
          </w:tcPr>
          <w:p w14:paraId="184C7A50" w14:textId="77777777" w:rsidR="006E4901" w:rsidRPr="00050E64" w:rsidRDefault="006E4901" w:rsidP="008B4966">
            <w:pPr>
              <w:spacing w:line="276" w:lineRule="auto"/>
              <w:jc w:val="center"/>
              <w:rPr>
                <w:rFonts w:cs="Tahoma"/>
                <w:b/>
              </w:rPr>
            </w:pPr>
            <w:r w:rsidRPr="00050E64">
              <w:rPr>
                <w:rFonts w:cs="Tahoma"/>
                <w:b/>
              </w:rPr>
              <w:t>Ημερομηνία Απόκτησης Πτυχίου</w:t>
            </w:r>
          </w:p>
        </w:tc>
      </w:tr>
      <w:tr w:rsidR="006E4901" w:rsidRPr="00050E64" w14:paraId="76ABD933" w14:textId="77777777" w:rsidTr="0045121A">
        <w:tc>
          <w:tcPr>
            <w:tcW w:w="1302" w:type="pct"/>
            <w:gridSpan w:val="8"/>
            <w:tcBorders>
              <w:top w:val="double" w:sz="6" w:space="0" w:color="auto"/>
              <w:left w:val="double" w:sz="6" w:space="0" w:color="auto"/>
              <w:bottom w:val="single" w:sz="6" w:space="0" w:color="auto"/>
              <w:right w:val="single" w:sz="6" w:space="0" w:color="auto"/>
            </w:tcBorders>
          </w:tcPr>
          <w:p w14:paraId="2C4905F6" w14:textId="77777777" w:rsidR="006E4901" w:rsidRPr="00050E64" w:rsidRDefault="006E4901" w:rsidP="008B4966">
            <w:pPr>
              <w:spacing w:line="276" w:lineRule="auto"/>
              <w:rPr>
                <w:rFonts w:cs="Tahoma"/>
              </w:rPr>
            </w:pPr>
          </w:p>
          <w:p w14:paraId="08768B82" w14:textId="77777777" w:rsidR="006E4901" w:rsidRPr="00050E64" w:rsidRDefault="006E4901" w:rsidP="008B4966">
            <w:pPr>
              <w:spacing w:line="276" w:lineRule="auto"/>
              <w:rPr>
                <w:rFonts w:cs="Tahoma"/>
              </w:rPr>
            </w:pPr>
          </w:p>
        </w:tc>
        <w:tc>
          <w:tcPr>
            <w:tcW w:w="1929" w:type="pct"/>
            <w:tcBorders>
              <w:top w:val="double" w:sz="6" w:space="0" w:color="auto"/>
              <w:left w:val="nil"/>
              <w:bottom w:val="single" w:sz="6" w:space="0" w:color="auto"/>
              <w:right w:val="single" w:sz="6" w:space="0" w:color="auto"/>
            </w:tcBorders>
          </w:tcPr>
          <w:p w14:paraId="46D2A53C" w14:textId="77777777" w:rsidR="006E4901" w:rsidRPr="00050E64" w:rsidRDefault="006E4901" w:rsidP="008B4966">
            <w:pPr>
              <w:spacing w:line="276" w:lineRule="auto"/>
              <w:rPr>
                <w:rFonts w:cs="Tahoma"/>
              </w:rPr>
            </w:pPr>
          </w:p>
        </w:tc>
        <w:tc>
          <w:tcPr>
            <w:tcW w:w="1065" w:type="pct"/>
            <w:gridSpan w:val="4"/>
            <w:tcBorders>
              <w:top w:val="double" w:sz="6" w:space="0" w:color="auto"/>
              <w:left w:val="nil"/>
              <w:bottom w:val="single" w:sz="6" w:space="0" w:color="auto"/>
              <w:right w:val="single" w:sz="6" w:space="0" w:color="auto"/>
            </w:tcBorders>
          </w:tcPr>
          <w:p w14:paraId="1A19D2AE" w14:textId="77777777" w:rsidR="006E4901" w:rsidRPr="00050E64" w:rsidRDefault="006E4901" w:rsidP="008B4966">
            <w:pPr>
              <w:spacing w:line="276" w:lineRule="auto"/>
              <w:rPr>
                <w:rFonts w:cs="Tahoma"/>
              </w:rPr>
            </w:pPr>
          </w:p>
        </w:tc>
        <w:tc>
          <w:tcPr>
            <w:tcW w:w="704" w:type="pct"/>
            <w:tcBorders>
              <w:top w:val="double" w:sz="6" w:space="0" w:color="auto"/>
              <w:left w:val="nil"/>
              <w:bottom w:val="single" w:sz="6" w:space="0" w:color="auto"/>
              <w:right w:val="double" w:sz="6" w:space="0" w:color="auto"/>
            </w:tcBorders>
          </w:tcPr>
          <w:p w14:paraId="6BB4158E" w14:textId="77777777" w:rsidR="006E4901" w:rsidRPr="00050E64" w:rsidRDefault="006E4901" w:rsidP="008B4966">
            <w:pPr>
              <w:spacing w:line="276" w:lineRule="auto"/>
              <w:rPr>
                <w:rFonts w:cs="Tahoma"/>
              </w:rPr>
            </w:pPr>
          </w:p>
        </w:tc>
      </w:tr>
      <w:tr w:rsidR="006E4901" w:rsidRPr="00050E64" w14:paraId="036AB1E8" w14:textId="77777777" w:rsidTr="0045121A">
        <w:tc>
          <w:tcPr>
            <w:tcW w:w="1302" w:type="pct"/>
            <w:gridSpan w:val="8"/>
            <w:tcBorders>
              <w:top w:val="nil"/>
              <w:left w:val="double" w:sz="6" w:space="0" w:color="auto"/>
              <w:bottom w:val="nil"/>
              <w:right w:val="single" w:sz="6" w:space="0" w:color="auto"/>
            </w:tcBorders>
          </w:tcPr>
          <w:p w14:paraId="39B87A08" w14:textId="77777777" w:rsidR="006E4901" w:rsidRPr="00050E64" w:rsidRDefault="006E4901" w:rsidP="008B4966">
            <w:pPr>
              <w:spacing w:line="276" w:lineRule="auto"/>
              <w:rPr>
                <w:rFonts w:cs="Tahoma"/>
              </w:rPr>
            </w:pPr>
          </w:p>
          <w:p w14:paraId="752E4C29" w14:textId="77777777" w:rsidR="006E4901" w:rsidRPr="00050E64" w:rsidRDefault="006E4901" w:rsidP="008B4966">
            <w:pPr>
              <w:spacing w:line="276" w:lineRule="auto"/>
              <w:rPr>
                <w:rFonts w:cs="Tahoma"/>
              </w:rPr>
            </w:pPr>
          </w:p>
        </w:tc>
        <w:tc>
          <w:tcPr>
            <w:tcW w:w="1929" w:type="pct"/>
            <w:tcBorders>
              <w:top w:val="nil"/>
              <w:left w:val="nil"/>
              <w:bottom w:val="nil"/>
              <w:right w:val="single" w:sz="6" w:space="0" w:color="auto"/>
            </w:tcBorders>
          </w:tcPr>
          <w:p w14:paraId="0C2CB723" w14:textId="77777777" w:rsidR="006E4901" w:rsidRPr="00050E64" w:rsidRDefault="006E4901" w:rsidP="008B4966">
            <w:pPr>
              <w:spacing w:line="276" w:lineRule="auto"/>
              <w:rPr>
                <w:rFonts w:cs="Tahoma"/>
              </w:rPr>
            </w:pPr>
          </w:p>
        </w:tc>
        <w:tc>
          <w:tcPr>
            <w:tcW w:w="1065" w:type="pct"/>
            <w:gridSpan w:val="4"/>
            <w:tcBorders>
              <w:top w:val="nil"/>
              <w:left w:val="nil"/>
              <w:bottom w:val="nil"/>
              <w:right w:val="single" w:sz="6" w:space="0" w:color="auto"/>
            </w:tcBorders>
          </w:tcPr>
          <w:p w14:paraId="2A7A5F1B"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tcPr>
          <w:p w14:paraId="339F5AC9" w14:textId="77777777" w:rsidR="006E4901" w:rsidRPr="00050E64" w:rsidRDefault="006E4901" w:rsidP="008B4966">
            <w:pPr>
              <w:spacing w:line="276" w:lineRule="auto"/>
              <w:rPr>
                <w:rFonts w:cs="Tahoma"/>
              </w:rPr>
            </w:pPr>
          </w:p>
        </w:tc>
      </w:tr>
      <w:tr w:rsidR="006E4901" w:rsidRPr="00050E64" w14:paraId="71FB063F" w14:textId="77777777" w:rsidTr="0045121A">
        <w:tc>
          <w:tcPr>
            <w:tcW w:w="1302" w:type="pct"/>
            <w:gridSpan w:val="8"/>
            <w:tcBorders>
              <w:top w:val="single" w:sz="6" w:space="0" w:color="auto"/>
              <w:left w:val="double" w:sz="6" w:space="0" w:color="auto"/>
              <w:bottom w:val="double" w:sz="4" w:space="0" w:color="auto"/>
              <w:right w:val="single" w:sz="6" w:space="0" w:color="auto"/>
            </w:tcBorders>
          </w:tcPr>
          <w:p w14:paraId="2F37BF70" w14:textId="77777777" w:rsidR="006E4901" w:rsidRPr="00050E64" w:rsidRDefault="006E4901" w:rsidP="008B4966">
            <w:pPr>
              <w:spacing w:line="276" w:lineRule="auto"/>
              <w:rPr>
                <w:rFonts w:cs="Tahoma"/>
              </w:rPr>
            </w:pPr>
          </w:p>
          <w:p w14:paraId="08B80156" w14:textId="77777777" w:rsidR="006E4901" w:rsidRPr="00050E64" w:rsidRDefault="006E4901" w:rsidP="008B4966">
            <w:pPr>
              <w:spacing w:line="276" w:lineRule="auto"/>
              <w:rPr>
                <w:rFonts w:cs="Tahoma"/>
              </w:rPr>
            </w:pPr>
          </w:p>
        </w:tc>
        <w:tc>
          <w:tcPr>
            <w:tcW w:w="1929" w:type="pct"/>
            <w:tcBorders>
              <w:top w:val="single" w:sz="6" w:space="0" w:color="auto"/>
              <w:left w:val="nil"/>
              <w:bottom w:val="double" w:sz="4" w:space="0" w:color="auto"/>
              <w:right w:val="single" w:sz="6" w:space="0" w:color="auto"/>
            </w:tcBorders>
          </w:tcPr>
          <w:p w14:paraId="1617E4F6" w14:textId="77777777" w:rsidR="006E4901" w:rsidRPr="00050E64" w:rsidRDefault="006E4901" w:rsidP="008B4966">
            <w:pPr>
              <w:spacing w:line="276" w:lineRule="auto"/>
              <w:rPr>
                <w:rFonts w:cs="Tahoma"/>
              </w:rPr>
            </w:pPr>
          </w:p>
        </w:tc>
        <w:tc>
          <w:tcPr>
            <w:tcW w:w="1065" w:type="pct"/>
            <w:gridSpan w:val="4"/>
            <w:tcBorders>
              <w:top w:val="single" w:sz="6" w:space="0" w:color="auto"/>
              <w:left w:val="nil"/>
              <w:bottom w:val="double" w:sz="4" w:space="0" w:color="auto"/>
              <w:right w:val="single" w:sz="6" w:space="0" w:color="auto"/>
            </w:tcBorders>
          </w:tcPr>
          <w:p w14:paraId="2DB764FF" w14:textId="77777777" w:rsidR="006E4901" w:rsidRPr="00050E64" w:rsidRDefault="006E4901" w:rsidP="008B4966">
            <w:pPr>
              <w:spacing w:line="276" w:lineRule="auto"/>
              <w:rPr>
                <w:rFonts w:cs="Tahoma"/>
              </w:rPr>
            </w:pPr>
          </w:p>
        </w:tc>
        <w:tc>
          <w:tcPr>
            <w:tcW w:w="704" w:type="pct"/>
            <w:tcBorders>
              <w:top w:val="single" w:sz="6" w:space="0" w:color="auto"/>
              <w:left w:val="nil"/>
              <w:bottom w:val="double" w:sz="4" w:space="0" w:color="auto"/>
              <w:right w:val="double" w:sz="6" w:space="0" w:color="auto"/>
            </w:tcBorders>
          </w:tcPr>
          <w:p w14:paraId="6FAA43E1" w14:textId="77777777" w:rsidR="006E4901" w:rsidRPr="00050E64" w:rsidRDefault="006E4901" w:rsidP="008B4966">
            <w:pPr>
              <w:spacing w:line="276" w:lineRule="auto"/>
              <w:rPr>
                <w:rFonts w:cs="Tahoma"/>
              </w:rPr>
            </w:pPr>
          </w:p>
        </w:tc>
      </w:tr>
      <w:tr w:rsidR="006E4901" w:rsidRPr="0004196C" w14:paraId="109F9BBF" w14:textId="77777777" w:rsidTr="0045121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1" w:type="pct"/>
            <w:gridSpan w:val="9"/>
            <w:tcBorders>
              <w:top w:val="double" w:sz="6" w:space="0" w:color="auto"/>
              <w:left w:val="double" w:sz="6" w:space="0" w:color="auto"/>
              <w:bottom w:val="double" w:sz="6" w:space="0" w:color="auto"/>
              <w:right w:val="double" w:sz="6" w:space="0" w:color="auto"/>
            </w:tcBorders>
            <w:shd w:val="pct10" w:color="auto" w:fill="auto"/>
          </w:tcPr>
          <w:p w14:paraId="462B944D" w14:textId="77777777" w:rsidR="006E4901" w:rsidRPr="00A72EAA" w:rsidRDefault="006E4901" w:rsidP="008B4966">
            <w:pPr>
              <w:spacing w:after="0" w:line="276" w:lineRule="auto"/>
              <w:jc w:val="center"/>
              <w:rPr>
                <w:rFonts w:cs="Tahoma"/>
                <w:b/>
                <w:lang w:val="el-GR"/>
              </w:rPr>
            </w:pPr>
            <w:r w:rsidRPr="00A72EAA">
              <w:rPr>
                <w:rFonts w:cs="Tahoma"/>
                <w:b/>
                <w:lang w:val="el-GR"/>
              </w:rPr>
              <w:t xml:space="preserve">ΚΑΤΗΓΟΡΙΑ ΣΤΕΛΕΧΟΥΣ </w:t>
            </w:r>
          </w:p>
          <w:p w14:paraId="10E519BA" w14:textId="77777777" w:rsidR="006E4901" w:rsidRPr="00A72EAA" w:rsidRDefault="006E4901" w:rsidP="008B4966">
            <w:pPr>
              <w:spacing w:after="0" w:line="276" w:lineRule="auto"/>
              <w:jc w:val="center"/>
              <w:rPr>
                <w:rFonts w:cs="Tahoma"/>
                <w:lang w:val="el-GR"/>
              </w:rPr>
            </w:pPr>
            <w:r w:rsidRPr="00A72EAA">
              <w:rPr>
                <w:rFonts w:cs="Tahoma"/>
                <w:lang w:val="el-GR"/>
              </w:rPr>
              <w:t>(στο προτεινόμενο, από τον υποψήφιο Οικονομικό Φορέα, σχήμα διοίκησης Έργου)</w:t>
            </w:r>
          </w:p>
        </w:tc>
        <w:tc>
          <w:tcPr>
            <w:tcW w:w="1769" w:type="pct"/>
            <w:gridSpan w:val="5"/>
            <w:tcBorders>
              <w:top w:val="double" w:sz="6" w:space="0" w:color="auto"/>
              <w:left w:val="double" w:sz="6" w:space="0" w:color="auto"/>
              <w:bottom w:val="double" w:sz="6" w:space="0" w:color="auto"/>
              <w:right w:val="double" w:sz="6" w:space="0" w:color="auto"/>
            </w:tcBorders>
          </w:tcPr>
          <w:p w14:paraId="4018C08C" w14:textId="77777777" w:rsidR="006E4901" w:rsidRPr="00A72EAA" w:rsidRDefault="006E4901" w:rsidP="008B4966">
            <w:pPr>
              <w:spacing w:line="276" w:lineRule="auto"/>
              <w:rPr>
                <w:rFonts w:cs="Tahoma"/>
                <w:lang w:val="el-GR"/>
              </w:rPr>
            </w:pPr>
          </w:p>
        </w:tc>
      </w:tr>
    </w:tbl>
    <w:p w14:paraId="56269C8B" w14:textId="77777777" w:rsidR="006E4901" w:rsidRDefault="006E4901" w:rsidP="006E4901">
      <w:pPr>
        <w:rPr>
          <w:i/>
          <w:color w:val="5B9BD5"/>
          <w:szCs w:val="22"/>
          <w:lang w:val="el-GR"/>
        </w:rPr>
        <w:sectPr w:rsidR="006E4901">
          <w:pgSz w:w="11906" w:h="16838"/>
          <w:pgMar w:top="1134" w:right="1134" w:bottom="1134" w:left="1134" w:header="720" w:footer="709" w:gutter="0"/>
          <w:cols w:space="720"/>
          <w:titlePg/>
          <w:docGrid w:linePitch="360"/>
        </w:sectPr>
      </w:pPr>
    </w:p>
    <w:p w14:paraId="22505624" w14:textId="77777777" w:rsidR="006E4901" w:rsidRDefault="006E4901" w:rsidP="006E4901">
      <w:pPr>
        <w:rPr>
          <w:i/>
          <w:color w:val="5B9BD5"/>
          <w:szCs w:val="22"/>
          <w:lang w:val="el-GR"/>
        </w:rPr>
      </w:pPr>
    </w:p>
    <w:p w14:paraId="7F056E27" w14:textId="77777777" w:rsidR="006E4901" w:rsidRDefault="006E4901" w:rsidP="006E4901">
      <w:pPr>
        <w:rPr>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50E64" w14:paraId="0C82A401" w14:textId="77777777" w:rsidTr="008B4966">
        <w:trPr>
          <w:trHeight w:val="567"/>
        </w:trPr>
        <w:tc>
          <w:tcPr>
            <w:tcW w:w="5000" w:type="pct"/>
            <w:shd w:val="pct10" w:color="auto" w:fill="auto"/>
            <w:vAlign w:val="center"/>
          </w:tcPr>
          <w:p w14:paraId="0E5FCE86" w14:textId="77777777" w:rsidR="006E4901" w:rsidRPr="00050E64" w:rsidRDefault="006E4901" w:rsidP="008B4966">
            <w:pPr>
              <w:spacing w:line="276" w:lineRule="auto"/>
              <w:jc w:val="center"/>
            </w:pPr>
            <w:r w:rsidRPr="00050E64">
              <w:rPr>
                <w:b/>
              </w:rPr>
              <w:t>ΕΠΑΓΓΕΛΜΑΤΙΚΗ ΕΜΠΕΙΡΙΑ</w:t>
            </w:r>
          </w:p>
        </w:tc>
      </w:tr>
    </w:tbl>
    <w:p w14:paraId="0ADA6C1F" w14:textId="77777777" w:rsidR="006E4901" w:rsidRPr="00050E64"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50E64" w14:paraId="6CBC59FB" w14:textId="77777777" w:rsidTr="008B4966">
        <w:trPr>
          <w:cantSplit/>
        </w:trPr>
        <w:tc>
          <w:tcPr>
            <w:tcW w:w="1315" w:type="pct"/>
            <w:vMerge w:val="restart"/>
            <w:shd w:val="clear" w:color="auto" w:fill="E6E6E6"/>
            <w:vAlign w:val="center"/>
          </w:tcPr>
          <w:p w14:paraId="787285C0" w14:textId="77777777" w:rsidR="006E4901" w:rsidRPr="00050E64" w:rsidRDefault="006E4901" w:rsidP="008B4966">
            <w:pPr>
              <w:spacing w:before="120" w:after="0" w:line="276" w:lineRule="auto"/>
              <w:jc w:val="center"/>
              <w:rPr>
                <w:rFonts w:cs="Tahoma"/>
                <w:b/>
              </w:rPr>
            </w:pPr>
            <w:r w:rsidRPr="00050E64">
              <w:rPr>
                <w:rFonts w:cs="Tahoma"/>
                <w:b/>
              </w:rPr>
              <w:t>Έργο</w:t>
            </w:r>
          </w:p>
        </w:tc>
        <w:tc>
          <w:tcPr>
            <w:tcW w:w="730" w:type="pct"/>
            <w:vMerge w:val="restart"/>
            <w:shd w:val="clear" w:color="auto" w:fill="E6E6E6"/>
            <w:vAlign w:val="center"/>
          </w:tcPr>
          <w:p w14:paraId="5C820232" w14:textId="77777777" w:rsidR="006E4901" w:rsidRPr="00050E64" w:rsidRDefault="006E4901" w:rsidP="008B4966">
            <w:pPr>
              <w:spacing w:before="120" w:after="0" w:line="276" w:lineRule="auto"/>
              <w:jc w:val="center"/>
              <w:rPr>
                <w:rFonts w:cs="Tahoma"/>
                <w:b/>
              </w:rPr>
            </w:pPr>
            <w:r w:rsidRPr="00050E64">
              <w:rPr>
                <w:rFonts w:cs="Tahoma"/>
                <w:b/>
              </w:rPr>
              <w:t>Εργοδότης</w:t>
            </w:r>
          </w:p>
        </w:tc>
        <w:tc>
          <w:tcPr>
            <w:tcW w:w="2008" w:type="pct"/>
            <w:vMerge w:val="restart"/>
            <w:shd w:val="clear" w:color="auto" w:fill="E6E6E6"/>
            <w:vAlign w:val="center"/>
          </w:tcPr>
          <w:p w14:paraId="029B244A" w14:textId="77777777" w:rsidR="006E4901" w:rsidRPr="00A72EAA" w:rsidRDefault="006E4901" w:rsidP="008B4966">
            <w:pPr>
              <w:spacing w:after="0" w:line="276" w:lineRule="auto"/>
              <w:jc w:val="center"/>
              <w:rPr>
                <w:rFonts w:cs="Tahoma"/>
                <w:lang w:val="el-GR"/>
              </w:rPr>
            </w:pPr>
            <w:r w:rsidRPr="00A72EAA">
              <w:rPr>
                <w:rFonts w:cs="Tahoma"/>
                <w:b/>
                <w:lang w:val="el-GR"/>
              </w:rPr>
              <w:t>Θέση</w:t>
            </w:r>
            <w:r w:rsidRPr="00050E64">
              <w:rPr>
                <w:rStyle w:val="FootnoteReference"/>
                <w:rFonts w:cs="Tahoma"/>
              </w:rPr>
              <w:footnoteReference w:id="3"/>
            </w:r>
            <w:r w:rsidRPr="00A72EAA">
              <w:rPr>
                <w:rFonts w:cs="Tahoma"/>
                <w:b/>
                <w:lang w:val="el-GR"/>
              </w:rPr>
              <w:t xml:space="preserve"> και Καθήκοντα στο Έργο </w:t>
            </w:r>
          </w:p>
        </w:tc>
        <w:tc>
          <w:tcPr>
            <w:tcW w:w="947" w:type="pct"/>
            <w:gridSpan w:val="2"/>
            <w:shd w:val="clear" w:color="auto" w:fill="E6E6E6"/>
            <w:vAlign w:val="center"/>
          </w:tcPr>
          <w:p w14:paraId="14CBE27C" w14:textId="77777777" w:rsidR="006E4901" w:rsidRPr="00050E64" w:rsidRDefault="006E4901" w:rsidP="008B4966">
            <w:pPr>
              <w:spacing w:before="120" w:after="0" w:line="276" w:lineRule="auto"/>
              <w:jc w:val="center"/>
              <w:rPr>
                <w:rFonts w:cs="Tahoma"/>
                <w:b/>
              </w:rPr>
            </w:pPr>
            <w:r w:rsidRPr="00050E64">
              <w:rPr>
                <w:rFonts w:cs="Tahoma"/>
                <w:b/>
              </w:rPr>
              <w:t>Απασχόληση στο Έργο</w:t>
            </w:r>
          </w:p>
        </w:tc>
      </w:tr>
      <w:tr w:rsidR="006E4901" w:rsidRPr="00050E64" w14:paraId="16194D7E" w14:textId="77777777" w:rsidTr="008B4966">
        <w:trPr>
          <w:cantSplit/>
        </w:trPr>
        <w:tc>
          <w:tcPr>
            <w:tcW w:w="1315" w:type="pct"/>
            <w:vMerge/>
            <w:shd w:val="clear" w:color="auto" w:fill="E6E6E6"/>
            <w:vAlign w:val="center"/>
          </w:tcPr>
          <w:p w14:paraId="10D4E61A" w14:textId="77777777" w:rsidR="006E4901" w:rsidRPr="00050E64" w:rsidRDefault="006E4901" w:rsidP="008B4966">
            <w:pPr>
              <w:spacing w:before="120" w:after="0" w:line="276" w:lineRule="auto"/>
              <w:jc w:val="left"/>
              <w:rPr>
                <w:rFonts w:cs="Tahoma"/>
                <w:b/>
              </w:rPr>
            </w:pPr>
          </w:p>
        </w:tc>
        <w:tc>
          <w:tcPr>
            <w:tcW w:w="730" w:type="pct"/>
            <w:vMerge/>
            <w:shd w:val="clear" w:color="auto" w:fill="E6E6E6"/>
            <w:vAlign w:val="center"/>
          </w:tcPr>
          <w:p w14:paraId="528C26EC" w14:textId="77777777" w:rsidR="006E4901" w:rsidRPr="00050E64" w:rsidRDefault="006E4901" w:rsidP="008B4966">
            <w:pPr>
              <w:spacing w:before="120" w:after="0" w:line="276" w:lineRule="auto"/>
              <w:jc w:val="left"/>
              <w:rPr>
                <w:rFonts w:cs="Tahoma"/>
                <w:b/>
              </w:rPr>
            </w:pPr>
          </w:p>
        </w:tc>
        <w:tc>
          <w:tcPr>
            <w:tcW w:w="2008" w:type="pct"/>
            <w:vMerge/>
            <w:shd w:val="clear" w:color="auto" w:fill="E6E6E6"/>
            <w:vAlign w:val="center"/>
          </w:tcPr>
          <w:p w14:paraId="65BDFD67" w14:textId="77777777" w:rsidR="006E4901" w:rsidRPr="00050E64" w:rsidRDefault="006E4901" w:rsidP="008B4966">
            <w:pPr>
              <w:spacing w:before="120" w:after="0" w:line="276" w:lineRule="auto"/>
              <w:jc w:val="left"/>
              <w:rPr>
                <w:rFonts w:cs="Tahoma"/>
                <w:b/>
              </w:rPr>
            </w:pPr>
          </w:p>
        </w:tc>
        <w:tc>
          <w:tcPr>
            <w:tcW w:w="548" w:type="pct"/>
            <w:shd w:val="clear" w:color="auto" w:fill="E6E6E6"/>
            <w:vAlign w:val="center"/>
          </w:tcPr>
          <w:p w14:paraId="44AF582C" w14:textId="77777777" w:rsidR="006E4901" w:rsidRPr="00050E64" w:rsidRDefault="006E4901" w:rsidP="008B4966">
            <w:pPr>
              <w:spacing w:after="0" w:line="276" w:lineRule="auto"/>
              <w:jc w:val="center"/>
              <w:rPr>
                <w:rFonts w:cs="Tahoma"/>
                <w:b/>
              </w:rPr>
            </w:pPr>
            <w:r w:rsidRPr="00050E64">
              <w:rPr>
                <w:rFonts w:cs="Tahoma"/>
                <w:b/>
              </w:rPr>
              <w:t>Περίοδος</w:t>
            </w:r>
          </w:p>
          <w:p w14:paraId="15D65E36" w14:textId="77777777" w:rsidR="006E4901" w:rsidRPr="00050E64" w:rsidRDefault="006E4901" w:rsidP="008B4966">
            <w:pPr>
              <w:spacing w:after="0" w:line="276" w:lineRule="auto"/>
              <w:jc w:val="center"/>
              <w:rPr>
                <w:rFonts w:cs="Tahoma"/>
                <w:b/>
              </w:rPr>
            </w:pPr>
            <w:r w:rsidRPr="00050E64">
              <w:rPr>
                <w:rFonts w:cs="Tahoma"/>
              </w:rPr>
              <w:t xml:space="preserve">(από </w:t>
            </w:r>
            <w:r w:rsidRPr="00050E64">
              <w:rPr>
                <w:rFonts w:cs="Tahoma"/>
                <w:b/>
              </w:rPr>
              <w:t>-</w:t>
            </w:r>
            <w:r w:rsidRPr="00050E64">
              <w:rPr>
                <w:rFonts w:cs="Tahoma"/>
              </w:rPr>
              <w:t xml:space="preserve"> έως)</w:t>
            </w:r>
          </w:p>
        </w:tc>
        <w:tc>
          <w:tcPr>
            <w:tcW w:w="399" w:type="pct"/>
            <w:shd w:val="clear" w:color="auto" w:fill="E6E6E6"/>
            <w:vAlign w:val="center"/>
          </w:tcPr>
          <w:p w14:paraId="5BE9095E" w14:textId="77777777" w:rsidR="006E4901" w:rsidRPr="00050E64" w:rsidRDefault="006E4901" w:rsidP="008B4966">
            <w:pPr>
              <w:spacing w:before="120" w:after="0" w:line="276" w:lineRule="auto"/>
              <w:jc w:val="center"/>
              <w:rPr>
                <w:rFonts w:cs="Tahoma"/>
                <w:b/>
              </w:rPr>
            </w:pPr>
            <w:r w:rsidRPr="00050E64">
              <w:rPr>
                <w:rFonts w:cs="Tahoma"/>
                <w:b/>
              </w:rPr>
              <w:t>Α/Μ</w:t>
            </w:r>
          </w:p>
        </w:tc>
      </w:tr>
      <w:tr w:rsidR="006E4901" w:rsidRPr="00050E64" w14:paraId="41AD11AA" w14:textId="77777777" w:rsidTr="008B4966">
        <w:tc>
          <w:tcPr>
            <w:tcW w:w="1315" w:type="pct"/>
          </w:tcPr>
          <w:p w14:paraId="63BE954A" w14:textId="77777777" w:rsidR="006E4901" w:rsidRPr="00050E64" w:rsidRDefault="006E4901" w:rsidP="008B4966">
            <w:pPr>
              <w:spacing w:before="120" w:after="0" w:line="276" w:lineRule="auto"/>
              <w:rPr>
                <w:rFonts w:cs="Tahoma"/>
              </w:rPr>
            </w:pPr>
          </w:p>
          <w:p w14:paraId="217232C4" w14:textId="77777777" w:rsidR="006E4901" w:rsidRPr="00050E64" w:rsidRDefault="006E4901" w:rsidP="008B4966">
            <w:pPr>
              <w:spacing w:before="120" w:after="0" w:line="276" w:lineRule="auto"/>
              <w:rPr>
                <w:rFonts w:cs="Tahoma"/>
              </w:rPr>
            </w:pPr>
          </w:p>
        </w:tc>
        <w:tc>
          <w:tcPr>
            <w:tcW w:w="730" w:type="pct"/>
          </w:tcPr>
          <w:p w14:paraId="35125ED9" w14:textId="77777777" w:rsidR="006E4901" w:rsidRPr="00050E64" w:rsidRDefault="006E4901" w:rsidP="008B4966">
            <w:pPr>
              <w:spacing w:before="120" w:after="0" w:line="276" w:lineRule="auto"/>
              <w:rPr>
                <w:rFonts w:cs="Tahoma"/>
              </w:rPr>
            </w:pPr>
          </w:p>
        </w:tc>
        <w:tc>
          <w:tcPr>
            <w:tcW w:w="2008" w:type="pct"/>
          </w:tcPr>
          <w:p w14:paraId="1CCD75EA" w14:textId="77777777" w:rsidR="006E4901" w:rsidRPr="00050E64" w:rsidRDefault="006E4901" w:rsidP="008B4966">
            <w:pPr>
              <w:spacing w:before="120" w:after="0" w:line="276" w:lineRule="auto"/>
              <w:rPr>
                <w:rFonts w:cs="Tahoma"/>
              </w:rPr>
            </w:pPr>
          </w:p>
          <w:p w14:paraId="113145A3" w14:textId="77777777" w:rsidR="006E4901" w:rsidRPr="00050E64" w:rsidRDefault="006E4901" w:rsidP="008B4966">
            <w:pPr>
              <w:spacing w:before="120" w:after="0" w:line="276" w:lineRule="auto"/>
              <w:rPr>
                <w:rFonts w:cs="Tahoma"/>
              </w:rPr>
            </w:pPr>
          </w:p>
          <w:p w14:paraId="2A493776" w14:textId="77777777" w:rsidR="006E4901" w:rsidRPr="00050E64" w:rsidRDefault="006E4901" w:rsidP="008B4966">
            <w:pPr>
              <w:spacing w:before="120" w:after="0" w:line="276" w:lineRule="auto"/>
              <w:rPr>
                <w:rFonts w:cs="Tahoma"/>
              </w:rPr>
            </w:pPr>
          </w:p>
        </w:tc>
        <w:tc>
          <w:tcPr>
            <w:tcW w:w="548" w:type="pct"/>
          </w:tcPr>
          <w:p w14:paraId="55E17B03" w14:textId="77777777" w:rsidR="006E4901" w:rsidRPr="00050E64" w:rsidRDefault="006E4901" w:rsidP="008B4966">
            <w:pPr>
              <w:spacing w:before="120" w:after="0" w:line="276" w:lineRule="auto"/>
              <w:jc w:val="center"/>
              <w:rPr>
                <w:rFonts w:cs="Tahoma"/>
              </w:rPr>
            </w:pPr>
            <w:r w:rsidRPr="00050E64">
              <w:rPr>
                <w:rFonts w:cs="Tahoma"/>
              </w:rPr>
              <w:t>__ /__ / ___</w:t>
            </w:r>
          </w:p>
          <w:p w14:paraId="4639176D" w14:textId="77777777" w:rsidR="006E4901" w:rsidRPr="00050E64" w:rsidRDefault="006E4901" w:rsidP="008B4966">
            <w:pPr>
              <w:spacing w:before="120" w:after="0" w:line="276" w:lineRule="auto"/>
              <w:jc w:val="center"/>
              <w:rPr>
                <w:rFonts w:cs="Tahoma"/>
              </w:rPr>
            </w:pPr>
            <w:r w:rsidRPr="00050E64">
              <w:rPr>
                <w:rFonts w:cs="Tahoma"/>
              </w:rPr>
              <w:t>-</w:t>
            </w:r>
          </w:p>
          <w:p w14:paraId="17449BAC"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3E14DE9D" w14:textId="77777777" w:rsidR="006E4901" w:rsidRPr="00050E64" w:rsidRDefault="006E4901" w:rsidP="008B4966">
            <w:pPr>
              <w:spacing w:before="120" w:after="0" w:line="276" w:lineRule="auto"/>
              <w:jc w:val="center"/>
              <w:rPr>
                <w:rFonts w:cs="Tahoma"/>
              </w:rPr>
            </w:pPr>
          </w:p>
        </w:tc>
      </w:tr>
      <w:tr w:rsidR="006E4901" w:rsidRPr="00050E64" w14:paraId="71CA65B9" w14:textId="77777777" w:rsidTr="008B4966">
        <w:tc>
          <w:tcPr>
            <w:tcW w:w="1315" w:type="pct"/>
          </w:tcPr>
          <w:p w14:paraId="278B7E6D" w14:textId="77777777" w:rsidR="006E4901" w:rsidRPr="00050E64" w:rsidRDefault="006E4901" w:rsidP="008B4966">
            <w:pPr>
              <w:spacing w:before="120" w:after="0" w:line="276" w:lineRule="auto"/>
              <w:rPr>
                <w:rFonts w:cs="Tahoma"/>
              </w:rPr>
            </w:pPr>
          </w:p>
        </w:tc>
        <w:tc>
          <w:tcPr>
            <w:tcW w:w="730" w:type="pct"/>
          </w:tcPr>
          <w:p w14:paraId="2D7DE301" w14:textId="77777777" w:rsidR="006E4901" w:rsidRPr="00050E64" w:rsidRDefault="006E4901" w:rsidP="008B4966">
            <w:pPr>
              <w:spacing w:before="120" w:after="0" w:line="276" w:lineRule="auto"/>
              <w:rPr>
                <w:rFonts w:cs="Tahoma"/>
              </w:rPr>
            </w:pPr>
          </w:p>
        </w:tc>
        <w:tc>
          <w:tcPr>
            <w:tcW w:w="2008" w:type="pct"/>
          </w:tcPr>
          <w:p w14:paraId="517A7B2C" w14:textId="77777777" w:rsidR="006E4901" w:rsidRPr="00050E64" w:rsidRDefault="006E4901" w:rsidP="008B4966">
            <w:pPr>
              <w:spacing w:before="120" w:after="0" w:line="276" w:lineRule="auto"/>
              <w:rPr>
                <w:rFonts w:cs="Tahoma"/>
              </w:rPr>
            </w:pPr>
          </w:p>
        </w:tc>
        <w:tc>
          <w:tcPr>
            <w:tcW w:w="548" w:type="pct"/>
          </w:tcPr>
          <w:p w14:paraId="62D430B5" w14:textId="77777777" w:rsidR="006E4901" w:rsidRPr="00050E64" w:rsidRDefault="006E4901" w:rsidP="008B4966">
            <w:pPr>
              <w:spacing w:before="120" w:after="0" w:line="276" w:lineRule="auto"/>
              <w:jc w:val="center"/>
              <w:rPr>
                <w:rFonts w:cs="Tahoma"/>
              </w:rPr>
            </w:pPr>
            <w:r w:rsidRPr="00050E64">
              <w:rPr>
                <w:rFonts w:cs="Tahoma"/>
              </w:rPr>
              <w:t>__ /__ / ___</w:t>
            </w:r>
          </w:p>
          <w:p w14:paraId="015D74E9" w14:textId="77777777" w:rsidR="006E4901" w:rsidRPr="00050E64" w:rsidRDefault="006E4901" w:rsidP="008B4966">
            <w:pPr>
              <w:spacing w:before="120" w:after="0" w:line="276" w:lineRule="auto"/>
              <w:jc w:val="center"/>
              <w:rPr>
                <w:rFonts w:cs="Tahoma"/>
              </w:rPr>
            </w:pPr>
            <w:r w:rsidRPr="00050E64">
              <w:rPr>
                <w:rFonts w:cs="Tahoma"/>
              </w:rPr>
              <w:t>-</w:t>
            </w:r>
          </w:p>
          <w:p w14:paraId="795ACA5C"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2B1222B6" w14:textId="77777777" w:rsidR="006E4901" w:rsidRPr="00050E64" w:rsidRDefault="006E4901" w:rsidP="008B4966">
            <w:pPr>
              <w:spacing w:before="120" w:after="0" w:line="276" w:lineRule="auto"/>
              <w:jc w:val="center"/>
              <w:rPr>
                <w:rFonts w:cs="Tahoma"/>
              </w:rPr>
            </w:pPr>
          </w:p>
        </w:tc>
      </w:tr>
      <w:tr w:rsidR="006E4901" w:rsidRPr="00050E64" w14:paraId="7CE114FF" w14:textId="77777777" w:rsidTr="008B4966">
        <w:tc>
          <w:tcPr>
            <w:tcW w:w="1315" w:type="pct"/>
          </w:tcPr>
          <w:p w14:paraId="7CAD6097" w14:textId="77777777" w:rsidR="006E4901" w:rsidRPr="00050E64" w:rsidRDefault="006E4901" w:rsidP="008B4966">
            <w:pPr>
              <w:spacing w:before="120" w:after="0" w:line="276" w:lineRule="auto"/>
              <w:rPr>
                <w:rFonts w:cs="Tahoma"/>
              </w:rPr>
            </w:pPr>
          </w:p>
        </w:tc>
        <w:tc>
          <w:tcPr>
            <w:tcW w:w="730" w:type="pct"/>
          </w:tcPr>
          <w:p w14:paraId="225F80C3" w14:textId="77777777" w:rsidR="006E4901" w:rsidRPr="00050E64" w:rsidRDefault="006E4901" w:rsidP="008B4966">
            <w:pPr>
              <w:spacing w:before="120" w:after="0" w:line="276" w:lineRule="auto"/>
              <w:rPr>
                <w:rFonts w:cs="Tahoma"/>
              </w:rPr>
            </w:pPr>
          </w:p>
        </w:tc>
        <w:tc>
          <w:tcPr>
            <w:tcW w:w="2008" w:type="pct"/>
          </w:tcPr>
          <w:p w14:paraId="44DB6EB7" w14:textId="77777777" w:rsidR="006E4901" w:rsidRPr="00050E64" w:rsidRDefault="006E4901" w:rsidP="008B4966">
            <w:pPr>
              <w:spacing w:before="120" w:after="0" w:line="276" w:lineRule="auto"/>
              <w:rPr>
                <w:rFonts w:cs="Tahoma"/>
              </w:rPr>
            </w:pPr>
          </w:p>
        </w:tc>
        <w:tc>
          <w:tcPr>
            <w:tcW w:w="548" w:type="pct"/>
          </w:tcPr>
          <w:p w14:paraId="31332CF6" w14:textId="77777777" w:rsidR="006E4901" w:rsidRPr="00050E64" w:rsidRDefault="006E4901" w:rsidP="008B4966">
            <w:pPr>
              <w:spacing w:before="120" w:after="0" w:line="276" w:lineRule="auto"/>
              <w:jc w:val="center"/>
              <w:rPr>
                <w:rFonts w:cs="Tahoma"/>
              </w:rPr>
            </w:pPr>
            <w:r w:rsidRPr="00050E64">
              <w:rPr>
                <w:rFonts w:cs="Tahoma"/>
              </w:rPr>
              <w:t>__ /__ / ___</w:t>
            </w:r>
          </w:p>
          <w:p w14:paraId="1350A1FA" w14:textId="77777777" w:rsidR="006E4901" w:rsidRPr="00050E64" w:rsidRDefault="006E4901" w:rsidP="008B4966">
            <w:pPr>
              <w:spacing w:before="120" w:after="0" w:line="276" w:lineRule="auto"/>
              <w:jc w:val="center"/>
              <w:rPr>
                <w:rFonts w:cs="Tahoma"/>
              </w:rPr>
            </w:pPr>
            <w:r w:rsidRPr="00050E64">
              <w:rPr>
                <w:rFonts w:cs="Tahoma"/>
              </w:rPr>
              <w:t>-</w:t>
            </w:r>
          </w:p>
          <w:p w14:paraId="1762A7AC"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3EC73FA3" w14:textId="77777777" w:rsidR="006E4901" w:rsidRPr="00050E64" w:rsidRDefault="006E4901" w:rsidP="008B4966">
            <w:pPr>
              <w:spacing w:before="120" w:after="0" w:line="276" w:lineRule="auto"/>
              <w:jc w:val="center"/>
              <w:rPr>
                <w:rFonts w:cs="Tahoma"/>
              </w:rPr>
            </w:pPr>
          </w:p>
        </w:tc>
      </w:tr>
    </w:tbl>
    <w:p w14:paraId="61EF7119" w14:textId="77777777" w:rsidR="006E4901" w:rsidRDefault="006E4901" w:rsidP="006E4901">
      <w:pPr>
        <w:spacing w:line="276" w:lineRule="auto"/>
        <w:sectPr w:rsidR="006E4901" w:rsidSect="00B8545D">
          <w:headerReference w:type="default" r:id="rId23"/>
          <w:footerReference w:type="default" r:id="rId24"/>
          <w:headerReference w:type="first" r:id="rId25"/>
          <w:pgSz w:w="16838" w:h="11906" w:orient="landscape"/>
          <w:pgMar w:top="1134" w:right="1134" w:bottom="1134" w:left="1134" w:header="720" w:footer="709" w:gutter="0"/>
          <w:cols w:space="720"/>
          <w:titlePg/>
          <w:docGrid w:linePitch="360"/>
        </w:sectPr>
      </w:pPr>
    </w:p>
    <w:p w14:paraId="39D2ACAA" w14:textId="6C0087A8" w:rsidR="008338F0" w:rsidRPr="006F1ACA" w:rsidRDefault="003355E7" w:rsidP="006F1ACA">
      <w:pPr>
        <w:pStyle w:val="Style11"/>
      </w:pPr>
      <w:bookmarkStart w:id="157" w:name="_Ref504138264"/>
      <w:bookmarkStart w:id="158" w:name="_Toc510695932"/>
      <w:r w:rsidRPr="006F1ACA">
        <w:lastRenderedPageBreak/>
        <w:t xml:space="preserve">ΠΑΡΑΡΤΗΜΑ </w:t>
      </w:r>
      <w:r w:rsidR="00336EF0" w:rsidRPr="006F1ACA">
        <w:t xml:space="preserve">Ε </w:t>
      </w:r>
      <w:r w:rsidRPr="006F1ACA">
        <w:t>– Υπόδειγμα Τεχνικής Προσφοράς</w:t>
      </w:r>
      <w:bookmarkEnd w:id="157"/>
      <w:bookmarkEnd w:id="158"/>
      <w:r w:rsidRPr="006F1ACA">
        <w:t xml:space="preserve"> </w:t>
      </w:r>
    </w:p>
    <w:p w14:paraId="6236D4C4" w14:textId="3F461004" w:rsidR="00C93CF5" w:rsidRPr="00D06EDA" w:rsidRDefault="00C93CF5" w:rsidP="00C93CF5">
      <w:pPr>
        <w:autoSpaceDE w:val="0"/>
        <w:autoSpaceDN w:val="0"/>
        <w:adjustRightInd w:val="0"/>
        <w:spacing w:after="0" w:line="276" w:lineRule="auto"/>
        <w:rPr>
          <w:rFonts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6"/>
        <w:gridCol w:w="6177"/>
        <w:gridCol w:w="2555"/>
      </w:tblGrid>
      <w:tr w:rsidR="00C93CF5" w:rsidRPr="000000FF" w14:paraId="03430B76" w14:textId="77777777" w:rsidTr="009B6AAD">
        <w:trPr>
          <w:cantSplit/>
          <w:tblHeader/>
          <w:jc w:val="center"/>
        </w:trPr>
        <w:tc>
          <w:tcPr>
            <w:tcW w:w="5000" w:type="pct"/>
            <w:gridSpan w:val="3"/>
            <w:shd w:val="clear" w:color="auto" w:fill="CCCCCC"/>
            <w:vAlign w:val="center"/>
          </w:tcPr>
          <w:p w14:paraId="6C8D4954" w14:textId="77777777" w:rsidR="00C93CF5" w:rsidRPr="000000FF" w:rsidRDefault="00C93CF5" w:rsidP="009B6AAD">
            <w:pPr>
              <w:numPr>
                <w:ilvl w:val="12"/>
                <w:numId w:val="0"/>
              </w:numPr>
              <w:spacing w:before="60" w:after="60" w:line="276" w:lineRule="auto"/>
              <w:jc w:val="center"/>
              <w:rPr>
                <w:rFonts w:cs="Tahoma"/>
                <w:b/>
                <w:lang w:val="el-GR"/>
              </w:rPr>
            </w:pPr>
            <w:r>
              <w:rPr>
                <w:rFonts w:cs="Tahoma"/>
                <w:b/>
                <w:lang w:val="el-GR"/>
              </w:rPr>
              <w:t xml:space="preserve">Περιεχόμενα Τεχνικής Προσφοράς </w:t>
            </w:r>
          </w:p>
        </w:tc>
      </w:tr>
      <w:tr w:rsidR="00C93CF5" w:rsidRPr="00ED1EA2" w14:paraId="48F9818C" w14:textId="77777777" w:rsidTr="00C02C7D">
        <w:trPr>
          <w:cantSplit/>
          <w:tblHeader/>
          <w:jc w:val="center"/>
        </w:trPr>
        <w:tc>
          <w:tcPr>
            <w:tcW w:w="465" w:type="pct"/>
            <w:shd w:val="clear" w:color="auto" w:fill="CCCCCC"/>
            <w:vAlign w:val="center"/>
          </w:tcPr>
          <w:p w14:paraId="3E1B6FBB" w14:textId="77777777" w:rsidR="00C93CF5" w:rsidRPr="00883A79" w:rsidRDefault="00C93CF5" w:rsidP="009B6AAD">
            <w:pPr>
              <w:numPr>
                <w:ilvl w:val="12"/>
                <w:numId w:val="0"/>
              </w:numPr>
              <w:spacing w:before="60" w:after="60" w:line="276" w:lineRule="auto"/>
              <w:jc w:val="center"/>
              <w:rPr>
                <w:rFonts w:cs="Tahoma"/>
                <w:b/>
              </w:rPr>
            </w:pPr>
            <w:r w:rsidRPr="00883A79">
              <w:rPr>
                <w:rFonts w:cs="Tahoma"/>
                <w:b/>
              </w:rPr>
              <w:t>Α/Α</w:t>
            </w:r>
          </w:p>
        </w:tc>
        <w:tc>
          <w:tcPr>
            <w:tcW w:w="3208" w:type="pct"/>
            <w:shd w:val="clear" w:color="auto" w:fill="CCCCCC"/>
            <w:vAlign w:val="center"/>
          </w:tcPr>
          <w:p w14:paraId="3D9A25D0" w14:textId="77777777" w:rsidR="00C93CF5" w:rsidRPr="00883A79" w:rsidRDefault="00C93CF5" w:rsidP="009B6AAD">
            <w:pPr>
              <w:numPr>
                <w:ilvl w:val="12"/>
                <w:numId w:val="0"/>
              </w:numPr>
              <w:spacing w:before="60" w:after="60" w:line="276" w:lineRule="auto"/>
              <w:jc w:val="center"/>
              <w:rPr>
                <w:rFonts w:cs="Tahoma"/>
                <w:b/>
                <w:szCs w:val="22"/>
              </w:rPr>
            </w:pPr>
            <w:r>
              <w:rPr>
                <w:rFonts w:cs="Tahoma"/>
                <w:b/>
                <w:szCs w:val="22"/>
              </w:rPr>
              <w:t>Τ</w:t>
            </w:r>
            <w:r w:rsidRPr="00883A79">
              <w:rPr>
                <w:rFonts w:cs="Tahoma"/>
                <w:b/>
                <w:szCs w:val="22"/>
              </w:rPr>
              <w:t>ίτλος Ενότητας</w:t>
            </w:r>
          </w:p>
        </w:tc>
        <w:tc>
          <w:tcPr>
            <w:tcW w:w="1327" w:type="pct"/>
            <w:shd w:val="clear" w:color="auto" w:fill="CCCCCC"/>
            <w:vAlign w:val="center"/>
          </w:tcPr>
          <w:p w14:paraId="5DA974FA" w14:textId="6D7883B4" w:rsidR="00C93CF5" w:rsidRPr="000000FF" w:rsidRDefault="00C93CF5" w:rsidP="009B6AAD">
            <w:pPr>
              <w:numPr>
                <w:ilvl w:val="12"/>
                <w:numId w:val="0"/>
              </w:numPr>
              <w:spacing w:before="60" w:after="60" w:line="276" w:lineRule="auto"/>
              <w:jc w:val="center"/>
              <w:rPr>
                <w:rFonts w:cs="Tahoma"/>
                <w:b/>
                <w:szCs w:val="22"/>
                <w:lang w:val="el-GR"/>
              </w:rPr>
            </w:pPr>
            <w:r w:rsidRPr="000000FF">
              <w:rPr>
                <w:rFonts w:cs="Tahoma"/>
                <w:b/>
                <w:lang w:val="el-GR"/>
              </w:rPr>
              <w:t>Σύμφωνα με παραγράφους:</w:t>
            </w:r>
            <w:r>
              <w:rPr>
                <w:rFonts w:cs="Tahoma"/>
                <w:b/>
                <w:lang w:val="el-GR"/>
              </w:rPr>
              <w:t xml:space="preserve"> </w:t>
            </w:r>
          </w:p>
        </w:tc>
      </w:tr>
      <w:tr w:rsidR="00C93CF5" w:rsidRPr="0004196C" w14:paraId="34D92FF5" w14:textId="77777777" w:rsidTr="00C02C7D">
        <w:trPr>
          <w:jc w:val="center"/>
        </w:trPr>
        <w:tc>
          <w:tcPr>
            <w:tcW w:w="465" w:type="pct"/>
            <w:shd w:val="clear" w:color="auto" w:fill="auto"/>
            <w:vAlign w:val="center"/>
          </w:tcPr>
          <w:p w14:paraId="768C0571" w14:textId="3D39005A" w:rsidR="00C93CF5" w:rsidRPr="00C02C7D" w:rsidRDefault="00C93CF5" w:rsidP="00975277">
            <w:pPr>
              <w:numPr>
                <w:ilvl w:val="0"/>
                <w:numId w:val="5"/>
              </w:numPr>
              <w:suppressAutoHyphens w:val="0"/>
              <w:spacing w:before="60" w:after="60" w:line="276" w:lineRule="auto"/>
              <w:jc w:val="left"/>
              <w:rPr>
                <w:rFonts w:cs="Tahoma"/>
                <w:b/>
                <w:lang w:val="el-GR"/>
              </w:rPr>
            </w:pPr>
          </w:p>
        </w:tc>
        <w:tc>
          <w:tcPr>
            <w:tcW w:w="3208" w:type="pct"/>
            <w:shd w:val="clear" w:color="auto" w:fill="auto"/>
            <w:vAlign w:val="center"/>
          </w:tcPr>
          <w:p w14:paraId="74B9B72F" w14:textId="69E30C91" w:rsidR="00C93CF5" w:rsidRPr="00FE1AEC" w:rsidRDefault="00C02C7D" w:rsidP="009B6AAD">
            <w:pPr>
              <w:spacing w:before="60" w:after="60" w:line="276" w:lineRule="auto"/>
              <w:jc w:val="left"/>
              <w:rPr>
                <w:b/>
              </w:rPr>
            </w:pPr>
            <w:r w:rsidRPr="00FE1AEC">
              <w:rPr>
                <w:rFonts w:cs="Tahoma"/>
                <w:b/>
                <w:lang w:val="el-GR"/>
              </w:rPr>
              <w:t>Προσέγγιση αντικειμένου του έργου</w:t>
            </w:r>
          </w:p>
        </w:tc>
        <w:tc>
          <w:tcPr>
            <w:tcW w:w="1327" w:type="pct"/>
            <w:shd w:val="clear" w:color="auto" w:fill="auto"/>
            <w:vAlign w:val="center"/>
          </w:tcPr>
          <w:p w14:paraId="13B57F16" w14:textId="3559D6D1" w:rsidR="00C93CF5" w:rsidRPr="00C02C7D" w:rsidRDefault="00C02C7D" w:rsidP="009B6AAD">
            <w:pPr>
              <w:numPr>
                <w:ilvl w:val="12"/>
                <w:numId w:val="0"/>
              </w:numPr>
              <w:spacing w:before="60" w:after="60" w:line="276" w:lineRule="auto"/>
              <w:jc w:val="center"/>
              <w:rPr>
                <w:rFonts w:cs="Tahoma"/>
                <w:lang w:val="el-GR"/>
              </w:rPr>
            </w:pPr>
            <w:r>
              <w:rPr>
                <w:rFonts w:cs="Tahoma"/>
                <w:lang w:val="el-GR"/>
              </w:rPr>
              <w:t xml:space="preserve">Σύμφωνα με την παρ. </w:t>
            </w:r>
            <w:r w:rsidR="00243DA1">
              <w:rPr>
                <w:rFonts w:cs="Tahoma"/>
                <w:lang w:val="el-GR"/>
              </w:rPr>
              <w:t>«</w:t>
            </w:r>
            <w:r>
              <w:rPr>
                <w:rFonts w:cs="Tahoma"/>
                <w:lang w:val="el-GR"/>
              </w:rPr>
              <w:fldChar w:fldCharType="begin"/>
            </w:r>
            <w:r>
              <w:rPr>
                <w:rFonts w:cs="Tahoma"/>
                <w:lang w:val="el-GR"/>
              </w:rPr>
              <w:instrText xml:space="preserve"> REF _Ref503971978 \r \h </w:instrText>
            </w:r>
            <w:r>
              <w:rPr>
                <w:rFonts w:cs="Tahoma"/>
                <w:lang w:val="el-GR"/>
              </w:rPr>
            </w:r>
            <w:r>
              <w:rPr>
                <w:rFonts w:cs="Tahoma"/>
                <w:lang w:val="el-GR"/>
              </w:rPr>
              <w:fldChar w:fldCharType="separate"/>
            </w:r>
            <w:r w:rsidR="00873D06">
              <w:rPr>
                <w:rFonts w:cs="Tahoma"/>
                <w:lang w:val="el-GR"/>
              </w:rPr>
              <w:t>Α.1.1</w:t>
            </w:r>
            <w:r>
              <w:rPr>
                <w:rFonts w:cs="Tahoma"/>
                <w:lang w:val="el-GR"/>
              </w:rPr>
              <w:fldChar w:fldCharType="end"/>
            </w:r>
            <w:r>
              <w:rPr>
                <w:rFonts w:cs="Tahoma"/>
                <w:lang w:val="el-GR"/>
              </w:rPr>
              <w:t xml:space="preserve"> </w:t>
            </w:r>
            <w:r>
              <w:rPr>
                <w:rFonts w:cs="Tahoma"/>
                <w:lang w:val="el-GR"/>
              </w:rPr>
              <w:fldChar w:fldCharType="begin"/>
            </w:r>
            <w:r>
              <w:rPr>
                <w:rFonts w:cs="Tahoma"/>
                <w:lang w:val="el-GR"/>
              </w:rPr>
              <w:instrText xml:space="preserve"> REF _Ref503971982 \h </w:instrText>
            </w:r>
            <w:r>
              <w:rPr>
                <w:rFonts w:cs="Tahoma"/>
                <w:lang w:val="el-GR"/>
              </w:rPr>
            </w:r>
            <w:r>
              <w:rPr>
                <w:rFonts w:cs="Tahoma"/>
                <w:lang w:val="el-GR"/>
              </w:rPr>
              <w:fldChar w:fldCharType="separate"/>
            </w:r>
            <w:r w:rsidR="00873D06" w:rsidRPr="0040595D">
              <w:rPr>
                <w:rFonts w:eastAsia="SimSun"/>
                <w:szCs w:val="22"/>
                <w:lang w:val="el-GR"/>
              </w:rPr>
              <w:t>Περιγραφή φυσικού αντικειμένου</w:t>
            </w:r>
            <w:r>
              <w:rPr>
                <w:rFonts w:cs="Tahoma"/>
                <w:lang w:val="el-GR"/>
              </w:rPr>
              <w:fldChar w:fldCharType="end"/>
            </w:r>
            <w:r>
              <w:rPr>
                <w:rFonts w:cs="Tahoma"/>
                <w:lang w:val="el-GR"/>
              </w:rPr>
              <w:t xml:space="preserve"> του Παραρτήματος Α</w:t>
            </w:r>
            <w:r w:rsidR="00243DA1">
              <w:rPr>
                <w:rFonts w:cs="Tahoma"/>
                <w:lang w:val="el-GR"/>
              </w:rPr>
              <w:t>»</w:t>
            </w:r>
            <w:r w:rsidR="00994C95">
              <w:rPr>
                <w:rFonts w:cs="Tahoma"/>
                <w:lang w:val="el-GR"/>
              </w:rPr>
              <w:t xml:space="preserve"> της παρούσας</w:t>
            </w:r>
          </w:p>
        </w:tc>
      </w:tr>
      <w:tr w:rsidR="00C93CF5" w:rsidRPr="0004196C" w14:paraId="3D5C7D9F" w14:textId="77777777" w:rsidTr="00C02C7D">
        <w:trPr>
          <w:jc w:val="center"/>
        </w:trPr>
        <w:tc>
          <w:tcPr>
            <w:tcW w:w="465" w:type="pct"/>
            <w:shd w:val="clear" w:color="auto" w:fill="auto"/>
            <w:vAlign w:val="center"/>
          </w:tcPr>
          <w:p w14:paraId="0C4B86A7" w14:textId="77777777" w:rsidR="00C93CF5" w:rsidRPr="000000FF" w:rsidRDefault="00C93CF5" w:rsidP="00975277">
            <w:pPr>
              <w:numPr>
                <w:ilvl w:val="0"/>
                <w:numId w:val="5"/>
              </w:numPr>
              <w:suppressAutoHyphens w:val="0"/>
              <w:spacing w:before="60" w:after="60" w:line="276" w:lineRule="auto"/>
              <w:jc w:val="left"/>
              <w:rPr>
                <w:rFonts w:cs="Tahoma"/>
                <w:b/>
                <w:lang w:val="el-GR"/>
              </w:rPr>
            </w:pPr>
          </w:p>
        </w:tc>
        <w:tc>
          <w:tcPr>
            <w:tcW w:w="3208" w:type="pct"/>
            <w:shd w:val="clear" w:color="auto" w:fill="auto"/>
            <w:vAlign w:val="center"/>
          </w:tcPr>
          <w:p w14:paraId="48797C39" w14:textId="77777777" w:rsidR="00C93CF5" w:rsidRPr="00C02C7D" w:rsidRDefault="00C93CF5" w:rsidP="009B6AAD">
            <w:pPr>
              <w:spacing w:before="60" w:after="60" w:line="276" w:lineRule="auto"/>
              <w:jc w:val="left"/>
              <w:rPr>
                <w:b/>
                <w:lang w:val="el-GR"/>
              </w:rPr>
            </w:pPr>
            <w:r w:rsidRPr="00C02C7D">
              <w:rPr>
                <w:b/>
                <w:lang w:val="el-GR"/>
              </w:rPr>
              <w:t>Πίνακες Συμμόρφωσης</w:t>
            </w:r>
          </w:p>
        </w:tc>
        <w:tc>
          <w:tcPr>
            <w:tcW w:w="1327" w:type="pct"/>
            <w:shd w:val="clear" w:color="auto" w:fill="auto"/>
            <w:vAlign w:val="center"/>
          </w:tcPr>
          <w:p w14:paraId="779F8273" w14:textId="7CA9111A" w:rsidR="00C93CF5" w:rsidRPr="0045121A" w:rsidRDefault="00994C95" w:rsidP="00873D06">
            <w:pPr>
              <w:numPr>
                <w:ilvl w:val="12"/>
                <w:numId w:val="0"/>
              </w:numPr>
              <w:spacing w:before="60" w:after="60" w:line="276" w:lineRule="auto"/>
              <w:jc w:val="center"/>
              <w:rPr>
                <w:szCs w:val="22"/>
                <w:lang w:val="el-GR"/>
              </w:rPr>
            </w:pPr>
            <w:r>
              <w:rPr>
                <w:szCs w:val="22"/>
                <w:lang w:val="el-GR"/>
              </w:rPr>
              <w:t xml:space="preserve">Σύμφωνα με το </w:t>
            </w:r>
            <w:r w:rsidR="00CA3660">
              <w:rPr>
                <w:szCs w:val="22"/>
                <w:lang w:val="el-GR"/>
              </w:rPr>
              <w:t>«Παράρτημα Β-Πίνακες Συμμόρφωσης</w:t>
            </w:r>
            <w:r w:rsidR="00243DA1">
              <w:rPr>
                <w:szCs w:val="22"/>
                <w:lang w:val="el-GR"/>
              </w:rPr>
              <w:t>»</w:t>
            </w:r>
            <w:r>
              <w:rPr>
                <w:szCs w:val="22"/>
                <w:lang w:val="el-GR"/>
              </w:rPr>
              <w:t xml:space="preserve"> της παρούσας</w:t>
            </w:r>
          </w:p>
        </w:tc>
      </w:tr>
      <w:tr w:rsidR="00C93CF5" w:rsidRPr="0004196C" w14:paraId="5D930233" w14:textId="77777777" w:rsidTr="00C02C7D">
        <w:trPr>
          <w:jc w:val="center"/>
        </w:trPr>
        <w:tc>
          <w:tcPr>
            <w:tcW w:w="465" w:type="pct"/>
            <w:shd w:val="clear" w:color="auto" w:fill="auto"/>
            <w:vAlign w:val="center"/>
          </w:tcPr>
          <w:p w14:paraId="204C22BE" w14:textId="77777777" w:rsidR="00C93CF5" w:rsidRPr="00C02C7D" w:rsidRDefault="00C93CF5" w:rsidP="00975277">
            <w:pPr>
              <w:numPr>
                <w:ilvl w:val="0"/>
                <w:numId w:val="5"/>
              </w:numPr>
              <w:suppressAutoHyphens w:val="0"/>
              <w:spacing w:before="60" w:after="60" w:line="276" w:lineRule="auto"/>
              <w:jc w:val="left"/>
              <w:rPr>
                <w:rFonts w:cs="Tahoma"/>
                <w:b/>
                <w:lang w:val="el-GR"/>
              </w:rPr>
            </w:pPr>
          </w:p>
        </w:tc>
        <w:tc>
          <w:tcPr>
            <w:tcW w:w="3208" w:type="pct"/>
            <w:shd w:val="clear" w:color="auto" w:fill="auto"/>
            <w:vAlign w:val="center"/>
          </w:tcPr>
          <w:p w14:paraId="23DD8EAB" w14:textId="77777777" w:rsidR="00C93CF5" w:rsidRPr="00C02C7D" w:rsidRDefault="00C93CF5" w:rsidP="009B6AAD">
            <w:pPr>
              <w:spacing w:before="60" w:after="60" w:line="276" w:lineRule="auto"/>
              <w:jc w:val="left"/>
              <w:rPr>
                <w:b/>
                <w:u w:val="single"/>
                <w:lang w:val="el-GR"/>
              </w:rPr>
            </w:pPr>
            <w:r w:rsidRPr="00C02C7D">
              <w:rPr>
                <w:b/>
                <w:lang w:val="el-GR"/>
              </w:rPr>
              <w:t xml:space="preserve">Πίνακες Οικονομικής Προσφοράς, </w:t>
            </w:r>
            <w:r w:rsidRPr="00C02C7D">
              <w:rPr>
                <w:b/>
                <w:u w:val="single"/>
                <w:lang w:val="el-GR"/>
              </w:rPr>
              <w:t>χωρίς τιμές</w:t>
            </w:r>
          </w:p>
          <w:p w14:paraId="05B70014" w14:textId="77777777" w:rsidR="00C93CF5" w:rsidRPr="000000FF" w:rsidRDefault="00C93CF5" w:rsidP="009B6AAD">
            <w:pPr>
              <w:spacing w:before="60" w:after="60"/>
              <w:jc w:val="left"/>
              <w:rPr>
                <w:u w:val="single"/>
                <w:lang w:val="el-GR"/>
              </w:rPr>
            </w:pPr>
            <w:r w:rsidRPr="000000FF">
              <w:rPr>
                <w:u w:val="single"/>
                <w:lang w:val="el-GR"/>
              </w:rPr>
              <w:t>Η εμφάνιση τιμής/ τιμών στον εν λόγω πίνακα αποτελεί λόγο απόρριψης της προσφοράς</w:t>
            </w:r>
          </w:p>
        </w:tc>
        <w:tc>
          <w:tcPr>
            <w:tcW w:w="1327" w:type="pct"/>
            <w:shd w:val="clear" w:color="auto" w:fill="auto"/>
            <w:vAlign w:val="center"/>
          </w:tcPr>
          <w:p w14:paraId="588ABD74" w14:textId="04B26E9E" w:rsidR="00C93CF5" w:rsidRPr="0045121A" w:rsidRDefault="00C02C7D" w:rsidP="009B6AAD">
            <w:pPr>
              <w:numPr>
                <w:ilvl w:val="12"/>
                <w:numId w:val="0"/>
              </w:numPr>
              <w:spacing w:before="60" w:after="60" w:line="276" w:lineRule="auto"/>
              <w:jc w:val="center"/>
              <w:rPr>
                <w:szCs w:val="22"/>
                <w:lang w:val="el-GR"/>
              </w:rPr>
            </w:pPr>
            <w:r w:rsidRPr="0045121A">
              <w:rPr>
                <w:szCs w:val="22"/>
                <w:lang w:val="el-GR"/>
              </w:rPr>
              <w:t>Σύμφωνα με τ</w:t>
            </w:r>
            <w:r w:rsidR="0045121A" w:rsidRPr="0045121A">
              <w:rPr>
                <w:szCs w:val="22"/>
                <w:lang w:val="el-GR"/>
              </w:rPr>
              <w:t>ο</w:t>
            </w:r>
            <w:r w:rsidRPr="0045121A">
              <w:rPr>
                <w:szCs w:val="22"/>
                <w:lang w:val="el-GR"/>
              </w:rPr>
              <w:t>.</w:t>
            </w:r>
            <w:r w:rsidR="0045121A" w:rsidRPr="0045121A">
              <w:rPr>
                <w:szCs w:val="22"/>
                <w:lang w:val="el-GR"/>
              </w:rPr>
              <w:t xml:space="preserve"> </w:t>
            </w:r>
            <w:r w:rsidR="00243DA1">
              <w:rPr>
                <w:szCs w:val="22"/>
                <w:lang w:val="el-GR"/>
              </w:rPr>
              <w:t>«</w:t>
            </w:r>
            <w:r w:rsidR="0045121A" w:rsidRPr="0045121A">
              <w:rPr>
                <w:szCs w:val="22"/>
                <w:lang w:val="el-GR"/>
              </w:rPr>
              <w:fldChar w:fldCharType="begin"/>
            </w:r>
            <w:r w:rsidR="0045121A" w:rsidRPr="0045121A">
              <w:rPr>
                <w:szCs w:val="22"/>
                <w:lang w:val="el-GR"/>
              </w:rPr>
              <w:instrText xml:space="preserve"> REF _Ref504131899 \h </w:instrText>
            </w:r>
            <w:r w:rsidR="0045121A">
              <w:rPr>
                <w:szCs w:val="22"/>
                <w:lang w:val="el-GR"/>
              </w:rPr>
              <w:instrText xml:space="preserve"> \* MERGEFORMAT </w:instrText>
            </w:r>
            <w:r w:rsidR="0045121A" w:rsidRPr="0045121A">
              <w:rPr>
                <w:szCs w:val="22"/>
                <w:lang w:val="el-GR"/>
              </w:rPr>
            </w:r>
            <w:r w:rsidR="0045121A" w:rsidRPr="0045121A">
              <w:rPr>
                <w:szCs w:val="22"/>
                <w:lang w:val="el-GR"/>
              </w:rPr>
              <w:fldChar w:fldCharType="separate"/>
            </w:r>
            <w:r w:rsidR="00873D06" w:rsidRPr="00873D06">
              <w:rPr>
                <w:szCs w:val="22"/>
                <w:lang w:val="el-GR"/>
              </w:rPr>
              <w:t>ΠΑΡΑΡΤΗΜΑ ΣΤ – Πίνακες Οικονομικής Προσφοράς</w:t>
            </w:r>
            <w:r w:rsidR="0045121A" w:rsidRPr="0045121A">
              <w:rPr>
                <w:szCs w:val="22"/>
                <w:lang w:val="el-GR"/>
              </w:rPr>
              <w:fldChar w:fldCharType="end"/>
            </w:r>
            <w:r w:rsidR="00243DA1">
              <w:rPr>
                <w:szCs w:val="22"/>
                <w:lang w:val="el-GR"/>
              </w:rPr>
              <w:t>»</w:t>
            </w:r>
            <w:r w:rsidRPr="0045121A">
              <w:rPr>
                <w:szCs w:val="22"/>
                <w:lang w:val="el-GR"/>
              </w:rPr>
              <w:t xml:space="preserve">  </w:t>
            </w:r>
            <w:r w:rsidR="00994C95">
              <w:rPr>
                <w:szCs w:val="22"/>
                <w:lang w:val="el-GR"/>
              </w:rPr>
              <w:t>της παρούσας</w:t>
            </w:r>
          </w:p>
        </w:tc>
      </w:tr>
    </w:tbl>
    <w:p w14:paraId="6BC8506A" w14:textId="18AC17D4" w:rsidR="00C93CF5" w:rsidRDefault="00C93CF5" w:rsidP="00C93CF5">
      <w:pPr>
        <w:rPr>
          <w:lang w:val="el-GR"/>
        </w:rPr>
      </w:pPr>
    </w:p>
    <w:p w14:paraId="1D1AE015" w14:textId="1CF29912" w:rsidR="00C02C7D" w:rsidRDefault="00C02C7D" w:rsidP="00C93CF5">
      <w:pPr>
        <w:rPr>
          <w:lang w:val="el-GR"/>
        </w:rPr>
      </w:pPr>
    </w:p>
    <w:p w14:paraId="21E70C8D" w14:textId="77777777" w:rsidR="00C02C7D" w:rsidRDefault="00C02C7D" w:rsidP="00C93CF5">
      <w:pPr>
        <w:rPr>
          <w:lang w:val="el-GR"/>
        </w:rPr>
      </w:pPr>
    </w:p>
    <w:p w14:paraId="7EC1F64E" w14:textId="77777777" w:rsidR="003D154A" w:rsidRDefault="003D154A">
      <w:pPr>
        <w:pStyle w:val="normalwithoutspacing"/>
        <w:sectPr w:rsidR="003D154A">
          <w:pgSz w:w="11906" w:h="16838"/>
          <w:pgMar w:top="1134" w:right="1134" w:bottom="1134" w:left="1134" w:header="720" w:footer="709" w:gutter="0"/>
          <w:cols w:space="720"/>
          <w:titlePg/>
          <w:docGrid w:linePitch="360"/>
        </w:sectPr>
      </w:pPr>
    </w:p>
    <w:p w14:paraId="5D4D3678" w14:textId="6B0A0CB1" w:rsidR="008338F0" w:rsidRPr="006F1ACA" w:rsidRDefault="00125FC8" w:rsidP="006F1ACA">
      <w:pPr>
        <w:pStyle w:val="Style11"/>
      </w:pPr>
      <w:bookmarkStart w:id="159" w:name="_Ref504131893"/>
      <w:bookmarkStart w:id="160" w:name="_Ref504131899"/>
      <w:bookmarkStart w:id="161" w:name="_Toc510695933"/>
      <w:r w:rsidRPr="006F1ACA">
        <w:lastRenderedPageBreak/>
        <w:t xml:space="preserve">ΠΑΡΑΡΤΗΜΑ </w:t>
      </w:r>
      <w:r w:rsidR="00336EF0" w:rsidRPr="006F1ACA">
        <w:t>ΣΤ</w:t>
      </w:r>
      <w:r w:rsidRPr="006F1ACA">
        <w:t xml:space="preserve"> – Πίνακες Οικονομικής Προσφοράς</w:t>
      </w:r>
      <w:bookmarkEnd w:id="159"/>
      <w:bookmarkEnd w:id="160"/>
      <w:bookmarkEnd w:id="161"/>
      <w:r w:rsidRPr="006F1ACA">
        <w:t xml:space="preserve"> </w:t>
      </w:r>
    </w:p>
    <w:p w14:paraId="7A0D0461" w14:textId="6610CE93" w:rsidR="00116A8A" w:rsidRPr="00EA253A" w:rsidRDefault="00116A8A" w:rsidP="00975277">
      <w:pPr>
        <w:pStyle w:val="Heading4"/>
        <w:numPr>
          <w:ilvl w:val="1"/>
          <w:numId w:val="27"/>
        </w:numPr>
        <w:tabs>
          <w:tab w:val="left" w:pos="1134"/>
        </w:tabs>
        <w:rPr>
          <w:rFonts w:eastAsia="SimSun"/>
          <w:szCs w:val="22"/>
          <w:lang w:val="el-GR"/>
        </w:rPr>
      </w:pPr>
      <w:bookmarkStart w:id="162" w:name="_Ref504141434"/>
      <w:bookmarkStart w:id="163" w:name="_Toc510695934"/>
      <w:r w:rsidRPr="00EA253A">
        <w:rPr>
          <w:rFonts w:eastAsia="SimSun"/>
          <w:szCs w:val="22"/>
          <w:lang w:val="el-GR"/>
        </w:rPr>
        <w:t>Υπηρεσίες</w:t>
      </w:r>
      <w:bookmarkEnd w:id="162"/>
      <w:bookmarkEnd w:id="1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5"/>
        <w:gridCol w:w="2309"/>
        <w:gridCol w:w="1846"/>
        <w:gridCol w:w="1846"/>
        <w:gridCol w:w="1846"/>
        <w:gridCol w:w="1281"/>
        <w:gridCol w:w="2487"/>
      </w:tblGrid>
      <w:tr w:rsidR="00116A8A" w:rsidRPr="004772AE" w14:paraId="739F3DB1" w14:textId="77777777" w:rsidTr="001E1FE8">
        <w:trPr>
          <w:jc w:val="center"/>
        </w:trPr>
        <w:tc>
          <w:tcPr>
            <w:tcW w:w="1011" w:type="pct"/>
            <w:shd w:val="clear" w:color="auto" w:fill="F2F2F2"/>
            <w:vAlign w:val="center"/>
          </w:tcPr>
          <w:p w14:paraId="606DE7EF" w14:textId="77777777" w:rsidR="00116A8A" w:rsidRPr="004772AE" w:rsidRDefault="00116A8A" w:rsidP="001E1FE8">
            <w:pPr>
              <w:widowControl w:val="0"/>
              <w:jc w:val="center"/>
              <w:rPr>
                <w:rFonts w:cs="Tahoma"/>
                <w:b/>
              </w:rPr>
            </w:pPr>
            <w:r w:rsidRPr="004772AE">
              <w:rPr>
                <w:rFonts w:cs="Tahoma"/>
                <w:b/>
              </w:rPr>
              <w:t>ΟΝΟΜ/ΜΟ ΣΤΕΛΕΧΟΥΣ</w:t>
            </w:r>
          </w:p>
        </w:tc>
        <w:tc>
          <w:tcPr>
            <w:tcW w:w="793" w:type="pct"/>
            <w:shd w:val="clear" w:color="auto" w:fill="F2F2F2"/>
            <w:vAlign w:val="center"/>
          </w:tcPr>
          <w:p w14:paraId="7367AED6" w14:textId="77777777" w:rsidR="00116A8A" w:rsidRPr="00116A8A" w:rsidRDefault="00116A8A" w:rsidP="001E1FE8">
            <w:pPr>
              <w:widowControl w:val="0"/>
              <w:rPr>
                <w:rFonts w:cs="Tahoma"/>
                <w:b/>
                <w:lang w:val="el-GR"/>
              </w:rPr>
            </w:pPr>
            <w:r w:rsidRPr="00116A8A">
              <w:rPr>
                <w:rFonts w:cs="Tahoma"/>
                <w:b/>
                <w:lang w:val="el-GR"/>
              </w:rPr>
              <w:t>ΘΕΣΗ-ΡΟΛΟΣ ΣΤΗΝ ΟΜΑΔΑ ΕΡΓΟΥ</w:t>
            </w:r>
          </w:p>
        </w:tc>
        <w:tc>
          <w:tcPr>
            <w:tcW w:w="634" w:type="pct"/>
            <w:shd w:val="clear" w:color="auto" w:fill="F2F2F2"/>
            <w:vAlign w:val="center"/>
          </w:tcPr>
          <w:p w14:paraId="6BAB40F9" w14:textId="77777777" w:rsidR="00116A8A" w:rsidRPr="00116A8A" w:rsidRDefault="00116A8A" w:rsidP="001E1FE8">
            <w:pPr>
              <w:widowControl w:val="0"/>
              <w:jc w:val="center"/>
              <w:rPr>
                <w:rFonts w:cs="Tahoma"/>
                <w:b/>
                <w:lang w:val="el-GR"/>
              </w:rPr>
            </w:pPr>
            <w:r w:rsidRPr="00116A8A">
              <w:rPr>
                <w:rFonts w:cs="Tahoma"/>
                <w:b/>
                <w:lang w:val="el-GR"/>
              </w:rPr>
              <w:t>ΑΠΑΣΧΟ-ΛΗΣΗ</w:t>
            </w:r>
          </w:p>
          <w:p w14:paraId="23E88CC4" w14:textId="77777777" w:rsidR="00116A8A" w:rsidRPr="00116A8A" w:rsidRDefault="00116A8A" w:rsidP="001E1FE8">
            <w:pPr>
              <w:widowControl w:val="0"/>
              <w:jc w:val="center"/>
              <w:rPr>
                <w:rFonts w:cs="Tahoma"/>
                <w:b/>
                <w:lang w:val="el-GR"/>
              </w:rPr>
            </w:pPr>
            <w:r w:rsidRPr="00116A8A">
              <w:rPr>
                <w:rFonts w:cs="Tahoma"/>
                <w:b/>
                <w:lang w:val="el-GR"/>
              </w:rPr>
              <w:t>(σε Α/Μ)</w:t>
            </w:r>
          </w:p>
        </w:tc>
        <w:tc>
          <w:tcPr>
            <w:tcW w:w="634" w:type="pct"/>
            <w:shd w:val="clear" w:color="auto" w:fill="F2F2F2"/>
            <w:vAlign w:val="center"/>
          </w:tcPr>
          <w:p w14:paraId="2B6CFBDE" w14:textId="77777777" w:rsidR="00116A8A" w:rsidRPr="00116A8A" w:rsidRDefault="00116A8A" w:rsidP="001E1FE8">
            <w:pPr>
              <w:widowControl w:val="0"/>
              <w:jc w:val="center"/>
              <w:rPr>
                <w:rFonts w:cs="Tahoma"/>
                <w:b/>
                <w:lang w:val="el-GR"/>
              </w:rPr>
            </w:pPr>
            <w:r w:rsidRPr="00116A8A">
              <w:rPr>
                <w:rFonts w:cs="Tahoma"/>
                <w:b/>
                <w:lang w:val="el-GR"/>
              </w:rPr>
              <w:t>ΚΟΣΤΟΣ Α/Μ ΧΩΡΙΣ ΦΠΑ (€)</w:t>
            </w:r>
          </w:p>
        </w:tc>
        <w:tc>
          <w:tcPr>
            <w:tcW w:w="634" w:type="pct"/>
            <w:shd w:val="clear" w:color="auto" w:fill="F2F2F2"/>
            <w:vAlign w:val="center"/>
          </w:tcPr>
          <w:p w14:paraId="0F074420" w14:textId="77777777" w:rsidR="00116A8A" w:rsidRPr="004772AE" w:rsidRDefault="00116A8A" w:rsidP="001E1FE8">
            <w:pPr>
              <w:widowControl w:val="0"/>
              <w:jc w:val="center"/>
              <w:rPr>
                <w:rFonts w:cs="Tahoma"/>
                <w:b/>
              </w:rPr>
            </w:pPr>
            <w:r w:rsidRPr="004772AE">
              <w:rPr>
                <w:rFonts w:cs="Tahoma"/>
                <w:b/>
              </w:rPr>
              <w:t>ΑΞΙΑ ΧΩΡΙΣ ΦΠΑ (€)</w:t>
            </w:r>
          </w:p>
        </w:tc>
        <w:tc>
          <w:tcPr>
            <w:tcW w:w="440" w:type="pct"/>
            <w:shd w:val="clear" w:color="auto" w:fill="F2F2F2"/>
            <w:vAlign w:val="center"/>
          </w:tcPr>
          <w:p w14:paraId="24CD3640" w14:textId="77777777" w:rsidR="00116A8A" w:rsidRPr="004772AE" w:rsidRDefault="00116A8A" w:rsidP="001E1FE8">
            <w:pPr>
              <w:widowControl w:val="0"/>
              <w:jc w:val="center"/>
              <w:rPr>
                <w:rFonts w:cs="Tahoma"/>
                <w:b/>
              </w:rPr>
            </w:pPr>
            <w:r w:rsidRPr="004772AE">
              <w:rPr>
                <w:rFonts w:cs="Tahoma"/>
                <w:b/>
              </w:rPr>
              <w:t>ΦΠΑ</w:t>
            </w:r>
            <w:r>
              <w:rPr>
                <w:rFonts w:cs="Tahoma"/>
                <w:b/>
                <w:lang w:val="en-US"/>
              </w:rPr>
              <w:t xml:space="preserve"> 24</w:t>
            </w:r>
            <w:r w:rsidRPr="004772AE">
              <w:rPr>
                <w:rFonts w:cs="Tahoma"/>
                <w:b/>
                <w:lang w:val="en-US"/>
              </w:rPr>
              <w:t>%</w:t>
            </w:r>
            <w:r w:rsidRPr="004772AE">
              <w:rPr>
                <w:rFonts w:cs="Tahoma"/>
                <w:b/>
              </w:rPr>
              <w:t xml:space="preserve"> (€)</w:t>
            </w:r>
          </w:p>
        </w:tc>
        <w:tc>
          <w:tcPr>
            <w:tcW w:w="854" w:type="pct"/>
            <w:shd w:val="clear" w:color="auto" w:fill="F2F2F2"/>
            <w:vAlign w:val="center"/>
          </w:tcPr>
          <w:p w14:paraId="6FA6F8AF" w14:textId="77777777" w:rsidR="00116A8A" w:rsidRPr="004772AE" w:rsidRDefault="00116A8A" w:rsidP="001E1FE8">
            <w:pPr>
              <w:widowControl w:val="0"/>
              <w:jc w:val="center"/>
              <w:rPr>
                <w:rFonts w:cs="Tahoma"/>
                <w:b/>
              </w:rPr>
            </w:pPr>
            <w:r w:rsidRPr="004772AE">
              <w:rPr>
                <w:rFonts w:cs="Tahoma"/>
                <w:b/>
              </w:rPr>
              <w:t>ΣΥΝΟΛΙΚΗ ΑΞΙΑ ΜΕ ΦΠΑ (€)</w:t>
            </w:r>
          </w:p>
        </w:tc>
      </w:tr>
      <w:tr w:rsidR="00116A8A" w:rsidRPr="004772AE" w14:paraId="5E4FF5FC" w14:textId="77777777" w:rsidTr="00A14999">
        <w:trPr>
          <w:trHeight w:val="376"/>
          <w:jc w:val="center"/>
        </w:trPr>
        <w:tc>
          <w:tcPr>
            <w:tcW w:w="1011" w:type="pct"/>
            <w:shd w:val="clear" w:color="auto" w:fill="auto"/>
            <w:vAlign w:val="center"/>
          </w:tcPr>
          <w:p w14:paraId="3F0EB3B3" w14:textId="77777777" w:rsidR="00116A8A" w:rsidRPr="004772AE" w:rsidRDefault="00116A8A" w:rsidP="001E1FE8">
            <w:pPr>
              <w:pStyle w:val="Tabletext"/>
              <w:jc w:val="center"/>
            </w:pPr>
          </w:p>
        </w:tc>
        <w:tc>
          <w:tcPr>
            <w:tcW w:w="793" w:type="pct"/>
            <w:shd w:val="clear" w:color="auto" w:fill="auto"/>
            <w:vAlign w:val="center"/>
          </w:tcPr>
          <w:p w14:paraId="3210B25E" w14:textId="77777777" w:rsidR="00116A8A" w:rsidRPr="004772AE" w:rsidRDefault="00116A8A" w:rsidP="001E1FE8">
            <w:pPr>
              <w:pStyle w:val="Tabletext"/>
              <w:jc w:val="center"/>
            </w:pPr>
          </w:p>
        </w:tc>
        <w:tc>
          <w:tcPr>
            <w:tcW w:w="634" w:type="pct"/>
            <w:shd w:val="clear" w:color="auto" w:fill="auto"/>
            <w:vAlign w:val="center"/>
          </w:tcPr>
          <w:p w14:paraId="45979FE8" w14:textId="77777777" w:rsidR="00116A8A" w:rsidRPr="004772AE" w:rsidRDefault="00116A8A" w:rsidP="001E1FE8">
            <w:pPr>
              <w:pStyle w:val="Tabletext"/>
              <w:jc w:val="center"/>
            </w:pPr>
          </w:p>
        </w:tc>
        <w:tc>
          <w:tcPr>
            <w:tcW w:w="634" w:type="pct"/>
            <w:shd w:val="clear" w:color="auto" w:fill="auto"/>
            <w:vAlign w:val="center"/>
          </w:tcPr>
          <w:p w14:paraId="64DE665D" w14:textId="77777777" w:rsidR="00116A8A" w:rsidRPr="004772AE" w:rsidRDefault="00116A8A" w:rsidP="001E1FE8">
            <w:pPr>
              <w:pStyle w:val="Tabletext"/>
              <w:jc w:val="center"/>
            </w:pPr>
          </w:p>
        </w:tc>
        <w:tc>
          <w:tcPr>
            <w:tcW w:w="634" w:type="pct"/>
            <w:shd w:val="clear" w:color="auto" w:fill="auto"/>
            <w:vAlign w:val="center"/>
          </w:tcPr>
          <w:p w14:paraId="4309EAE2" w14:textId="77777777" w:rsidR="00116A8A" w:rsidRPr="004772AE" w:rsidRDefault="00116A8A" w:rsidP="001E1FE8">
            <w:pPr>
              <w:pStyle w:val="Tabletext"/>
              <w:jc w:val="center"/>
            </w:pPr>
          </w:p>
        </w:tc>
        <w:tc>
          <w:tcPr>
            <w:tcW w:w="440" w:type="pct"/>
            <w:shd w:val="clear" w:color="auto" w:fill="auto"/>
            <w:vAlign w:val="center"/>
          </w:tcPr>
          <w:p w14:paraId="6E84A58F" w14:textId="77777777" w:rsidR="00116A8A" w:rsidRPr="004772AE" w:rsidRDefault="00116A8A" w:rsidP="001E1FE8">
            <w:pPr>
              <w:pStyle w:val="Tabletext"/>
              <w:jc w:val="center"/>
            </w:pPr>
          </w:p>
        </w:tc>
        <w:tc>
          <w:tcPr>
            <w:tcW w:w="854" w:type="pct"/>
            <w:shd w:val="clear" w:color="auto" w:fill="auto"/>
            <w:vAlign w:val="center"/>
          </w:tcPr>
          <w:p w14:paraId="71D04766" w14:textId="77777777" w:rsidR="00116A8A" w:rsidRPr="004772AE" w:rsidRDefault="00116A8A" w:rsidP="001E1FE8">
            <w:pPr>
              <w:pStyle w:val="Tabletext"/>
              <w:jc w:val="center"/>
            </w:pPr>
          </w:p>
        </w:tc>
      </w:tr>
      <w:tr w:rsidR="00116A8A" w:rsidRPr="004772AE" w14:paraId="30E63889" w14:textId="77777777" w:rsidTr="00A14999">
        <w:trPr>
          <w:trHeight w:val="267"/>
          <w:jc w:val="center"/>
        </w:trPr>
        <w:tc>
          <w:tcPr>
            <w:tcW w:w="1011" w:type="pct"/>
            <w:shd w:val="clear" w:color="auto" w:fill="auto"/>
            <w:vAlign w:val="center"/>
          </w:tcPr>
          <w:p w14:paraId="3C9CADF9" w14:textId="77777777" w:rsidR="00116A8A" w:rsidRPr="004772AE" w:rsidRDefault="00116A8A" w:rsidP="001E1FE8">
            <w:pPr>
              <w:pStyle w:val="Tabletext"/>
              <w:jc w:val="center"/>
            </w:pPr>
          </w:p>
        </w:tc>
        <w:tc>
          <w:tcPr>
            <w:tcW w:w="793" w:type="pct"/>
            <w:shd w:val="clear" w:color="auto" w:fill="auto"/>
            <w:vAlign w:val="center"/>
          </w:tcPr>
          <w:p w14:paraId="61CAF2BC" w14:textId="77777777" w:rsidR="00116A8A" w:rsidRPr="004772AE" w:rsidRDefault="00116A8A" w:rsidP="001E1FE8">
            <w:pPr>
              <w:pStyle w:val="Tabletext"/>
              <w:jc w:val="center"/>
            </w:pPr>
          </w:p>
        </w:tc>
        <w:tc>
          <w:tcPr>
            <w:tcW w:w="634" w:type="pct"/>
            <w:shd w:val="clear" w:color="auto" w:fill="auto"/>
            <w:vAlign w:val="center"/>
          </w:tcPr>
          <w:p w14:paraId="41CF08DD" w14:textId="77777777" w:rsidR="00116A8A" w:rsidRPr="004772AE" w:rsidRDefault="00116A8A" w:rsidP="001E1FE8">
            <w:pPr>
              <w:pStyle w:val="Tabletext"/>
              <w:jc w:val="center"/>
            </w:pPr>
          </w:p>
        </w:tc>
        <w:tc>
          <w:tcPr>
            <w:tcW w:w="634" w:type="pct"/>
            <w:shd w:val="clear" w:color="auto" w:fill="auto"/>
            <w:vAlign w:val="center"/>
          </w:tcPr>
          <w:p w14:paraId="3E93D5B6" w14:textId="77777777" w:rsidR="00116A8A" w:rsidRPr="004772AE" w:rsidRDefault="00116A8A" w:rsidP="001E1FE8">
            <w:pPr>
              <w:pStyle w:val="Tabletext"/>
              <w:jc w:val="center"/>
            </w:pPr>
          </w:p>
        </w:tc>
        <w:tc>
          <w:tcPr>
            <w:tcW w:w="634" w:type="pct"/>
            <w:shd w:val="clear" w:color="auto" w:fill="auto"/>
            <w:vAlign w:val="center"/>
          </w:tcPr>
          <w:p w14:paraId="487A6F46" w14:textId="77777777" w:rsidR="00116A8A" w:rsidRPr="004772AE" w:rsidRDefault="00116A8A" w:rsidP="001E1FE8">
            <w:pPr>
              <w:pStyle w:val="Tabletext"/>
              <w:jc w:val="center"/>
            </w:pPr>
          </w:p>
        </w:tc>
        <w:tc>
          <w:tcPr>
            <w:tcW w:w="440" w:type="pct"/>
            <w:shd w:val="clear" w:color="auto" w:fill="auto"/>
            <w:vAlign w:val="center"/>
          </w:tcPr>
          <w:p w14:paraId="1C0BA733" w14:textId="77777777" w:rsidR="00116A8A" w:rsidRPr="004772AE" w:rsidRDefault="00116A8A" w:rsidP="001E1FE8">
            <w:pPr>
              <w:pStyle w:val="Tabletext"/>
              <w:jc w:val="center"/>
            </w:pPr>
          </w:p>
        </w:tc>
        <w:tc>
          <w:tcPr>
            <w:tcW w:w="854" w:type="pct"/>
            <w:shd w:val="clear" w:color="auto" w:fill="auto"/>
            <w:vAlign w:val="center"/>
          </w:tcPr>
          <w:p w14:paraId="061A100B" w14:textId="77777777" w:rsidR="00116A8A" w:rsidRPr="004772AE" w:rsidRDefault="00116A8A" w:rsidP="001E1FE8">
            <w:pPr>
              <w:pStyle w:val="Tabletext"/>
              <w:jc w:val="center"/>
            </w:pPr>
          </w:p>
        </w:tc>
      </w:tr>
      <w:tr w:rsidR="00116A8A" w:rsidRPr="004772AE" w14:paraId="706CB0DF" w14:textId="77777777" w:rsidTr="001E1FE8">
        <w:trPr>
          <w:trHeight w:val="454"/>
          <w:jc w:val="center"/>
        </w:trPr>
        <w:tc>
          <w:tcPr>
            <w:tcW w:w="1804" w:type="pct"/>
            <w:gridSpan w:val="2"/>
            <w:shd w:val="clear" w:color="auto" w:fill="F2F2F2"/>
            <w:vAlign w:val="center"/>
          </w:tcPr>
          <w:p w14:paraId="0B139EA3" w14:textId="77777777" w:rsidR="00116A8A" w:rsidRPr="004772AE" w:rsidRDefault="00116A8A" w:rsidP="001E1FE8">
            <w:pPr>
              <w:pStyle w:val="Tabletext"/>
              <w:jc w:val="center"/>
              <w:rPr>
                <w:b/>
              </w:rPr>
            </w:pPr>
            <w:r w:rsidRPr="004772AE">
              <w:rPr>
                <w:b/>
              </w:rPr>
              <w:t>ΣΥΝΟΛΟ</w:t>
            </w:r>
          </w:p>
        </w:tc>
        <w:tc>
          <w:tcPr>
            <w:tcW w:w="634" w:type="pct"/>
            <w:shd w:val="clear" w:color="auto" w:fill="auto"/>
            <w:vAlign w:val="center"/>
          </w:tcPr>
          <w:p w14:paraId="0AB995E8" w14:textId="77777777" w:rsidR="00116A8A" w:rsidRPr="004772AE" w:rsidRDefault="00116A8A" w:rsidP="001E1FE8">
            <w:pPr>
              <w:pStyle w:val="Tabletext"/>
              <w:jc w:val="center"/>
            </w:pPr>
          </w:p>
        </w:tc>
        <w:tc>
          <w:tcPr>
            <w:tcW w:w="634" w:type="pct"/>
            <w:shd w:val="clear" w:color="auto" w:fill="auto"/>
            <w:vAlign w:val="center"/>
          </w:tcPr>
          <w:p w14:paraId="0CB88BB9" w14:textId="77777777" w:rsidR="00116A8A" w:rsidRPr="004772AE" w:rsidRDefault="00116A8A" w:rsidP="001E1FE8">
            <w:pPr>
              <w:pStyle w:val="Tabletext"/>
              <w:jc w:val="center"/>
            </w:pPr>
          </w:p>
        </w:tc>
        <w:tc>
          <w:tcPr>
            <w:tcW w:w="634" w:type="pct"/>
            <w:shd w:val="clear" w:color="auto" w:fill="auto"/>
            <w:vAlign w:val="center"/>
          </w:tcPr>
          <w:p w14:paraId="1ED4F2A7" w14:textId="77777777" w:rsidR="00116A8A" w:rsidRPr="004772AE" w:rsidRDefault="00116A8A" w:rsidP="001E1FE8">
            <w:pPr>
              <w:pStyle w:val="Tabletext"/>
              <w:jc w:val="center"/>
            </w:pPr>
          </w:p>
        </w:tc>
        <w:tc>
          <w:tcPr>
            <w:tcW w:w="440" w:type="pct"/>
            <w:shd w:val="clear" w:color="auto" w:fill="auto"/>
            <w:vAlign w:val="center"/>
          </w:tcPr>
          <w:p w14:paraId="6A6DBE37" w14:textId="77777777" w:rsidR="00116A8A" w:rsidRPr="004772AE" w:rsidRDefault="00116A8A" w:rsidP="001E1FE8">
            <w:pPr>
              <w:pStyle w:val="Tabletext"/>
              <w:jc w:val="center"/>
            </w:pPr>
          </w:p>
        </w:tc>
        <w:tc>
          <w:tcPr>
            <w:tcW w:w="854" w:type="pct"/>
            <w:shd w:val="clear" w:color="auto" w:fill="auto"/>
            <w:vAlign w:val="center"/>
          </w:tcPr>
          <w:p w14:paraId="0F27441C" w14:textId="77777777" w:rsidR="00116A8A" w:rsidRPr="004772AE" w:rsidRDefault="00116A8A" w:rsidP="001E1FE8">
            <w:pPr>
              <w:pStyle w:val="Tabletext"/>
              <w:jc w:val="center"/>
            </w:pPr>
          </w:p>
        </w:tc>
      </w:tr>
    </w:tbl>
    <w:p w14:paraId="14CA5EE3" w14:textId="7B1755A4" w:rsidR="00116A8A" w:rsidRPr="00EA253A" w:rsidRDefault="00576D3C" w:rsidP="00975277">
      <w:pPr>
        <w:pStyle w:val="Heading4"/>
        <w:numPr>
          <w:ilvl w:val="1"/>
          <w:numId w:val="27"/>
        </w:numPr>
        <w:tabs>
          <w:tab w:val="left" w:pos="1134"/>
        </w:tabs>
        <w:rPr>
          <w:rFonts w:eastAsia="SimSun"/>
          <w:szCs w:val="22"/>
          <w:lang w:val="el-GR"/>
        </w:rPr>
      </w:pPr>
      <w:bookmarkStart w:id="164" w:name="_Ref504141450"/>
      <w:bookmarkStart w:id="165" w:name="_Toc510695935"/>
      <w:r w:rsidRPr="00EA253A">
        <w:rPr>
          <w:rFonts w:eastAsia="SimSun"/>
          <w:szCs w:val="22"/>
          <w:lang w:val="el-GR"/>
        </w:rPr>
        <w:t>Άλλες δαπάνες</w:t>
      </w:r>
      <w:bookmarkEnd w:id="164"/>
      <w:bookmarkEnd w:id="1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4330"/>
        <w:gridCol w:w="1782"/>
        <w:gridCol w:w="1977"/>
        <w:gridCol w:w="1695"/>
        <w:gridCol w:w="1762"/>
        <w:gridCol w:w="2158"/>
      </w:tblGrid>
      <w:tr w:rsidR="00116A8A" w:rsidRPr="004772AE" w14:paraId="3571F000" w14:textId="77777777" w:rsidTr="00576D3C">
        <w:trPr>
          <w:cantSplit/>
        </w:trPr>
        <w:tc>
          <w:tcPr>
            <w:tcW w:w="294" w:type="pct"/>
            <w:vMerge w:val="restart"/>
            <w:shd w:val="clear" w:color="auto" w:fill="F2F2F2"/>
            <w:vAlign w:val="center"/>
          </w:tcPr>
          <w:p w14:paraId="4A910AB3" w14:textId="77777777" w:rsidR="00116A8A" w:rsidRPr="004772AE" w:rsidRDefault="00116A8A" w:rsidP="001E1FE8">
            <w:pPr>
              <w:jc w:val="center"/>
              <w:rPr>
                <w:rFonts w:cs="Tahoma"/>
                <w:b/>
              </w:rPr>
            </w:pPr>
            <w:r w:rsidRPr="004772AE">
              <w:rPr>
                <w:rFonts w:cs="Tahoma"/>
                <w:b/>
              </w:rPr>
              <w:t>Α/Α</w:t>
            </w:r>
          </w:p>
        </w:tc>
        <w:tc>
          <w:tcPr>
            <w:tcW w:w="1487" w:type="pct"/>
            <w:vMerge w:val="restart"/>
            <w:shd w:val="clear" w:color="auto" w:fill="F2F2F2"/>
            <w:vAlign w:val="center"/>
          </w:tcPr>
          <w:p w14:paraId="3954559C" w14:textId="77777777" w:rsidR="00116A8A" w:rsidRPr="004772AE" w:rsidRDefault="00116A8A" w:rsidP="001E1FE8">
            <w:pPr>
              <w:jc w:val="center"/>
              <w:rPr>
                <w:rFonts w:cs="Tahoma"/>
                <w:b/>
              </w:rPr>
            </w:pPr>
            <w:r w:rsidRPr="004772AE">
              <w:rPr>
                <w:rFonts w:cs="Tahoma"/>
                <w:b/>
              </w:rPr>
              <w:t>ΠΕΡΙΓΡΑΦΗ</w:t>
            </w:r>
          </w:p>
        </w:tc>
        <w:tc>
          <w:tcPr>
            <w:tcW w:w="612" w:type="pct"/>
            <w:vMerge w:val="restart"/>
            <w:shd w:val="clear" w:color="auto" w:fill="F2F2F2"/>
            <w:vAlign w:val="center"/>
          </w:tcPr>
          <w:p w14:paraId="736520AE" w14:textId="77777777" w:rsidR="00116A8A" w:rsidRPr="004772AE" w:rsidRDefault="00116A8A" w:rsidP="001E1FE8">
            <w:pPr>
              <w:jc w:val="center"/>
              <w:rPr>
                <w:rFonts w:cs="Tahoma"/>
                <w:b/>
              </w:rPr>
            </w:pPr>
            <w:r w:rsidRPr="004772AE">
              <w:rPr>
                <w:rFonts w:cs="Tahoma"/>
                <w:b/>
              </w:rPr>
              <w:t>ΠΟΣΟΤΗΤΑ</w:t>
            </w:r>
          </w:p>
        </w:tc>
        <w:tc>
          <w:tcPr>
            <w:tcW w:w="1261" w:type="pct"/>
            <w:gridSpan w:val="2"/>
            <w:shd w:val="clear" w:color="auto" w:fill="F2F2F2"/>
            <w:vAlign w:val="center"/>
          </w:tcPr>
          <w:p w14:paraId="09A39958" w14:textId="77777777" w:rsidR="00116A8A" w:rsidRPr="004772AE" w:rsidRDefault="00116A8A" w:rsidP="001E1FE8">
            <w:pPr>
              <w:spacing w:after="0"/>
              <w:jc w:val="center"/>
              <w:rPr>
                <w:rFonts w:cs="Tahoma"/>
                <w:b/>
              </w:rPr>
            </w:pPr>
            <w:r w:rsidRPr="004772AE">
              <w:rPr>
                <w:rFonts w:cs="Tahoma"/>
                <w:b/>
              </w:rPr>
              <w:t>ΑΞΙΑ</w:t>
            </w:r>
            <w:r w:rsidRPr="004772AE">
              <w:rPr>
                <w:rFonts w:cs="Tahoma"/>
                <w:b/>
                <w:lang w:val="en-US"/>
              </w:rPr>
              <w:t xml:space="preserve"> </w:t>
            </w:r>
            <w:r w:rsidRPr="004772AE">
              <w:rPr>
                <w:rFonts w:cs="Tahoma"/>
                <w:b/>
              </w:rPr>
              <w:t>ΧΩΡΙΣ ΦΠΑ</w:t>
            </w:r>
          </w:p>
        </w:tc>
        <w:tc>
          <w:tcPr>
            <w:tcW w:w="605" w:type="pct"/>
            <w:vMerge w:val="restart"/>
            <w:shd w:val="clear" w:color="auto" w:fill="F2F2F2"/>
            <w:vAlign w:val="center"/>
          </w:tcPr>
          <w:p w14:paraId="643E6842" w14:textId="77777777" w:rsidR="00116A8A" w:rsidRPr="004772AE" w:rsidRDefault="00116A8A" w:rsidP="001E1FE8">
            <w:pPr>
              <w:spacing w:after="0"/>
              <w:jc w:val="center"/>
              <w:rPr>
                <w:rFonts w:cs="Tahoma"/>
                <w:b/>
              </w:rPr>
            </w:pPr>
            <w:r w:rsidRPr="004772AE">
              <w:rPr>
                <w:rFonts w:cs="Tahoma"/>
                <w:b/>
              </w:rPr>
              <w:t xml:space="preserve">ΦΠΑ </w:t>
            </w:r>
            <w:r w:rsidRPr="004772AE">
              <w:rPr>
                <w:rFonts w:cs="Tahoma"/>
                <w:b/>
                <w:lang w:val="en-US"/>
              </w:rPr>
              <w:t>2</w:t>
            </w:r>
            <w:r>
              <w:rPr>
                <w:rFonts w:cs="Tahoma"/>
                <w:b/>
              </w:rPr>
              <w:t>4</w:t>
            </w:r>
            <w:r w:rsidRPr="004772AE">
              <w:rPr>
                <w:rFonts w:cs="Tahoma"/>
                <w:b/>
                <w:lang w:val="en-US"/>
              </w:rPr>
              <w:t>%</w:t>
            </w:r>
            <w:r w:rsidRPr="004772AE">
              <w:rPr>
                <w:rFonts w:cs="Tahoma"/>
                <w:b/>
              </w:rPr>
              <w:t>(€)</w:t>
            </w:r>
          </w:p>
        </w:tc>
        <w:tc>
          <w:tcPr>
            <w:tcW w:w="741" w:type="pct"/>
            <w:vMerge w:val="restart"/>
            <w:shd w:val="clear" w:color="auto" w:fill="F2F2F2"/>
            <w:vAlign w:val="center"/>
          </w:tcPr>
          <w:p w14:paraId="49329B05" w14:textId="77777777" w:rsidR="00116A8A" w:rsidRPr="004772AE" w:rsidRDefault="00116A8A" w:rsidP="001E1FE8">
            <w:pPr>
              <w:spacing w:after="0"/>
              <w:jc w:val="center"/>
              <w:rPr>
                <w:rFonts w:cs="Tahoma"/>
                <w:b/>
              </w:rPr>
            </w:pPr>
            <w:r w:rsidRPr="004772AE">
              <w:rPr>
                <w:rFonts w:cs="Tahoma"/>
                <w:b/>
              </w:rPr>
              <w:t>ΣΥΝΟΛΙΚΗ ΑΞΙΑ ΜΕ ΦΠΑ (€)</w:t>
            </w:r>
          </w:p>
        </w:tc>
      </w:tr>
      <w:tr w:rsidR="00116A8A" w:rsidRPr="004772AE" w14:paraId="39FE6240" w14:textId="77777777" w:rsidTr="00576D3C">
        <w:trPr>
          <w:cantSplit/>
          <w:trHeight w:val="527"/>
        </w:trPr>
        <w:tc>
          <w:tcPr>
            <w:tcW w:w="294" w:type="pct"/>
            <w:vMerge/>
            <w:shd w:val="clear" w:color="auto" w:fill="F2F2F2"/>
            <w:vAlign w:val="center"/>
          </w:tcPr>
          <w:p w14:paraId="6F10FA07" w14:textId="77777777" w:rsidR="00116A8A" w:rsidRPr="004772AE" w:rsidRDefault="00116A8A" w:rsidP="001E1FE8">
            <w:pPr>
              <w:spacing w:after="0"/>
              <w:jc w:val="center"/>
              <w:rPr>
                <w:rFonts w:cs="Tahoma"/>
                <w:b/>
              </w:rPr>
            </w:pPr>
          </w:p>
        </w:tc>
        <w:tc>
          <w:tcPr>
            <w:tcW w:w="1487" w:type="pct"/>
            <w:vMerge/>
            <w:shd w:val="clear" w:color="auto" w:fill="F2F2F2"/>
            <w:vAlign w:val="center"/>
          </w:tcPr>
          <w:p w14:paraId="7954CA10" w14:textId="77777777" w:rsidR="00116A8A" w:rsidRPr="004772AE" w:rsidRDefault="00116A8A" w:rsidP="001E1FE8">
            <w:pPr>
              <w:spacing w:after="0"/>
              <w:jc w:val="center"/>
              <w:rPr>
                <w:rFonts w:cs="Tahoma"/>
                <w:b/>
              </w:rPr>
            </w:pPr>
          </w:p>
        </w:tc>
        <w:tc>
          <w:tcPr>
            <w:tcW w:w="612" w:type="pct"/>
            <w:vMerge/>
            <w:shd w:val="clear" w:color="auto" w:fill="F2F2F2"/>
            <w:vAlign w:val="center"/>
          </w:tcPr>
          <w:p w14:paraId="44D8BAD4" w14:textId="77777777" w:rsidR="00116A8A" w:rsidRPr="004772AE" w:rsidRDefault="00116A8A" w:rsidP="001E1FE8">
            <w:pPr>
              <w:spacing w:after="0"/>
              <w:jc w:val="center"/>
              <w:rPr>
                <w:rFonts w:cs="Tahoma"/>
                <w:b/>
              </w:rPr>
            </w:pPr>
          </w:p>
        </w:tc>
        <w:tc>
          <w:tcPr>
            <w:tcW w:w="679" w:type="pct"/>
            <w:shd w:val="clear" w:color="auto" w:fill="F2F2F2"/>
            <w:vAlign w:val="center"/>
          </w:tcPr>
          <w:p w14:paraId="498429F6" w14:textId="77777777" w:rsidR="00116A8A" w:rsidRPr="004772AE" w:rsidRDefault="00116A8A" w:rsidP="001E1FE8">
            <w:pPr>
              <w:spacing w:after="0"/>
              <w:jc w:val="center"/>
              <w:rPr>
                <w:rFonts w:cs="Tahoma"/>
                <w:b/>
              </w:rPr>
            </w:pPr>
            <w:r w:rsidRPr="004772AE">
              <w:rPr>
                <w:rFonts w:cs="Tahoma"/>
                <w:b/>
              </w:rPr>
              <w:t>ΤΙΜΗ</w:t>
            </w:r>
          </w:p>
          <w:p w14:paraId="6E4A9F20" w14:textId="77777777" w:rsidR="00116A8A" w:rsidRPr="004772AE" w:rsidRDefault="00116A8A" w:rsidP="001E1FE8">
            <w:pPr>
              <w:spacing w:after="0"/>
              <w:jc w:val="center"/>
              <w:rPr>
                <w:rFonts w:cs="Tahoma"/>
                <w:b/>
                <w:lang w:val="en-US"/>
              </w:rPr>
            </w:pPr>
            <w:r w:rsidRPr="004772AE">
              <w:rPr>
                <w:rFonts w:cs="Tahoma"/>
                <w:b/>
              </w:rPr>
              <w:t>ΜΟΝΑΔΑΣ</w:t>
            </w:r>
            <w:r w:rsidRPr="004772AE">
              <w:rPr>
                <w:rFonts w:cs="Tahoma"/>
                <w:b/>
                <w:lang w:val="en-US"/>
              </w:rPr>
              <w:t xml:space="preserve"> (€)</w:t>
            </w:r>
          </w:p>
        </w:tc>
        <w:tc>
          <w:tcPr>
            <w:tcW w:w="582" w:type="pct"/>
            <w:shd w:val="clear" w:color="auto" w:fill="F2F2F2"/>
            <w:vAlign w:val="center"/>
          </w:tcPr>
          <w:p w14:paraId="3FC789E2" w14:textId="77777777" w:rsidR="00116A8A" w:rsidRPr="004772AE" w:rsidRDefault="00116A8A" w:rsidP="001E1FE8">
            <w:pPr>
              <w:spacing w:after="0"/>
              <w:jc w:val="center"/>
              <w:rPr>
                <w:rFonts w:cs="Tahoma"/>
                <w:b/>
              </w:rPr>
            </w:pPr>
            <w:r w:rsidRPr="004772AE">
              <w:rPr>
                <w:rFonts w:cs="Tahoma"/>
                <w:b/>
              </w:rPr>
              <w:t>ΣΥΝΟΛΟ (€)</w:t>
            </w:r>
          </w:p>
        </w:tc>
        <w:tc>
          <w:tcPr>
            <w:tcW w:w="605" w:type="pct"/>
            <w:vMerge/>
            <w:shd w:val="clear" w:color="auto" w:fill="F2F2F2"/>
            <w:vAlign w:val="center"/>
          </w:tcPr>
          <w:p w14:paraId="6501754C" w14:textId="77777777" w:rsidR="00116A8A" w:rsidRPr="004772AE" w:rsidRDefault="00116A8A" w:rsidP="001E1FE8">
            <w:pPr>
              <w:spacing w:after="0"/>
              <w:jc w:val="center"/>
              <w:rPr>
                <w:rFonts w:cs="Tahoma"/>
                <w:b/>
              </w:rPr>
            </w:pPr>
          </w:p>
        </w:tc>
        <w:tc>
          <w:tcPr>
            <w:tcW w:w="741" w:type="pct"/>
            <w:vMerge/>
            <w:shd w:val="clear" w:color="auto" w:fill="F2F2F2"/>
            <w:vAlign w:val="center"/>
          </w:tcPr>
          <w:p w14:paraId="03FDC86B" w14:textId="77777777" w:rsidR="00116A8A" w:rsidRPr="004772AE" w:rsidRDefault="00116A8A" w:rsidP="001E1FE8">
            <w:pPr>
              <w:spacing w:after="0"/>
              <w:jc w:val="center"/>
              <w:rPr>
                <w:rFonts w:cs="Tahoma"/>
                <w:b/>
              </w:rPr>
            </w:pPr>
          </w:p>
        </w:tc>
      </w:tr>
      <w:tr w:rsidR="00116A8A" w:rsidRPr="004772AE" w14:paraId="53E118F7" w14:textId="77777777" w:rsidTr="00A14999">
        <w:trPr>
          <w:trHeight w:val="249"/>
        </w:trPr>
        <w:tc>
          <w:tcPr>
            <w:tcW w:w="294" w:type="pct"/>
            <w:shd w:val="clear" w:color="auto" w:fill="auto"/>
            <w:vAlign w:val="center"/>
          </w:tcPr>
          <w:p w14:paraId="6F0BFF9F" w14:textId="77777777" w:rsidR="00116A8A" w:rsidRPr="004772AE" w:rsidRDefault="00116A8A" w:rsidP="001E1FE8">
            <w:pPr>
              <w:pStyle w:val="Tabletext"/>
              <w:jc w:val="center"/>
            </w:pPr>
          </w:p>
        </w:tc>
        <w:tc>
          <w:tcPr>
            <w:tcW w:w="1487" w:type="pct"/>
            <w:shd w:val="clear" w:color="auto" w:fill="auto"/>
            <w:vAlign w:val="center"/>
          </w:tcPr>
          <w:p w14:paraId="3A5A76D1" w14:textId="77777777" w:rsidR="00116A8A" w:rsidRPr="004772AE" w:rsidRDefault="00116A8A" w:rsidP="001E1FE8">
            <w:pPr>
              <w:pStyle w:val="Tabletext"/>
              <w:jc w:val="center"/>
            </w:pPr>
          </w:p>
        </w:tc>
        <w:tc>
          <w:tcPr>
            <w:tcW w:w="612" w:type="pct"/>
            <w:shd w:val="clear" w:color="auto" w:fill="auto"/>
            <w:vAlign w:val="center"/>
          </w:tcPr>
          <w:p w14:paraId="3B8CF3BD" w14:textId="77777777" w:rsidR="00116A8A" w:rsidRPr="004772AE" w:rsidRDefault="00116A8A" w:rsidP="001E1FE8">
            <w:pPr>
              <w:pStyle w:val="Tabletext"/>
              <w:jc w:val="center"/>
            </w:pPr>
          </w:p>
        </w:tc>
        <w:tc>
          <w:tcPr>
            <w:tcW w:w="679" w:type="pct"/>
            <w:shd w:val="clear" w:color="auto" w:fill="auto"/>
            <w:vAlign w:val="center"/>
          </w:tcPr>
          <w:p w14:paraId="296F5BE6" w14:textId="77777777" w:rsidR="00116A8A" w:rsidRPr="004772AE" w:rsidRDefault="00116A8A" w:rsidP="001E1FE8">
            <w:pPr>
              <w:pStyle w:val="Tabletext"/>
              <w:jc w:val="center"/>
            </w:pPr>
          </w:p>
        </w:tc>
        <w:tc>
          <w:tcPr>
            <w:tcW w:w="582" w:type="pct"/>
            <w:shd w:val="clear" w:color="auto" w:fill="auto"/>
            <w:vAlign w:val="center"/>
          </w:tcPr>
          <w:p w14:paraId="30254FE9" w14:textId="77777777" w:rsidR="00116A8A" w:rsidRPr="004772AE" w:rsidRDefault="00116A8A" w:rsidP="001E1FE8">
            <w:pPr>
              <w:pStyle w:val="Tabletext"/>
              <w:jc w:val="center"/>
            </w:pPr>
          </w:p>
        </w:tc>
        <w:tc>
          <w:tcPr>
            <w:tcW w:w="605" w:type="pct"/>
            <w:shd w:val="clear" w:color="auto" w:fill="auto"/>
            <w:vAlign w:val="center"/>
          </w:tcPr>
          <w:p w14:paraId="227770D1" w14:textId="77777777" w:rsidR="00116A8A" w:rsidRPr="004772AE" w:rsidRDefault="00116A8A" w:rsidP="001E1FE8">
            <w:pPr>
              <w:pStyle w:val="Tabletext"/>
              <w:jc w:val="center"/>
            </w:pPr>
          </w:p>
        </w:tc>
        <w:tc>
          <w:tcPr>
            <w:tcW w:w="741" w:type="pct"/>
            <w:shd w:val="clear" w:color="auto" w:fill="auto"/>
            <w:vAlign w:val="center"/>
          </w:tcPr>
          <w:p w14:paraId="5B2FCD3A" w14:textId="77777777" w:rsidR="00116A8A" w:rsidRPr="004772AE" w:rsidRDefault="00116A8A" w:rsidP="001E1FE8">
            <w:pPr>
              <w:pStyle w:val="Tabletext"/>
              <w:jc w:val="center"/>
            </w:pPr>
          </w:p>
        </w:tc>
      </w:tr>
      <w:tr w:rsidR="00116A8A" w:rsidRPr="004772AE" w14:paraId="6BA094F6" w14:textId="77777777" w:rsidTr="00A14999">
        <w:trPr>
          <w:trHeight w:val="298"/>
        </w:trPr>
        <w:tc>
          <w:tcPr>
            <w:tcW w:w="294" w:type="pct"/>
            <w:shd w:val="clear" w:color="auto" w:fill="auto"/>
            <w:vAlign w:val="center"/>
          </w:tcPr>
          <w:p w14:paraId="7D878EF9" w14:textId="77777777" w:rsidR="00116A8A" w:rsidRPr="004772AE" w:rsidRDefault="00116A8A" w:rsidP="001E1FE8">
            <w:pPr>
              <w:pStyle w:val="Tabletext"/>
              <w:jc w:val="center"/>
            </w:pPr>
          </w:p>
        </w:tc>
        <w:tc>
          <w:tcPr>
            <w:tcW w:w="1487" w:type="pct"/>
            <w:shd w:val="clear" w:color="auto" w:fill="auto"/>
            <w:vAlign w:val="center"/>
          </w:tcPr>
          <w:p w14:paraId="5484DF17" w14:textId="77777777" w:rsidR="00116A8A" w:rsidRPr="004772AE" w:rsidRDefault="00116A8A" w:rsidP="001E1FE8">
            <w:pPr>
              <w:pStyle w:val="Tabletext"/>
              <w:jc w:val="center"/>
            </w:pPr>
          </w:p>
        </w:tc>
        <w:tc>
          <w:tcPr>
            <w:tcW w:w="612" w:type="pct"/>
            <w:shd w:val="clear" w:color="auto" w:fill="auto"/>
            <w:vAlign w:val="center"/>
          </w:tcPr>
          <w:p w14:paraId="086F6048" w14:textId="77777777" w:rsidR="00116A8A" w:rsidRPr="004772AE" w:rsidRDefault="00116A8A" w:rsidP="001E1FE8">
            <w:pPr>
              <w:pStyle w:val="Tabletext"/>
              <w:jc w:val="center"/>
            </w:pPr>
          </w:p>
        </w:tc>
        <w:tc>
          <w:tcPr>
            <w:tcW w:w="679" w:type="pct"/>
            <w:shd w:val="clear" w:color="auto" w:fill="auto"/>
            <w:vAlign w:val="center"/>
          </w:tcPr>
          <w:p w14:paraId="33CD655A" w14:textId="77777777" w:rsidR="00116A8A" w:rsidRPr="004772AE" w:rsidRDefault="00116A8A" w:rsidP="001E1FE8">
            <w:pPr>
              <w:pStyle w:val="Tabletext"/>
              <w:jc w:val="center"/>
            </w:pPr>
          </w:p>
        </w:tc>
        <w:tc>
          <w:tcPr>
            <w:tcW w:w="582" w:type="pct"/>
            <w:shd w:val="clear" w:color="auto" w:fill="auto"/>
            <w:vAlign w:val="center"/>
          </w:tcPr>
          <w:p w14:paraId="69B5F433" w14:textId="77777777" w:rsidR="00116A8A" w:rsidRPr="004772AE" w:rsidRDefault="00116A8A" w:rsidP="001E1FE8">
            <w:pPr>
              <w:pStyle w:val="Tabletext"/>
              <w:jc w:val="center"/>
            </w:pPr>
          </w:p>
        </w:tc>
        <w:tc>
          <w:tcPr>
            <w:tcW w:w="605" w:type="pct"/>
            <w:shd w:val="clear" w:color="auto" w:fill="auto"/>
            <w:vAlign w:val="center"/>
          </w:tcPr>
          <w:p w14:paraId="046645D0" w14:textId="77777777" w:rsidR="00116A8A" w:rsidRPr="004772AE" w:rsidRDefault="00116A8A" w:rsidP="001E1FE8">
            <w:pPr>
              <w:pStyle w:val="Tabletext"/>
              <w:jc w:val="center"/>
            </w:pPr>
          </w:p>
        </w:tc>
        <w:tc>
          <w:tcPr>
            <w:tcW w:w="741" w:type="pct"/>
            <w:shd w:val="clear" w:color="auto" w:fill="auto"/>
            <w:vAlign w:val="center"/>
          </w:tcPr>
          <w:p w14:paraId="6290E4A6" w14:textId="77777777" w:rsidR="00116A8A" w:rsidRPr="004772AE" w:rsidRDefault="00116A8A" w:rsidP="001E1FE8">
            <w:pPr>
              <w:pStyle w:val="Tabletext"/>
              <w:jc w:val="center"/>
            </w:pPr>
          </w:p>
        </w:tc>
      </w:tr>
      <w:tr w:rsidR="00116A8A" w:rsidRPr="004772AE" w14:paraId="2B2ED206" w14:textId="77777777" w:rsidTr="00576D3C">
        <w:trPr>
          <w:trHeight w:val="454"/>
        </w:trPr>
        <w:tc>
          <w:tcPr>
            <w:tcW w:w="3072" w:type="pct"/>
            <w:gridSpan w:val="4"/>
            <w:shd w:val="clear" w:color="auto" w:fill="F2F2F2"/>
            <w:vAlign w:val="center"/>
          </w:tcPr>
          <w:p w14:paraId="0A7F8759" w14:textId="77777777" w:rsidR="00116A8A" w:rsidRPr="004772AE" w:rsidRDefault="00116A8A" w:rsidP="001E1FE8">
            <w:pPr>
              <w:pStyle w:val="Tabletext"/>
              <w:jc w:val="center"/>
            </w:pPr>
            <w:r w:rsidRPr="004772AE">
              <w:rPr>
                <w:b/>
              </w:rPr>
              <w:t>ΣΥΝΟΛΟ</w:t>
            </w:r>
          </w:p>
        </w:tc>
        <w:tc>
          <w:tcPr>
            <w:tcW w:w="582" w:type="pct"/>
            <w:shd w:val="clear" w:color="auto" w:fill="auto"/>
            <w:vAlign w:val="center"/>
          </w:tcPr>
          <w:p w14:paraId="59781D0C" w14:textId="77777777" w:rsidR="00116A8A" w:rsidRPr="004772AE" w:rsidRDefault="00116A8A" w:rsidP="001E1FE8">
            <w:pPr>
              <w:pStyle w:val="Tabletext"/>
              <w:jc w:val="center"/>
            </w:pPr>
          </w:p>
        </w:tc>
        <w:tc>
          <w:tcPr>
            <w:tcW w:w="605" w:type="pct"/>
            <w:shd w:val="clear" w:color="auto" w:fill="auto"/>
            <w:vAlign w:val="center"/>
          </w:tcPr>
          <w:p w14:paraId="6FFF4CA5" w14:textId="77777777" w:rsidR="00116A8A" w:rsidRPr="004772AE" w:rsidRDefault="00116A8A" w:rsidP="001E1FE8">
            <w:pPr>
              <w:pStyle w:val="Tabletext"/>
              <w:jc w:val="center"/>
            </w:pPr>
          </w:p>
        </w:tc>
        <w:tc>
          <w:tcPr>
            <w:tcW w:w="741" w:type="pct"/>
            <w:shd w:val="clear" w:color="auto" w:fill="auto"/>
            <w:vAlign w:val="center"/>
          </w:tcPr>
          <w:p w14:paraId="302C3660" w14:textId="77777777" w:rsidR="00116A8A" w:rsidRPr="004772AE" w:rsidRDefault="00116A8A" w:rsidP="001E1FE8">
            <w:pPr>
              <w:pStyle w:val="Tabletext"/>
              <w:jc w:val="center"/>
            </w:pPr>
          </w:p>
        </w:tc>
      </w:tr>
    </w:tbl>
    <w:p w14:paraId="3E3BFF28" w14:textId="77777777" w:rsidR="00116A8A" w:rsidRDefault="00116A8A" w:rsidP="00116A8A">
      <w:pPr>
        <w:rPr>
          <w:rFonts w:cs="Tahoma"/>
        </w:rPr>
      </w:pPr>
    </w:p>
    <w:p w14:paraId="11668347" w14:textId="36DFC441" w:rsidR="00116A8A" w:rsidRPr="00EA253A" w:rsidRDefault="00116A8A" w:rsidP="00975277">
      <w:pPr>
        <w:pStyle w:val="Heading4"/>
        <w:numPr>
          <w:ilvl w:val="1"/>
          <w:numId w:val="27"/>
        </w:numPr>
        <w:tabs>
          <w:tab w:val="left" w:pos="1134"/>
        </w:tabs>
        <w:rPr>
          <w:rFonts w:eastAsia="SimSun"/>
          <w:szCs w:val="22"/>
          <w:lang w:val="el-GR"/>
        </w:rPr>
      </w:pPr>
      <w:bookmarkStart w:id="166" w:name="_Toc63573332"/>
      <w:bookmarkStart w:id="167" w:name="_Toc65409351"/>
      <w:bookmarkStart w:id="168" w:name="_Toc66611363"/>
      <w:bookmarkStart w:id="169" w:name="_Toc66860851"/>
      <w:bookmarkStart w:id="170" w:name="_Toc128226049"/>
      <w:bookmarkStart w:id="171" w:name="_Ref316309281"/>
      <w:bookmarkStart w:id="172" w:name="_Ref316309282"/>
      <w:bookmarkStart w:id="173" w:name="_Toc399150745"/>
      <w:bookmarkStart w:id="174" w:name="_Ref445457283"/>
      <w:bookmarkStart w:id="175" w:name="_Toc446578443"/>
      <w:bookmarkStart w:id="176" w:name="_Toc487710705"/>
      <w:bookmarkStart w:id="177" w:name="_Toc510695936"/>
      <w:r w:rsidRPr="00EA253A">
        <w:rPr>
          <w:rFonts w:eastAsia="SimSun"/>
          <w:szCs w:val="22"/>
          <w:lang w:val="el-GR"/>
        </w:rPr>
        <w:t>Συγκεντρωτικός πίνακας Οικονομικής Προσφοράς</w:t>
      </w:r>
      <w:bookmarkEnd w:id="166"/>
      <w:bookmarkEnd w:id="167"/>
      <w:bookmarkEnd w:id="168"/>
      <w:bookmarkEnd w:id="169"/>
      <w:bookmarkEnd w:id="170"/>
      <w:bookmarkEnd w:id="171"/>
      <w:bookmarkEnd w:id="172"/>
      <w:bookmarkEnd w:id="173"/>
      <w:bookmarkEnd w:id="174"/>
      <w:bookmarkEnd w:id="175"/>
      <w:bookmarkEnd w:id="176"/>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
        <w:gridCol w:w="6069"/>
        <w:gridCol w:w="2263"/>
        <w:gridCol w:w="2289"/>
        <w:gridCol w:w="2860"/>
      </w:tblGrid>
      <w:tr w:rsidR="00116A8A" w:rsidRPr="004772AE" w14:paraId="7441D392" w14:textId="77777777" w:rsidTr="001E1FE8">
        <w:trPr>
          <w:cantSplit/>
          <w:trHeight w:val="269"/>
        </w:trPr>
        <w:tc>
          <w:tcPr>
            <w:tcW w:w="371" w:type="pct"/>
            <w:vMerge w:val="restart"/>
            <w:shd w:val="clear" w:color="auto" w:fill="E6E6E6"/>
            <w:vAlign w:val="center"/>
          </w:tcPr>
          <w:p w14:paraId="6FDCCE74" w14:textId="77777777" w:rsidR="00116A8A" w:rsidRPr="004772AE" w:rsidRDefault="00116A8A" w:rsidP="001E1FE8">
            <w:pPr>
              <w:spacing w:after="0"/>
              <w:jc w:val="center"/>
              <w:rPr>
                <w:rFonts w:cs="Tahoma"/>
                <w:b/>
              </w:rPr>
            </w:pPr>
            <w:r w:rsidRPr="004772AE">
              <w:rPr>
                <w:rFonts w:cs="Tahoma"/>
                <w:b/>
              </w:rPr>
              <w:t>Α/Α</w:t>
            </w:r>
          </w:p>
        </w:tc>
        <w:tc>
          <w:tcPr>
            <w:tcW w:w="2084" w:type="pct"/>
            <w:vMerge w:val="restart"/>
            <w:shd w:val="clear" w:color="auto" w:fill="E6E6E6"/>
            <w:vAlign w:val="center"/>
          </w:tcPr>
          <w:p w14:paraId="04E91A13" w14:textId="77777777" w:rsidR="00116A8A" w:rsidRPr="004772AE" w:rsidRDefault="00116A8A" w:rsidP="001E1FE8">
            <w:pPr>
              <w:spacing w:after="0"/>
              <w:jc w:val="left"/>
              <w:rPr>
                <w:rFonts w:cs="Tahoma"/>
                <w:b/>
              </w:rPr>
            </w:pPr>
            <w:r w:rsidRPr="004772AE">
              <w:rPr>
                <w:rFonts w:cs="Tahoma"/>
                <w:b/>
              </w:rPr>
              <w:t>ΠΕΡΙΓΡΑΦΗ</w:t>
            </w:r>
          </w:p>
        </w:tc>
        <w:tc>
          <w:tcPr>
            <w:tcW w:w="777" w:type="pct"/>
            <w:vMerge w:val="restart"/>
            <w:shd w:val="clear" w:color="auto" w:fill="E6E6E6"/>
            <w:vAlign w:val="center"/>
          </w:tcPr>
          <w:p w14:paraId="7D9A0DF6" w14:textId="77777777" w:rsidR="00116A8A" w:rsidRPr="004772AE" w:rsidRDefault="00116A8A" w:rsidP="001E1FE8">
            <w:pPr>
              <w:spacing w:after="0"/>
              <w:jc w:val="center"/>
              <w:rPr>
                <w:rFonts w:cs="Tahoma"/>
                <w:b/>
              </w:rPr>
            </w:pPr>
            <w:r w:rsidRPr="004772AE">
              <w:rPr>
                <w:rFonts w:cs="Tahoma"/>
                <w:b/>
              </w:rPr>
              <w:t>ΑΞΙΑ ΧΩΡΙΣ ΦΠΑ (€)</w:t>
            </w:r>
          </w:p>
        </w:tc>
        <w:tc>
          <w:tcPr>
            <w:tcW w:w="786" w:type="pct"/>
            <w:vMerge w:val="restart"/>
            <w:shd w:val="clear" w:color="auto" w:fill="E6E6E6"/>
            <w:vAlign w:val="center"/>
          </w:tcPr>
          <w:p w14:paraId="1A168603" w14:textId="77777777" w:rsidR="00116A8A" w:rsidRPr="004772AE" w:rsidRDefault="00116A8A" w:rsidP="001E1FE8">
            <w:pPr>
              <w:spacing w:after="0"/>
              <w:jc w:val="center"/>
              <w:rPr>
                <w:rFonts w:cs="Tahoma"/>
                <w:b/>
              </w:rPr>
            </w:pPr>
            <w:r w:rsidRPr="004772AE">
              <w:rPr>
                <w:rFonts w:cs="Tahoma"/>
                <w:b/>
              </w:rPr>
              <w:t>ΦΠΑ (€)</w:t>
            </w:r>
          </w:p>
        </w:tc>
        <w:tc>
          <w:tcPr>
            <w:tcW w:w="982" w:type="pct"/>
            <w:vMerge w:val="restart"/>
            <w:shd w:val="clear" w:color="auto" w:fill="E6E6E6"/>
            <w:vAlign w:val="center"/>
          </w:tcPr>
          <w:p w14:paraId="6D1FED70" w14:textId="77777777" w:rsidR="00116A8A" w:rsidRPr="004772AE" w:rsidRDefault="00116A8A" w:rsidP="001E1FE8">
            <w:pPr>
              <w:spacing w:after="0"/>
              <w:jc w:val="center"/>
              <w:rPr>
                <w:rFonts w:cs="Tahoma"/>
                <w:b/>
              </w:rPr>
            </w:pPr>
            <w:r w:rsidRPr="004772AE">
              <w:rPr>
                <w:rFonts w:cs="Tahoma"/>
                <w:b/>
              </w:rPr>
              <w:t>ΣΥΝΟΛΙΚΗ ΑΞΙΑ</w:t>
            </w:r>
          </w:p>
          <w:p w14:paraId="7CE4E568" w14:textId="77777777" w:rsidR="00116A8A" w:rsidRPr="004772AE" w:rsidRDefault="00116A8A" w:rsidP="001E1FE8">
            <w:pPr>
              <w:spacing w:after="0"/>
              <w:jc w:val="center"/>
              <w:rPr>
                <w:rFonts w:cs="Tahoma"/>
                <w:b/>
              </w:rPr>
            </w:pPr>
            <w:r w:rsidRPr="004772AE">
              <w:rPr>
                <w:rFonts w:cs="Tahoma"/>
                <w:b/>
              </w:rPr>
              <w:t>ΜΕ ΦΠΑ (€)</w:t>
            </w:r>
          </w:p>
        </w:tc>
      </w:tr>
      <w:tr w:rsidR="00116A8A" w:rsidRPr="004772AE" w14:paraId="1A0A3EDD" w14:textId="77777777" w:rsidTr="001E1FE8">
        <w:trPr>
          <w:cantSplit/>
          <w:trHeight w:val="269"/>
        </w:trPr>
        <w:tc>
          <w:tcPr>
            <w:tcW w:w="371" w:type="pct"/>
            <w:vMerge/>
            <w:shd w:val="clear" w:color="auto" w:fill="E6E6E6"/>
            <w:vAlign w:val="center"/>
          </w:tcPr>
          <w:p w14:paraId="1C5E6D92" w14:textId="77777777" w:rsidR="00116A8A" w:rsidRPr="004772AE" w:rsidRDefault="00116A8A" w:rsidP="001E1FE8">
            <w:pPr>
              <w:spacing w:after="0"/>
              <w:jc w:val="center"/>
              <w:rPr>
                <w:rFonts w:cs="Tahoma"/>
              </w:rPr>
            </w:pPr>
          </w:p>
        </w:tc>
        <w:tc>
          <w:tcPr>
            <w:tcW w:w="2084" w:type="pct"/>
            <w:vMerge/>
            <w:shd w:val="clear" w:color="auto" w:fill="E6E6E6"/>
            <w:vAlign w:val="center"/>
          </w:tcPr>
          <w:p w14:paraId="6D9E324F" w14:textId="77777777" w:rsidR="00116A8A" w:rsidRPr="004772AE" w:rsidRDefault="00116A8A" w:rsidP="001E1FE8">
            <w:pPr>
              <w:spacing w:after="0"/>
              <w:jc w:val="left"/>
              <w:rPr>
                <w:rFonts w:cs="Tahoma"/>
              </w:rPr>
            </w:pPr>
          </w:p>
        </w:tc>
        <w:tc>
          <w:tcPr>
            <w:tcW w:w="777" w:type="pct"/>
            <w:vMerge/>
            <w:shd w:val="clear" w:color="auto" w:fill="E6E6E6"/>
            <w:vAlign w:val="center"/>
          </w:tcPr>
          <w:p w14:paraId="68FCEA59" w14:textId="77777777" w:rsidR="00116A8A" w:rsidRPr="004772AE" w:rsidRDefault="00116A8A" w:rsidP="001E1FE8">
            <w:pPr>
              <w:spacing w:after="0"/>
              <w:jc w:val="center"/>
              <w:rPr>
                <w:rFonts w:cs="Tahoma"/>
              </w:rPr>
            </w:pPr>
          </w:p>
        </w:tc>
        <w:tc>
          <w:tcPr>
            <w:tcW w:w="786" w:type="pct"/>
            <w:vMerge/>
            <w:shd w:val="clear" w:color="auto" w:fill="E6E6E6"/>
            <w:vAlign w:val="center"/>
          </w:tcPr>
          <w:p w14:paraId="49B736AB" w14:textId="77777777" w:rsidR="00116A8A" w:rsidRPr="004772AE" w:rsidRDefault="00116A8A" w:rsidP="001E1FE8">
            <w:pPr>
              <w:spacing w:after="0"/>
              <w:jc w:val="center"/>
              <w:rPr>
                <w:rFonts w:cs="Tahoma"/>
              </w:rPr>
            </w:pPr>
          </w:p>
        </w:tc>
        <w:tc>
          <w:tcPr>
            <w:tcW w:w="982" w:type="pct"/>
            <w:vMerge/>
            <w:shd w:val="clear" w:color="auto" w:fill="E6E6E6"/>
            <w:vAlign w:val="center"/>
          </w:tcPr>
          <w:p w14:paraId="14B90BE6" w14:textId="77777777" w:rsidR="00116A8A" w:rsidRPr="004772AE" w:rsidRDefault="00116A8A" w:rsidP="001E1FE8">
            <w:pPr>
              <w:spacing w:after="0"/>
              <w:jc w:val="center"/>
              <w:rPr>
                <w:rFonts w:cs="Tahoma"/>
              </w:rPr>
            </w:pPr>
          </w:p>
        </w:tc>
      </w:tr>
      <w:tr w:rsidR="00116A8A" w:rsidRPr="0004196C" w14:paraId="57A84DF7" w14:textId="77777777" w:rsidTr="001E1FE8">
        <w:trPr>
          <w:trHeight w:val="460"/>
        </w:trPr>
        <w:tc>
          <w:tcPr>
            <w:tcW w:w="371" w:type="pct"/>
            <w:vAlign w:val="center"/>
          </w:tcPr>
          <w:p w14:paraId="161A62A1" w14:textId="77777777" w:rsidR="00116A8A" w:rsidRPr="004772AE" w:rsidRDefault="00116A8A" w:rsidP="001E1FE8">
            <w:pPr>
              <w:spacing w:after="0"/>
              <w:jc w:val="left"/>
              <w:rPr>
                <w:rFonts w:cs="Tahoma"/>
              </w:rPr>
            </w:pPr>
            <w:r w:rsidRPr="004772AE">
              <w:rPr>
                <w:rFonts w:cs="Tahoma"/>
              </w:rPr>
              <w:t>1</w:t>
            </w:r>
          </w:p>
        </w:tc>
        <w:tc>
          <w:tcPr>
            <w:tcW w:w="2084" w:type="pct"/>
            <w:vAlign w:val="center"/>
          </w:tcPr>
          <w:p w14:paraId="0D4672C3" w14:textId="3B456BA1" w:rsidR="00116A8A" w:rsidRPr="00116A8A" w:rsidRDefault="00116A8A" w:rsidP="001E1FE8">
            <w:pPr>
              <w:spacing w:after="0"/>
              <w:jc w:val="left"/>
              <w:rPr>
                <w:rFonts w:cs="Tahoma"/>
                <w:lang w:val="el-GR"/>
              </w:rPr>
            </w:pPr>
            <w:r w:rsidRPr="00116A8A">
              <w:rPr>
                <w:rFonts w:cs="Tahoma"/>
                <w:lang w:val="el-GR"/>
              </w:rPr>
              <w:t xml:space="preserve">Υπηρεσίες (Σύνολα από Πίνακα </w:t>
            </w:r>
            <w:r w:rsidR="00741662">
              <w:rPr>
                <w:rFonts w:cs="Tahoma"/>
                <w:lang w:val="el-GR"/>
              </w:rPr>
              <w:fldChar w:fldCharType="begin"/>
            </w:r>
            <w:r w:rsidR="00741662">
              <w:rPr>
                <w:rFonts w:cs="Tahoma"/>
                <w:lang w:val="el-GR"/>
              </w:rPr>
              <w:instrText xml:space="preserve"> REF _Ref504141434 \r \h </w:instrText>
            </w:r>
            <w:r w:rsidR="00082972">
              <w:rPr>
                <w:rFonts w:cs="Tahoma"/>
                <w:lang w:val="el-GR"/>
              </w:rPr>
              <w:instrText xml:space="preserve"> \* MERGEFORMAT </w:instrText>
            </w:r>
            <w:r w:rsidR="00741662">
              <w:rPr>
                <w:rFonts w:cs="Tahoma"/>
                <w:lang w:val="el-GR"/>
              </w:rPr>
            </w:r>
            <w:r w:rsidR="00741662">
              <w:rPr>
                <w:rFonts w:cs="Tahoma"/>
                <w:lang w:val="el-GR"/>
              </w:rPr>
              <w:fldChar w:fldCharType="separate"/>
            </w:r>
            <w:r w:rsidR="00873D06">
              <w:rPr>
                <w:rFonts w:cs="Tahoma"/>
                <w:lang w:val="el-GR"/>
              </w:rPr>
              <w:t>ΣΤ.1.1</w:t>
            </w:r>
            <w:r w:rsidR="00741662">
              <w:rPr>
                <w:rFonts w:cs="Tahoma"/>
                <w:lang w:val="el-GR"/>
              </w:rPr>
              <w:fldChar w:fldCharType="end"/>
            </w:r>
            <w:r w:rsidRPr="00116A8A">
              <w:rPr>
                <w:rFonts w:cs="Tahoma"/>
                <w:lang w:val="el-GR"/>
              </w:rPr>
              <w:t>)</w:t>
            </w:r>
          </w:p>
        </w:tc>
        <w:tc>
          <w:tcPr>
            <w:tcW w:w="777" w:type="pct"/>
            <w:vAlign w:val="center"/>
          </w:tcPr>
          <w:p w14:paraId="62AD6620" w14:textId="77777777" w:rsidR="00116A8A" w:rsidRPr="00116A8A" w:rsidRDefault="00116A8A" w:rsidP="001E1FE8">
            <w:pPr>
              <w:spacing w:after="0"/>
              <w:jc w:val="left"/>
              <w:rPr>
                <w:rFonts w:cs="Tahoma"/>
                <w:highlight w:val="magenta"/>
                <w:lang w:val="el-GR"/>
              </w:rPr>
            </w:pPr>
          </w:p>
        </w:tc>
        <w:tc>
          <w:tcPr>
            <w:tcW w:w="786" w:type="pct"/>
            <w:vAlign w:val="center"/>
          </w:tcPr>
          <w:p w14:paraId="3133B7D0" w14:textId="77777777" w:rsidR="00116A8A" w:rsidRPr="00116A8A" w:rsidRDefault="00116A8A" w:rsidP="001E1FE8">
            <w:pPr>
              <w:spacing w:after="0"/>
              <w:jc w:val="left"/>
              <w:rPr>
                <w:rFonts w:cs="Tahoma"/>
                <w:highlight w:val="magenta"/>
                <w:lang w:val="el-GR"/>
              </w:rPr>
            </w:pPr>
          </w:p>
        </w:tc>
        <w:tc>
          <w:tcPr>
            <w:tcW w:w="982" w:type="pct"/>
            <w:vAlign w:val="center"/>
          </w:tcPr>
          <w:p w14:paraId="281F6667" w14:textId="77777777" w:rsidR="00116A8A" w:rsidRPr="00116A8A" w:rsidRDefault="00116A8A" w:rsidP="001E1FE8">
            <w:pPr>
              <w:spacing w:after="0"/>
              <w:jc w:val="left"/>
              <w:rPr>
                <w:rFonts w:cs="Tahoma"/>
                <w:highlight w:val="magenta"/>
                <w:lang w:val="el-GR"/>
              </w:rPr>
            </w:pPr>
          </w:p>
        </w:tc>
      </w:tr>
      <w:tr w:rsidR="00116A8A" w:rsidRPr="0004196C" w14:paraId="42FBB494" w14:textId="77777777" w:rsidTr="001E1FE8">
        <w:trPr>
          <w:trHeight w:val="460"/>
        </w:trPr>
        <w:tc>
          <w:tcPr>
            <w:tcW w:w="371" w:type="pct"/>
            <w:vAlign w:val="center"/>
          </w:tcPr>
          <w:p w14:paraId="6EC3E0AF" w14:textId="77777777" w:rsidR="00116A8A" w:rsidRPr="004772AE" w:rsidRDefault="00116A8A" w:rsidP="001E1FE8">
            <w:pPr>
              <w:spacing w:after="0"/>
              <w:jc w:val="left"/>
              <w:rPr>
                <w:rFonts w:cs="Tahoma"/>
              </w:rPr>
            </w:pPr>
            <w:r w:rsidRPr="004772AE">
              <w:rPr>
                <w:rFonts w:cs="Tahoma"/>
              </w:rPr>
              <w:t>2</w:t>
            </w:r>
          </w:p>
        </w:tc>
        <w:tc>
          <w:tcPr>
            <w:tcW w:w="2084" w:type="pct"/>
            <w:vAlign w:val="center"/>
          </w:tcPr>
          <w:p w14:paraId="6B8F7F40" w14:textId="127AA4D2" w:rsidR="00116A8A" w:rsidRPr="00082972" w:rsidRDefault="00116A8A" w:rsidP="001E1FE8">
            <w:pPr>
              <w:pStyle w:val="1d"/>
              <w:spacing w:after="0"/>
              <w:jc w:val="left"/>
              <w:rPr>
                <w:rFonts w:ascii="Calibri" w:hAnsi="Calibri" w:cs="Tahoma"/>
                <w:b w:val="0"/>
                <w:bCs w:val="0"/>
                <w:sz w:val="22"/>
                <w:szCs w:val="24"/>
                <w:lang w:eastAsia="zh-CN"/>
              </w:rPr>
            </w:pPr>
            <w:r w:rsidRPr="00082972">
              <w:rPr>
                <w:rFonts w:ascii="Calibri" w:hAnsi="Calibri" w:cs="Tahoma"/>
                <w:b w:val="0"/>
                <w:bCs w:val="0"/>
                <w:sz w:val="22"/>
                <w:szCs w:val="24"/>
                <w:lang w:eastAsia="zh-CN"/>
              </w:rPr>
              <w:t xml:space="preserve">Άλλες δαπάνες (Σύνολα από Πίνακα </w:t>
            </w:r>
            <w:r w:rsidR="00741662" w:rsidRPr="00082972">
              <w:rPr>
                <w:rFonts w:ascii="Calibri" w:hAnsi="Calibri" w:cs="Tahoma"/>
                <w:b w:val="0"/>
                <w:bCs w:val="0"/>
                <w:sz w:val="22"/>
                <w:szCs w:val="24"/>
                <w:lang w:eastAsia="zh-CN"/>
              </w:rPr>
              <w:fldChar w:fldCharType="begin"/>
            </w:r>
            <w:r w:rsidR="00741662" w:rsidRPr="00082972">
              <w:rPr>
                <w:rFonts w:ascii="Calibri" w:hAnsi="Calibri" w:cs="Tahoma"/>
                <w:b w:val="0"/>
                <w:bCs w:val="0"/>
                <w:sz w:val="22"/>
                <w:szCs w:val="24"/>
                <w:lang w:eastAsia="zh-CN"/>
              </w:rPr>
              <w:instrText xml:space="preserve"> REF _Ref504141450 \r \h </w:instrText>
            </w:r>
            <w:r w:rsidR="00082972">
              <w:rPr>
                <w:rFonts w:ascii="Calibri" w:hAnsi="Calibri" w:cs="Tahoma"/>
                <w:b w:val="0"/>
                <w:bCs w:val="0"/>
                <w:sz w:val="22"/>
                <w:szCs w:val="24"/>
                <w:lang w:eastAsia="zh-CN"/>
              </w:rPr>
              <w:instrText xml:space="preserve"> \* MERGEFORMAT </w:instrText>
            </w:r>
            <w:r w:rsidR="00741662" w:rsidRPr="00082972">
              <w:rPr>
                <w:rFonts w:ascii="Calibri" w:hAnsi="Calibri" w:cs="Tahoma"/>
                <w:b w:val="0"/>
                <w:bCs w:val="0"/>
                <w:sz w:val="22"/>
                <w:szCs w:val="24"/>
                <w:lang w:eastAsia="zh-CN"/>
              </w:rPr>
            </w:r>
            <w:r w:rsidR="00741662" w:rsidRPr="00082972">
              <w:rPr>
                <w:rFonts w:ascii="Calibri" w:hAnsi="Calibri" w:cs="Tahoma"/>
                <w:b w:val="0"/>
                <w:bCs w:val="0"/>
                <w:sz w:val="22"/>
                <w:szCs w:val="24"/>
                <w:lang w:eastAsia="zh-CN"/>
              </w:rPr>
              <w:fldChar w:fldCharType="separate"/>
            </w:r>
            <w:r w:rsidR="00873D06">
              <w:rPr>
                <w:rFonts w:ascii="Calibri" w:hAnsi="Calibri" w:cs="Tahoma"/>
                <w:b w:val="0"/>
                <w:bCs w:val="0"/>
                <w:sz w:val="22"/>
                <w:szCs w:val="24"/>
                <w:lang w:eastAsia="zh-CN"/>
              </w:rPr>
              <w:t>ΣΤ.1.2</w:t>
            </w:r>
            <w:r w:rsidR="00741662" w:rsidRPr="00082972">
              <w:rPr>
                <w:rFonts w:ascii="Calibri" w:hAnsi="Calibri" w:cs="Tahoma"/>
                <w:b w:val="0"/>
                <w:bCs w:val="0"/>
                <w:sz w:val="22"/>
                <w:szCs w:val="24"/>
                <w:lang w:eastAsia="zh-CN"/>
              </w:rPr>
              <w:fldChar w:fldCharType="end"/>
            </w:r>
            <w:r w:rsidRPr="00082972">
              <w:rPr>
                <w:rFonts w:ascii="Calibri" w:hAnsi="Calibri" w:cs="Tahoma"/>
                <w:b w:val="0"/>
                <w:bCs w:val="0"/>
                <w:sz w:val="22"/>
                <w:szCs w:val="24"/>
                <w:lang w:eastAsia="zh-CN"/>
              </w:rPr>
              <w:t>)</w:t>
            </w:r>
          </w:p>
        </w:tc>
        <w:tc>
          <w:tcPr>
            <w:tcW w:w="777" w:type="pct"/>
            <w:vAlign w:val="center"/>
          </w:tcPr>
          <w:p w14:paraId="7B11A6D1" w14:textId="77777777" w:rsidR="00116A8A" w:rsidRPr="00116A8A" w:rsidRDefault="00116A8A" w:rsidP="001E1FE8">
            <w:pPr>
              <w:spacing w:after="0"/>
              <w:jc w:val="left"/>
              <w:rPr>
                <w:rFonts w:cs="Tahoma"/>
                <w:lang w:val="el-GR"/>
              </w:rPr>
            </w:pPr>
          </w:p>
        </w:tc>
        <w:tc>
          <w:tcPr>
            <w:tcW w:w="786" w:type="pct"/>
            <w:vAlign w:val="center"/>
          </w:tcPr>
          <w:p w14:paraId="6F39A7C5" w14:textId="77777777" w:rsidR="00116A8A" w:rsidRPr="00116A8A" w:rsidRDefault="00116A8A" w:rsidP="001E1FE8">
            <w:pPr>
              <w:spacing w:after="0"/>
              <w:jc w:val="left"/>
              <w:rPr>
                <w:rFonts w:cs="Tahoma"/>
                <w:lang w:val="el-GR"/>
              </w:rPr>
            </w:pPr>
          </w:p>
        </w:tc>
        <w:tc>
          <w:tcPr>
            <w:tcW w:w="982" w:type="pct"/>
            <w:vAlign w:val="center"/>
          </w:tcPr>
          <w:p w14:paraId="11E6168C" w14:textId="77777777" w:rsidR="00116A8A" w:rsidRPr="00116A8A" w:rsidRDefault="00116A8A" w:rsidP="001E1FE8">
            <w:pPr>
              <w:spacing w:after="0"/>
              <w:jc w:val="left"/>
              <w:rPr>
                <w:rFonts w:cs="Tahoma"/>
                <w:lang w:val="el-GR"/>
              </w:rPr>
            </w:pPr>
          </w:p>
        </w:tc>
      </w:tr>
      <w:tr w:rsidR="00116A8A" w:rsidRPr="004772AE" w14:paraId="26054DA3" w14:textId="77777777" w:rsidTr="001E1FE8">
        <w:trPr>
          <w:trHeight w:val="460"/>
        </w:trPr>
        <w:tc>
          <w:tcPr>
            <w:tcW w:w="371" w:type="pct"/>
            <w:shd w:val="clear" w:color="auto" w:fill="E6E6E6"/>
          </w:tcPr>
          <w:p w14:paraId="4D4B62B0" w14:textId="77777777" w:rsidR="00116A8A" w:rsidRPr="00116A8A" w:rsidRDefault="00116A8A" w:rsidP="001E1FE8">
            <w:pPr>
              <w:spacing w:after="0"/>
              <w:jc w:val="center"/>
              <w:rPr>
                <w:rFonts w:cs="Tahoma"/>
                <w:lang w:val="el-GR"/>
              </w:rPr>
            </w:pPr>
          </w:p>
        </w:tc>
        <w:tc>
          <w:tcPr>
            <w:tcW w:w="2084" w:type="pct"/>
            <w:shd w:val="clear" w:color="auto" w:fill="E6E6E6"/>
            <w:vAlign w:val="center"/>
          </w:tcPr>
          <w:p w14:paraId="6015DA5E" w14:textId="77777777" w:rsidR="00116A8A" w:rsidRPr="004772AE" w:rsidRDefault="00116A8A" w:rsidP="001E1FE8">
            <w:pPr>
              <w:pStyle w:val="Tabletext"/>
              <w:rPr>
                <w:b/>
              </w:rPr>
            </w:pPr>
            <w:r w:rsidRPr="004772AE">
              <w:rPr>
                <w:b/>
              </w:rPr>
              <w:t>ΣΥΝΟΛΟ</w:t>
            </w:r>
          </w:p>
        </w:tc>
        <w:tc>
          <w:tcPr>
            <w:tcW w:w="777" w:type="pct"/>
            <w:shd w:val="clear" w:color="auto" w:fill="E6E6E6"/>
          </w:tcPr>
          <w:p w14:paraId="41673F96" w14:textId="77777777" w:rsidR="00116A8A" w:rsidRPr="004772AE" w:rsidRDefault="00116A8A" w:rsidP="001E1FE8">
            <w:pPr>
              <w:spacing w:after="0"/>
              <w:jc w:val="center"/>
              <w:rPr>
                <w:rFonts w:cs="Tahoma"/>
              </w:rPr>
            </w:pPr>
          </w:p>
        </w:tc>
        <w:tc>
          <w:tcPr>
            <w:tcW w:w="786" w:type="pct"/>
            <w:shd w:val="clear" w:color="auto" w:fill="E6E6E6"/>
          </w:tcPr>
          <w:p w14:paraId="30FF2580" w14:textId="77777777" w:rsidR="00116A8A" w:rsidRPr="004772AE" w:rsidRDefault="00116A8A" w:rsidP="001E1FE8">
            <w:pPr>
              <w:spacing w:after="0"/>
              <w:jc w:val="center"/>
              <w:rPr>
                <w:rFonts w:cs="Tahoma"/>
              </w:rPr>
            </w:pPr>
          </w:p>
        </w:tc>
        <w:tc>
          <w:tcPr>
            <w:tcW w:w="982" w:type="pct"/>
            <w:shd w:val="clear" w:color="auto" w:fill="E6E6E6"/>
          </w:tcPr>
          <w:p w14:paraId="474E6855" w14:textId="77777777" w:rsidR="00116A8A" w:rsidRPr="004772AE" w:rsidRDefault="00116A8A" w:rsidP="001E1FE8">
            <w:pPr>
              <w:spacing w:after="0"/>
              <w:jc w:val="center"/>
              <w:rPr>
                <w:rFonts w:cs="Tahoma"/>
              </w:rPr>
            </w:pPr>
          </w:p>
        </w:tc>
      </w:tr>
    </w:tbl>
    <w:p w14:paraId="14D3795B" w14:textId="77777777" w:rsidR="00116A8A" w:rsidRDefault="00116A8A">
      <w:pPr>
        <w:rPr>
          <w:i/>
          <w:color w:val="5B9BD5"/>
          <w:szCs w:val="22"/>
          <w:lang w:val="el-GR"/>
        </w:rPr>
        <w:sectPr w:rsidR="00116A8A" w:rsidSect="00116A8A">
          <w:headerReference w:type="first" r:id="rId26"/>
          <w:pgSz w:w="16838" w:h="11906" w:orient="landscape"/>
          <w:pgMar w:top="1134" w:right="1134" w:bottom="1134" w:left="1134" w:header="720" w:footer="709" w:gutter="0"/>
          <w:cols w:space="720"/>
          <w:titlePg/>
          <w:docGrid w:linePitch="360"/>
        </w:sectPr>
      </w:pPr>
    </w:p>
    <w:p w14:paraId="54585ADB" w14:textId="16CCD250" w:rsidR="008338F0" w:rsidRPr="006F1ACA" w:rsidRDefault="003355E7" w:rsidP="006F1ACA">
      <w:pPr>
        <w:pStyle w:val="Style11"/>
      </w:pPr>
      <w:bookmarkStart w:id="178" w:name="_Ref496623895"/>
      <w:bookmarkStart w:id="179" w:name="_Ref496624676"/>
      <w:bookmarkStart w:id="180" w:name="_Ref496625135"/>
      <w:bookmarkStart w:id="181" w:name="_Toc510695937"/>
      <w:r w:rsidRPr="006F1ACA">
        <w:lastRenderedPageBreak/>
        <w:t xml:space="preserve">ΠΑΡΑΡΤΗΜΑ </w:t>
      </w:r>
      <w:r w:rsidR="00336EF0" w:rsidRPr="006F1ACA">
        <w:t>Ζ</w:t>
      </w:r>
      <w:r w:rsidRPr="006F1ACA">
        <w:t xml:space="preserve"> – Υποδείγματα Εγγυητικών Επιστολών</w:t>
      </w:r>
      <w:bookmarkEnd w:id="178"/>
      <w:bookmarkEnd w:id="179"/>
      <w:bookmarkEnd w:id="180"/>
      <w:bookmarkEnd w:id="181"/>
      <w:r w:rsidRPr="006F1ACA">
        <w:t xml:space="preserve"> </w:t>
      </w:r>
    </w:p>
    <w:p w14:paraId="5CA25F92" w14:textId="77777777" w:rsidR="009B6AAD" w:rsidRPr="00EA253A" w:rsidRDefault="009B6AAD" w:rsidP="00975277">
      <w:pPr>
        <w:pStyle w:val="Heading4"/>
        <w:numPr>
          <w:ilvl w:val="1"/>
          <w:numId w:val="26"/>
        </w:numPr>
        <w:tabs>
          <w:tab w:val="left" w:pos="1134"/>
        </w:tabs>
        <w:rPr>
          <w:rFonts w:eastAsia="SimSun"/>
          <w:szCs w:val="22"/>
          <w:lang w:val="el-GR"/>
        </w:rPr>
      </w:pPr>
      <w:bookmarkStart w:id="182" w:name="_Toc43634808"/>
      <w:bookmarkStart w:id="183" w:name="_Toc44821188"/>
      <w:bookmarkStart w:id="184" w:name="_Toc48552980"/>
      <w:bookmarkStart w:id="185" w:name="_Toc49073807"/>
      <w:bookmarkStart w:id="186" w:name="_Toc62559079"/>
      <w:bookmarkStart w:id="187" w:name="_Toc487799701"/>
      <w:bookmarkStart w:id="188" w:name="_Toc510695938"/>
      <w:r w:rsidRPr="00EA253A">
        <w:rPr>
          <w:rFonts w:eastAsia="SimSun"/>
          <w:szCs w:val="22"/>
          <w:lang w:val="el-GR"/>
        </w:rPr>
        <w:t>Εγγυητική Επιστολή Συμμετοχής</w:t>
      </w:r>
      <w:bookmarkEnd w:id="182"/>
      <w:bookmarkEnd w:id="183"/>
      <w:bookmarkEnd w:id="184"/>
      <w:bookmarkEnd w:id="185"/>
      <w:bookmarkEnd w:id="186"/>
      <w:bookmarkEnd w:id="187"/>
      <w:bookmarkEnd w:id="188"/>
    </w:p>
    <w:p w14:paraId="5C393FFA" w14:textId="77777777" w:rsidR="007A7DCA" w:rsidRDefault="007A7DCA" w:rsidP="009B6AAD">
      <w:pPr>
        <w:rPr>
          <w:rFonts w:asciiTheme="minorHAnsi" w:hAnsiTheme="minorHAnsi" w:cstheme="minorHAnsi"/>
          <w:szCs w:val="22"/>
          <w:lang w:val="el-GR" w:eastAsia="el-GR"/>
        </w:rPr>
      </w:pPr>
    </w:p>
    <w:p w14:paraId="1B582ECB" w14:textId="77777777" w:rsidR="009B6AAD" w:rsidRPr="0098582F"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ΕΚΔΟΤΗΣ </w:t>
      </w:r>
      <w:r w:rsidRPr="00B8545D">
        <w:rPr>
          <w:rFonts w:asciiTheme="minorHAnsi" w:hAnsiTheme="minorHAnsi" w:cstheme="minorHAnsi"/>
          <w:szCs w:val="22"/>
          <w:lang w:val="el-GR"/>
        </w:rPr>
        <w:t>(Πλήρης επωνυμία)</w:t>
      </w:r>
      <w:r w:rsidRPr="009C3C60">
        <w:rPr>
          <w:rFonts w:asciiTheme="minorHAnsi" w:hAnsiTheme="minorHAnsi" w:cstheme="minorHAnsi"/>
          <w:szCs w:val="22"/>
          <w:lang w:val="el-GR"/>
        </w:rPr>
        <w:t>.</w:t>
      </w:r>
      <w:r w:rsidRPr="0098582F">
        <w:rPr>
          <w:rFonts w:asciiTheme="minorHAnsi" w:hAnsiTheme="minorHAnsi" w:cstheme="minorHAnsi"/>
          <w:szCs w:val="22"/>
          <w:lang w:val="el-GR" w:eastAsia="el-GR"/>
        </w:rPr>
        <w:t>.......................................................................</w:t>
      </w:r>
    </w:p>
    <w:p w14:paraId="2107D47A" w14:textId="77777777" w:rsidR="009B6AAD" w:rsidRPr="0098582F" w:rsidRDefault="009B6AAD" w:rsidP="009B6AAD">
      <w:pPr>
        <w:jc w:val="right"/>
        <w:rPr>
          <w:rFonts w:asciiTheme="minorHAnsi" w:hAnsiTheme="minorHAnsi" w:cstheme="minorHAnsi"/>
          <w:szCs w:val="22"/>
          <w:lang w:val="el-GR" w:eastAsia="el-GR"/>
        </w:rPr>
      </w:pPr>
      <w:r w:rsidRPr="0098582F">
        <w:rPr>
          <w:rFonts w:asciiTheme="minorHAnsi" w:hAnsiTheme="minorHAnsi" w:cstheme="minorHAnsi"/>
          <w:szCs w:val="22"/>
          <w:lang w:val="el-GR" w:eastAsia="el-GR"/>
        </w:rPr>
        <w:t>Ημερομηνία έκδοσης...........................</w:t>
      </w:r>
    </w:p>
    <w:p w14:paraId="446EFEAC"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Προς: Την Κοινωνία της Πληροφορίας ΑΕ</w:t>
      </w:r>
    </w:p>
    <w:p w14:paraId="712CE8B8"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color w:val="000000"/>
          <w:szCs w:val="22"/>
          <w:lang w:val="el-GR"/>
        </w:rPr>
        <w:t xml:space="preserve">Χανδρή 3 και Κύπρου, ΤΚ 18346, Μοσχάτο </w:t>
      </w:r>
      <w:r w:rsidRPr="0098582F">
        <w:rPr>
          <w:rFonts w:asciiTheme="minorHAnsi" w:hAnsiTheme="minorHAnsi" w:cstheme="minorHAnsi"/>
          <w:szCs w:val="22"/>
          <w:lang w:val="el-GR" w:eastAsia="el-GR"/>
        </w:rPr>
        <w:t>Αθήνα</w:t>
      </w:r>
    </w:p>
    <w:p w14:paraId="62E8CBAF"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 xml:space="preserve">Εγγύηση μας υπ’ αριθμ. ……………….. ποσού ………………….……. ευρώ </w:t>
      </w:r>
    </w:p>
    <w:p w14:paraId="17DAE7B2"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3F75974" w14:textId="77777777" w:rsidR="009B6AAD" w:rsidRPr="00B8545D" w:rsidRDefault="009B6AAD" w:rsidP="009B6AAD">
      <w:pPr>
        <w:rPr>
          <w:rFonts w:asciiTheme="minorHAnsi" w:hAnsiTheme="minorHAnsi" w:cstheme="minorHAnsi"/>
          <w:szCs w:val="22"/>
          <w:lang w:val="el-GR" w:eastAsia="el-GR"/>
        </w:rPr>
      </w:pPr>
      <w:r w:rsidRPr="0098582F">
        <w:rPr>
          <w:rFonts w:asciiTheme="minorHAnsi" w:hAnsiTheme="minorHAnsi" w:cstheme="minorHAnsi"/>
          <w:i/>
          <w:color w:val="FF0000"/>
          <w:szCs w:val="22"/>
          <w:u w:val="single"/>
          <w:lang w:val="el-GR" w:eastAsia="el-GR"/>
        </w:rPr>
        <w:t>{σε περίπτωση φυσικού προσώπου}:</w:t>
      </w:r>
      <w:r w:rsidRPr="0098582F">
        <w:rPr>
          <w:rFonts w:asciiTheme="minorHAnsi" w:hAnsiTheme="minorHAnsi" w:cstheme="minorHAnsi"/>
          <w:bCs/>
          <w:szCs w:val="22"/>
          <w:lang w:val="el-GR"/>
        </w:rPr>
        <w:t xml:space="preserve"> </w:t>
      </w:r>
      <w:r w:rsidRPr="0098582F">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032F7D0E"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4FDD2141"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7151AA08"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64F4E991"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22B158D6"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08A9D89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6E60FCF" w14:textId="30E73C30"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για τη συμμετοχή του/της/τους σύμφωνα με την (αριθμό/ημερομηνία) ..................... Διακήρυξη ..................................................... της (Αναθέτουσας Αρχής)</w:t>
      </w:r>
      <w:r w:rsidR="00C9729F">
        <w:rPr>
          <w:rFonts w:asciiTheme="minorHAnsi" w:hAnsiTheme="minorHAnsi" w:cstheme="minorHAnsi"/>
          <w:szCs w:val="22"/>
          <w:lang w:val="el-GR" w:eastAsia="el-GR"/>
        </w:rPr>
        <w:t xml:space="preserve"> με καταλητική ημερομηνία υποβολής των προσφορών .........................</w:t>
      </w:r>
      <w:r w:rsidRPr="00B8545D">
        <w:rPr>
          <w:rFonts w:asciiTheme="minorHAnsi" w:hAnsiTheme="minorHAnsi" w:cstheme="minorHAnsi"/>
          <w:szCs w:val="22"/>
          <w:lang w:val="el-GR" w:eastAsia="el-GR"/>
        </w:rPr>
        <w:t xml:space="preserve">, για την ανάδειξη αναδόχου για την ανάθεση της σύμβασης: “(τίτλος σύμβασης)”/ για το/α τμήμα/τα ............... </w:t>
      </w:r>
    </w:p>
    <w:p w14:paraId="72F96FEF"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64807DA"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46222EA"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ισχύει μέχρι και την (</w:t>
      </w:r>
      <w:r w:rsidRPr="00B8545D">
        <w:rPr>
          <w:rFonts w:asciiTheme="minorHAnsi" w:hAnsiTheme="minorHAnsi" w:cstheme="minorHAnsi"/>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8545D">
        <w:rPr>
          <w:rFonts w:asciiTheme="minorHAnsi" w:hAnsiTheme="minorHAnsi" w:cstheme="minorHAnsi"/>
          <w:szCs w:val="22"/>
          <w:lang w:val="el-GR" w:eastAsia="el-GR"/>
        </w:rPr>
        <w:t xml:space="preserve">) …………………………………… </w:t>
      </w:r>
    </w:p>
    <w:p w14:paraId="73E25A59"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4DB10589" w14:textId="73D97E25"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082972">
        <w:rPr>
          <w:rFonts w:asciiTheme="minorHAnsi" w:hAnsiTheme="minorHAnsi" w:cstheme="minorHAnsi"/>
          <w:szCs w:val="22"/>
          <w:lang w:val="el-GR" w:eastAsia="el-GR"/>
        </w:rPr>
        <w:t xml:space="preserve">με την παρ. </w:t>
      </w:r>
      <w:r w:rsidR="00082972" w:rsidRPr="00082972">
        <w:rPr>
          <w:rFonts w:asciiTheme="minorHAnsi" w:hAnsiTheme="minorHAnsi" w:cstheme="minorHAnsi"/>
          <w:szCs w:val="22"/>
          <w:lang w:val="el-GR" w:eastAsia="el-GR"/>
        </w:rPr>
        <w:fldChar w:fldCharType="begin"/>
      </w:r>
      <w:r w:rsidR="00082972" w:rsidRPr="00082972">
        <w:rPr>
          <w:rFonts w:asciiTheme="minorHAnsi" w:hAnsiTheme="minorHAnsi" w:cstheme="minorHAnsi"/>
          <w:szCs w:val="22"/>
          <w:lang w:val="el-GR" w:eastAsia="el-GR"/>
        </w:rPr>
        <w:instrText xml:space="preserve"> REF _Ref496542081 \r \h </w:instrText>
      </w:r>
      <w:r w:rsidR="00082972">
        <w:rPr>
          <w:rFonts w:asciiTheme="minorHAnsi" w:hAnsiTheme="minorHAnsi" w:cstheme="minorHAnsi"/>
          <w:szCs w:val="22"/>
          <w:lang w:val="el-GR" w:eastAsia="el-GR"/>
        </w:rPr>
        <w:instrText xml:space="preserve"> \* MERGEFORMAT </w:instrText>
      </w:r>
      <w:r w:rsidR="00082972" w:rsidRPr="00082972">
        <w:rPr>
          <w:rFonts w:asciiTheme="minorHAnsi" w:hAnsiTheme="minorHAnsi" w:cstheme="minorHAnsi"/>
          <w:szCs w:val="22"/>
          <w:lang w:val="el-GR" w:eastAsia="el-GR"/>
        </w:rPr>
      </w:r>
      <w:r w:rsidR="00082972" w:rsidRPr="00082972">
        <w:rPr>
          <w:rFonts w:asciiTheme="minorHAnsi" w:hAnsiTheme="minorHAnsi" w:cstheme="minorHAnsi"/>
          <w:szCs w:val="22"/>
          <w:lang w:val="el-GR" w:eastAsia="el-GR"/>
        </w:rPr>
        <w:fldChar w:fldCharType="separate"/>
      </w:r>
      <w:r w:rsidR="00873D06">
        <w:rPr>
          <w:rFonts w:asciiTheme="minorHAnsi" w:hAnsiTheme="minorHAnsi" w:cstheme="minorHAnsi"/>
          <w:szCs w:val="22"/>
          <w:lang w:val="el-GR" w:eastAsia="el-GR"/>
        </w:rPr>
        <w:t>2.2.2</w:t>
      </w:r>
      <w:r w:rsidR="00082972" w:rsidRPr="00082972">
        <w:rPr>
          <w:rFonts w:asciiTheme="minorHAnsi" w:hAnsiTheme="minorHAnsi" w:cstheme="minorHAnsi"/>
          <w:szCs w:val="22"/>
          <w:lang w:val="el-GR" w:eastAsia="el-GR"/>
        </w:rPr>
        <w:fldChar w:fldCharType="end"/>
      </w:r>
      <w:r w:rsidR="00082972" w:rsidRPr="00082972">
        <w:rPr>
          <w:rFonts w:asciiTheme="minorHAnsi" w:hAnsiTheme="minorHAnsi" w:cstheme="minorHAnsi"/>
          <w:szCs w:val="22"/>
          <w:lang w:val="el-GR" w:eastAsia="el-GR"/>
        </w:rPr>
        <w:t xml:space="preserve"> </w:t>
      </w:r>
      <w:r w:rsidRPr="00082972">
        <w:rPr>
          <w:rFonts w:asciiTheme="minorHAnsi" w:hAnsiTheme="minorHAnsi" w:cstheme="minorHAnsi"/>
          <w:szCs w:val="22"/>
          <w:lang w:val="el-GR" w:eastAsia="el-GR"/>
        </w:rPr>
        <w:t>της Διακήρυξης</w:t>
      </w:r>
      <w:r w:rsidRPr="00B8545D">
        <w:rPr>
          <w:rFonts w:asciiTheme="minorHAnsi" w:hAnsiTheme="minorHAnsi" w:cstheme="minorHAnsi"/>
          <w:szCs w:val="22"/>
          <w:lang w:val="el-GR" w:eastAsia="el-GR"/>
        </w:rPr>
        <w:t xml:space="preserve">, με την προϋπόθεση ότι το σχετικό αίτημά σας θα μας υποβληθεί πριν από την ημερομηνία λήξης της. </w:t>
      </w:r>
    </w:p>
    <w:p w14:paraId="1B2E46B1"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p>
    <w:p w14:paraId="1949DAF3" w14:textId="7D28E326" w:rsidR="007A7DCA" w:rsidRDefault="009B6AAD" w:rsidP="00563FEF">
      <w:pPr>
        <w:jc w:val="right"/>
        <w:rPr>
          <w:rFonts w:asciiTheme="minorHAnsi" w:hAnsiTheme="minorHAnsi" w:cstheme="minorHAnsi"/>
          <w:szCs w:val="22"/>
          <w:lang w:val="el-GR"/>
        </w:rPr>
      </w:pPr>
      <w:r w:rsidRPr="007A73A4">
        <w:rPr>
          <w:rFonts w:asciiTheme="minorHAnsi" w:hAnsiTheme="minorHAnsi" w:cstheme="minorHAnsi"/>
          <w:szCs w:val="22"/>
          <w:lang w:val="el-GR" w:eastAsia="el-GR"/>
        </w:rPr>
        <w:t>(Εξουσιοδοτημένη υπογραφή)</w:t>
      </w:r>
      <w:r w:rsidR="007A7DCA">
        <w:rPr>
          <w:rFonts w:asciiTheme="minorHAnsi" w:hAnsiTheme="minorHAnsi" w:cstheme="minorHAnsi"/>
          <w:szCs w:val="22"/>
          <w:lang w:val="el-GR"/>
        </w:rPr>
        <w:br w:type="page"/>
      </w:r>
    </w:p>
    <w:p w14:paraId="0B65686D" w14:textId="77777777" w:rsidR="00E20196" w:rsidRDefault="00E20196">
      <w:pPr>
        <w:suppressAutoHyphens w:val="0"/>
        <w:spacing w:after="0"/>
        <w:jc w:val="left"/>
        <w:rPr>
          <w:rFonts w:asciiTheme="minorHAnsi" w:hAnsiTheme="minorHAnsi" w:cstheme="minorHAnsi"/>
          <w:szCs w:val="22"/>
          <w:lang w:val="el-GR"/>
        </w:rPr>
      </w:pPr>
    </w:p>
    <w:p w14:paraId="41616A6E" w14:textId="77777777" w:rsidR="007A7DCA" w:rsidRPr="00EA253A" w:rsidRDefault="007A7DCA" w:rsidP="00975277">
      <w:pPr>
        <w:pStyle w:val="Heading4"/>
        <w:numPr>
          <w:ilvl w:val="1"/>
          <w:numId w:val="26"/>
        </w:numPr>
        <w:tabs>
          <w:tab w:val="left" w:pos="1134"/>
        </w:tabs>
        <w:rPr>
          <w:rFonts w:eastAsia="SimSun"/>
          <w:szCs w:val="22"/>
          <w:lang w:val="el-GR"/>
        </w:rPr>
      </w:pPr>
      <w:bookmarkStart w:id="189" w:name="_Toc510695939"/>
      <w:r w:rsidRPr="00EA253A">
        <w:rPr>
          <w:rFonts w:eastAsia="SimSun"/>
          <w:szCs w:val="22"/>
          <w:lang w:val="el-GR"/>
        </w:rPr>
        <w:t>Εγγυητική Επιστολή Καλής Εκτέλεσης</w:t>
      </w:r>
      <w:bookmarkEnd w:id="189"/>
      <w:r w:rsidRPr="00EA253A">
        <w:rPr>
          <w:rFonts w:eastAsia="SimSun"/>
          <w:szCs w:val="22"/>
          <w:lang w:val="el-GR"/>
        </w:rPr>
        <w:t xml:space="preserve"> </w:t>
      </w:r>
    </w:p>
    <w:p w14:paraId="513CC2BF" w14:textId="77777777" w:rsidR="009B6AAD" w:rsidRPr="00DA2A67" w:rsidRDefault="009B6AAD">
      <w:pPr>
        <w:suppressAutoHyphens w:val="0"/>
        <w:spacing w:after="0"/>
        <w:jc w:val="left"/>
        <w:rPr>
          <w:rFonts w:asciiTheme="minorHAnsi" w:hAnsiTheme="minorHAnsi" w:cstheme="minorHAnsi"/>
          <w:szCs w:val="22"/>
          <w:lang w:val="el-GR"/>
        </w:rPr>
      </w:pPr>
    </w:p>
    <w:p w14:paraId="2307E97D" w14:textId="77777777" w:rsidR="007A7DCA" w:rsidRPr="009C3C60" w:rsidRDefault="007A7DCA" w:rsidP="007A7DCA">
      <w:pPr>
        <w:rPr>
          <w:rFonts w:asciiTheme="minorHAnsi" w:hAnsiTheme="minorHAnsi" w:cstheme="minorHAnsi"/>
          <w:szCs w:val="22"/>
          <w:lang w:val="el-GR"/>
        </w:rPr>
      </w:pPr>
      <w:bookmarkStart w:id="190" w:name="_Toc336420407"/>
      <w:r w:rsidRPr="009C3C60">
        <w:rPr>
          <w:rFonts w:asciiTheme="minorHAnsi" w:hAnsiTheme="minorHAnsi" w:cstheme="minorHAnsi"/>
          <w:szCs w:val="22"/>
          <w:lang w:val="el-GR"/>
        </w:rPr>
        <w:t xml:space="preserve">ΕΚΔΟΤΗΣ </w:t>
      </w:r>
      <w:r w:rsidRPr="00B8545D">
        <w:rPr>
          <w:rFonts w:asciiTheme="minorHAnsi" w:hAnsiTheme="minorHAnsi" w:cstheme="minorHAnsi"/>
          <w:szCs w:val="22"/>
          <w:lang w:val="el-GR"/>
        </w:rPr>
        <w:t>(Πλήρης επωνυμία).......................................................................</w:t>
      </w:r>
      <w:bookmarkEnd w:id="190"/>
    </w:p>
    <w:p w14:paraId="01951A8F" w14:textId="77777777" w:rsidR="007A7DCA" w:rsidRPr="00B8545D" w:rsidRDefault="007A7DCA" w:rsidP="007A7DCA">
      <w:pPr>
        <w:jc w:val="right"/>
        <w:rPr>
          <w:rFonts w:asciiTheme="minorHAnsi" w:hAnsiTheme="minorHAnsi" w:cstheme="minorHAnsi"/>
          <w:szCs w:val="22"/>
          <w:lang w:val="el-GR"/>
        </w:rPr>
      </w:pPr>
      <w:r w:rsidRPr="00B8545D">
        <w:rPr>
          <w:rFonts w:asciiTheme="minorHAnsi" w:hAnsiTheme="minorHAnsi" w:cstheme="minorHAnsi"/>
          <w:szCs w:val="22"/>
          <w:lang w:val="el-GR"/>
        </w:rPr>
        <w:t>Ημερομηνία έκδοσης...........................</w:t>
      </w:r>
    </w:p>
    <w:p w14:paraId="502891A0"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Προς: Την Κοινωνία της Πληροφορίας ΑΕ</w:t>
      </w:r>
    </w:p>
    <w:p w14:paraId="3F679160"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color w:val="000000"/>
          <w:szCs w:val="22"/>
          <w:lang w:val="el-GR"/>
        </w:rPr>
        <w:t xml:space="preserve">Χανδρή 3 και Κύπρου, ΤΚ 18346, Μοσχάτο </w:t>
      </w:r>
      <w:r w:rsidRPr="00B8545D">
        <w:rPr>
          <w:rFonts w:asciiTheme="minorHAnsi" w:hAnsiTheme="minorHAnsi" w:cstheme="minorHAnsi"/>
          <w:szCs w:val="22"/>
          <w:lang w:val="el-GR" w:eastAsia="el-GR"/>
        </w:rPr>
        <w:t>Αθήνα</w:t>
      </w:r>
    </w:p>
    <w:p w14:paraId="0340E48C" w14:textId="77777777" w:rsidR="007A7DCA" w:rsidRPr="00B8545D" w:rsidRDefault="007A7DCA" w:rsidP="007A7DCA">
      <w:pPr>
        <w:rPr>
          <w:rFonts w:asciiTheme="minorHAnsi" w:hAnsiTheme="minorHAnsi" w:cstheme="minorHAnsi"/>
          <w:szCs w:val="22"/>
          <w:lang w:val="el-GR"/>
        </w:rPr>
      </w:pPr>
    </w:p>
    <w:p w14:paraId="6B8C8C13"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Εγγύηση μας υπ’ αριθμ. ……………….. ποσού ………………….……. ευρώ </w:t>
      </w:r>
    </w:p>
    <w:p w14:paraId="09E69E1C"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F4C3D4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i/>
          <w:color w:val="FF0000"/>
          <w:szCs w:val="22"/>
          <w:u w:val="single"/>
          <w:lang w:val="el-GR" w:eastAsia="el-GR"/>
        </w:rPr>
        <w:t>{σε περίπτωση φυσικού προσώπου}:</w:t>
      </w:r>
      <w:r w:rsidRPr="009C3C60">
        <w:rPr>
          <w:rFonts w:asciiTheme="minorHAnsi" w:hAnsiTheme="minorHAnsi" w:cstheme="minorHAnsi"/>
          <w:bCs/>
          <w:szCs w:val="22"/>
          <w:lang w:val="el-GR"/>
        </w:rPr>
        <w:t xml:space="preserve"> </w:t>
      </w:r>
      <w:r w:rsidRPr="009C3C60">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5AD709CE"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06A0155B"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465FFEA7"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6BB92827"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3946580E"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5AACDC8A"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495709A" w14:textId="0DF30EE9"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για την καλή εκτέλεση της υπ αριθ ..... σύμβασης “(τίτλος σύμβασης)”, σύμφωνα με την (αριθμό/ημερομηνία) ........................ Διακήρυξη</w:t>
      </w:r>
      <w:r w:rsidR="003153CD">
        <w:rPr>
          <w:rFonts w:asciiTheme="minorHAnsi" w:hAnsiTheme="minorHAnsi" w:cstheme="minorHAnsi"/>
          <w:szCs w:val="22"/>
          <w:lang w:val="el-GR"/>
        </w:rPr>
        <w:t>ς</w:t>
      </w:r>
      <w:r w:rsidRPr="00B8545D">
        <w:rPr>
          <w:rFonts w:asciiTheme="minorHAnsi" w:hAnsiTheme="minorHAnsi" w:cstheme="minorHAnsi"/>
          <w:szCs w:val="22"/>
          <w:lang w:val="el-GR"/>
        </w:rPr>
        <w:t>.</w:t>
      </w:r>
    </w:p>
    <w:p w14:paraId="640D8EF2"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731D34B" w14:textId="3AF7BC92" w:rsidR="007A7DCA" w:rsidRPr="00082972"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Η παρούσα ισχύει μέχρι και την ............... </w:t>
      </w:r>
      <w:r w:rsidRPr="00082972">
        <w:rPr>
          <w:rFonts w:asciiTheme="minorHAnsi" w:hAnsiTheme="minorHAnsi" w:cstheme="minorHAnsi"/>
          <w:szCs w:val="22"/>
          <w:lang w:val="el-GR"/>
        </w:rPr>
        <w:t>(</w:t>
      </w:r>
      <w:r w:rsidR="00CA6082" w:rsidRPr="00082972">
        <w:rPr>
          <w:rFonts w:cs="Tahoma"/>
          <w:color w:val="000000" w:themeColor="text1"/>
          <w:szCs w:val="22"/>
          <w:lang w:val="el-GR"/>
        </w:rPr>
        <w:t>διάρκεια ισχύος σύμφωνα με την παρ.</w:t>
      </w:r>
      <w:r w:rsidR="00061ADD" w:rsidRPr="00082972">
        <w:rPr>
          <w:lang w:val="el-GR"/>
        </w:rPr>
        <w:t xml:space="preserve"> </w:t>
      </w:r>
      <w:r w:rsidR="00061ADD" w:rsidRPr="00082972">
        <w:rPr>
          <w:lang w:val="el-GR"/>
        </w:rPr>
        <w:fldChar w:fldCharType="begin"/>
      </w:r>
      <w:r w:rsidR="00061ADD" w:rsidRPr="00082972">
        <w:rPr>
          <w:lang w:val="el-GR"/>
        </w:rPr>
        <w:instrText xml:space="preserve"> REF _Ref496542746 \r \h  \* MERGEFORMAT </w:instrText>
      </w:r>
      <w:r w:rsidR="00061ADD" w:rsidRPr="00082972">
        <w:rPr>
          <w:lang w:val="el-GR"/>
        </w:rPr>
      </w:r>
      <w:r w:rsidR="00061ADD" w:rsidRPr="00082972">
        <w:rPr>
          <w:lang w:val="el-GR"/>
        </w:rPr>
        <w:fldChar w:fldCharType="separate"/>
      </w:r>
      <w:r w:rsidR="00873D06">
        <w:rPr>
          <w:lang w:val="el-GR"/>
        </w:rPr>
        <w:t>4.1</w:t>
      </w:r>
      <w:r w:rsidR="00061ADD" w:rsidRPr="00082972">
        <w:rPr>
          <w:lang w:val="el-GR"/>
        </w:rPr>
        <w:fldChar w:fldCharType="end"/>
      </w:r>
      <w:r w:rsidR="00CA6082" w:rsidRPr="00082972">
        <w:rPr>
          <w:rFonts w:cs="Tahoma"/>
          <w:color w:val="000000" w:themeColor="text1"/>
          <w:szCs w:val="22"/>
          <w:lang w:val="el-GR"/>
        </w:rPr>
        <w:t xml:space="preserve"> της </w:t>
      </w:r>
      <w:r w:rsidR="00082972">
        <w:rPr>
          <w:rFonts w:cs="Tahoma"/>
          <w:color w:val="000000" w:themeColor="text1"/>
          <w:szCs w:val="22"/>
          <w:lang w:val="el-GR"/>
        </w:rPr>
        <w:t>Διακήρυξης</w:t>
      </w:r>
      <w:r w:rsidRPr="00082972">
        <w:rPr>
          <w:rFonts w:asciiTheme="minorHAnsi" w:hAnsiTheme="minorHAnsi" w:cstheme="minorHAnsi"/>
          <w:szCs w:val="22"/>
          <w:lang w:val="el-GR"/>
        </w:rPr>
        <w:t>)</w:t>
      </w:r>
    </w:p>
    <w:p w14:paraId="4D83EE57"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Σε περίπτωση κατάπτωσης της εγγύησης, το ποσό της κατάπτωσης υπόκειται στο εκάστοτε ισχύον πάγιο τέλος χαρτοσήμου.</w:t>
      </w:r>
    </w:p>
    <w:p w14:paraId="595B5074"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F2A4B9B" w14:textId="77777777" w:rsidR="007A7DCA" w:rsidRPr="00B8545D" w:rsidRDefault="007A7DCA" w:rsidP="007A7DCA">
      <w:pPr>
        <w:jc w:val="right"/>
        <w:rPr>
          <w:rFonts w:asciiTheme="minorHAnsi" w:hAnsiTheme="minorHAnsi" w:cstheme="minorHAnsi"/>
          <w:szCs w:val="22"/>
          <w:lang w:val="el-GR"/>
        </w:rPr>
      </w:pPr>
    </w:p>
    <w:p w14:paraId="34A34E81" w14:textId="109D4518" w:rsidR="00EF12DC" w:rsidRDefault="007A7DCA" w:rsidP="007A7DCA">
      <w:pPr>
        <w:jc w:val="right"/>
        <w:rPr>
          <w:rFonts w:asciiTheme="minorHAnsi" w:hAnsiTheme="minorHAnsi" w:cstheme="minorHAnsi"/>
          <w:szCs w:val="22"/>
          <w:lang w:val="el-GR" w:eastAsia="el-GR"/>
        </w:rPr>
      </w:pPr>
      <w:r w:rsidRPr="004F3675">
        <w:rPr>
          <w:rFonts w:asciiTheme="minorHAnsi" w:hAnsiTheme="minorHAnsi" w:cstheme="minorHAnsi"/>
          <w:szCs w:val="22"/>
          <w:lang w:val="el-GR" w:eastAsia="el-GR"/>
        </w:rPr>
        <w:t>(Εξουσιοδοτημένη υπογραφή)</w:t>
      </w:r>
    </w:p>
    <w:p w14:paraId="5E8788F0" w14:textId="6A50800A" w:rsidR="007A7DCA" w:rsidRPr="004F3675" w:rsidRDefault="007A7DCA" w:rsidP="00331900">
      <w:pPr>
        <w:suppressAutoHyphens w:val="0"/>
        <w:spacing w:after="0"/>
        <w:jc w:val="left"/>
        <w:rPr>
          <w:rFonts w:asciiTheme="minorHAnsi" w:hAnsiTheme="minorHAnsi" w:cstheme="minorHAnsi"/>
          <w:szCs w:val="22"/>
          <w:lang w:val="el-GR"/>
        </w:rPr>
      </w:pPr>
    </w:p>
    <w:sectPr w:rsidR="007A7DCA" w:rsidRPr="004F367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7A3DF" w14:textId="77777777" w:rsidR="00D26210" w:rsidRDefault="00D26210">
      <w:pPr>
        <w:spacing w:after="0"/>
      </w:pPr>
      <w:r>
        <w:separator/>
      </w:r>
    </w:p>
  </w:endnote>
  <w:endnote w:type="continuationSeparator" w:id="0">
    <w:p w14:paraId="51C98E61" w14:textId="77777777" w:rsidR="00D26210" w:rsidRDefault="00D262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MT">
    <w:altName w:val="Arial"/>
    <w:charset w:val="00"/>
    <w:family w:val="swiss"/>
    <w:pitch w:val="variable"/>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0E5D6" w14:textId="77777777" w:rsidR="00D26210" w:rsidRDefault="00D26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865120"/>
      <w:docPartObj>
        <w:docPartGallery w:val="Page Numbers (Bottom of Page)"/>
        <w:docPartUnique/>
      </w:docPartObj>
    </w:sdtPr>
    <w:sdtEndPr>
      <w:rPr>
        <w:noProof/>
      </w:rPr>
    </w:sdtEndPr>
    <w:sdtContent>
      <w:p w14:paraId="32F55E47" w14:textId="5C9F82EA" w:rsidR="00D26210" w:rsidRDefault="00D26210" w:rsidP="00485C39">
        <w:pPr>
          <w:pStyle w:val="Footer"/>
          <w:pBdr>
            <w:top w:val="single" w:sz="4" w:space="1" w:color="auto"/>
          </w:pBdr>
          <w:jc w:val="right"/>
        </w:pPr>
        <w:r>
          <w:fldChar w:fldCharType="begin"/>
        </w:r>
        <w:r>
          <w:instrText xml:space="preserve"> PAGE   \* MERGEFORMAT </w:instrText>
        </w:r>
        <w:r>
          <w:fldChar w:fldCharType="separate"/>
        </w:r>
        <w:r w:rsidR="00CA6499">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61C3" w14:textId="203178C4" w:rsidR="00D26210" w:rsidRDefault="00D26210" w:rsidP="00485C39">
    <w:pPr>
      <w:pStyle w:val="Footer"/>
      <w:pBdr>
        <w:top w:val="single" w:sz="4" w:space="1" w:color="auto"/>
      </w:pBdr>
      <w:jc w:val="right"/>
    </w:pPr>
  </w:p>
  <w:p w14:paraId="6ECC7459" w14:textId="5B1E7518" w:rsidR="00D26210" w:rsidRPr="00A4342C" w:rsidRDefault="00D26210" w:rsidP="00A4342C">
    <w:pPr>
      <w:pStyle w:val="Footer"/>
      <w:pBdr>
        <w:top w:val="single" w:sz="4" w:space="1" w:color="auto"/>
      </w:pBdr>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9768991"/>
      <w:docPartObj>
        <w:docPartGallery w:val="Page Numbers (Bottom of Page)"/>
        <w:docPartUnique/>
      </w:docPartObj>
    </w:sdtPr>
    <w:sdtEndPr>
      <w:rPr>
        <w:noProof/>
      </w:rPr>
    </w:sdtEndPr>
    <w:sdtContent>
      <w:p w14:paraId="3643B7FF" w14:textId="13B35D0F" w:rsidR="00D26210" w:rsidRDefault="00D26210" w:rsidP="00485C39">
        <w:pPr>
          <w:pStyle w:val="Footer"/>
          <w:pBdr>
            <w:top w:val="single" w:sz="4" w:space="1" w:color="auto"/>
          </w:pBdr>
          <w:jc w:val="right"/>
        </w:pPr>
        <w:r>
          <w:fldChar w:fldCharType="begin"/>
        </w:r>
        <w:r>
          <w:instrText xml:space="preserve"> PAGE   \* MERGEFORMAT </w:instrText>
        </w:r>
        <w:r>
          <w:fldChar w:fldCharType="separate"/>
        </w:r>
        <w:r w:rsidR="00CA6499">
          <w:rPr>
            <w:noProof/>
          </w:rPr>
          <w:t>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125B" w14:textId="77777777" w:rsidR="00D26210" w:rsidRDefault="00D26210">
    <w:pPr>
      <w:pStyle w:val="Footer"/>
      <w:spacing w:after="0"/>
      <w:jc w:val="center"/>
      <w:rPr>
        <w:sz w:val="12"/>
        <w:szCs w:val="12"/>
        <w:lang w:val="el-GR"/>
      </w:rPr>
    </w:pPr>
  </w:p>
  <w:p w14:paraId="0040258C" w14:textId="74D6D804" w:rsidR="00D26210" w:rsidRDefault="00D26210" w:rsidP="00485C39">
    <w:pPr>
      <w:pStyle w:val="Footer"/>
      <w:pBdr>
        <w:top w:val="single" w:sz="4" w:space="1" w:color="auto"/>
      </w:pBdr>
      <w:spacing w:after="0"/>
      <w:jc w:val="right"/>
    </w:pPr>
    <w:r>
      <w:rPr>
        <w:sz w:val="20"/>
        <w:szCs w:val="20"/>
      </w:rPr>
      <w:fldChar w:fldCharType="begin"/>
    </w:r>
    <w:r>
      <w:rPr>
        <w:sz w:val="20"/>
        <w:szCs w:val="20"/>
      </w:rPr>
      <w:instrText xml:space="preserve"> PAGE </w:instrText>
    </w:r>
    <w:r>
      <w:rPr>
        <w:sz w:val="20"/>
        <w:szCs w:val="20"/>
      </w:rPr>
      <w:fldChar w:fldCharType="separate"/>
    </w:r>
    <w:r w:rsidR="0004196C">
      <w:rPr>
        <w:noProof/>
        <w:sz w:val="20"/>
        <w:szCs w:val="20"/>
      </w:rPr>
      <w:t>57</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83FF8" w14:textId="77777777" w:rsidR="00D26210" w:rsidRDefault="00D26210">
      <w:pPr>
        <w:spacing w:after="0"/>
      </w:pPr>
      <w:r>
        <w:separator/>
      </w:r>
    </w:p>
  </w:footnote>
  <w:footnote w:type="continuationSeparator" w:id="0">
    <w:p w14:paraId="759C08F4" w14:textId="77777777" w:rsidR="00D26210" w:rsidRDefault="00D26210">
      <w:pPr>
        <w:spacing w:after="0"/>
      </w:pPr>
      <w:r>
        <w:continuationSeparator/>
      </w:r>
    </w:p>
  </w:footnote>
  <w:footnote w:id="1">
    <w:p w14:paraId="1E7C449D" w14:textId="77777777" w:rsidR="00D26210" w:rsidRPr="006B2C94" w:rsidRDefault="00D26210" w:rsidP="000B62FA">
      <w:pPr>
        <w:pStyle w:val="FootnoteText"/>
        <w:rPr>
          <w:lang w:val="el-GR"/>
        </w:rPr>
      </w:pPr>
      <w:r>
        <w:rPr>
          <w:rStyle w:val="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20610C8F" w14:textId="77777777" w:rsidR="00D26210" w:rsidRPr="006B2C94" w:rsidRDefault="00D26210" w:rsidP="000B62FA">
      <w:pPr>
        <w:pStyle w:val="FootnoteText"/>
        <w:rPr>
          <w:lang w:val="el-GR"/>
        </w:rPr>
      </w:pPr>
    </w:p>
  </w:footnote>
  <w:footnote w:id="2">
    <w:p w14:paraId="68A2D475" w14:textId="77777777" w:rsidR="00D26210" w:rsidRPr="006B2C94" w:rsidRDefault="00D26210" w:rsidP="00EE7F42">
      <w:pPr>
        <w:pStyle w:val="FootnoteText"/>
        <w:rPr>
          <w:lang w:val="el-GR"/>
        </w:rPr>
      </w:pPr>
      <w:r>
        <w:rPr>
          <w:rStyle w:val="a"/>
        </w:rPr>
        <w:footnoteRef/>
      </w:r>
      <w:r>
        <w:rPr>
          <w:lang w:val="el-GR"/>
        </w:rPr>
        <w:tab/>
        <w:t xml:space="preserve"> </w:t>
      </w:r>
      <w:r>
        <w:rPr>
          <w:szCs w:val="18"/>
          <w:lang w:val="el-GR"/>
        </w:rPr>
        <w:t>Με εκτύπωση της καρτέλας “Στοιχεία Μητρώου/ Επιχείρησης”, όπως αυτά εμφανίζονται στο taxisnet.</w:t>
      </w:r>
    </w:p>
  </w:footnote>
  <w:footnote w:id="3">
    <w:p w14:paraId="5C66088A" w14:textId="77777777" w:rsidR="00D26210" w:rsidRPr="00EE7F42" w:rsidRDefault="00D26210" w:rsidP="006E4901">
      <w:pPr>
        <w:pStyle w:val="FootnoteText"/>
        <w:rPr>
          <w:lang w:val="en-US"/>
        </w:rPr>
      </w:pPr>
      <w:r>
        <w:rPr>
          <w:rStyle w:val="FootnoteReference"/>
        </w:rPr>
        <w:footnoteRef/>
      </w:r>
      <w:r w:rsidRPr="00EE7F42">
        <w:rPr>
          <w:lang w:val="en-US"/>
        </w:rPr>
        <w:t xml:space="preserve"> </w:t>
      </w:r>
      <w:r w:rsidRPr="000A23EC">
        <w:rPr>
          <w:lang w:val="el-GR"/>
        </w:rPr>
        <w:t>Ως</w:t>
      </w:r>
      <w:r w:rsidRPr="00EE7F42">
        <w:rPr>
          <w:lang w:val="en-US"/>
        </w:rPr>
        <w:t xml:space="preserve"> </w:t>
      </w:r>
      <w:r w:rsidRPr="000A23EC">
        <w:rPr>
          <w:lang w:val="el-GR"/>
        </w:rPr>
        <w:t>ΘΕΣΕΙΣ</w:t>
      </w:r>
      <w:r w:rsidRPr="00EE7F42">
        <w:rPr>
          <w:lang w:val="en-US"/>
        </w:rPr>
        <w:t xml:space="preserve"> </w:t>
      </w:r>
      <w:r w:rsidRPr="000A23EC">
        <w:rPr>
          <w:lang w:val="el-GR"/>
        </w:rPr>
        <w:t>ενδεικτικά</w:t>
      </w:r>
      <w:r w:rsidRPr="00EE7F42">
        <w:rPr>
          <w:lang w:val="en-US"/>
        </w:rPr>
        <w:t xml:space="preserve"> </w:t>
      </w:r>
      <w:r w:rsidRPr="000A23EC">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0A23EC">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E2680" w14:textId="77777777" w:rsidR="00D26210" w:rsidRDefault="00D26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3FC07" w14:textId="7ABE2606" w:rsidR="00D26210" w:rsidRPr="00BD70AF" w:rsidRDefault="00D26210" w:rsidP="00BD70AF">
    <w:pPr>
      <w:pStyle w:val="Header"/>
      <w:pBdr>
        <w:bottom w:val="single" w:sz="4" w:space="1" w:color="auto"/>
      </w:pBdr>
      <w:rPr>
        <w:lang w:val="el-GR"/>
      </w:rPr>
    </w:pPr>
    <w:r w:rsidRPr="00BD70AF">
      <w:rPr>
        <w:lang w:val="el-GR"/>
      </w:rPr>
      <w:t>Διακήρυξη Ανοικτού Ηλεκτρονικού Διαγωνισμού για το έργο: «Παροχή Υπηρεσιών Υποστήριξης της Λειτουργίας της ΚτΠ Α.Ε»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ED433" w14:textId="77777777" w:rsidR="00D26210" w:rsidRPr="00A72EAA" w:rsidRDefault="00D26210" w:rsidP="00BE40FF">
    <w:pPr>
      <w:pStyle w:val="Header"/>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r>
      <w:rPr>
        <w:sz w:val="20"/>
        <w:szCs w:val="20"/>
        <w:lang w:val="el-GR"/>
      </w:rPr>
      <w:t>Παροχή Υπηρεσιών Υποστήριξης της Λειτουργίας της ΚτΠ Α.Ε</w:t>
    </w:r>
    <w:r w:rsidRPr="00A72EAA">
      <w:rPr>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23A0" w14:textId="7F51F08C" w:rsidR="00D26210" w:rsidRPr="00B8545D" w:rsidRDefault="00D26210" w:rsidP="00B8545D">
    <w:pPr>
      <w:pStyle w:val="Header"/>
      <w:pBdr>
        <w:bottom w:val="single" w:sz="4" w:space="1" w:color="auto"/>
      </w:pBdr>
      <w:tabs>
        <w:tab w:val="right" w:pos="9639"/>
      </w:tabs>
      <w:rPr>
        <w:sz w:val="20"/>
        <w:szCs w:val="20"/>
        <w:lang w:val="el-GR"/>
      </w:rPr>
    </w:pPr>
    <w:r w:rsidRPr="00B8545D">
      <w:rPr>
        <w:sz w:val="20"/>
        <w:szCs w:val="20"/>
        <w:lang w:val="el-GR"/>
      </w:rPr>
      <w:t xml:space="preserve">Διακήρυξη Ανοικτού Ηλεκτρονικού Διαγωνισμού για το έργο: </w:t>
    </w:r>
    <w:r w:rsidRPr="00A72EAA">
      <w:rPr>
        <w:sz w:val="20"/>
        <w:szCs w:val="20"/>
        <w:lang w:val="el-GR"/>
      </w:rPr>
      <w:t>«</w:t>
    </w:r>
    <w:r>
      <w:rPr>
        <w:sz w:val="20"/>
        <w:szCs w:val="20"/>
        <w:lang w:val="el-GR"/>
      </w:rPr>
      <w:t>Παροχή Υπηρεσιών Υποστήριξης της Λειτουργίας της ΚτΠ Α.Ε</w:t>
    </w:r>
    <w:r w:rsidRPr="00A72EAA">
      <w:rPr>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F3F6A" w14:textId="23C63722" w:rsidR="00D26210" w:rsidRPr="009C3C60" w:rsidRDefault="00D26210" w:rsidP="00B11A4E">
    <w:pPr>
      <w:pStyle w:val="Header"/>
      <w:pBdr>
        <w:bottom w:val="single" w:sz="4" w:space="1" w:color="auto"/>
      </w:pBdr>
      <w:tabs>
        <w:tab w:val="right" w:pos="9639"/>
      </w:tabs>
      <w:rPr>
        <w:lang w:val="el-GR"/>
      </w:rPr>
    </w:pPr>
    <w:r w:rsidRPr="00A72EAA">
      <w:rPr>
        <w:sz w:val="20"/>
        <w:szCs w:val="20"/>
        <w:lang w:val="el-GR"/>
      </w:rPr>
      <w:t>Διακήρυξη Ανοικτού Ηλεκτρονικού Διαγωνισμού για το έργο: «</w:t>
    </w:r>
    <w:r>
      <w:rPr>
        <w:sz w:val="20"/>
        <w:szCs w:val="20"/>
        <w:lang w:val="el-GR"/>
      </w:rPr>
      <w:t>Παροχή Υπηρεσιών Υποστήριξης της Λειτουργίας της ΚτΠ Α.Ε</w:t>
    </w:r>
    <w:r w:rsidRPr="00A72EAA">
      <w:rPr>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78FAE" w14:textId="0D1077CE" w:rsidR="00D26210" w:rsidRPr="00A72EAA" w:rsidRDefault="00D26210" w:rsidP="00BE40FF">
    <w:pPr>
      <w:pStyle w:val="Header"/>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r>
      <w:rPr>
        <w:sz w:val="20"/>
        <w:szCs w:val="20"/>
        <w:lang w:val="el-GR"/>
      </w:rPr>
      <w:t>Παροχή Υπηρεσιών Υποστήριξης της Λειτουργίας της ΚτΠ Α.Ε</w:t>
    </w:r>
    <w:r w:rsidRPr="00A72EAA">
      <w:rPr>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645421A"/>
    <w:multiLevelType w:val="hybridMultilevel"/>
    <w:tmpl w:val="3FB8C0DA"/>
    <w:lvl w:ilvl="0" w:tplc="04080005">
      <w:start w:val="1"/>
      <w:numFmt w:val="bullet"/>
      <w:lvlText w:val="-"/>
      <w:lvlJc w:val="left"/>
      <w:pPr>
        <w:tabs>
          <w:tab w:val="num" w:pos="720"/>
        </w:tabs>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66320DFA"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7644159"/>
    <w:multiLevelType w:val="hybridMultilevel"/>
    <w:tmpl w:val="7BD2ACA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CA41C05"/>
    <w:multiLevelType w:val="multilevel"/>
    <w:tmpl w:val="071E8E18"/>
    <w:styleLink w:val="Style4"/>
    <w:lvl w:ilvl="0">
      <w:start w:val="1"/>
      <w:numFmt w:val="decimal"/>
      <w:lvlText w:val="%1.1"/>
      <w:lvlJc w:val="left"/>
      <w:pPr>
        <w:ind w:left="1080" w:hanging="360"/>
      </w:pPr>
      <w:rPr>
        <w:rFonts w:hint="default"/>
      </w:rPr>
    </w:lvl>
    <w:lvl w:ilvl="1">
      <w:start w:val="6"/>
      <w:numFmt w:val="decimal"/>
      <w:lvlText w:val="%2.1"/>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3" w15:restartNumberingAfterBreak="0">
    <w:nsid w:val="12DA780F"/>
    <w:multiLevelType w:val="multilevel"/>
    <w:tmpl w:val="4B4610BC"/>
    <w:lvl w:ilvl="0">
      <w:start w:val="1"/>
      <w:numFmt w:val="none"/>
      <w:pStyle w:val="Heading4"/>
      <w:lvlText w:val="Γ.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78F7E78"/>
    <w:multiLevelType w:val="hybridMultilevel"/>
    <w:tmpl w:val="27123DC2"/>
    <w:lvl w:ilvl="0" w:tplc="C4E89E1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C7161D7"/>
    <w:multiLevelType w:val="hybridMultilevel"/>
    <w:tmpl w:val="CFFEF024"/>
    <w:lvl w:ilvl="0" w:tplc="0408000F">
      <w:start w:val="1"/>
      <w:numFmt w:val="decimal"/>
      <w:lvlText w:val="%1."/>
      <w:lvlJc w:val="left"/>
      <w:pPr>
        <w:tabs>
          <w:tab w:val="num" w:pos="397"/>
        </w:tabs>
        <w:ind w:left="397" w:hanging="284"/>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D3595E"/>
    <w:multiLevelType w:val="multilevel"/>
    <w:tmpl w:val="D2A488AA"/>
    <w:lvl w:ilvl="0">
      <w:start w:val="1"/>
      <w:numFmt w:val="decimal"/>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Arial" w:hAnsi="Arial" w:cs="Arial" w:hint="default"/>
        <w:b/>
        <w:i w:val="0"/>
        <w:color w:val="auto"/>
        <w:sz w:val="22"/>
        <w:szCs w:val="22"/>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2D543A97"/>
    <w:multiLevelType w:val="hybridMultilevel"/>
    <w:tmpl w:val="D070184E"/>
    <w:lvl w:ilvl="0" w:tplc="C4E89E12">
      <w:start w:val="1"/>
      <w:numFmt w:val="bullet"/>
      <w:lvlText w:val=""/>
      <w:lvlJc w:val="left"/>
      <w:pPr>
        <w:ind w:left="1288" w:hanging="360"/>
      </w:pPr>
      <w:rPr>
        <w:rFonts w:ascii="Symbol" w:hAnsi="Symbol" w:hint="default"/>
      </w:rPr>
    </w:lvl>
    <w:lvl w:ilvl="1" w:tplc="04080003">
      <w:start w:val="1"/>
      <w:numFmt w:val="bullet"/>
      <w:lvlText w:val="o"/>
      <w:lvlJc w:val="left"/>
      <w:pPr>
        <w:ind w:left="2008" w:hanging="360"/>
      </w:pPr>
      <w:rPr>
        <w:rFonts w:ascii="Courier New" w:hAnsi="Courier New" w:cs="Courier New" w:hint="default"/>
      </w:rPr>
    </w:lvl>
    <w:lvl w:ilvl="2" w:tplc="04080005">
      <w:start w:val="1"/>
      <w:numFmt w:val="bullet"/>
      <w:lvlText w:val=""/>
      <w:lvlJc w:val="left"/>
      <w:pPr>
        <w:ind w:left="2728" w:hanging="360"/>
      </w:pPr>
      <w:rPr>
        <w:rFonts w:ascii="Wingdings" w:hAnsi="Wingdings" w:hint="default"/>
      </w:rPr>
    </w:lvl>
    <w:lvl w:ilvl="3" w:tplc="04080001">
      <w:start w:val="1"/>
      <w:numFmt w:val="bullet"/>
      <w:lvlText w:val=""/>
      <w:lvlJc w:val="left"/>
      <w:pPr>
        <w:ind w:left="3448" w:hanging="360"/>
      </w:pPr>
      <w:rPr>
        <w:rFonts w:ascii="Symbol" w:hAnsi="Symbol" w:hint="default"/>
      </w:rPr>
    </w:lvl>
    <w:lvl w:ilvl="4" w:tplc="04080003">
      <w:start w:val="1"/>
      <w:numFmt w:val="bullet"/>
      <w:lvlText w:val="o"/>
      <w:lvlJc w:val="left"/>
      <w:pPr>
        <w:ind w:left="4168" w:hanging="360"/>
      </w:pPr>
      <w:rPr>
        <w:rFonts w:ascii="Courier New" w:hAnsi="Courier New" w:cs="Courier New" w:hint="default"/>
      </w:rPr>
    </w:lvl>
    <w:lvl w:ilvl="5" w:tplc="04080005">
      <w:start w:val="1"/>
      <w:numFmt w:val="bullet"/>
      <w:lvlText w:val=""/>
      <w:lvlJc w:val="left"/>
      <w:pPr>
        <w:ind w:left="4888" w:hanging="360"/>
      </w:pPr>
      <w:rPr>
        <w:rFonts w:ascii="Wingdings" w:hAnsi="Wingdings" w:hint="default"/>
      </w:rPr>
    </w:lvl>
    <w:lvl w:ilvl="6" w:tplc="04080001">
      <w:start w:val="1"/>
      <w:numFmt w:val="bullet"/>
      <w:lvlText w:val=""/>
      <w:lvlJc w:val="left"/>
      <w:pPr>
        <w:ind w:left="5608" w:hanging="360"/>
      </w:pPr>
      <w:rPr>
        <w:rFonts w:ascii="Symbol" w:hAnsi="Symbol" w:hint="default"/>
      </w:rPr>
    </w:lvl>
    <w:lvl w:ilvl="7" w:tplc="04080003">
      <w:start w:val="1"/>
      <w:numFmt w:val="bullet"/>
      <w:lvlText w:val="o"/>
      <w:lvlJc w:val="left"/>
      <w:pPr>
        <w:ind w:left="6328" w:hanging="360"/>
      </w:pPr>
      <w:rPr>
        <w:rFonts w:ascii="Courier New" w:hAnsi="Courier New" w:cs="Courier New" w:hint="default"/>
      </w:rPr>
    </w:lvl>
    <w:lvl w:ilvl="8" w:tplc="04080005">
      <w:start w:val="1"/>
      <w:numFmt w:val="bullet"/>
      <w:lvlText w:val=""/>
      <w:lvlJc w:val="left"/>
      <w:pPr>
        <w:ind w:left="7048" w:hanging="360"/>
      </w:pPr>
      <w:rPr>
        <w:rFonts w:ascii="Wingdings" w:hAnsi="Wingdings" w:hint="default"/>
      </w:rPr>
    </w:lvl>
  </w:abstractNum>
  <w:abstractNum w:abstractNumId="18" w15:restartNumberingAfterBreak="0">
    <w:nsid w:val="34D91F74"/>
    <w:multiLevelType w:val="hybridMultilevel"/>
    <w:tmpl w:val="580C4A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5901356"/>
    <w:multiLevelType w:val="multilevel"/>
    <w:tmpl w:val="ECD2D4BA"/>
    <w:lvl w:ilvl="0">
      <w:start w:val="1"/>
      <w:numFmt w:val="decimal"/>
      <w:lvlText w:val="%1.1"/>
      <w:lvlJc w:val="left"/>
      <w:pPr>
        <w:ind w:left="1080" w:hanging="360"/>
      </w:pPr>
      <w:rPr>
        <w:rFonts w:hint="default"/>
      </w:rPr>
    </w:lvl>
    <w:lvl w:ilvl="1">
      <w:start w:val="1"/>
      <w:numFmt w:val="decimal"/>
      <w:lvlText w:val="Ζ.%1.%2."/>
      <w:lvlJc w:val="left"/>
      <w:pPr>
        <w:ind w:left="1512" w:hanging="432"/>
      </w:pPr>
      <w:rPr>
        <w:rFonts w:hint="default"/>
        <w:lang w:val="el-GR"/>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0" w15:restartNumberingAfterBreak="0">
    <w:nsid w:val="393556A9"/>
    <w:multiLevelType w:val="hybridMultilevel"/>
    <w:tmpl w:val="A482939A"/>
    <w:lvl w:ilvl="0" w:tplc="04090009">
      <w:start w:val="1"/>
      <w:numFmt w:val="bullet"/>
      <w:lvlText w:val=""/>
      <w:lvlJc w:val="left"/>
      <w:pPr>
        <w:tabs>
          <w:tab w:val="num" w:pos="720"/>
        </w:tabs>
        <w:ind w:left="720" w:hanging="360"/>
      </w:pPr>
      <w:rPr>
        <w:rFonts w:ascii="Wingdings" w:hAnsi="Wingdings" w:hint="default"/>
      </w:rPr>
    </w:lvl>
    <w:lvl w:ilvl="1" w:tplc="04080001">
      <w:start w:val="1"/>
      <w:numFmt w:val="lowerLetter"/>
      <w:lvlText w:val="%2."/>
      <w:lvlJc w:val="left"/>
      <w:pPr>
        <w:ind w:left="1440" w:hanging="360"/>
      </w:pPr>
    </w:lvl>
    <w:lvl w:ilvl="2" w:tplc="66320DFA"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EF518A"/>
    <w:multiLevelType w:val="hybridMultilevel"/>
    <w:tmpl w:val="1FDA51F0"/>
    <w:lvl w:ilvl="0" w:tplc="E778AB88">
      <w:start w:val="1"/>
      <w:numFmt w:val="upperRoman"/>
      <w:pStyle w:val="Heading5"/>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D3974A6"/>
    <w:multiLevelType w:val="multilevel"/>
    <w:tmpl w:val="B9DCA868"/>
    <w:styleLink w:val="Style5"/>
    <w:lvl w:ilvl="0">
      <w:start w:val="1"/>
      <w:numFmt w:val="decimal"/>
      <w:lvlText w:val="%1.1"/>
      <w:lvlJc w:val="left"/>
      <w:pPr>
        <w:ind w:left="1080" w:hanging="360"/>
      </w:pPr>
      <w:rPr>
        <w:rFonts w:hint="default"/>
      </w:rPr>
    </w:lvl>
    <w:lvl w:ilvl="1">
      <w:start w:val="6"/>
      <w:numFmt w:val="decimal"/>
      <w:lvlText w:val="%2.1"/>
      <w:lvlJc w:val="left"/>
      <w:pPr>
        <w:ind w:left="1512" w:hanging="432"/>
      </w:pPr>
      <w:rPr>
        <w:rFonts w:hint="default"/>
      </w:rPr>
    </w:lvl>
    <w:lvl w:ilvl="2">
      <w:start w:val="1"/>
      <w:numFmt w:val="decimal"/>
      <w:lvlText w:val="%2.2"/>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3" w15:restartNumberingAfterBreak="0">
    <w:nsid w:val="3E1F5F73"/>
    <w:multiLevelType w:val="multilevel"/>
    <w:tmpl w:val="47620B48"/>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2.%2.%3.%4."/>
      <w:lvlJc w:val="left"/>
      <w:pPr>
        <w:ind w:left="1275" w:hanging="735"/>
      </w:pPr>
      <w:rPr>
        <w:rFonts w:hint="default"/>
        <w:b/>
      </w:r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24" w15:restartNumberingAfterBreak="0">
    <w:nsid w:val="40182CE6"/>
    <w:multiLevelType w:val="hybridMultilevel"/>
    <w:tmpl w:val="16A2A2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41453958"/>
    <w:multiLevelType w:val="hybridMultilevel"/>
    <w:tmpl w:val="70F49D40"/>
    <w:lvl w:ilvl="0" w:tplc="451EF15A">
      <w:start w:val="1"/>
      <w:numFmt w:val="bullet"/>
      <w:lvlText w:val="-"/>
      <w:lvlJc w:val="left"/>
      <w:pPr>
        <w:ind w:left="720" w:hanging="360"/>
      </w:pPr>
      <w:rPr>
        <w:rFonts w:ascii="Tahoma" w:hAnsi="Tahoma"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7606D93"/>
    <w:multiLevelType w:val="hybridMultilevel"/>
    <w:tmpl w:val="F0582374"/>
    <w:lvl w:ilvl="0" w:tplc="5C4E883E">
      <w:start w:val="1"/>
      <w:numFmt w:val="bullet"/>
      <w:lvlText w:val="-"/>
      <w:lvlJc w:val="left"/>
      <w:pPr>
        <w:ind w:left="1440" w:hanging="360"/>
      </w:pPr>
      <w:rPr>
        <w:rFonts w:ascii="Tahoma" w:hAnsi="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4BD85264"/>
    <w:multiLevelType w:val="multilevel"/>
    <w:tmpl w:val="169CDE44"/>
    <w:lvl w:ilvl="0">
      <w:start w:val="1"/>
      <w:numFmt w:val="decimal"/>
      <w:lvlText w:val="%1.1"/>
      <w:lvlJc w:val="left"/>
      <w:pPr>
        <w:ind w:left="1080" w:hanging="360"/>
      </w:pPr>
      <w:rPr>
        <w:rFonts w:hint="default"/>
      </w:rPr>
    </w:lvl>
    <w:lvl w:ilvl="1">
      <w:start w:val="1"/>
      <w:numFmt w:val="decimal"/>
      <w:lvlText w:val="Α.%1.%2."/>
      <w:lvlJc w:val="left"/>
      <w:pPr>
        <w:ind w:left="1512" w:hanging="432"/>
      </w:pPr>
      <w:rPr>
        <w:rFonts w:hint="default"/>
        <w:lang w:val="el-GR"/>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8" w15:restartNumberingAfterBreak="0">
    <w:nsid w:val="5257288C"/>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18619D"/>
    <w:multiLevelType w:val="multilevel"/>
    <w:tmpl w:val="AA3E944E"/>
    <w:lvl w:ilvl="0">
      <w:start w:val="1"/>
      <w:numFmt w:val="decimal"/>
      <w:lvlText w:val="%1.1"/>
      <w:lvlJc w:val="left"/>
      <w:pPr>
        <w:ind w:left="1080" w:hanging="360"/>
      </w:pPr>
      <w:rPr>
        <w:rFonts w:hint="default"/>
      </w:rPr>
    </w:lvl>
    <w:lvl w:ilvl="1">
      <w:start w:val="1"/>
      <w:numFmt w:val="decimal"/>
      <w:lvlText w:val="ΣΤ.%1.%2."/>
      <w:lvlJc w:val="left"/>
      <w:pPr>
        <w:ind w:left="1512" w:hanging="432"/>
      </w:pPr>
      <w:rPr>
        <w:rFonts w:hint="default"/>
        <w:lang w:val="el-GR"/>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55AB49C8"/>
    <w:multiLevelType w:val="hybridMultilevel"/>
    <w:tmpl w:val="84401070"/>
    <w:lvl w:ilvl="0" w:tplc="04090001">
      <w:start w:val="1"/>
      <w:numFmt w:val="bullet"/>
      <w:lvlText w:val=""/>
      <w:lvlJc w:val="left"/>
      <w:pPr>
        <w:tabs>
          <w:tab w:val="num" w:pos="1381"/>
        </w:tabs>
        <w:ind w:left="1324" w:hanging="303"/>
      </w:pPr>
      <w:rPr>
        <w:rFonts w:ascii="Wingdings" w:hAnsi="Wingdings" w:hint="default"/>
        <w:outline w:val="0"/>
        <w:shadow w:val="0"/>
        <w:emboss/>
        <w:imprint w:val="0"/>
        <w:color w:val="auto"/>
        <w:sz w:val="20"/>
      </w:rPr>
    </w:lvl>
    <w:lvl w:ilvl="1" w:tplc="04090003">
      <w:start w:val="1"/>
      <w:numFmt w:val="bullet"/>
      <w:lvlText w:val="o"/>
      <w:lvlJc w:val="left"/>
      <w:pPr>
        <w:tabs>
          <w:tab w:val="num" w:pos="2404"/>
        </w:tabs>
        <w:ind w:left="2404" w:hanging="360"/>
      </w:pPr>
      <w:rPr>
        <w:rFonts w:ascii="Courier New" w:hAnsi="Courier New" w:hint="default"/>
      </w:rPr>
    </w:lvl>
    <w:lvl w:ilvl="2" w:tplc="04090005" w:tentative="1">
      <w:start w:val="1"/>
      <w:numFmt w:val="bullet"/>
      <w:lvlText w:val=""/>
      <w:lvlJc w:val="left"/>
      <w:pPr>
        <w:tabs>
          <w:tab w:val="num" w:pos="3124"/>
        </w:tabs>
        <w:ind w:left="3124" w:hanging="360"/>
      </w:pPr>
      <w:rPr>
        <w:rFonts w:ascii="Wingdings" w:hAnsi="Wingdings" w:hint="default"/>
      </w:rPr>
    </w:lvl>
    <w:lvl w:ilvl="3" w:tplc="04090001" w:tentative="1">
      <w:start w:val="1"/>
      <w:numFmt w:val="bullet"/>
      <w:lvlText w:val=""/>
      <w:lvlJc w:val="left"/>
      <w:pPr>
        <w:tabs>
          <w:tab w:val="num" w:pos="3844"/>
        </w:tabs>
        <w:ind w:left="3844" w:hanging="360"/>
      </w:pPr>
      <w:rPr>
        <w:rFonts w:ascii="Symbol" w:hAnsi="Symbol" w:hint="default"/>
      </w:rPr>
    </w:lvl>
    <w:lvl w:ilvl="4" w:tplc="04090003" w:tentative="1">
      <w:start w:val="1"/>
      <w:numFmt w:val="bullet"/>
      <w:lvlText w:val="o"/>
      <w:lvlJc w:val="left"/>
      <w:pPr>
        <w:tabs>
          <w:tab w:val="num" w:pos="4564"/>
        </w:tabs>
        <w:ind w:left="4564" w:hanging="360"/>
      </w:pPr>
      <w:rPr>
        <w:rFonts w:ascii="Courier New" w:hAnsi="Courier New" w:hint="default"/>
      </w:rPr>
    </w:lvl>
    <w:lvl w:ilvl="5" w:tplc="04090005" w:tentative="1">
      <w:start w:val="1"/>
      <w:numFmt w:val="bullet"/>
      <w:lvlText w:val=""/>
      <w:lvlJc w:val="left"/>
      <w:pPr>
        <w:tabs>
          <w:tab w:val="num" w:pos="5284"/>
        </w:tabs>
        <w:ind w:left="5284" w:hanging="360"/>
      </w:pPr>
      <w:rPr>
        <w:rFonts w:ascii="Wingdings" w:hAnsi="Wingdings" w:hint="default"/>
      </w:rPr>
    </w:lvl>
    <w:lvl w:ilvl="6" w:tplc="04090001" w:tentative="1">
      <w:start w:val="1"/>
      <w:numFmt w:val="bullet"/>
      <w:lvlText w:val=""/>
      <w:lvlJc w:val="left"/>
      <w:pPr>
        <w:tabs>
          <w:tab w:val="num" w:pos="6004"/>
        </w:tabs>
        <w:ind w:left="6004" w:hanging="360"/>
      </w:pPr>
      <w:rPr>
        <w:rFonts w:ascii="Symbol" w:hAnsi="Symbol" w:hint="default"/>
      </w:rPr>
    </w:lvl>
    <w:lvl w:ilvl="7" w:tplc="04090003" w:tentative="1">
      <w:start w:val="1"/>
      <w:numFmt w:val="bullet"/>
      <w:lvlText w:val="o"/>
      <w:lvlJc w:val="left"/>
      <w:pPr>
        <w:tabs>
          <w:tab w:val="num" w:pos="6724"/>
        </w:tabs>
        <w:ind w:left="6724" w:hanging="360"/>
      </w:pPr>
      <w:rPr>
        <w:rFonts w:ascii="Courier New" w:hAnsi="Courier New" w:hint="default"/>
      </w:rPr>
    </w:lvl>
    <w:lvl w:ilvl="8" w:tplc="04090005" w:tentative="1">
      <w:start w:val="1"/>
      <w:numFmt w:val="bullet"/>
      <w:lvlText w:val=""/>
      <w:lvlJc w:val="left"/>
      <w:pPr>
        <w:tabs>
          <w:tab w:val="num" w:pos="7444"/>
        </w:tabs>
        <w:ind w:left="7444" w:hanging="360"/>
      </w:pPr>
      <w:rPr>
        <w:rFonts w:ascii="Wingdings" w:hAnsi="Wingdings" w:hint="default"/>
      </w:rPr>
    </w:lvl>
  </w:abstractNum>
  <w:abstractNum w:abstractNumId="31" w15:restartNumberingAfterBreak="0">
    <w:nsid w:val="55BE2312"/>
    <w:multiLevelType w:val="hybridMultilevel"/>
    <w:tmpl w:val="F238074E"/>
    <w:lvl w:ilvl="0" w:tplc="BD003126">
      <w:start w:val="1"/>
      <w:numFmt w:val="upperRoman"/>
      <w:pStyle w:val="Heading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2" w15:restartNumberingAfterBreak="0">
    <w:nsid w:val="5B5643EF"/>
    <w:multiLevelType w:val="multilevel"/>
    <w:tmpl w:val="19D8CA5C"/>
    <w:lvl w:ilvl="0">
      <w:start w:val="1"/>
      <w:numFmt w:val="decimal"/>
      <w:lvlText w:val="%1"/>
      <w:lvlJc w:val="left"/>
      <w:pPr>
        <w:tabs>
          <w:tab w:val="num" w:pos="360"/>
        </w:tabs>
        <w:ind w:left="360" w:hanging="360"/>
      </w:pPr>
      <w:rPr>
        <w:b/>
        <w:sz w:val="20"/>
        <w:szCs w:val="20"/>
      </w:rPr>
    </w:lvl>
    <w:lvl w:ilvl="1">
      <w:start w:val="1"/>
      <w:numFmt w:val="decimal"/>
      <w:lvlText w:val="%1.%2"/>
      <w:lvlJc w:val="left"/>
      <w:pPr>
        <w:tabs>
          <w:tab w:val="num" w:pos="720"/>
        </w:tabs>
        <w:ind w:left="720" w:hanging="720"/>
      </w:pPr>
      <w:rPr>
        <w:b w:val="0"/>
        <w:i w:val="0"/>
        <w:sz w:val="20"/>
        <w:szCs w:val="20"/>
      </w:rPr>
    </w:lvl>
    <w:lvl w:ilvl="2">
      <w:start w:val="1"/>
      <w:numFmt w:val="decimal"/>
      <w:lvlText w:val="%1.%2.%3"/>
      <w:lvlJc w:val="left"/>
      <w:pPr>
        <w:tabs>
          <w:tab w:val="num" w:pos="720"/>
        </w:tabs>
        <w:ind w:left="720" w:hanging="720"/>
      </w:pPr>
      <w:rPr>
        <w:b w:val="0"/>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7946542"/>
    <w:multiLevelType w:val="multilevel"/>
    <w:tmpl w:val="B868F348"/>
    <w:lvl w:ilvl="0">
      <w:start w:val="1"/>
      <w:numFmt w:val="decimal"/>
      <w:lvlText w:val="Β.%1."/>
      <w:lvlJc w:val="right"/>
      <w:pPr>
        <w:tabs>
          <w:tab w:val="num" w:pos="-520"/>
        </w:tabs>
        <w:ind w:left="-520" w:hanging="180"/>
      </w:pPr>
      <w:rPr>
        <w:rFonts w:cs="Times New Roman" w:hint="default"/>
        <w:b/>
      </w:rPr>
    </w:lvl>
    <w:lvl w:ilvl="1">
      <w:start w:val="4"/>
      <w:numFmt w:val="none"/>
      <w:isLgl/>
      <w:lvlText w:val="Β.1."/>
      <w:lvlJc w:val="left"/>
      <w:pPr>
        <w:ind w:left="35" w:hanging="735"/>
      </w:pPr>
      <w:rPr>
        <w:rFonts w:cs="Arial" w:hint="default"/>
        <w:color w:val="auto"/>
      </w:rPr>
    </w:lvl>
    <w:lvl w:ilvl="2">
      <w:start w:val="2"/>
      <w:numFmt w:val="none"/>
      <w:isLgl/>
      <w:lvlText w:val="5.1.1."/>
      <w:lvlJc w:val="left"/>
      <w:pPr>
        <w:ind w:left="35" w:hanging="735"/>
      </w:pPr>
      <w:rPr>
        <w:rFonts w:cs="Arial" w:hint="default"/>
        <w:color w:val="auto"/>
      </w:rPr>
    </w:lvl>
    <w:lvl w:ilvl="3">
      <w:start w:val="1"/>
      <w:numFmt w:val="decimal"/>
      <w:isLgl/>
      <w:lvlText w:val="2.%2.%3.%4."/>
      <w:lvlJc w:val="left"/>
      <w:pPr>
        <w:ind w:left="35" w:hanging="735"/>
      </w:pPr>
      <w:rPr>
        <w:rFonts w:hint="default"/>
      </w:rPr>
    </w:lvl>
    <w:lvl w:ilvl="4">
      <w:start w:val="1"/>
      <w:numFmt w:val="decimal"/>
      <w:isLgl/>
      <w:lvlText w:val="%1.%2.%3.%4.%5."/>
      <w:lvlJc w:val="left"/>
      <w:pPr>
        <w:ind w:left="380" w:hanging="1080"/>
      </w:pPr>
      <w:rPr>
        <w:rFonts w:cs="Arial" w:hint="default"/>
        <w:color w:val="auto"/>
      </w:rPr>
    </w:lvl>
    <w:lvl w:ilvl="5">
      <w:start w:val="1"/>
      <w:numFmt w:val="decimal"/>
      <w:isLgl/>
      <w:lvlText w:val="%1.%2.%3.%4.%5.%6."/>
      <w:lvlJc w:val="left"/>
      <w:pPr>
        <w:ind w:left="380" w:hanging="1080"/>
      </w:pPr>
      <w:rPr>
        <w:rFonts w:cs="Arial" w:hint="default"/>
        <w:color w:val="auto"/>
      </w:rPr>
    </w:lvl>
    <w:lvl w:ilvl="6">
      <w:start w:val="1"/>
      <w:numFmt w:val="decimal"/>
      <w:isLgl/>
      <w:lvlText w:val="%1.%2.%3.%4.%5.%6.%7."/>
      <w:lvlJc w:val="left"/>
      <w:pPr>
        <w:ind w:left="740" w:hanging="1440"/>
      </w:pPr>
      <w:rPr>
        <w:rFonts w:cs="Arial" w:hint="default"/>
        <w:color w:val="auto"/>
      </w:rPr>
    </w:lvl>
    <w:lvl w:ilvl="7">
      <w:start w:val="1"/>
      <w:numFmt w:val="decimal"/>
      <w:isLgl/>
      <w:lvlText w:val="%1.%2.%3.%4.%5.%6.%7.%8."/>
      <w:lvlJc w:val="left"/>
      <w:pPr>
        <w:ind w:left="740" w:hanging="1440"/>
      </w:pPr>
      <w:rPr>
        <w:rFonts w:cs="Arial" w:hint="default"/>
        <w:color w:val="auto"/>
      </w:rPr>
    </w:lvl>
    <w:lvl w:ilvl="8">
      <w:start w:val="1"/>
      <w:numFmt w:val="decimal"/>
      <w:isLgl/>
      <w:lvlText w:val="%1.%2.%3.%4.%5.%6.%7.%8.%9."/>
      <w:lvlJc w:val="left"/>
      <w:pPr>
        <w:ind w:left="1100" w:hanging="1800"/>
      </w:pPr>
      <w:rPr>
        <w:rFonts w:cs="Arial" w:hint="default"/>
        <w:color w:val="auto"/>
      </w:rPr>
    </w:lvl>
  </w:abstractNum>
  <w:abstractNum w:abstractNumId="34" w15:restartNumberingAfterBreak="0">
    <w:nsid w:val="6E3A7BB1"/>
    <w:multiLevelType w:val="multilevel"/>
    <w:tmpl w:val="C5840E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8587" w:hanging="648"/>
      </w:pPr>
      <w:rPr>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754C16"/>
    <w:multiLevelType w:val="hybridMultilevel"/>
    <w:tmpl w:val="72D4AD56"/>
    <w:lvl w:ilvl="0" w:tplc="00000009">
      <w:start w:val="1"/>
      <w:numFmt w:val="bullet"/>
      <w:lvlText w:val="­"/>
      <w:lvlJc w:val="left"/>
      <w:pPr>
        <w:ind w:left="1004"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6" w15:restartNumberingAfterBreak="0">
    <w:nsid w:val="70C44F71"/>
    <w:multiLevelType w:val="hybridMultilevel"/>
    <w:tmpl w:val="BF98C3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36"/>
  </w:num>
  <w:num w:numId="5">
    <w:abstractNumId w:val="15"/>
  </w:num>
  <w:num w:numId="6">
    <w:abstractNumId w:val="37"/>
  </w:num>
  <w:num w:numId="7">
    <w:abstractNumId w:val="11"/>
  </w:num>
  <w:num w:numId="8">
    <w:abstractNumId w:val="16"/>
  </w:num>
  <w:num w:numId="9">
    <w:abstractNumId w:val="23"/>
  </w:num>
  <w:num w:numId="10">
    <w:abstractNumId w:val="34"/>
  </w:num>
  <w:num w:numId="11">
    <w:abstractNumId w:val="38"/>
  </w:num>
  <w:num w:numId="12">
    <w:abstractNumId w:val="27"/>
  </w:num>
  <w:num w:numId="13">
    <w:abstractNumId w:val="31"/>
  </w:num>
  <w:num w:numId="14">
    <w:abstractNumId w:val="25"/>
  </w:num>
  <w:num w:numId="15">
    <w:abstractNumId w:val="12"/>
  </w:num>
  <w:num w:numId="16">
    <w:abstractNumId w:val="13"/>
  </w:num>
  <w:num w:numId="17">
    <w:abstractNumId w:val="22"/>
  </w:num>
  <w:num w:numId="18">
    <w:abstractNumId w:val="2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num>
  <w:num w:numId="22">
    <w:abstractNumId w:val="17"/>
  </w:num>
  <w:num w:numId="23">
    <w:abstractNumId w:val="20"/>
  </w:num>
  <w:num w:numId="24">
    <w:abstractNumId w:val="10"/>
  </w:num>
  <w:num w:numId="25">
    <w:abstractNumId w:val="24"/>
  </w:num>
  <w:num w:numId="26">
    <w:abstractNumId w:val="19"/>
  </w:num>
  <w:num w:numId="27">
    <w:abstractNumId w:val="29"/>
  </w:num>
  <w:num w:numId="28">
    <w:abstractNumId w:val="33"/>
  </w:num>
  <w:num w:numId="29">
    <w:abstractNumId w:val="35"/>
  </w:num>
  <w:num w:numId="30">
    <w:abstractNumId w:val="14"/>
  </w:num>
  <w:num w:numId="31">
    <w:abstractNumId w:val="18"/>
  </w:num>
  <w:num w:numId="32">
    <w:abstractNumId w:val="2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16"/>
  </w:num>
  <w:num w:numId="36">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stylePaneFormatFilter w:val="0721" w:allStyles="1" w:customStyles="0" w:latentStyles="0"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5BF1"/>
    <w:rsid w:val="000062FA"/>
    <w:rsid w:val="0000716D"/>
    <w:rsid w:val="000110D2"/>
    <w:rsid w:val="0001217D"/>
    <w:rsid w:val="0001375B"/>
    <w:rsid w:val="00013A52"/>
    <w:rsid w:val="00014410"/>
    <w:rsid w:val="00015578"/>
    <w:rsid w:val="00015A9D"/>
    <w:rsid w:val="00015F06"/>
    <w:rsid w:val="00016D30"/>
    <w:rsid w:val="00017940"/>
    <w:rsid w:val="00020201"/>
    <w:rsid w:val="00020B8E"/>
    <w:rsid w:val="000244B8"/>
    <w:rsid w:val="00025CD5"/>
    <w:rsid w:val="00030519"/>
    <w:rsid w:val="000326F6"/>
    <w:rsid w:val="00032A9F"/>
    <w:rsid w:val="00034E19"/>
    <w:rsid w:val="00034FF1"/>
    <w:rsid w:val="0004196C"/>
    <w:rsid w:val="00041A98"/>
    <w:rsid w:val="00042DB8"/>
    <w:rsid w:val="00043D44"/>
    <w:rsid w:val="00044363"/>
    <w:rsid w:val="00046044"/>
    <w:rsid w:val="00046293"/>
    <w:rsid w:val="00046C93"/>
    <w:rsid w:val="0004724C"/>
    <w:rsid w:val="00047AED"/>
    <w:rsid w:val="0005078C"/>
    <w:rsid w:val="00053113"/>
    <w:rsid w:val="0005345B"/>
    <w:rsid w:val="00055804"/>
    <w:rsid w:val="0005617B"/>
    <w:rsid w:val="00057BBA"/>
    <w:rsid w:val="00057F4A"/>
    <w:rsid w:val="00061ADD"/>
    <w:rsid w:val="000650A9"/>
    <w:rsid w:val="000706B1"/>
    <w:rsid w:val="00070731"/>
    <w:rsid w:val="000738BC"/>
    <w:rsid w:val="00076158"/>
    <w:rsid w:val="00082972"/>
    <w:rsid w:val="000861F3"/>
    <w:rsid w:val="00087FEA"/>
    <w:rsid w:val="00090E35"/>
    <w:rsid w:val="00092ADB"/>
    <w:rsid w:val="00094D2D"/>
    <w:rsid w:val="0009738D"/>
    <w:rsid w:val="000A0006"/>
    <w:rsid w:val="000A23EC"/>
    <w:rsid w:val="000A3C23"/>
    <w:rsid w:val="000B62FA"/>
    <w:rsid w:val="000C04E3"/>
    <w:rsid w:val="000D086A"/>
    <w:rsid w:val="000D5FB8"/>
    <w:rsid w:val="000D6E10"/>
    <w:rsid w:val="000E04A1"/>
    <w:rsid w:val="000E178C"/>
    <w:rsid w:val="000E1C5E"/>
    <w:rsid w:val="000E2020"/>
    <w:rsid w:val="000E27C3"/>
    <w:rsid w:val="000E4F9A"/>
    <w:rsid w:val="000E6C8C"/>
    <w:rsid w:val="000E6DC6"/>
    <w:rsid w:val="000F5059"/>
    <w:rsid w:val="000F62F0"/>
    <w:rsid w:val="000F6FD9"/>
    <w:rsid w:val="000F7298"/>
    <w:rsid w:val="00100156"/>
    <w:rsid w:val="00103061"/>
    <w:rsid w:val="00105367"/>
    <w:rsid w:val="00106DB7"/>
    <w:rsid w:val="00114833"/>
    <w:rsid w:val="00114C16"/>
    <w:rsid w:val="00116A8A"/>
    <w:rsid w:val="001202D5"/>
    <w:rsid w:val="0012433B"/>
    <w:rsid w:val="001253B5"/>
    <w:rsid w:val="00125F1C"/>
    <w:rsid w:val="00125FC8"/>
    <w:rsid w:val="00130851"/>
    <w:rsid w:val="001308CC"/>
    <w:rsid w:val="00130D91"/>
    <w:rsid w:val="001312AF"/>
    <w:rsid w:val="00133E0F"/>
    <w:rsid w:val="00134A50"/>
    <w:rsid w:val="00137A93"/>
    <w:rsid w:val="00137DAA"/>
    <w:rsid w:val="00140643"/>
    <w:rsid w:val="00140CA7"/>
    <w:rsid w:val="00141E27"/>
    <w:rsid w:val="00142BFB"/>
    <w:rsid w:val="001452C0"/>
    <w:rsid w:val="00146631"/>
    <w:rsid w:val="001477CB"/>
    <w:rsid w:val="00153F0B"/>
    <w:rsid w:val="00154368"/>
    <w:rsid w:val="0015535F"/>
    <w:rsid w:val="00155375"/>
    <w:rsid w:val="001612EB"/>
    <w:rsid w:val="00161956"/>
    <w:rsid w:val="00163845"/>
    <w:rsid w:val="001649E0"/>
    <w:rsid w:val="001652F4"/>
    <w:rsid w:val="00166662"/>
    <w:rsid w:val="00167F10"/>
    <w:rsid w:val="00170CA8"/>
    <w:rsid w:val="001713D0"/>
    <w:rsid w:val="00171C74"/>
    <w:rsid w:val="001732D9"/>
    <w:rsid w:val="00173AFB"/>
    <w:rsid w:val="00176F03"/>
    <w:rsid w:val="00177F66"/>
    <w:rsid w:val="001841DE"/>
    <w:rsid w:val="001852F3"/>
    <w:rsid w:val="001859FA"/>
    <w:rsid w:val="00187D66"/>
    <w:rsid w:val="00194C49"/>
    <w:rsid w:val="00195A7F"/>
    <w:rsid w:val="00196117"/>
    <w:rsid w:val="001A02A2"/>
    <w:rsid w:val="001A3214"/>
    <w:rsid w:val="001A33D0"/>
    <w:rsid w:val="001A48C8"/>
    <w:rsid w:val="001A6CEB"/>
    <w:rsid w:val="001B56F1"/>
    <w:rsid w:val="001B5CA2"/>
    <w:rsid w:val="001C11F7"/>
    <w:rsid w:val="001C44A3"/>
    <w:rsid w:val="001C4E69"/>
    <w:rsid w:val="001C6408"/>
    <w:rsid w:val="001C673F"/>
    <w:rsid w:val="001C79C1"/>
    <w:rsid w:val="001D0439"/>
    <w:rsid w:val="001D0D7B"/>
    <w:rsid w:val="001D56F8"/>
    <w:rsid w:val="001E1FE8"/>
    <w:rsid w:val="001E32B8"/>
    <w:rsid w:val="001E3C20"/>
    <w:rsid w:val="001E4E76"/>
    <w:rsid w:val="001E64FE"/>
    <w:rsid w:val="001F11F8"/>
    <w:rsid w:val="001F19F5"/>
    <w:rsid w:val="001F2F00"/>
    <w:rsid w:val="001F500A"/>
    <w:rsid w:val="001F590E"/>
    <w:rsid w:val="001F6001"/>
    <w:rsid w:val="00200224"/>
    <w:rsid w:val="00203D78"/>
    <w:rsid w:val="002040AB"/>
    <w:rsid w:val="00205693"/>
    <w:rsid w:val="00211B69"/>
    <w:rsid w:val="00213B08"/>
    <w:rsid w:val="00215C1A"/>
    <w:rsid w:val="00216CDF"/>
    <w:rsid w:val="00221291"/>
    <w:rsid w:val="002224D7"/>
    <w:rsid w:val="00222734"/>
    <w:rsid w:val="0022772A"/>
    <w:rsid w:val="00240449"/>
    <w:rsid w:val="0024279E"/>
    <w:rsid w:val="00243C69"/>
    <w:rsid w:val="00243DA1"/>
    <w:rsid w:val="00245754"/>
    <w:rsid w:val="00246172"/>
    <w:rsid w:val="00250B80"/>
    <w:rsid w:val="002512A6"/>
    <w:rsid w:val="002520DA"/>
    <w:rsid w:val="002554B6"/>
    <w:rsid w:val="00255F74"/>
    <w:rsid w:val="00255F8A"/>
    <w:rsid w:val="002616A3"/>
    <w:rsid w:val="00262735"/>
    <w:rsid w:val="00263C2C"/>
    <w:rsid w:val="002654F7"/>
    <w:rsid w:val="00270326"/>
    <w:rsid w:val="00272F1F"/>
    <w:rsid w:val="00277F8F"/>
    <w:rsid w:val="00280B8B"/>
    <w:rsid w:val="00282D05"/>
    <w:rsid w:val="00284C4D"/>
    <w:rsid w:val="00285067"/>
    <w:rsid w:val="002858E5"/>
    <w:rsid w:val="00290655"/>
    <w:rsid w:val="00290A47"/>
    <w:rsid w:val="00290B29"/>
    <w:rsid w:val="00291F2F"/>
    <w:rsid w:val="002932B3"/>
    <w:rsid w:val="0029545C"/>
    <w:rsid w:val="0029613C"/>
    <w:rsid w:val="002A0196"/>
    <w:rsid w:val="002A3476"/>
    <w:rsid w:val="002A5438"/>
    <w:rsid w:val="002A65B3"/>
    <w:rsid w:val="002B2EA7"/>
    <w:rsid w:val="002B33C9"/>
    <w:rsid w:val="002B4792"/>
    <w:rsid w:val="002C263A"/>
    <w:rsid w:val="002C42F5"/>
    <w:rsid w:val="002C4383"/>
    <w:rsid w:val="002C50EB"/>
    <w:rsid w:val="002C6401"/>
    <w:rsid w:val="002C7D55"/>
    <w:rsid w:val="002C7E9A"/>
    <w:rsid w:val="002D0CD6"/>
    <w:rsid w:val="002D0D70"/>
    <w:rsid w:val="002D20D2"/>
    <w:rsid w:val="002D2A70"/>
    <w:rsid w:val="002D4295"/>
    <w:rsid w:val="002D4571"/>
    <w:rsid w:val="002D5E95"/>
    <w:rsid w:val="002E1FDE"/>
    <w:rsid w:val="002E4809"/>
    <w:rsid w:val="002F15FA"/>
    <w:rsid w:val="002F337B"/>
    <w:rsid w:val="002F6676"/>
    <w:rsid w:val="002F718F"/>
    <w:rsid w:val="00301AAA"/>
    <w:rsid w:val="003061E3"/>
    <w:rsid w:val="0030791E"/>
    <w:rsid w:val="003103DA"/>
    <w:rsid w:val="00310F78"/>
    <w:rsid w:val="0031166C"/>
    <w:rsid w:val="0031232C"/>
    <w:rsid w:val="0031264F"/>
    <w:rsid w:val="00313E31"/>
    <w:rsid w:val="00314687"/>
    <w:rsid w:val="00314E64"/>
    <w:rsid w:val="0031527A"/>
    <w:rsid w:val="003153CD"/>
    <w:rsid w:val="003155CB"/>
    <w:rsid w:val="0031590C"/>
    <w:rsid w:val="00320546"/>
    <w:rsid w:val="00322BC3"/>
    <w:rsid w:val="00325C93"/>
    <w:rsid w:val="003260E1"/>
    <w:rsid w:val="00330710"/>
    <w:rsid w:val="003310B2"/>
    <w:rsid w:val="00331900"/>
    <w:rsid w:val="00331981"/>
    <w:rsid w:val="00331E45"/>
    <w:rsid w:val="00334AD6"/>
    <w:rsid w:val="003355E7"/>
    <w:rsid w:val="00335F2A"/>
    <w:rsid w:val="00336EF0"/>
    <w:rsid w:val="00341581"/>
    <w:rsid w:val="0034186C"/>
    <w:rsid w:val="00341F30"/>
    <w:rsid w:val="00344BAB"/>
    <w:rsid w:val="00344FB9"/>
    <w:rsid w:val="0034647E"/>
    <w:rsid w:val="00347430"/>
    <w:rsid w:val="003476FB"/>
    <w:rsid w:val="00352231"/>
    <w:rsid w:val="0035259C"/>
    <w:rsid w:val="00352BEE"/>
    <w:rsid w:val="00353541"/>
    <w:rsid w:val="0035781F"/>
    <w:rsid w:val="00357CEB"/>
    <w:rsid w:val="00361D69"/>
    <w:rsid w:val="0036200C"/>
    <w:rsid w:val="00367A5B"/>
    <w:rsid w:val="00370E15"/>
    <w:rsid w:val="00370EB2"/>
    <w:rsid w:val="00371877"/>
    <w:rsid w:val="0037205A"/>
    <w:rsid w:val="00373B83"/>
    <w:rsid w:val="003744A8"/>
    <w:rsid w:val="00375EC2"/>
    <w:rsid w:val="00375FD8"/>
    <w:rsid w:val="00376A3A"/>
    <w:rsid w:val="00380F25"/>
    <w:rsid w:val="003822A5"/>
    <w:rsid w:val="003852E3"/>
    <w:rsid w:val="003859F5"/>
    <w:rsid w:val="00386340"/>
    <w:rsid w:val="0039187D"/>
    <w:rsid w:val="00391CC4"/>
    <w:rsid w:val="00391F5C"/>
    <w:rsid w:val="003954D9"/>
    <w:rsid w:val="003A109E"/>
    <w:rsid w:val="003A206A"/>
    <w:rsid w:val="003A4033"/>
    <w:rsid w:val="003A5988"/>
    <w:rsid w:val="003A5AAC"/>
    <w:rsid w:val="003A76BB"/>
    <w:rsid w:val="003B0E89"/>
    <w:rsid w:val="003B13AE"/>
    <w:rsid w:val="003B1509"/>
    <w:rsid w:val="003B3131"/>
    <w:rsid w:val="003B4D3A"/>
    <w:rsid w:val="003C04FC"/>
    <w:rsid w:val="003C1C9A"/>
    <w:rsid w:val="003C1DCF"/>
    <w:rsid w:val="003C2333"/>
    <w:rsid w:val="003C7C2B"/>
    <w:rsid w:val="003D0035"/>
    <w:rsid w:val="003D0692"/>
    <w:rsid w:val="003D154A"/>
    <w:rsid w:val="003D1750"/>
    <w:rsid w:val="003D21DA"/>
    <w:rsid w:val="003E1DB4"/>
    <w:rsid w:val="003E3336"/>
    <w:rsid w:val="003E3A59"/>
    <w:rsid w:val="003E4FC8"/>
    <w:rsid w:val="003E7133"/>
    <w:rsid w:val="003F02EE"/>
    <w:rsid w:val="003F2960"/>
    <w:rsid w:val="003F29C4"/>
    <w:rsid w:val="003F3008"/>
    <w:rsid w:val="003F7224"/>
    <w:rsid w:val="003F73BC"/>
    <w:rsid w:val="003F7D30"/>
    <w:rsid w:val="00400357"/>
    <w:rsid w:val="004004AE"/>
    <w:rsid w:val="00400BC3"/>
    <w:rsid w:val="00401C3F"/>
    <w:rsid w:val="0040595D"/>
    <w:rsid w:val="00405F8E"/>
    <w:rsid w:val="00406045"/>
    <w:rsid w:val="00406928"/>
    <w:rsid w:val="004115E5"/>
    <w:rsid w:val="00413294"/>
    <w:rsid w:val="0041366B"/>
    <w:rsid w:val="00414212"/>
    <w:rsid w:val="004143A0"/>
    <w:rsid w:val="004143F5"/>
    <w:rsid w:val="00414507"/>
    <w:rsid w:val="00416C1E"/>
    <w:rsid w:val="00417A19"/>
    <w:rsid w:val="00422D27"/>
    <w:rsid w:val="00424896"/>
    <w:rsid w:val="004265C5"/>
    <w:rsid w:val="00433E35"/>
    <w:rsid w:val="00437CE2"/>
    <w:rsid w:val="004415F3"/>
    <w:rsid w:val="00441D66"/>
    <w:rsid w:val="004443B1"/>
    <w:rsid w:val="00444B33"/>
    <w:rsid w:val="00444F75"/>
    <w:rsid w:val="0045121A"/>
    <w:rsid w:val="00456381"/>
    <w:rsid w:val="00457061"/>
    <w:rsid w:val="00460746"/>
    <w:rsid w:val="004629AE"/>
    <w:rsid w:val="00465C1D"/>
    <w:rsid w:val="00465DC2"/>
    <w:rsid w:val="00467FEF"/>
    <w:rsid w:val="004717A5"/>
    <w:rsid w:val="0047223E"/>
    <w:rsid w:val="0047274B"/>
    <w:rsid w:val="0047394F"/>
    <w:rsid w:val="00481463"/>
    <w:rsid w:val="00481742"/>
    <w:rsid w:val="00482D88"/>
    <w:rsid w:val="00485A0C"/>
    <w:rsid w:val="00485C39"/>
    <w:rsid w:val="00485DD7"/>
    <w:rsid w:val="00485E7A"/>
    <w:rsid w:val="00487AA3"/>
    <w:rsid w:val="00490216"/>
    <w:rsid w:val="00493846"/>
    <w:rsid w:val="00494AB6"/>
    <w:rsid w:val="004A1634"/>
    <w:rsid w:val="004A23B9"/>
    <w:rsid w:val="004A5344"/>
    <w:rsid w:val="004A6155"/>
    <w:rsid w:val="004B44F4"/>
    <w:rsid w:val="004B5E49"/>
    <w:rsid w:val="004B7E25"/>
    <w:rsid w:val="004C1627"/>
    <w:rsid w:val="004C3A66"/>
    <w:rsid w:val="004C3BBE"/>
    <w:rsid w:val="004C4576"/>
    <w:rsid w:val="004C4937"/>
    <w:rsid w:val="004C5626"/>
    <w:rsid w:val="004C610A"/>
    <w:rsid w:val="004C64D0"/>
    <w:rsid w:val="004C7170"/>
    <w:rsid w:val="004D0ADE"/>
    <w:rsid w:val="004D6521"/>
    <w:rsid w:val="004E0B63"/>
    <w:rsid w:val="004E1D73"/>
    <w:rsid w:val="004E23FC"/>
    <w:rsid w:val="004E535D"/>
    <w:rsid w:val="004E5A48"/>
    <w:rsid w:val="004E704A"/>
    <w:rsid w:val="004F3609"/>
    <w:rsid w:val="004F3675"/>
    <w:rsid w:val="004F6A5D"/>
    <w:rsid w:val="0050182D"/>
    <w:rsid w:val="00504020"/>
    <w:rsid w:val="00505022"/>
    <w:rsid w:val="00505226"/>
    <w:rsid w:val="00505495"/>
    <w:rsid w:val="005117CA"/>
    <w:rsid w:val="0051302B"/>
    <w:rsid w:val="00514B19"/>
    <w:rsid w:val="00514DAC"/>
    <w:rsid w:val="005158F1"/>
    <w:rsid w:val="0051599E"/>
    <w:rsid w:val="00515F66"/>
    <w:rsid w:val="00523EEE"/>
    <w:rsid w:val="005252D6"/>
    <w:rsid w:val="00530B85"/>
    <w:rsid w:val="005314D7"/>
    <w:rsid w:val="00533442"/>
    <w:rsid w:val="00533BF0"/>
    <w:rsid w:val="00535BFB"/>
    <w:rsid w:val="005368C7"/>
    <w:rsid w:val="0054042A"/>
    <w:rsid w:val="00542891"/>
    <w:rsid w:val="00544615"/>
    <w:rsid w:val="00550F91"/>
    <w:rsid w:val="00553453"/>
    <w:rsid w:val="0055409C"/>
    <w:rsid w:val="00554C7B"/>
    <w:rsid w:val="00556A45"/>
    <w:rsid w:val="005632FF"/>
    <w:rsid w:val="00563FEF"/>
    <w:rsid w:val="005647D3"/>
    <w:rsid w:val="00565241"/>
    <w:rsid w:val="00567706"/>
    <w:rsid w:val="005709FC"/>
    <w:rsid w:val="00573F8E"/>
    <w:rsid w:val="00574DB6"/>
    <w:rsid w:val="0057514C"/>
    <w:rsid w:val="00576D3C"/>
    <w:rsid w:val="00580BCD"/>
    <w:rsid w:val="0058155F"/>
    <w:rsid w:val="0058394A"/>
    <w:rsid w:val="00584972"/>
    <w:rsid w:val="00594478"/>
    <w:rsid w:val="00594FE8"/>
    <w:rsid w:val="005973C9"/>
    <w:rsid w:val="005A0ACC"/>
    <w:rsid w:val="005A4E30"/>
    <w:rsid w:val="005A74FF"/>
    <w:rsid w:val="005B2CE7"/>
    <w:rsid w:val="005B31C2"/>
    <w:rsid w:val="005B4566"/>
    <w:rsid w:val="005B6802"/>
    <w:rsid w:val="005B6E69"/>
    <w:rsid w:val="005C1119"/>
    <w:rsid w:val="005C5855"/>
    <w:rsid w:val="005C6A39"/>
    <w:rsid w:val="005D1B15"/>
    <w:rsid w:val="005D22D7"/>
    <w:rsid w:val="005D254E"/>
    <w:rsid w:val="005D2713"/>
    <w:rsid w:val="005D3218"/>
    <w:rsid w:val="005D441B"/>
    <w:rsid w:val="005D675C"/>
    <w:rsid w:val="005D780B"/>
    <w:rsid w:val="005E433F"/>
    <w:rsid w:val="005E4B3B"/>
    <w:rsid w:val="005E7812"/>
    <w:rsid w:val="005E7CFF"/>
    <w:rsid w:val="005F15F9"/>
    <w:rsid w:val="005F1735"/>
    <w:rsid w:val="005F219A"/>
    <w:rsid w:val="005F4AE9"/>
    <w:rsid w:val="00601749"/>
    <w:rsid w:val="00602322"/>
    <w:rsid w:val="00602B93"/>
    <w:rsid w:val="00603A43"/>
    <w:rsid w:val="00606D35"/>
    <w:rsid w:val="00606D5A"/>
    <w:rsid w:val="00607AB9"/>
    <w:rsid w:val="0061263D"/>
    <w:rsid w:val="006134D0"/>
    <w:rsid w:val="00614EC1"/>
    <w:rsid w:val="00621EF0"/>
    <w:rsid w:val="006226A7"/>
    <w:rsid w:val="00626232"/>
    <w:rsid w:val="00626490"/>
    <w:rsid w:val="00635DF7"/>
    <w:rsid w:val="0063694E"/>
    <w:rsid w:val="0064201A"/>
    <w:rsid w:val="00644670"/>
    <w:rsid w:val="006458F8"/>
    <w:rsid w:val="0065188A"/>
    <w:rsid w:val="00653F07"/>
    <w:rsid w:val="006559B4"/>
    <w:rsid w:val="006572C1"/>
    <w:rsid w:val="006607CE"/>
    <w:rsid w:val="00661F3B"/>
    <w:rsid w:val="00662A31"/>
    <w:rsid w:val="00670E43"/>
    <w:rsid w:val="00671CE2"/>
    <w:rsid w:val="006726E4"/>
    <w:rsid w:val="00673490"/>
    <w:rsid w:val="0067591C"/>
    <w:rsid w:val="00683307"/>
    <w:rsid w:val="00685B7D"/>
    <w:rsid w:val="0068732F"/>
    <w:rsid w:val="00687F93"/>
    <w:rsid w:val="00692A78"/>
    <w:rsid w:val="00693540"/>
    <w:rsid w:val="00693DF6"/>
    <w:rsid w:val="006A1396"/>
    <w:rsid w:val="006A6AE4"/>
    <w:rsid w:val="006A6CBA"/>
    <w:rsid w:val="006B0064"/>
    <w:rsid w:val="006B06BF"/>
    <w:rsid w:val="006B0CBB"/>
    <w:rsid w:val="006C7873"/>
    <w:rsid w:val="006D24D1"/>
    <w:rsid w:val="006D523A"/>
    <w:rsid w:val="006D5A31"/>
    <w:rsid w:val="006E092B"/>
    <w:rsid w:val="006E4901"/>
    <w:rsid w:val="006E5AB3"/>
    <w:rsid w:val="006E7ADD"/>
    <w:rsid w:val="006F1478"/>
    <w:rsid w:val="006F1ACA"/>
    <w:rsid w:val="006F4342"/>
    <w:rsid w:val="006F4821"/>
    <w:rsid w:val="006F5069"/>
    <w:rsid w:val="006F691A"/>
    <w:rsid w:val="006F778B"/>
    <w:rsid w:val="00701BF0"/>
    <w:rsid w:val="00702DDC"/>
    <w:rsid w:val="00703103"/>
    <w:rsid w:val="007047BC"/>
    <w:rsid w:val="00704D1F"/>
    <w:rsid w:val="007079D6"/>
    <w:rsid w:val="00707D7D"/>
    <w:rsid w:val="0071303E"/>
    <w:rsid w:val="0071514B"/>
    <w:rsid w:val="00715492"/>
    <w:rsid w:val="007168DF"/>
    <w:rsid w:val="007173E9"/>
    <w:rsid w:val="007201B2"/>
    <w:rsid w:val="00720EE6"/>
    <w:rsid w:val="00720FBD"/>
    <w:rsid w:val="00724AB7"/>
    <w:rsid w:val="00730E2E"/>
    <w:rsid w:val="00730FB9"/>
    <w:rsid w:val="007340CA"/>
    <w:rsid w:val="00737428"/>
    <w:rsid w:val="00741662"/>
    <w:rsid w:val="0074211B"/>
    <w:rsid w:val="00747739"/>
    <w:rsid w:val="00750F8F"/>
    <w:rsid w:val="0075191E"/>
    <w:rsid w:val="007541C6"/>
    <w:rsid w:val="00763CF2"/>
    <w:rsid w:val="00765A5F"/>
    <w:rsid w:val="00766AC6"/>
    <w:rsid w:val="00774AFB"/>
    <w:rsid w:val="00775B66"/>
    <w:rsid w:val="00776A72"/>
    <w:rsid w:val="00784257"/>
    <w:rsid w:val="0078497B"/>
    <w:rsid w:val="007860D3"/>
    <w:rsid w:val="007873A6"/>
    <w:rsid w:val="007929D1"/>
    <w:rsid w:val="0079396E"/>
    <w:rsid w:val="00793D43"/>
    <w:rsid w:val="0079459D"/>
    <w:rsid w:val="00796046"/>
    <w:rsid w:val="007A0404"/>
    <w:rsid w:val="007A0CF7"/>
    <w:rsid w:val="007A174B"/>
    <w:rsid w:val="007A3AC0"/>
    <w:rsid w:val="007A73A4"/>
    <w:rsid w:val="007A7445"/>
    <w:rsid w:val="007A7BC0"/>
    <w:rsid w:val="007A7DCA"/>
    <w:rsid w:val="007B024B"/>
    <w:rsid w:val="007B130E"/>
    <w:rsid w:val="007B192C"/>
    <w:rsid w:val="007B4A66"/>
    <w:rsid w:val="007B5925"/>
    <w:rsid w:val="007B62F5"/>
    <w:rsid w:val="007B7CB0"/>
    <w:rsid w:val="007C06F4"/>
    <w:rsid w:val="007C184D"/>
    <w:rsid w:val="007C6CA3"/>
    <w:rsid w:val="007C6DF1"/>
    <w:rsid w:val="007C6E3D"/>
    <w:rsid w:val="007D144F"/>
    <w:rsid w:val="007D3A48"/>
    <w:rsid w:val="007D679C"/>
    <w:rsid w:val="007E000B"/>
    <w:rsid w:val="007E26A3"/>
    <w:rsid w:val="007E2EB5"/>
    <w:rsid w:val="007E4370"/>
    <w:rsid w:val="007E6DF3"/>
    <w:rsid w:val="007E6FDE"/>
    <w:rsid w:val="007E73F5"/>
    <w:rsid w:val="007F03FD"/>
    <w:rsid w:val="007F2C74"/>
    <w:rsid w:val="007F3E46"/>
    <w:rsid w:val="007F614E"/>
    <w:rsid w:val="007F7282"/>
    <w:rsid w:val="00801521"/>
    <w:rsid w:val="0080167D"/>
    <w:rsid w:val="00803EC4"/>
    <w:rsid w:val="00806C9F"/>
    <w:rsid w:val="00810E0D"/>
    <w:rsid w:val="008114D7"/>
    <w:rsid w:val="00811DEB"/>
    <w:rsid w:val="008129E2"/>
    <w:rsid w:val="00814752"/>
    <w:rsid w:val="00814B1D"/>
    <w:rsid w:val="00816C29"/>
    <w:rsid w:val="00817FCE"/>
    <w:rsid w:val="00822164"/>
    <w:rsid w:val="00822613"/>
    <w:rsid w:val="00822927"/>
    <w:rsid w:val="00822A21"/>
    <w:rsid w:val="00823E93"/>
    <w:rsid w:val="008306FF"/>
    <w:rsid w:val="00830F39"/>
    <w:rsid w:val="00832470"/>
    <w:rsid w:val="00832621"/>
    <w:rsid w:val="008338F0"/>
    <w:rsid w:val="00833A04"/>
    <w:rsid w:val="00833DEA"/>
    <w:rsid w:val="00836E67"/>
    <w:rsid w:val="00837145"/>
    <w:rsid w:val="008413C1"/>
    <w:rsid w:val="00843142"/>
    <w:rsid w:val="0084469B"/>
    <w:rsid w:val="008454E7"/>
    <w:rsid w:val="008457D8"/>
    <w:rsid w:val="00852A95"/>
    <w:rsid w:val="00853A4C"/>
    <w:rsid w:val="008617EB"/>
    <w:rsid w:val="0086338C"/>
    <w:rsid w:val="00865C6A"/>
    <w:rsid w:val="00865C7D"/>
    <w:rsid w:val="00866D81"/>
    <w:rsid w:val="008702D8"/>
    <w:rsid w:val="00873D06"/>
    <w:rsid w:val="00873E0D"/>
    <w:rsid w:val="008759DB"/>
    <w:rsid w:val="0087631A"/>
    <w:rsid w:val="0087656E"/>
    <w:rsid w:val="0087669B"/>
    <w:rsid w:val="00877ACA"/>
    <w:rsid w:val="00877F68"/>
    <w:rsid w:val="008818C6"/>
    <w:rsid w:val="00882E06"/>
    <w:rsid w:val="00882E44"/>
    <w:rsid w:val="008833AE"/>
    <w:rsid w:val="008837FB"/>
    <w:rsid w:val="008904FC"/>
    <w:rsid w:val="00890E45"/>
    <w:rsid w:val="00892358"/>
    <w:rsid w:val="00893B0F"/>
    <w:rsid w:val="00894584"/>
    <w:rsid w:val="00896A19"/>
    <w:rsid w:val="008A0B12"/>
    <w:rsid w:val="008A2615"/>
    <w:rsid w:val="008A3546"/>
    <w:rsid w:val="008B41C9"/>
    <w:rsid w:val="008B4966"/>
    <w:rsid w:val="008B51EC"/>
    <w:rsid w:val="008B681B"/>
    <w:rsid w:val="008B7637"/>
    <w:rsid w:val="008B7F63"/>
    <w:rsid w:val="008C0BF3"/>
    <w:rsid w:val="008C7FFC"/>
    <w:rsid w:val="008D0077"/>
    <w:rsid w:val="008D0969"/>
    <w:rsid w:val="008D0CF5"/>
    <w:rsid w:val="008D41C7"/>
    <w:rsid w:val="008D5706"/>
    <w:rsid w:val="008E18C3"/>
    <w:rsid w:val="008E59EE"/>
    <w:rsid w:val="008F07B9"/>
    <w:rsid w:val="008F07D5"/>
    <w:rsid w:val="008F1709"/>
    <w:rsid w:val="008F1CDD"/>
    <w:rsid w:val="008F30DE"/>
    <w:rsid w:val="008F3D5F"/>
    <w:rsid w:val="008F5B72"/>
    <w:rsid w:val="008F5BA3"/>
    <w:rsid w:val="008F6735"/>
    <w:rsid w:val="008F72B4"/>
    <w:rsid w:val="009006B5"/>
    <w:rsid w:val="00905D9C"/>
    <w:rsid w:val="00912D10"/>
    <w:rsid w:val="00912DE3"/>
    <w:rsid w:val="009152EB"/>
    <w:rsid w:val="00915C7C"/>
    <w:rsid w:val="0092107C"/>
    <w:rsid w:val="009212C5"/>
    <w:rsid w:val="00921670"/>
    <w:rsid w:val="00922468"/>
    <w:rsid w:val="00925636"/>
    <w:rsid w:val="00932CAD"/>
    <w:rsid w:val="00937DE5"/>
    <w:rsid w:val="00941CA2"/>
    <w:rsid w:val="009433B4"/>
    <w:rsid w:val="009449F8"/>
    <w:rsid w:val="00947FD2"/>
    <w:rsid w:val="0095061E"/>
    <w:rsid w:val="00951B54"/>
    <w:rsid w:val="009549C5"/>
    <w:rsid w:val="00955C56"/>
    <w:rsid w:val="00957117"/>
    <w:rsid w:val="009649DC"/>
    <w:rsid w:val="0096539B"/>
    <w:rsid w:val="009658D3"/>
    <w:rsid w:val="00967923"/>
    <w:rsid w:val="009749C9"/>
    <w:rsid w:val="00975277"/>
    <w:rsid w:val="00976CBB"/>
    <w:rsid w:val="0097781E"/>
    <w:rsid w:val="00980239"/>
    <w:rsid w:val="00980ADA"/>
    <w:rsid w:val="00981C09"/>
    <w:rsid w:val="00982922"/>
    <w:rsid w:val="0098350A"/>
    <w:rsid w:val="00984A46"/>
    <w:rsid w:val="0098582F"/>
    <w:rsid w:val="00985D2F"/>
    <w:rsid w:val="009877DD"/>
    <w:rsid w:val="00990911"/>
    <w:rsid w:val="00993706"/>
    <w:rsid w:val="00994C95"/>
    <w:rsid w:val="00996C3E"/>
    <w:rsid w:val="00997953"/>
    <w:rsid w:val="009A1C0F"/>
    <w:rsid w:val="009A240A"/>
    <w:rsid w:val="009A2B17"/>
    <w:rsid w:val="009A5878"/>
    <w:rsid w:val="009A66CB"/>
    <w:rsid w:val="009B2AC8"/>
    <w:rsid w:val="009B5911"/>
    <w:rsid w:val="009B658A"/>
    <w:rsid w:val="009B6AAD"/>
    <w:rsid w:val="009C0AFF"/>
    <w:rsid w:val="009C1102"/>
    <w:rsid w:val="009C14A3"/>
    <w:rsid w:val="009C1885"/>
    <w:rsid w:val="009C1BEB"/>
    <w:rsid w:val="009C1C8B"/>
    <w:rsid w:val="009C1F70"/>
    <w:rsid w:val="009C3C60"/>
    <w:rsid w:val="009C54A1"/>
    <w:rsid w:val="009C5EA6"/>
    <w:rsid w:val="009D3802"/>
    <w:rsid w:val="009D69F4"/>
    <w:rsid w:val="009E35AB"/>
    <w:rsid w:val="009F2E26"/>
    <w:rsid w:val="009F473A"/>
    <w:rsid w:val="00A01EC2"/>
    <w:rsid w:val="00A0236B"/>
    <w:rsid w:val="00A0373F"/>
    <w:rsid w:val="00A04AFE"/>
    <w:rsid w:val="00A06BE3"/>
    <w:rsid w:val="00A14999"/>
    <w:rsid w:val="00A20DEF"/>
    <w:rsid w:val="00A22456"/>
    <w:rsid w:val="00A23D01"/>
    <w:rsid w:val="00A23DF2"/>
    <w:rsid w:val="00A31B41"/>
    <w:rsid w:val="00A354E1"/>
    <w:rsid w:val="00A3674C"/>
    <w:rsid w:val="00A41E03"/>
    <w:rsid w:val="00A4342C"/>
    <w:rsid w:val="00A449C6"/>
    <w:rsid w:val="00A4637B"/>
    <w:rsid w:val="00A50657"/>
    <w:rsid w:val="00A53F4C"/>
    <w:rsid w:val="00A54F75"/>
    <w:rsid w:val="00A564FD"/>
    <w:rsid w:val="00A5670E"/>
    <w:rsid w:val="00A57790"/>
    <w:rsid w:val="00A57FE4"/>
    <w:rsid w:val="00A60ADE"/>
    <w:rsid w:val="00A6133A"/>
    <w:rsid w:val="00A613D1"/>
    <w:rsid w:val="00A62C6C"/>
    <w:rsid w:val="00A651BA"/>
    <w:rsid w:val="00A6584E"/>
    <w:rsid w:val="00A659E1"/>
    <w:rsid w:val="00A66112"/>
    <w:rsid w:val="00A66378"/>
    <w:rsid w:val="00A66B44"/>
    <w:rsid w:val="00A70D4F"/>
    <w:rsid w:val="00A70E44"/>
    <w:rsid w:val="00A71300"/>
    <w:rsid w:val="00A7258D"/>
    <w:rsid w:val="00A7426F"/>
    <w:rsid w:val="00A7505A"/>
    <w:rsid w:val="00A81742"/>
    <w:rsid w:val="00A84DDC"/>
    <w:rsid w:val="00A85339"/>
    <w:rsid w:val="00A8538B"/>
    <w:rsid w:val="00A85627"/>
    <w:rsid w:val="00A87CDA"/>
    <w:rsid w:val="00A932BD"/>
    <w:rsid w:val="00A94420"/>
    <w:rsid w:val="00A952FE"/>
    <w:rsid w:val="00A95D97"/>
    <w:rsid w:val="00A961D5"/>
    <w:rsid w:val="00A9669D"/>
    <w:rsid w:val="00AA0554"/>
    <w:rsid w:val="00AA077B"/>
    <w:rsid w:val="00AA1BDA"/>
    <w:rsid w:val="00AA21D0"/>
    <w:rsid w:val="00AA27D6"/>
    <w:rsid w:val="00AA2807"/>
    <w:rsid w:val="00AA63CD"/>
    <w:rsid w:val="00AB04E1"/>
    <w:rsid w:val="00AB0B86"/>
    <w:rsid w:val="00AB1DCF"/>
    <w:rsid w:val="00AC27B1"/>
    <w:rsid w:val="00AC3641"/>
    <w:rsid w:val="00AC6490"/>
    <w:rsid w:val="00AD558F"/>
    <w:rsid w:val="00AD7DFB"/>
    <w:rsid w:val="00AE09AD"/>
    <w:rsid w:val="00AE3F73"/>
    <w:rsid w:val="00AE5B7C"/>
    <w:rsid w:val="00AF0A8B"/>
    <w:rsid w:val="00AF7640"/>
    <w:rsid w:val="00B002E0"/>
    <w:rsid w:val="00B02D71"/>
    <w:rsid w:val="00B048E7"/>
    <w:rsid w:val="00B04AF3"/>
    <w:rsid w:val="00B04C97"/>
    <w:rsid w:val="00B063C8"/>
    <w:rsid w:val="00B11A4E"/>
    <w:rsid w:val="00B1259E"/>
    <w:rsid w:val="00B143DA"/>
    <w:rsid w:val="00B1555D"/>
    <w:rsid w:val="00B15974"/>
    <w:rsid w:val="00B16B8B"/>
    <w:rsid w:val="00B20201"/>
    <w:rsid w:val="00B202D5"/>
    <w:rsid w:val="00B21220"/>
    <w:rsid w:val="00B2164A"/>
    <w:rsid w:val="00B21B27"/>
    <w:rsid w:val="00B21D1A"/>
    <w:rsid w:val="00B22C3C"/>
    <w:rsid w:val="00B22F8D"/>
    <w:rsid w:val="00B23FCC"/>
    <w:rsid w:val="00B3218D"/>
    <w:rsid w:val="00B34884"/>
    <w:rsid w:val="00B3759B"/>
    <w:rsid w:val="00B4195C"/>
    <w:rsid w:val="00B41A8D"/>
    <w:rsid w:val="00B43098"/>
    <w:rsid w:val="00B43BB4"/>
    <w:rsid w:val="00B4685E"/>
    <w:rsid w:val="00B475DD"/>
    <w:rsid w:val="00B52059"/>
    <w:rsid w:val="00B53297"/>
    <w:rsid w:val="00B547EC"/>
    <w:rsid w:val="00B56A76"/>
    <w:rsid w:val="00B6066A"/>
    <w:rsid w:val="00B60E7A"/>
    <w:rsid w:val="00B6180B"/>
    <w:rsid w:val="00B622FA"/>
    <w:rsid w:val="00B64F94"/>
    <w:rsid w:val="00B65D70"/>
    <w:rsid w:val="00B71303"/>
    <w:rsid w:val="00B75128"/>
    <w:rsid w:val="00B765DD"/>
    <w:rsid w:val="00B766E7"/>
    <w:rsid w:val="00B852FB"/>
    <w:rsid w:val="00B8545D"/>
    <w:rsid w:val="00B90581"/>
    <w:rsid w:val="00B91144"/>
    <w:rsid w:val="00B92EC8"/>
    <w:rsid w:val="00B941FC"/>
    <w:rsid w:val="00B9437F"/>
    <w:rsid w:val="00B94EF9"/>
    <w:rsid w:val="00B96028"/>
    <w:rsid w:val="00B96641"/>
    <w:rsid w:val="00BA02D6"/>
    <w:rsid w:val="00BA76DE"/>
    <w:rsid w:val="00BA7F90"/>
    <w:rsid w:val="00BB14D1"/>
    <w:rsid w:val="00BB3801"/>
    <w:rsid w:val="00BB44E6"/>
    <w:rsid w:val="00BC3A97"/>
    <w:rsid w:val="00BD15F9"/>
    <w:rsid w:val="00BD358F"/>
    <w:rsid w:val="00BD5E53"/>
    <w:rsid w:val="00BD6412"/>
    <w:rsid w:val="00BD6D4F"/>
    <w:rsid w:val="00BD70AF"/>
    <w:rsid w:val="00BD778F"/>
    <w:rsid w:val="00BD7CFA"/>
    <w:rsid w:val="00BE40FF"/>
    <w:rsid w:val="00BE6962"/>
    <w:rsid w:val="00BE74F7"/>
    <w:rsid w:val="00BF1D2A"/>
    <w:rsid w:val="00C00AC3"/>
    <w:rsid w:val="00C01489"/>
    <w:rsid w:val="00C018CB"/>
    <w:rsid w:val="00C02C7D"/>
    <w:rsid w:val="00C0579C"/>
    <w:rsid w:val="00C06063"/>
    <w:rsid w:val="00C109B6"/>
    <w:rsid w:val="00C11D81"/>
    <w:rsid w:val="00C15414"/>
    <w:rsid w:val="00C16C64"/>
    <w:rsid w:val="00C172B5"/>
    <w:rsid w:val="00C20F40"/>
    <w:rsid w:val="00C24419"/>
    <w:rsid w:val="00C27CBF"/>
    <w:rsid w:val="00C31AFB"/>
    <w:rsid w:val="00C33C73"/>
    <w:rsid w:val="00C34B9F"/>
    <w:rsid w:val="00C35C21"/>
    <w:rsid w:val="00C3643F"/>
    <w:rsid w:val="00C36924"/>
    <w:rsid w:val="00C36FBE"/>
    <w:rsid w:val="00C40FB9"/>
    <w:rsid w:val="00C442A6"/>
    <w:rsid w:val="00C50319"/>
    <w:rsid w:val="00C535AC"/>
    <w:rsid w:val="00C54C91"/>
    <w:rsid w:val="00C571FB"/>
    <w:rsid w:val="00C5749E"/>
    <w:rsid w:val="00C57BFF"/>
    <w:rsid w:val="00C66EE2"/>
    <w:rsid w:val="00C673A6"/>
    <w:rsid w:val="00C71236"/>
    <w:rsid w:val="00C71722"/>
    <w:rsid w:val="00C72208"/>
    <w:rsid w:val="00C77CBD"/>
    <w:rsid w:val="00C80E7E"/>
    <w:rsid w:val="00C826D7"/>
    <w:rsid w:val="00C834B4"/>
    <w:rsid w:val="00C837EE"/>
    <w:rsid w:val="00C843CA"/>
    <w:rsid w:val="00C84B11"/>
    <w:rsid w:val="00C868CE"/>
    <w:rsid w:val="00C87C2F"/>
    <w:rsid w:val="00C90A04"/>
    <w:rsid w:val="00C93069"/>
    <w:rsid w:val="00C931A2"/>
    <w:rsid w:val="00C93CF5"/>
    <w:rsid w:val="00C95ACA"/>
    <w:rsid w:val="00C960CF"/>
    <w:rsid w:val="00C96C1D"/>
    <w:rsid w:val="00C9729F"/>
    <w:rsid w:val="00C97727"/>
    <w:rsid w:val="00CA0734"/>
    <w:rsid w:val="00CA1F25"/>
    <w:rsid w:val="00CA2C0F"/>
    <w:rsid w:val="00CA3660"/>
    <w:rsid w:val="00CA3D70"/>
    <w:rsid w:val="00CA4C44"/>
    <w:rsid w:val="00CA50A3"/>
    <w:rsid w:val="00CA543A"/>
    <w:rsid w:val="00CA6082"/>
    <w:rsid w:val="00CA6499"/>
    <w:rsid w:val="00CA700B"/>
    <w:rsid w:val="00CA7AEF"/>
    <w:rsid w:val="00CB0449"/>
    <w:rsid w:val="00CB09B1"/>
    <w:rsid w:val="00CB1740"/>
    <w:rsid w:val="00CB3073"/>
    <w:rsid w:val="00CB6686"/>
    <w:rsid w:val="00CC272B"/>
    <w:rsid w:val="00CC2A43"/>
    <w:rsid w:val="00CC5353"/>
    <w:rsid w:val="00CD3B97"/>
    <w:rsid w:val="00CD3BDA"/>
    <w:rsid w:val="00CD776A"/>
    <w:rsid w:val="00CD7B74"/>
    <w:rsid w:val="00CE0932"/>
    <w:rsid w:val="00CE145E"/>
    <w:rsid w:val="00CE2561"/>
    <w:rsid w:val="00CE3230"/>
    <w:rsid w:val="00CF092F"/>
    <w:rsid w:val="00CF0EAB"/>
    <w:rsid w:val="00CF1753"/>
    <w:rsid w:val="00CF3A5B"/>
    <w:rsid w:val="00CF68CD"/>
    <w:rsid w:val="00CF74F2"/>
    <w:rsid w:val="00D01228"/>
    <w:rsid w:val="00D03333"/>
    <w:rsid w:val="00D05559"/>
    <w:rsid w:val="00D06422"/>
    <w:rsid w:val="00D06739"/>
    <w:rsid w:val="00D06EDA"/>
    <w:rsid w:val="00D12CDB"/>
    <w:rsid w:val="00D14AD4"/>
    <w:rsid w:val="00D157B7"/>
    <w:rsid w:val="00D2218E"/>
    <w:rsid w:val="00D22739"/>
    <w:rsid w:val="00D241A4"/>
    <w:rsid w:val="00D26210"/>
    <w:rsid w:val="00D30600"/>
    <w:rsid w:val="00D32087"/>
    <w:rsid w:val="00D322BC"/>
    <w:rsid w:val="00D3541D"/>
    <w:rsid w:val="00D370A8"/>
    <w:rsid w:val="00D37B26"/>
    <w:rsid w:val="00D37B8E"/>
    <w:rsid w:val="00D4125B"/>
    <w:rsid w:val="00D415B7"/>
    <w:rsid w:val="00D42877"/>
    <w:rsid w:val="00D44027"/>
    <w:rsid w:val="00D44208"/>
    <w:rsid w:val="00D4709C"/>
    <w:rsid w:val="00D47DF6"/>
    <w:rsid w:val="00D51C36"/>
    <w:rsid w:val="00D5279B"/>
    <w:rsid w:val="00D53C9E"/>
    <w:rsid w:val="00D56132"/>
    <w:rsid w:val="00D62BA6"/>
    <w:rsid w:val="00D633BE"/>
    <w:rsid w:val="00D712DF"/>
    <w:rsid w:val="00D743A6"/>
    <w:rsid w:val="00D752A6"/>
    <w:rsid w:val="00D76AD7"/>
    <w:rsid w:val="00D77616"/>
    <w:rsid w:val="00D815B6"/>
    <w:rsid w:val="00D82765"/>
    <w:rsid w:val="00D83E2D"/>
    <w:rsid w:val="00D84B8B"/>
    <w:rsid w:val="00D873EA"/>
    <w:rsid w:val="00D87DEF"/>
    <w:rsid w:val="00D909D4"/>
    <w:rsid w:val="00D9390F"/>
    <w:rsid w:val="00D95DF7"/>
    <w:rsid w:val="00D9608C"/>
    <w:rsid w:val="00DA0893"/>
    <w:rsid w:val="00DA0EE7"/>
    <w:rsid w:val="00DA1579"/>
    <w:rsid w:val="00DA2852"/>
    <w:rsid w:val="00DA2A67"/>
    <w:rsid w:val="00DA7E30"/>
    <w:rsid w:val="00DB024C"/>
    <w:rsid w:val="00DB068F"/>
    <w:rsid w:val="00DB2700"/>
    <w:rsid w:val="00DB4738"/>
    <w:rsid w:val="00DB65C6"/>
    <w:rsid w:val="00DB6E4F"/>
    <w:rsid w:val="00DC11E3"/>
    <w:rsid w:val="00DC391F"/>
    <w:rsid w:val="00DC5139"/>
    <w:rsid w:val="00DD0077"/>
    <w:rsid w:val="00DD2BF2"/>
    <w:rsid w:val="00DD65EE"/>
    <w:rsid w:val="00DD7432"/>
    <w:rsid w:val="00DE035F"/>
    <w:rsid w:val="00DE0E04"/>
    <w:rsid w:val="00DE2EF3"/>
    <w:rsid w:val="00DE31C0"/>
    <w:rsid w:val="00DE4E97"/>
    <w:rsid w:val="00DE60EF"/>
    <w:rsid w:val="00DE6525"/>
    <w:rsid w:val="00DF2EE5"/>
    <w:rsid w:val="00DF6A64"/>
    <w:rsid w:val="00DF7A09"/>
    <w:rsid w:val="00E01F92"/>
    <w:rsid w:val="00E028B2"/>
    <w:rsid w:val="00E02B9A"/>
    <w:rsid w:val="00E03665"/>
    <w:rsid w:val="00E03D45"/>
    <w:rsid w:val="00E03D9F"/>
    <w:rsid w:val="00E052C3"/>
    <w:rsid w:val="00E07BA0"/>
    <w:rsid w:val="00E1385D"/>
    <w:rsid w:val="00E14418"/>
    <w:rsid w:val="00E15F1E"/>
    <w:rsid w:val="00E20196"/>
    <w:rsid w:val="00E2143C"/>
    <w:rsid w:val="00E21AA3"/>
    <w:rsid w:val="00E22C61"/>
    <w:rsid w:val="00E256F9"/>
    <w:rsid w:val="00E30ACC"/>
    <w:rsid w:val="00E30C75"/>
    <w:rsid w:val="00E31003"/>
    <w:rsid w:val="00E3212E"/>
    <w:rsid w:val="00E32531"/>
    <w:rsid w:val="00E32B62"/>
    <w:rsid w:val="00E43816"/>
    <w:rsid w:val="00E4431D"/>
    <w:rsid w:val="00E45012"/>
    <w:rsid w:val="00E5020E"/>
    <w:rsid w:val="00E505A2"/>
    <w:rsid w:val="00E505D4"/>
    <w:rsid w:val="00E536F5"/>
    <w:rsid w:val="00E64237"/>
    <w:rsid w:val="00E642D6"/>
    <w:rsid w:val="00E6489A"/>
    <w:rsid w:val="00E67229"/>
    <w:rsid w:val="00E72FAB"/>
    <w:rsid w:val="00E757DA"/>
    <w:rsid w:val="00E80A47"/>
    <w:rsid w:val="00E81BC5"/>
    <w:rsid w:val="00E838E3"/>
    <w:rsid w:val="00E83D26"/>
    <w:rsid w:val="00E848F0"/>
    <w:rsid w:val="00E87A4F"/>
    <w:rsid w:val="00E87EA9"/>
    <w:rsid w:val="00E90691"/>
    <w:rsid w:val="00E9143D"/>
    <w:rsid w:val="00E931A1"/>
    <w:rsid w:val="00E93C6F"/>
    <w:rsid w:val="00E9706C"/>
    <w:rsid w:val="00E97689"/>
    <w:rsid w:val="00EA090F"/>
    <w:rsid w:val="00EA0A45"/>
    <w:rsid w:val="00EA253A"/>
    <w:rsid w:val="00EA2B25"/>
    <w:rsid w:val="00EA3B5A"/>
    <w:rsid w:val="00EA5007"/>
    <w:rsid w:val="00EA6A06"/>
    <w:rsid w:val="00EA7814"/>
    <w:rsid w:val="00EB0157"/>
    <w:rsid w:val="00EB0718"/>
    <w:rsid w:val="00EB0ADB"/>
    <w:rsid w:val="00EB1543"/>
    <w:rsid w:val="00EB3ECE"/>
    <w:rsid w:val="00EB4B2B"/>
    <w:rsid w:val="00EB57EE"/>
    <w:rsid w:val="00EB68A5"/>
    <w:rsid w:val="00EC221C"/>
    <w:rsid w:val="00EC2CA4"/>
    <w:rsid w:val="00EC420C"/>
    <w:rsid w:val="00EC638C"/>
    <w:rsid w:val="00ED00C0"/>
    <w:rsid w:val="00ED1EA2"/>
    <w:rsid w:val="00ED2CF5"/>
    <w:rsid w:val="00ED44A8"/>
    <w:rsid w:val="00EE1E0B"/>
    <w:rsid w:val="00EE2614"/>
    <w:rsid w:val="00EE2684"/>
    <w:rsid w:val="00EE40A0"/>
    <w:rsid w:val="00EE627F"/>
    <w:rsid w:val="00EE7F42"/>
    <w:rsid w:val="00EF12DC"/>
    <w:rsid w:val="00EF6F6E"/>
    <w:rsid w:val="00F00652"/>
    <w:rsid w:val="00F03AB0"/>
    <w:rsid w:val="00F07A67"/>
    <w:rsid w:val="00F10040"/>
    <w:rsid w:val="00F11417"/>
    <w:rsid w:val="00F1382D"/>
    <w:rsid w:val="00F15146"/>
    <w:rsid w:val="00F152D3"/>
    <w:rsid w:val="00F158EB"/>
    <w:rsid w:val="00F17284"/>
    <w:rsid w:val="00F17F9A"/>
    <w:rsid w:val="00F21444"/>
    <w:rsid w:val="00F21886"/>
    <w:rsid w:val="00F23046"/>
    <w:rsid w:val="00F242FC"/>
    <w:rsid w:val="00F260D7"/>
    <w:rsid w:val="00F26E32"/>
    <w:rsid w:val="00F3416B"/>
    <w:rsid w:val="00F34504"/>
    <w:rsid w:val="00F35757"/>
    <w:rsid w:val="00F371B3"/>
    <w:rsid w:val="00F41A21"/>
    <w:rsid w:val="00F42E1F"/>
    <w:rsid w:val="00F43CE5"/>
    <w:rsid w:val="00F4407D"/>
    <w:rsid w:val="00F4544C"/>
    <w:rsid w:val="00F457A7"/>
    <w:rsid w:val="00F524BD"/>
    <w:rsid w:val="00F52998"/>
    <w:rsid w:val="00F57296"/>
    <w:rsid w:val="00F6060F"/>
    <w:rsid w:val="00F60D4F"/>
    <w:rsid w:val="00F60DA7"/>
    <w:rsid w:val="00F611CC"/>
    <w:rsid w:val="00F64D7D"/>
    <w:rsid w:val="00F65011"/>
    <w:rsid w:val="00F7065B"/>
    <w:rsid w:val="00F77E5B"/>
    <w:rsid w:val="00F80923"/>
    <w:rsid w:val="00F86552"/>
    <w:rsid w:val="00F86B7A"/>
    <w:rsid w:val="00F90109"/>
    <w:rsid w:val="00F906B0"/>
    <w:rsid w:val="00F914D6"/>
    <w:rsid w:val="00F9267D"/>
    <w:rsid w:val="00F94BDA"/>
    <w:rsid w:val="00F950F6"/>
    <w:rsid w:val="00F966BE"/>
    <w:rsid w:val="00F97A6E"/>
    <w:rsid w:val="00FA0495"/>
    <w:rsid w:val="00FA06DD"/>
    <w:rsid w:val="00FA0A70"/>
    <w:rsid w:val="00FA1669"/>
    <w:rsid w:val="00FA1FF9"/>
    <w:rsid w:val="00FA2DFB"/>
    <w:rsid w:val="00FA5396"/>
    <w:rsid w:val="00FB03E0"/>
    <w:rsid w:val="00FB0FA2"/>
    <w:rsid w:val="00FB2714"/>
    <w:rsid w:val="00FB65FD"/>
    <w:rsid w:val="00FC1693"/>
    <w:rsid w:val="00FC2696"/>
    <w:rsid w:val="00FC2B8A"/>
    <w:rsid w:val="00FD25A2"/>
    <w:rsid w:val="00FD28E4"/>
    <w:rsid w:val="00FD3308"/>
    <w:rsid w:val="00FD73D9"/>
    <w:rsid w:val="00FD7F96"/>
    <w:rsid w:val="00FE0AD5"/>
    <w:rsid w:val="00FE1AEC"/>
    <w:rsid w:val="00FE5D8C"/>
    <w:rsid w:val="00FE6E4F"/>
    <w:rsid w:val="00FF2022"/>
    <w:rsid w:val="00FF344D"/>
    <w:rsid w:val="00FF4C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oNotEmbedSmartTags/>
  <w:decimalSymbol w:val="."/>
  <w:listSeparator w:val=","/>
  <w14:docId w14:val="4ABC831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5B66"/>
    <w:pPr>
      <w:suppressAutoHyphens/>
      <w:spacing w:after="120"/>
      <w:jc w:val="both"/>
    </w:pPr>
    <w:rPr>
      <w:rFonts w:ascii="Calibri" w:hAnsi="Calibri"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Heading 3 ΠΑΡΑΡΤΗΜΑΤΑ"/>
    <w:basedOn w:val="Heading1"/>
    <w:next w:val="Normal"/>
    <w:link w:val="Heading2Char1"/>
    <w:uiPriority w:val="9"/>
    <w:qFormat/>
    <w:rsid w:val="00130851"/>
    <w:pPr>
      <w:pageBreakBefore w:val="0"/>
      <w:pBdr>
        <w:top w:val="none" w:sz="0" w:space="0" w:color="auto"/>
        <w:left w:val="none" w:sz="0" w:space="0" w:color="auto"/>
        <w:bottom w:val="none" w:sz="0" w:space="0" w:color="auto"/>
        <w:right w:val="none" w:sz="0" w:space="0" w:color="auto"/>
      </w:pBdr>
      <w:tabs>
        <w:tab w:val="left" w:pos="567"/>
      </w:tabs>
      <w:spacing w:before="480" w:after="240"/>
      <w:outlineLvl w:val="1"/>
    </w:pPr>
    <w:rPr>
      <w:bCs w:val="0"/>
      <w:color w:val="000000" w:themeColor="text1"/>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qFormat/>
    <w:pPr>
      <w:keepNext/>
      <w:spacing w:before="240" w:after="60"/>
      <w:ind w:left="567" w:hanging="567"/>
      <w:outlineLvl w:val="2"/>
    </w:pPr>
    <w:rPr>
      <w:rFonts w:ascii="Arial" w:hAnsi="Arial" w:cs="Times New Roman"/>
      <w:b/>
      <w:bCs/>
      <w:szCs w:val="26"/>
    </w:rPr>
  </w:style>
  <w:style w:type="paragraph" w:styleId="Heading4">
    <w:name w:val="heading 4"/>
    <w:aliases w:val="Heading3"/>
    <w:basedOn w:val="Heading3"/>
    <w:next w:val="Normal"/>
    <w:qFormat/>
    <w:rsid w:val="00A14999"/>
    <w:pPr>
      <w:numPr>
        <w:numId w:val="16"/>
      </w:numPr>
      <w:spacing w:before="360" w:after="240"/>
      <w:ind w:left="714" w:hanging="357"/>
      <w:outlineLvl w:val="3"/>
    </w:pPr>
    <w:rPr>
      <w:bCs w:val="0"/>
      <w:sz w:val="24"/>
      <w:szCs w:val="28"/>
    </w:rPr>
  </w:style>
  <w:style w:type="paragraph" w:styleId="Heading5">
    <w:name w:val="heading 5"/>
    <w:aliases w:val="Heading;HEADING 2 PARART"/>
    <w:basedOn w:val="Heading1"/>
    <w:next w:val="Normal"/>
    <w:qFormat/>
    <w:rsid w:val="007A73A4"/>
    <w:pPr>
      <w:numPr>
        <w:numId w:val="18"/>
      </w:numPr>
      <w:pBdr>
        <w:bottom w:val="single" w:sz="12" w:space="1" w:color="0F13A9"/>
      </w:pBdr>
      <w:shd w:val="clear" w:color="auto" w:fill="FFFFFF" w:themeFill="background1"/>
      <w:spacing w:before="200" w:after="200" w:line="280" w:lineRule="exact"/>
      <w:outlineLvl w:val="4"/>
    </w:pPr>
    <w:rPr>
      <w:rFonts w:cs="Lucida Sans"/>
      <w:szCs w:val="20"/>
    </w:rPr>
  </w:style>
  <w:style w:type="paragraph" w:styleId="Heading6">
    <w:name w:val="heading 6"/>
    <w:aliases w:val="H6,Char Char,Char Char Char,Char Char + Left:  0 cm,... + Left:  0 cm,...,Char Char Char Char Char Char,Char Char Char Char Char,hd6,h6,H61,H62,H63,H64,H611,H65,H612,H621,H631,H641,H66,H613,H622,H632,H642,H67,H614"/>
    <w:basedOn w:val="Normal"/>
    <w:next w:val="Normal"/>
    <w:link w:val="Heading6Char"/>
    <w:qFormat/>
    <w:rsid w:val="00882E44"/>
    <w:pPr>
      <w:numPr>
        <w:numId w:val="13"/>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Heading8">
    <w:name w:val="heading 8"/>
    <w:basedOn w:val="Normal"/>
    <w:next w:val="Normal"/>
    <w:link w:val="Heading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5">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uiPriority w:val="99"/>
    <w:pPr>
      <w:spacing w:after="100"/>
    </w:pPr>
    <w:rPr>
      <w:rFonts w:eastAsia="MS Mincho"/>
      <w:lang w:val="en-US" w:eastAsia="ja-JP"/>
    </w:rPr>
  </w:style>
  <w:style w:type="paragraph" w:styleId="Header">
    <w:name w:val="header"/>
    <w:aliases w:val="hd"/>
    <w:basedOn w:val="Normal"/>
  </w:style>
  <w:style w:type="paragraph" w:customStyle="1" w:styleId="18">
    <w:name w:val="Κείμενο πλαισίου1"/>
    <w:basedOn w:val="Normal"/>
    <w:rPr>
      <w:rFonts w:ascii="Tahoma" w:hAnsi="Tahoma" w:cs="Tahoma"/>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rFonts w:ascii="Tahoma" w:hAnsi="Tahoma" w:cs="Tahoma"/>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nhideWhenUsed/>
    <w:rsid w:val="00D5279B"/>
    <w:rPr>
      <w:sz w:val="16"/>
      <w:szCs w:val="16"/>
    </w:rPr>
  </w:style>
  <w:style w:type="paragraph" w:styleId="CommentText">
    <w:name w:val="annotation text"/>
    <w:basedOn w:val="Normal"/>
    <w:link w:val="CommentTextChar2"/>
    <w:unhideWhenUsed/>
    <w:rsid w:val="00D5279B"/>
    <w:rPr>
      <w:sz w:val="20"/>
      <w:szCs w:val="20"/>
    </w:rPr>
  </w:style>
  <w:style w:type="character" w:customStyle="1" w:styleId="CommentTextChar2">
    <w:name w:val="Comment Text Char2"/>
    <w:basedOn w:val="DefaultParagraphFont"/>
    <w:link w:val="CommentText"/>
    <w:uiPriority w:val="99"/>
    <w:semiHidden/>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basedOn w:val="Normal"/>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rsid w:val="00882E44"/>
    <w:rPr>
      <w:rFonts w:ascii="Arial" w:hAnsi="Arial"/>
      <w:b/>
      <w:sz w:val="24"/>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paragraph" w:customStyle="1" w:styleId="1d">
    <w:name w:val="Θέμα σχολίου1"/>
    <w:basedOn w:val="Normal"/>
    <w:semiHidden/>
    <w:rsid w:val="00116A8A"/>
    <w:pPr>
      <w:suppressAutoHyphens w:val="0"/>
    </w:pPr>
    <w:rPr>
      <w:rFonts w:ascii="Tahoma" w:hAnsi="Tahoma" w:cs="Times New Roman"/>
      <w:b/>
      <w:bCs/>
      <w:sz w:val="20"/>
      <w:szCs w:val="20"/>
      <w:lang w:val="el-GR" w:eastAsia="en-US"/>
    </w:rPr>
  </w:style>
  <w:style w:type="numbering" w:customStyle="1" w:styleId="Style4">
    <w:name w:val="Style4"/>
    <w:uiPriority w:val="99"/>
    <w:rsid w:val="00823E93"/>
    <w:pPr>
      <w:numPr>
        <w:numId w:val="15"/>
      </w:numPr>
    </w:pPr>
  </w:style>
  <w:style w:type="numbering" w:customStyle="1" w:styleId="Style5">
    <w:name w:val="Style5"/>
    <w:uiPriority w:val="99"/>
    <w:rsid w:val="00BD6D4F"/>
    <w:pPr>
      <w:numPr>
        <w:numId w:val="17"/>
      </w:numPr>
    </w:pPr>
  </w:style>
  <w:style w:type="paragraph" w:customStyle="1" w:styleId="Heading">
    <w:name w:val="Heading"/>
    <w:aliases w:val="HEADING 2 PARART"/>
    <w:basedOn w:val="Heading1"/>
    <w:rsid w:val="00336EF0"/>
    <w:pPr>
      <w:ind w:left="360" w:hanging="360"/>
    </w:pPr>
    <w:rPr>
      <w:lang w:val="el-GR"/>
    </w:rPr>
  </w:style>
  <w:style w:type="paragraph" w:customStyle="1" w:styleId="Style6">
    <w:name w:val="Style6"/>
    <w:basedOn w:val="Heading2"/>
    <w:qFormat/>
    <w:rsid w:val="0015535F"/>
    <w:rPr>
      <w:lang w:val="el-GR"/>
    </w:rPr>
  </w:style>
  <w:style w:type="character" w:customStyle="1" w:styleId="Heading2Char1">
    <w:name w:val="Heading 2 Char1"/>
    <w:aliases w:val="Heading 3 ΠΑΡΑΡΤΗΜΑΤΑ Char"/>
    <w:link w:val="Heading2"/>
    <w:uiPriority w:val="9"/>
    <w:rsid w:val="00662A31"/>
    <w:rPr>
      <w:rFonts w:ascii="Arial" w:hAnsi="Arial" w:cs="Arial"/>
      <w:b/>
      <w:color w:val="000000" w:themeColor="text1"/>
      <w:sz w:val="24"/>
      <w:szCs w:val="22"/>
      <w:lang w:val="en-GB" w:eastAsia="zh-CN"/>
    </w:rPr>
  </w:style>
  <w:style w:type="paragraph" w:customStyle="1" w:styleId="Style7">
    <w:name w:val="Style7"/>
    <w:basedOn w:val="Header"/>
    <w:qFormat/>
    <w:rsid w:val="006226A7"/>
  </w:style>
  <w:style w:type="paragraph" w:customStyle="1" w:styleId="Style8">
    <w:name w:val="Style8"/>
    <w:basedOn w:val="Header"/>
    <w:qFormat/>
    <w:rsid w:val="006226A7"/>
  </w:style>
  <w:style w:type="paragraph" w:customStyle="1" w:styleId="Style9">
    <w:name w:val="Style9"/>
    <w:basedOn w:val="Heading"/>
    <w:qFormat/>
    <w:rsid w:val="006226A7"/>
  </w:style>
  <w:style w:type="paragraph" w:customStyle="1" w:styleId="Style10">
    <w:name w:val="Style10"/>
    <w:basedOn w:val="Heading"/>
    <w:qFormat/>
    <w:rsid w:val="00775B66"/>
  </w:style>
  <w:style w:type="paragraph" w:customStyle="1" w:styleId="Style11">
    <w:name w:val="Style11"/>
    <w:basedOn w:val="Heading3"/>
    <w:qFormat/>
    <w:rsid w:val="00912D10"/>
    <w:pPr>
      <w:pBdr>
        <w:bottom w:val="single" w:sz="12" w:space="1" w:color="333399"/>
      </w:pBdr>
      <w:ind w:left="0" w:firstLine="0"/>
    </w:pPr>
    <w:rPr>
      <w:color w:val="333399"/>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506898">
      <w:bodyDiv w:val="1"/>
      <w:marLeft w:val="0"/>
      <w:marRight w:val="0"/>
      <w:marTop w:val="0"/>
      <w:marBottom w:val="0"/>
      <w:divBdr>
        <w:top w:val="none" w:sz="0" w:space="0" w:color="auto"/>
        <w:left w:val="none" w:sz="0" w:space="0" w:color="auto"/>
        <w:bottom w:val="none" w:sz="0" w:space="0" w:color="auto"/>
        <w:right w:val="none" w:sz="0" w:space="0" w:color="auto"/>
      </w:divBdr>
    </w:div>
    <w:div w:id="113109104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342201498">
      <w:bodyDiv w:val="1"/>
      <w:marLeft w:val="0"/>
      <w:marRight w:val="0"/>
      <w:marTop w:val="0"/>
      <w:marBottom w:val="0"/>
      <w:divBdr>
        <w:top w:val="none" w:sz="0" w:space="0" w:color="auto"/>
        <w:left w:val="none" w:sz="0" w:space="0" w:color="auto"/>
        <w:bottom w:val="none" w:sz="0" w:space="0" w:color="auto"/>
        <w:right w:val="none" w:sz="0" w:space="0" w:color="auto"/>
      </w:divBdr>
    </w:div>
    <w:div w:id="1388988152">
      <w:bodyDiv w:val="1"/>
      <w:marLeft w:val="0"/>
      <w:marRight w:val="0"/>
      <w:marTop w:val="0"/>
      <w:marBottom w:val="0"/>
      <w:divBdr>
        <w:top w:val="none" w:sz="0" w:space="0" w:color="auto"/>
        <w:left w:val="none" w:sz="0" w:space="0" w:color="auto"/>
        <w:bottom w:val="none" w:sz="0" w:space="0" w:color="auto"/>
        <w:right w:val="none" w:sz="0" w:space="0" w:color="auto"/>
      </w:divBdr>
      <w:divsChild>
        <w:div w:id="1145005859">
          <w:marLeft w:val="0"/>
          <w:marRight w:val="0"/>
          <w:marTop w:val="0"/>
          <w:marBottom w:val="0"/>
          <w:divBdr>
            <w:top w:val="none" w:sz="0" w:space="0" w:color="auto"/>
            <w:left w:val="none" w:sz="0" w:space="0" w:color="auto"/>
            <w:bottom w:val="none" w:sz="0" w:space="0" w:color="auto"/>
            <w:right w:val="none" w:sz="0" w:space="0" w:color="auto"/>
          </w:divBdr>
          <w:divsChild>
            <w:div w:id="1356929921">
              <w:marLeft w:val="0"/>
              <w:marRight w:val="0"/>
              <w:marTop w:val="0"/>
              <w:marBottom w:val="0"/>
              <w:divBdr>
                <w:top w:val="none" w:sz="0" w:space="0" w:color="auto"/>
                <w:left w:val="none" w:sz="0" w:space="0" w:color="auto"/>
                <w:bottom w:val="none" w:sz="0" w:space="0" w:color="auto"/>
                <w:right w:val="none" w:sz="0" w:space="0" w:color="auto"/>
              </w:divBdr>
              <w:divsChild>
                <w:div w:id="347222013">
                  <w:marLeft w:val="0"/>
                  <w:marRight w:val="0"/>
                  <w:marTop w:val="0"/>
                  <w:marBottom w:val="0"/>
                  <w:divBdr>
                    <w:top w:val="none" w:sz="0" w:space="0" w:color="auto"/>
                    <w:left w:val="none" w:sz="0" w:space="0" w:color="auto"/>
                    <w:bottom w:val="none" w:sz="0" w:space="0" w:color="auto"/>
                    <w:right w:val="none" w:sz="0" w:space="0" w:color="auto"/>
                  </w:divBdr>
                </w:div>
                <w:div w:id="27485751">
                  <w:marLeft w:val="0"/>
                  <w:marRight w:val="0"/>
                  <w:marTop w:val="168"/>
                  <w:marBottom w:val="0"/>
                  <w:divBdr>
                    <w:top w:val="none" w:sz="0" w:space="0" w:color="auto"/>
                    <w:left w:val="none" w:sz="0" w:space="0" w:color="auto"/>
                    <w:bottom w:val="none" w:sz="0" w:space="0" w:color="auto"/>
                    <w:right w:val="none" w:sz="0" w:space="0" w:color="auto"/>
                  </w:divBdr>
                </w:div>
                <w:div w:id="1894808521">
                  <w:marLeft w:val="0"/>
                  <w:marRight w:val="0"/>
                  <w:marTop w:val="176"/>
                  <w:marBottom w:val="0"/>
                  <w:divBdr>
                    <w:top w:val="none" w:sz="0" w:space="0" w:color="auto"/>
                    <w:left w:val="none" w:sz="0" w:space="0" w:color="auto"/>
                    <w:bottom w:val="none" w:sz="0" w:space="0" w:color="auto"/>
                    <w:right w:val="none" w:sz="0" w:space="0" w:color="auto"/>
                  </w:divBdr>
                </w:div>
                <w:div w:id="1968312071">
                  <w:marLeft w:val="0"/>
                  <w:marRight w:val="0"/>
                  <w:marTop w:val="170"/>
                  <w:marBottom w:val="0"/>
                  <w:divBdr>
                    <w:top w:val="none" w:sz="0" w:space="0" w:color="auto"/>
                    <w:left w:val="none" w:sz="0" w:space="0" w:color="auto"/>
                    <w:bottom w:val="none" w:sz="0" w:space="0" w:color="auto"/>
                    <w:right w:val="none" w:sz="0" w:space="0" w:color="auto"/>
                  </w:divBdr>
                </w:div>
                <w:div w:id="149370036">
                  <w:marLeft w:val="0"/>
                  <w:marRight w:val="0"/>
                  <w:marTop w:val="176"/>
                  <w:marBottom w:val="0"/>
                  <w:divBdr>
                    <w:top w:val="none" w:sz="0" w:space="0" w:color="auto"/>
                    <w:left w:val="none" w:sz="0" w:space="0" w:color="auto"/>
                    <w:bottom w:val="none" w:sz="0" w:space="0" w:color="auto"/>
                    <w:right w:val="none" w:sz="0" w:space="0" w:color="auto"/>
                  </w:divBdr>
                </w:div>
                <w:div w:id="39059771">
                  <w:marLeft w:val="0"/>
                  <w:marRight w:val="0"/>
                  <w:marTop w:val="170"/>
                  <w:marBottom w:val="0"/>
                  <w:divBdr>
                    <w:top w:val="none" w:sz="0" w:space="0" w:color="auto"/>
                    <w:left w:val="none" w:sz="0" w:space="0" w:color="auto"/>
                    <w:bottom w:val="none" w:sz="0" w:space="0" w:color="auto"/>
                    <w:right w:val="none" w:sz="0" w:space="0" w:color="auto"/>
                  </w:divBdr>
                </w:div>
                <w:div w:id="943539161">
                  <w:marLeft w:val="0"/>
                  <w:marRight w:val="0"/>
                  <w:marTop w:val="176"/>
                  <w:marBottom w:val="0"/>
                  <w:divBdr>
                    <w:top w:val="none" w:sz="0" w:space="0" w:color="auto"/>
                    <w:left w:val="none" w:sz="0" w:space="0" w:color="auto"/>
                    <w:bottom w:val="none" w:sz="0" w:space="0" w:color="auto"/>
                    <w:right w:val="none" w:sz="0" w:space="0" w:color="auto"/>
                  </w:divBdr>
                </w:div>
                <w:div w:id="2054038454">
                  <w:marLeft w:val="0"/>
                  <w:marRight w:val="0"/>
                  <w:marTop w:val="170"/>
                  <w:marBottom w:val="0"/>
                  <w:divBdr>
                    <w:top w:val="none" w:sz="0" w:space="0" w:color="auto"/>
                    <w:left w:val="none" w:sz="0" w:space="0" w:color="auto"/>
                    <w:bottom w:val="none" w:sz="0" w:space="0" w:color="auto"/>
                    <w:right w:val="none" w:sz="0" w:space="0" w:color="auto"/>
                  </w:divBdr>
                </w:div>
                <w:div w:id="95442694">
                  <w:marLeft w:val="0"/>
                  <w:marRight w:val="0"/>
                  <w:marTop w:val="176"/>
                  <w:marBottom w:val="0"/>
                  <w:divBdr>
                    <w:top w:val="none" w:sz="0" w:space="0" w:color="auto"/>
                    <w:left w:val="none" w:sz="0" w:space="0" w:color="auto"/>
                    <w:bottom w:val="none" w:sz="0" w:space="0" w:color="auto"/>
                    <w:right w:val="none" w:sz="0" w:space="0" w:color="auto"/>
                  </w:divBdr>
                </w:div>
                <w:div w:id="666792011">
                  <w:marLeft w:val="0"/>
                  <w:marRight w:val="0"/>
                  <w:marTop w:val="170"/>
                  <w:marBottom w:val="0"/>
                  <w:divBdr>
                    <w:top w:val="none" w:sz="0" w:space="0" w:color="auto"/>
                    <w:left w:val="none" w:sz="0" w:space="0" w:color="auto"/>
                    <w:bottom w:val="none" w:sz="0" w:space="0" w:color="auto"/>
                    <w:right w:val="none" w:sz="0" w:space="0" w:color="auto"/>
                  </w:divBdr>
                </w:div>
                <w:div w:id="229465071">
                  <w:marLeft w:val="0"/>
                  <w:marRight w:val="0"/>
                  <w:marTop w:val="176"/>
                  <w:marBottom w:val="0"/>
                  <w:divBdr>
                    <w:top w:val="none" w:sz="0" w:space="0" w:color="auto"/>
                    <w:left w:val="none" w:sz="0" w:space="0" w:color="auto"/>
                    <w:bottom w:val="none" w:sz="0" w:space="0" w:color="auto"/>
                    <w:right w:val="none" w:sz="0" w:space="0" w:color="auto"/>
                  </w:divBdr>
                </w:div>
                <w:div w:id="365327122">
                  <w:marLeft w:val="0"/>
                  <w:marRight w:val="0"/>
                  <w:marTop w:val="170"/>
                  <w:marBottom w:val="0"/>
                  <w:divBdr>
                    <w:top w:val="none" w:sz="0" w:space="0" w:color="auto"/>
                    <w:left w:val="none" w:sz="0" w:space="0" w:color="auto"/>
                    <w:bottom w:val="none" w:sz="0" w:space="0" w:color="auto"/>
                    <w:right w:val="none" w:sz="0" w:space="0" w:color="auto"/>
                  </w:divBdr>
                </w:div>
                <w:div w:id="368070182">
                  <w:marLeft w:val="0"/>
                  <w:marRight w:val="0"/>
                  <w:marTop w:val="176"/>
                  <w:marBottom w:val="0"/>
                  <w:divBdr>
                    <w:top w:val="none" w:sz="0" w:space="0" w:color="auto"/>
                    <w:left w:val="none" w:sz="0" w:space="0" w:color="auto"/>
                    <w:bottom w:val="none" w:sz="0" w:space="0" w:color="auto"/>
                    <w:right w:val="none" w:sz="0" w:space="0" w:color="auto"/>
                  </w:divBdr>
                </w:div>
                <w:div w:id="461729252">
                  <w:marLeft w:val="0"/>
                  <w:marRight w:val="0"/>
                  <w:marTop w:val="170"/>
                  <w:marBottom w:val="0"/>
                  <w:divBdr>
                    <w:top w:val="none" w:sz="0" w:space="0" w:color="auto"/>
                    <w:left w:val="none" w:sz="0" w:space="0" w:color="auto"/>
                    <w:bottom w:val="none" w:sz="0" w:space="0" w:color="auto"/>
                    <w:right w:val="none" w:sz="0" w:space="0" w:color="auto"/>
                  </w:divBdr>
                </w:div>
                <w:div w:id="2034921821">
                  <w:marLeft w:val="0"/>
                  <w:marRight w:val="0"/>
                  <w:marTop w:val="176"/>
                  <w:marBottom w:val="0"/>
                  <w:divBdr>
                    <w:top w:val="none" w:sz="0" w:space="0" w:color="auto"/>
                    <w:left w:val="none" w:sz="0" w:space="0" w:color="auto"/>
                    <w:bottom w:val="none" w:sz="0" w:space="0" w:color="auto"/>
                    <w:right w:val="none" w:sz="0" w:space="0" w:color="auto"/>
                  </w:divBdr>
                </w:div>
                <w:div w:id="518856502">
                  <w:marLeft w:val="0"/>
                  <w:marRight w:val="0"/>
                  <w:marTop w:val="170"/>
                  <w:marBottom w:val="0"/>
                  <w:divBdr>
                    <w:top w:val="none" w:sz="0" w:space="0" w:color="auto"/>
                    <w:left w:val="none" w:sz="0" w:space="0" w:color="auto"/>
                    <w:bottom w:val="none" w:sz="0" w:space="0" w:color="auto"/>
                    <w:right w:val="none" w:sz="0" w:space="0" w:color="auto"/>
                  </w:divBdr>
                </w:div>
                <w:div w:id="1819035401">
                  <w:marLeft w:val="0"/>
                  <w:marRight w:val="0"/>
                  <w:marTop w:val="176"/>
                  <w:marBottom w:val="0"/>
                  <w:divBdr>
                    <w:top w:val="none" w:sz="0" w:space="0" w:color="auto"/>
                    <w:left w:val="none" w:sz="0" w:space="0" w:color="auto"/>
                    <w:bottom w:val="none" w:sz="0" w:space="0" w:color="auto"/>
                    <w:right w:val="none" w:sz="0" w:space="0" w:color="auto"/>
                  </w:divBdr>
                </w:div>
                <w:div w:id="1226799127">
                  <w:marLeft w:val="0"/>
                  <w:marRight w:val="0"/>
                  <w:marTop w:val="170"/>
                  <w:marBottom w:val="0"/>
                  <w:divBdr>
                    <w:top w:val="none" w:sz="0" w:space="0" w:color="auto"/>
                    <w:left w:val="none" w:sz="0" w:space="0" w:color="auto"/>
                    <w:bottom w:val="none" w:sz="0" w:space="0" w:color="auto"/>
                    <w:right w:val="none" w:sz="0" w:space="0" w:color="auto"/>
                  </w:divBdr>
                </w:div>
                <w:div w:id="985430173">
                  <w:marLeft w:val="0"/>
                  <w:marRight w:val="0"/>
                  <w:marTop w:val="176"/>
                  <w:marBottom w:val="0"/>
                  <w:divBdr>
                    <w:top w:val="none" w:sz="0" w:space="0" w:color="auto"/>
                    <w:left w:val="none" w:sz="0" w:space="0" w:color="auto"/>
                    <w:bottom w:val="none" w:sz="0" w:space="0" w:color="auto"/>
                    <w:right w:val="none" w:sz="0" w:space="0" w:color="auto"/>
                  </w:divBdr>
                </w:div>
                <w:div w:id="1471289590">
                  <w:marLeft w:val="0"/>
                  <w:marRight w:val="0"/>
                  <w:marTop w:val="170"/>
                  <w:marBottom w:val="0"/>
                  <w:divBdr>
                    <w:top w:val="none" w:sz="0" w:space="0" w:color="auto"/>
                    <w:left w:val="none" w:sz="0" w:space="0" w:color="auto"/>
                    <w:bottom w:val="none" w:sz="0" w:space="0" w:color="auto"/>
                    <w:right w:val="none" w:sz="0" w:space="0" w:color="auto"/>
                  </w:divBdr>
                </w:div>
                <w:div w:id="653605034">
                  <w:marLeft w:val="0"/>
                  <w:marRight w:val="0"/>
                  <w:marTop w:val="176"/>
                  <w:marBottom w:val="0"/>
                  <w:divBdr>
                    <w:top w:val="none" w:sz="0" w:space="0" w:color="auto"/>
                    <w:left w:val="none" w:sz="0" w:space="0" w:color="auto"/>
                    <w:bottom w:val="none" w:sz="0" w:space="0" w:color="auto"/>
                    <w:right w:val="none" w:sz="0" w:space="0" w:color="auto"/>
                  </w:divBdr>
                </w:div>
                <w:div w:id="1819878269">
                  <w:marLeft w:val="0"/>
                  <w:marRight w:val="0"/>
                  <w:marTop w:val="170"/>
                  <w:marBottom w:val="0"/>
                  <w:divBdr>
                    <w:top w:val="none" w:sz="0" w:space="0" w:color="auto"/>
                    <w:left w:val="none" w:sz="0" w:space="0" w:color="auto"/>
                    <w:bottom w:val="none" w:sz="0" w:space="0" w:color="auto"/>
                    <w:right w:val="none" w:sz="0" w:space="0" w:color="auto"/>
                  </w:divBdr>
                </w:div>
                <w:div w:id="233704855">
                  <w:marLeft w:val="0"/>
                  <w:marRight w:val="0"/>
                  <w:marTop w:val="176"/>
                  <w:marBottom w:val="0"/>
                  <w:divBdr>
                    <w:top w:val="none" w:sz="0" w:space="0" w:color="auto"/>
                    <w:left w:val="none" w:sz="0" w:space="0" w:color="auto"/>
                    <w:bottom w:val="none" w:sz="0" w:space="0" w:color="auto"/>
                    <w:right w:val="none" w:sz="0" w:space="0" w:color="auto"/>
                  </w:divBdr>
                </w:div>
                <w:div w:id="1520511507">
                  <w:marLeft w:val="0"/>
                  <w:marRight w:val="0"/>
                  <w:marTop w:val="170"/>
                  <w:marBottom w:val="0"/>
                  <w:divBdr>
                    <w:top w:val="none" w:sz="0" w:space="0" w:color="auto"/>
                    <w:left w:val="none" w:sz="0" w:space="0" w:color="auto"/>
                    <w:bottom w:val="none" w:sz="0" w:space="0" w:color="auto"/>
                    <w:right w:val="none" w:sz="0" w:space="0" w:color="auto"/>
                  </w:divBdr>
                </w:div>
                <w:div w:id="847137055">
                  <w:marLeft w:val="0"/>
                  <w:marRight w:val="0"/>
                  <w:marTop w:val="176"/>
                  <w:marBottom w:val="0"/>
                  <w:divBdr>
                    <w:top w:val="none" w:sz="0" w:space="0" w:color="auto"/>
                    <w:left w:val="none" w:sz="0" w:space="0" w:color="auto"/>
                    <w:bottom w:val="none" w:sz="0" w:space="0" w:color="auto"/>
                    <w:right w:val="none" w:sz="0" w:space="0" w:color="auto"/>
                  </w:divBdr>
                </w:div>
              </w:divsChild>
            </w:div>
          </w:divsChild>
        </w:div>
      </w:divsChild>
    </w:div>
    <w:div w:id="1434857590">
      <w:bodyDiv w:val="1"/>
      <w:marLeft w:val="0"/>
      <w:marRight w:val="0"/>
      <w:marTop w:val="0"/>
      <w:marBottom w:val="0"/>
      <w:divBdr>
        <w:top w:val="none" w:sz="0" w:space="0" w:color="auto"/>
        <w:left w:val="none" w:sz="0" w:space="0" w:color="auto"/>
        <w:bottom w:val="none" w:sz="0" w:space="0" w:color="auto"/>
        <w:right w:val="none" w:sz="0" w:space="0" w:color="auto"/>
      </w:divBdr>
    </w:div>
    <w:div w:id="2068603097">
      <w:bodyDiv w:val="1"/>
      <w:marLeft w:val="0"/>
      <w:marRight w:val="0"/>
      <w:marTop w:val="0"/>
      <w:marBottom w:val="0"/>
      <w:divBdr>
        <w:top w:val="none" w:sz="0" w:space="0" w:color="auto"/>
        <w:left w:val="none" w:sz="0" w:space="0" w:color="auto"/>
        <w:bottom w:val="none" w:sz="0" w:space="0" w:color="auto"/>
        <w:right w:val="none" w:sz="0" w:space="0" w:color="auto"/>
      </w:divBdr>
      <w:divsChild>
        <w:div w:id="197157995">
          <w:marLeft w:val="0"/>
          <w:marRight w:val="0"/>
          <w:marTop w:val="0"/>
          <w:marBottom w:val="0"/>
          <w:divBdr>
            <w:top w:val="none" w:sz="0" w:space="0" w:color="auto"/>
            <w:left w:val="none" w:sz="0" w:space="0" w:color="auto"/>
            <w:bottom w:val="none" w:sz="0" w:space="0" w:color="auto"/>
            <w:right w:val="none" w:sz="0" w:space="0" w:color="auto"/>
          </w:divBdr>
          <w:divsChild>
            <w:div w:id="763694895">
              <w:marLeft w:val="0"/>
              <w:marRight w:val="0"/>
              <w:marTop w:val="0"/>
              <w:marBottom w:val="0"/>
              <w:divBdr>
                <w:top w:val="none" w:sz="0" w:space="0" w:color="auto"/>
                <w:left w:val="none" w:sz="0" w:space="0" w:color="auto"/>
                <w:bottom w:val="none" w:sz="0" w:space="0" w:color="auto"/>
                <w:right w:val="none" w:sz="0" w:space="0" w:color="auto"/>
              </w:divBdr>
              <w:divsChild>
                <w:div w:id="110127155">
                  <w:marLeft w:val="0"/>
                  <w:marRight w:val="0"/>
                  <w:marTop w:val="0"/>
                  <w:marBottom w:val="0"/>
                  <w:divBdr>
                    <w:top w:val="none" w:sz="0" w:space="0" w:color="auto"/>
                    <w:left w:val="none" w:sz="0" w:space="0" w:color="auto"/>
                    <w:bottom w:val="none" w:sz="0" w:space="0" w:color="auto"/>
                    <w:right w:val="none" w:sz="0" w:space="0" w:color="auto"/>
                  </w:divBdr>
                </w:div>
                <w:div w:id="379212186">
                  <w:marLeft w:val="0"/>
                  <w:marRight w:val="0"/>
                  <w:marTop w:val="168"/>
                  <w:marBottom w:val="0"/>
                  <w:divBdr>
                    <w:top w:val="none" w:sz="0" w:space="0" w:color="auto"/>
                    <w:left w:val="none" w:sz="0" w:space="0" w:color="auto"/>
                    <w:bottom w:val="none" w:sz="0" w:space="0" w:color="auto"/>
                    <w:right w:val="none" w:sz="0" w:space="0" w:color="auto"/>
                  </w:divBdr>
                </w:div>
                <w:div w:id="313070714">
                  <w:marLeft w:val="0"/>
                  <w:marRight w:val="0"/>
                  <w:marTop w:val="176"/>
                  <w:marBottom w:val="0"/>
                  <w:divBdr>
                    <w:top w:val="none" w:sz="0" w:space="0" w:color="auto"/>
                    <w:left w:val="none" w:sz="0" w:space="0" w:color="auto"/>
                    <w:bottom w:val="none" w:sz="0" w:space="0" w:color="auto"/>
                    <w:right w:val="none" w:sz="0" w:space="0" w:color="auto"/>
                  </w:divBdr>
                </w:div>
                <w:div w:id="728454077">
                  <w:marLeft w:val="0"/>
                  <w:marRight w:val="0"/>
                  <w:marTop w:val="170"/>
                  <w:marBottom w:val="0"/>
                  <w:divBdr>
                    <w:top w:val="none" w:sz="0" w:space="0" w:color="auto"/>
                    <w:left w:val="none" w:sz="0" w:space="0" w:color="auto"/>
                    <w:bottom w:val="none" w:sz="0" w:space="0" w:color="auto"/>
                    <w:right w:val="none" w:sz="0" w:space="0" w:color="auto"/>
                  </w:divBdr>
                </w:div>
                <w:div w:id="411895966">
                  <w:marLeft w:val="0"/>
                  <w:marRight w:val="0"/>
                  <w:marTop w:val="176"/>
                  <w:marBottom w:val="0"/>
                  <w:divBdr>
                    <w:top w:val="none" w:sz="0" w:space="0" w:color="auto"/>
                    <w:left w:val="none" w:sz="0" w:space="0" w:color="auto"/>
                    <w:bottom w:val="none" w:sz="0" w:space="0" w:color="auto"/>
                    <w:right w:val="none" w:sz="0" w:space="0" w:color="auto"/>
                  </w:divBdr>
                </w:div>
                <w:div w:id="278219568">
                  <w:marLeft w:val="0"/>
                  <w:marRight w:val="0"/>
                  <w:marTop w:val="170"/>
                  <w:marBottom w:val="0"/>
                  <w:divBdr>
                    <w:top w:val="none" w:sz="0" w:space="0" w:color="auto"/>
                    <w:left w:val="none" w:sz="0" w:space="0" w:color="auto"/>
                    <w:bottom w:val="none" w:sz="0" w:space="0" w:color="auto"/>
                    <w:right w:val="none" w:sz="0" w:space="0" w:color="auto"/>
                  </w:divBdr>
                </w:div>
                <w:div w:id="2093967419">
                  <w:marLeft w:val="0"/>
                  <w:marRight w:val="0"/>
                  <w:marTop w:val="176"/>
                  <w:marBottom w:val="0"/>
                  <w:divBdr>
                    <w:top w:val="none" w:sz="0" w:space="0" w:color="auto"/>
                    <w:left w:val="none" w:sz="0" w:space="0" w:color="auto"/>
                    <w:bottom w:val="none" w:sz="0" w:space="0" w:color="auto"/>
                    <w:right w:val="none" w:sz="0" w:space="0" w:color="auto"/>
                  </w:divBdr>
                </w:div>
                <w:div w:id="871576231">
                  <w:marLeft w:val="0"/>
                  <w:marRight w:val="0"/>
                  <w:marTop w:val="170"/>
                  <w:marBottom w:val="0"/>
                  <w:divBdr>
                    <w:top w:val="none" w:sz="0" w:space="0" w:color="auto"/>
                    <w:left w:val="none" w:sz="0" w:space="0" w:color="auto"/>
                    <w:bottom w:val="none" w:sz="0" w:space="0" w:color="auto"/>
                    <w:right w:val="none" w:sz="0" w:space="0" w:color="auto"/>
                  </w:divBdr>
                </w:div>
                <w:div w:id="1095787457">
                  <w:marLeft w:val="0"/>
                  <w:marRight w:val="0"/>
                  <w:marTop w:val="176"/>
                  <w:marBottom w:val="0"/>
                  <w:divBdr>
                    <w:top w:val="none" w:sz="0" w:space="0" w:color="auto"/>
                    <w:left w:val="none" w:sz="0" w:space="0" w:color="auto"/>
                    <w:bottom w:val="none" w:sz="0" w:space="0" w:color="auto"/>
                    <w:right w:val="none" w:sz="0" w:space="0" w:color="auto"/>
                  </w:divBdr>
                </w:div>
                <w:div w:id="333385398">
                  <w:marLeft w:val="0"/>
                  <w:marRight w:val="0"/>
                  <w:marTop w:val="170"/>
                  <w:marBottom w:val="0"/>
                  <w:divBdr>
                    <w:top w:val="none" w:sz="0" w:space="0" w:color="auto"/>
                    <w:left w:val="none" w:sz="0" w:space="0" w:color="auto"/>
                    <w:bottom w:val="none" w:sz="0" w:space="0" w:color="auto"/>
                    <w:right w:val="none" w:sz="0" w:space="0" w:color="auto"/>
                  </w:divBdr>
                </w:div>
                <w:div w:id="1673023640">
                  <w:marLeft w:val="0"/>
                  <w:marRight w:val="0"/>
                  <w:marTop w:val="176"/>
                  <w:marBottom w:val="0"/>
                  <w:divBdr>
                    <w:top w:val="none" w:sz="0" w:space="0" w:color="auto"/>
                    <w:left w:val="none" w:sz="0" w:space="0" w:color="auto"/>
                    <w:bottom w:val="none" w:sz="0" w:space="0" w:color="auto"/>
                    <w:right w:val="none" w:sz="0" w:space="0" w:color="auto"/>
                  </w:divBdr>
                </w:div>
                <w:div w:id="1838227017">
                  <w:marLeft w:val="0"/>
                  <w:marRight w:val="0"/>
                  <w:marTop w:val="170"/>
                  <w:marBottom w:val="0"/>
                  <w:divBdr>
                    <w:top w:val="none" w:sz="0" w:space="0" w:color="auto"/>
                    <w:left w:val="none" w:sz="0" w:space="0" w:color="auto"/>
                    <w:bottom w:val="none" w:sz="0" w:space="0" w:color="auto"/>
                    <w:right w:val="none" w:sz="0" w:space="0" w:color="auto"/>
                  </w:divBdr>
                </w:div>
                <w:div w:id="1790473486">
                  <w:marLeft w:val="0"/>
                  <w:marRight w:val="0"/>
                  <w:marTop w:val="176"/>
                  <w:marBottom w:val="0"/>
                  <w:divBdr>
                    <w:top w:val="none" w:sz="0" w:space="0" w:color="auto"/>
                    <w:left w:val="none" w:sz="0" w:space="0" w:color="auto"/>
                    <w:bottom w:val="none" w:sz="0" w:space="0" w:color="auto"/>
                    <w:right w:val="none" w:sz="0" w:space="0" w:color="auto"/>
                  </w:divBdr>
                </w:div>
                <w:div w:id="1468739254">
                  <w:marLeft w:val="0"/>
                  <w:marRight w:val="0"/>
                  <w:marTop w:val="170"/>
                  <w:marBottom w:val="0"/>
                  <w:divBdr>
                    <w:top w:val="none" w:sz="0" w:space="0" w:color="auto"/>
                    <w:left w:val="none" w:sz="0" w:space="0" w:color="auto"/>
                    <w:bottom w:val="none" w:sz="0" w:space="0" w:color="auto"/>
                    <w:right w:val="none" w:sz="0" w:space="0" w:color="auto"/>
                  </w:divBdr>
                </w:div>
                <w:div w:id="497691020">
                  <w:marLeft w:val="0"/>
                  <w:marRight w:val="0"/>
                  <w:marTop w:val="176"/>
                  <w:marBottom w:val="0"/>
                  <w:divBdr>
                    <w:top w:val="none" w:sz="0" w:space="0" w:color="auto"/>
                    <w:left w:val="none" w:sz="0" w:space="0" w:color="auto"/>
                    <w:bottom w:val="none" w:sz="0" w:space="0" w:color="auto"/>
                    <w:right w:val="none" w:sz="0" w:space="0" w:color="auto"/>
                  </w:divBdr>
                </w:div>
                <w:div w:id="1823621756">
                  <w:marLeft w:val="0"/>
                  <w:marRight w:val="0"/>
                  <w:marTop w:val="170"/>
                  <w:marBottom w:val="0"/>
                  <w:divBdr>
                    <w:top w:val="none" w:sz="0" w:space="0" w:color="auto"/>
                    <w:left w:val="none" w:sz="0" w:space="0" w:color="auto"/>
                    <w:bottom w:val="none" w:sz="0" w:space="0" w:color="auto"/>
                    <w:right w:val="none" w:sz="0" w:space="0" w:color="auto"/>
                  </w:divBdr>
                </w:div>
                <w:div w:id="906260865">
                  <w:marLeft w:val="0"/>
                  <w:marRight w:val="0"/>
                  <w:marTop w:val="176"/>
                  <w:marBottom w:val="0"/>
                  <w:divBdr>
                    <w:top w:val="none" w:sz="0" w:space="0" w:color="auto"/>
                    <w:left w:val="none" w:sz="0" w:space="0" w:color="auto"/>
                    <w:bottom w:val="none" w:sz="0" w:space="0" w:color="auto"/>
                    <w:right w:val="none" w:sz="0" w:space="0" w:color="auto"/>
                  </w:divBdr>
                </w:div>
                <w:div w:id="241985538">
                  <w:marLeft w:val="0"/>
                  <w:marRight w:val="0"/>
                  <w:marTop w:val="170"/>
                  <w:marBottom w:val="0"/>
                  <w:divBdr>
                    <w:top w:val="none" w:sz="0" w:space="0" w:color="auto"/>
                    <w:left w:val="none" w:sz="0" w:space="0" w:color="auto"/>
                    <w:bottom w:val="none" w:sz="0" w:space="0" w:color="auto"/>
                    <w:right w:val="none" w:sz="0" w:space="0" w:color="auto"/>
                  </w:divBdr>
                </w:div>
                <w:div w:id="1029798817">
                  <w:marLeft w:val="0"/>
                  <w:marRight w:val="0"/>
                  <w:marTop w:val="176"/>
                  <w:marBottom w:val="0"/>
                  <w:divBdr>
                    <w:top w:val="none" w:sz="0" w:space="0" w:color="auto"/>
                    <w:left w:val="none" w:sz="0" w:space="0" w:color="auto"/>
                    <w:bottom w:val="none" w:sz="0" w:space="0" w:color="auto"/>
                    <w:right w:val="none" w:sz="0" w:space="0" w:color="auto"/>
                  </w:divBdr>
                </w:div>
                <w:div w:id="114443644">
                  <w:marLeft w:val="0"/>
                  <w:marRight w:val="0"/>
                  <w:marTop w:val="170"/>
                  <w:marBottom w:val="0"/>
                  <w:divBdr>
                    <w:top w:val="none" w:sz="0" w:space="0" w:color="auto"/>
                    <w:left w:val="none" w:sz="0" w:space="0" w:color="auto"/>
                    <w:bottom w:val="none" w:sz="0" w:space="0" w:color="auto"/>
                    <w:right w:val="none" w:sz="0" w:space="0" w:color="auto"/>
                  </w:divBdr>
                </w:div>
                <w:div w:id="1153450389">
                  <w:marLeft w:val="0"/>
                  <w:marRight w:val="0"/>
                  <w:marTop w:val="176"/>
                  <w:marBottom w:val="0"/>
                  <w:divBdr>
                    <w:top w:val="none" w:sz="0" w:space="0" w:color="auto"/>
                    <w:left w:val="none" w:sz="0" w:space="0" w:color="auto"/>
                    <w:bottom w:val="none" w:sz="0" w:space="0" w:color="auto"/>
                    <w:right w:val="none" w:sz="0" w:space="0" w:color="auto"/>
                  </w:divBdr>
                </w:div>
                <w:div w:id="472989382">
                  <w:marLeft w:val="0"/>
                  <w:marRight w:val="0"/>
                  <w:marTop w:val="170"/>
                  <w:marBottom w:val="0"/>
                  <w:divBdr>
                    <w:top w:val="none" w:sz="0" w:space="0" w:color="auto"/>
                    <w:left w:val="none" w:sz="0" w:space="0" w:color="auto"/>
                    <w:bottom w:val="none" w:sz="0" w:space="0" w:color="auto"/>
                    <w:right w:val="none" w:sz="0" w:space="0" w:color="auto"/>
                  </w:divBdr>
                </w:div>
                <w:div w:id="1096438661">
                  <w:marLeft w:val="0"/>
                  <w:marRight w:val="0"/>
                  <w:marTop w:val="176"/>
                  <w:marBottom w:val="0"/>
                  <w:divBdr>
                    <w:top w:val="none" w:sz="0" w:space="0" w:color="auto"/>
                    <w:left w:val="none" w:sz="0" w:space="0" w:color="auto"/>
                    <w:bottom w:val="none" w:sz="0" w:space="0" w:color="auto"/>
                    <w:right w:val="none" w:sz="0" w:space="0" w:color="auto"/>
                  </w:divBdr>
                </w:div>
                <w:div w:id="1224178468">
                  <w:marLeft w:val="0"/>
                  <w:marRight w:val="0"/>
                  <w:marTop w:val="170"/>
                  <w:marBottom w:val="0"/>
                  <w:divBdr>
                    <w:top w:val="none" w:sz="0" w:space="0" w:color="auto"/>
                    <w:left w:val="none" w:sz="0" w:space="0" w:color="auto"/>
                    <w:bottom w:val="none" w:sz="0" w:space="0" w:color="auto"/>
                    <w:right w:val="none" w:sz="0" w:space="0" w:color="auto"/>
                  </w:divBdr>
                </w:div>
                <w:div w:id="1137919989">
                  <w:marLeft w:val="0"/>
                  <w:marRight w:val="0"/>
                  <w:marTop w:val="176"/>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tpae.gr"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ec.europa.eu/growth/tools-databases/espd/filter?lang=e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t.diavgeia.gov.gr/"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webcenter/files/anakinoseis/eees_odigi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ec.europa.eu/tools/espd/filter?lang=el"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6A1CE-E34C-433A-84B8-B588A7ED7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57</Pages>
  <Words>21475</Words>
  <Characters>122411</Characters>
  <Application>Microsoft Office Word</Application>
  <DocSecurity>0</DocSecurity>
  <Lines>1020</Lines>
  <Paragraphs>287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Κουτσοβασίλη Μανταλένα</cp:lastModifiedBy>
  <cp:revision>71</cp:revision>
  <cp:lastPrinted>2018-04-12T08:59:00Z</cp:lastPrinted>
  <dcterms:created xsi:type="dcterms:W3CDTF">2018-03-26T09:40:00Z</dcterms:created>
  <dcterms:modified xsi:type="dcterms:W3CDTF">2018-04-16T07:31:00Z</dcterms:modified>
</cp:coreProperties>
</file>