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00863" w14:textId="2E8D7759" w:rsidR="002221FD" w:rsidRPr="0024279E" w:rsidRDefault="002221FD" w:rsidP="002221FD">
      <w:pPr>
        <w:spacing w:before="60" w:after="60"/>
        <w:jc w:val="center"/>
        <w:rPr>
          <w:b/>
          <w:sz w:val="28"/>
          <w:szCs w:val="28"/>
        </w:rPr>
      </w:pPr>
      <w:r w:rsidRPr="0024279E">
        <w:rPr>
          <w:b/>
          <w:sz w:val="28"/>
          <w:szCs w:val="28"/>
        </w:rPr>
        <w:t>Διακήρυξη</w:t>
      </w:r>
    </w:p>
    <w:p w14:paraId="086E7F15" w14:textId="77777777" w:rsidR="002221FD" w:rsidRPr="0024279E" w:rsidRDefault="002221FD" w:rsidP="002221FD">
      <w:pPr>
        <w:spacing w:before="60" w:after="60"/>
        <w:jc w:val="center"/>
        <w:rPr>
          <w:b/>
          <w:sz w:val="28"/>
          <w:szCs w:val="28"/>
        </w:rPr>
      </w:pPr>
      <w:r>
        <w:rPr>
          <w:b/>
          <w:sz w:val="28"/>
          <w:szCs w:val="28"/>
        </w:rPr>
        <w:t xml:space="preserve">Ανοικτού </w:t>
      </w:r>
      <w:r w:rsidRPr="00C541BB">
        <w:rPr>
          <w:b/>
          <w:sz w:val="28"/>
          <w:szCs w:val="28"/>
        </w:rPr>
        <w:t>Διεθνούς</w:t>
      </w:r>
      <w:r w:rsidRPr="0024279E">
        <w:rPr>
          <w:b/>
          <w:sz w:val="28"/>
          <w:szCs w:val="28"/>
        </w:rPr>
        <w:t xml:space="preserve"> Ηλεκτρονικού Διαγωνισμού</w:t>
      </w:r>
    </w:p>
    <w:p w14:paraId="120DF630" w14:textId="77777777" w:rsidR="002221FD" w:rsidRPr="0024279E" w:rsidRDefault="002221FD" w:rsidP="002221FD">
      <w:pPr>
        <w:spacing w:before="60" w:after="60"/>
        <w:jc w:val="center"/>
        <w:rPr>
          <w:b/>
          <w:sz w:val="28"/>
          <w:szCs w:val="28"/>
        </w:rPr>
      </w:pPr>
      <w:r w:rsidRPr="0024279E">
        <w:rPr>
          <w:b/>
          <w:sz w:val="28"/>
          <w:szCs w:val="28"/>
        </w:rPr>
        <w:t>για το Έργο</w:t>
      </w:r>
    </w:p>
    <w:p w14:paraId="3CAA53B3" w14:textId="77777777" w:rsidR="002221FD" w:rsidRDefault="002221FD" w:rsidP="002221FD">
      <w:pPr>
        <w:spacing w:before="60" w:after="60"/>
        <w:jc w:val="center"/>
        <w:rPr>
          <w:b/>
          <w:iCs/>
          <w:sz w:val="28"/>
          <w:szCs w:val="28"/>
        </w:rPr>
      </w:pPr>
      <w:r w:rsidRPr="00C541BB">
        <w:rPr>
          <w:b/>
          <w:iCs/>
          <w:sz w:val="28"/>
          <w:szCs w:val="28"/>
        </w:rPr>
        <w:t>«</w:t>
      </w:r>
      <w:r>
        <w:rPr>
          <w:b/>
          <w:iCs/>
          <w:sz w:val="28"/>
          <w:szCs w:val="28"/>
        </w:rPr>
        <w:t>Ψηφιακός Μετασχηματισμός του Γεωργικού Τομέα</w:t>
      </w:r>
      <w:r w:rsidRPr="00C541BB">
        <w:rPr>
          <w:b/>
          <w:iCs/>
          <w:sz w:val="28"/>
          <w:szCs w:val="28"/>
        </w:rPr>
        <w:t>»</w:t>
      </w:r>
    </w:p>
    <w:p w14:paraId="6D59BFB5" w14:textId="77777777" w:rsidR="002221FD" w:rsidRPr="00C541BB" w:rsidRDefault="002221FD" w:rsidP="002221FD">
      <w:pPr>
        <w:spacing w:before="60" w:after="60"/>
        <w:jc w:val="center"/>
        <w:rPr>
          <w:b/>
          <w:iCs/>
          <w:sz w:val="28"/>
          <w:szCs w:val="28"/>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360"/>
        <w:gridCol w:w="2296"/>
      </w:tblGrid>
      <w:tr w:rsidR="002221FD" w:rsidRPr="008904AE" w14:paraId="709D9F35" w14:textId="77777777" w:rsidTr="00451063">
        <w:tc>
          <w:tcPr>
            <w:tcW w:w="2972" w:type="dxa"/>
            <w:shd w:val="clear" w:color="auto" w:fill="auto"/>
            <w:vAlign w:val="center"/>
          </w:tcPr>
          <w:p w14:paraId="271C801C" w14:textId="77777777" w:rsidR="002221FD" w:rsidRPr="00DD5E96" w:rsidRDefault="002221FD" w:rsidP="00451063">
            <w:pPr>
              <w:autoSpaceDE w:val="0"/>
              <w:autoSpaceDN w:val="0"/>
              <w:adjustRightInd w:val="0"/>
              <w:spacing w:after="0" w:line="276" w:lineRule="auto"/>
              <w:jc w:val="right"/>
              <w:rPr>
                <w:rFonts w:cs="Tahoma"/>
                <w:b/>
                <w:color w:val="000000"/>
              </w:rPr>
            </w:pPr>
            <w:r w:rsidRPr="00DD5E96">
              <w:rPr>
                <w:rFonts w:cs="Tahoma"/>
                <w:b/>
                <w:color w:val="000000"/>
                <w:szCs w:val="22"/>
              </w:rPr>
              <w:t>Προϋπολογισμός</w:t>
            </w:r>
            <w:r>
              <w:rPr>
                <w:rFonts w:cs="Tahoma"/>
                <w:b/>
                <w:color w:val="000000"/>
                <w:szCs w:val="22"/>
              </w:rPr>
              <w:t xml:space="preserve">-Εκτιμώμενη αξία σύμβασης </w:t>
            </w:r>
            <w:r w:rsidRPr="00DD5E96">
              <w:rPr>
                <w:rFonts w:cs="Tahoma"/>
                <w:b/>
                <w:color w:val="000000"/>
                <w:szCs w:val="22"/>
              </w:rPr>
              <w:t>:</w:t>
            </w:r>
          </w:p>
          <w:p w14:paraId="0B6B87AB" w14:textId="77777777" w:rsidR="002221FD" w:rsidRPr="00DD5E96" w:rsidRDefault="002221FD" w:rsidP="00451063">
            <w:pPr>
              <w:autoSpaceDE w:val="0"/>
              <w:autoSpaceDN w:val="0"/>
              <w:adjustRightInd w:val="0"/>
              <w:spacing w:before="40" w:after="40"/>
              <w:jc w:val="right"/>
              <w:rPr>
                <w:rFonts w:cs="Tahoma"/>
                <w:b/>
                <w:color w:val="000000"/>
              </w:rPr>
            </w:pPr>
          </w:p>
        </w:tc>
        <w:tc>
          <w:tcPr>
            <w:tcW w:w="6656" w:type="dxa"/>
            <w:gridSpan w:val="2"/>
            <w:shd w:val="clear" w:color="auto" w:fill="auto"/>
            <w:vAlign w:val="center"/>
          </w:tcPr>
          <w:p w14:paraId="01E606C0" w14:textId="4B4DDBF6" w:rsidR="002221FD" w:rsidRPr="00EA50CC" w:rsidRDefault="00827ED2" w:rsidP="005D74ED">
            <w:pPr>
              <w:pStyle w:val="TabletextChar"/>
              <w:rPr>
                <w:rFonts w:cs="Tahoma"/>
                <w:b/>
                <w:bCs/>
                <w:color w:val="000000"/>
                <w:sz w:val="22"/>
                <w:szCs w:val="22"/>
                <w:lang w:eastAsia="el-GR"/>
              </w:rPr>
            </w:pPr>
            <w:r>
              <w:rPr>
                <w:rFonts w:cs="Tahoma"/>
                <w:sz w:val="22"/>
                <w:szCs w:val="22"/>
              </w:rPr>
              <w:t xml:space="preserve">Προϋπολογισμός </w:t>
            </w:r>
            <w:r w:rsidR="002221FD" w:rsidRPr="00EA50CC">
              <w:rPr>
                <w:rFonts w:cs="Tahoma"/>
                <w:sz w:val="22"/>
                <w:szCs w:val="22"/>
              </w:rPr>
              <w:t>Έργου-</w:t>
            </w:r>
            <w:r w:rsidRPr="00827ED2">
              <w:rPr>
                <w:rFonts w:cs="Tahoma"/>
                <w:sz w:val="22"/>
                <w:szCs w:val="22"/>
              </w:rPr>
              <w:t xml:space="preserve"> </w:t>
            </w:r>
            <w:r>
              <w:rPr>
                <w:rFonts w:cs="Tahoma"/>
                <w:sz w:val="22"/>
                <w:szCs w:val="22"/>
              </w:rPr>
              <w:t>E</w:t>
            </w:r>
            <w:r w:rsidR="002221FD" w:rsidRPr="00EA50CC">
              <w:rPr>
                <w:rFonts w:cs="Tahoma"/>
                <w:sz w:val="22"/>
                <w:szCs w:val="22"/>
              </w:rPr>
              <w:t xml:space="preserve">κτιμώμενη αξία σύμβασης:  </w:t>
            </w:r>
            <w:r w:rsidR="002221FD" w:rsidRPr="00EA50CC">
              <w:rPr>
                <w:b/>
                <w:bCs/>
                <w:color w:val="000000"/>
                <w:sz w:val="22"/>
                <w:szCs w:val="22"/>
                <w:lang w:eastAsia="el-GR"/>
              </w:rPr>
              <w:t xml:space="preserve">25.000.000,00 </w:t>
            </w:r>
            <w:r w:rsidR="002221FD" w:rsidRPr="00EA50CC">
              <w:rPr>
                <w:rFonts w:cs="Tahoma"/>
                <w:b/>
                <w:sz w:val="22"/>
                <w:szCs w:val="22"/>
              </w:rPr>
              <w:t>€</w:t>
            </w:r>
            <w:r w:rsidR="002221FD" w:rsidRPr="00EA50CC">
              <w:rPr>
                <w:rFonts w:cs="Tahoma"/>
                <w:sz w:val="22"/>
                <w:szCs w:val="22"/>
              </w:rPr>
              <w:t xml:space="preserve"> μη περιλαμβανομένου ΦΠΑ (προϋπολογισμός με ΦΠΑ </w:t>
            </w:r>
            <w:r w:rsidR="002221FD" w:rsidRPr="00EA50CC">
              <w:rPr>
                <w:rFonts w:cs="Tahoma"/>
                <w:b/>
                <w:bCs/>
                <w:color w:val="000000"/>
                <w:sz w:val="22"/>
                <w:szCs w:val="22"/>
                <w:lang w:eastAsia="el-GR"/>
              </w:rPr>
              <w:t xml:space="preserve">31.000.000,00 </w:t>
            </w:r>
            <w:r w:rsidR="002221FD" w:rsidRPr="00EA50CC">
              <w:rPr>
                <w:rFonts w:cs="Tahoma"/>
                <w:b/>
                <w:sz w:val="22"/>
                <w:szCs w:val="22"/>
              </w:rPr>
              <w:t>€</w:t>
            </w:r>
            <w:r w:rsidR="002221FD" w:rsidRPr="00EA50CC">
              <w:rPr>
                <w:rFonts w:cs="Tahoma"/>
                <w:b/>
                <w:bCs/>
                <w:color w:val="000000"/>
                <w:sz w:val="22"/>
                <w:szCs w:val="22"/>
                <w:lang w:eastAsia="el-GR"/>
              </w:rPr>
              <w:t xml:space="preserve">, </w:t>
            </w:r>
            <w:r w:rsidR="002221FD" w:rsidRPr="00EA50CC">
              <w:rPr>
                <w:rFonts w:cs="Tahoma"/>
                <w:bCs/>
                <w:color w:val="000000"/>
                <w:sz w:val="22"/>
                <w:szCs w:val="22"/>
                <w:lang w:eastAsia="el-GR"/>
              </w:rPr>
              <w:t xml:space="preserve">ΦΠΑ 24%:  </w:t>
            </w:r>
            <w:r w:rsidR="002221FD" w:rsidRPr="00EA50CC">
              <w:rPr>
                <w:rFonts w:cs="Tahoma"/>
                <w:b/>
                <w:bCs/>
                <w:color w:val="000000"/>
                <w:sz w:val="22"/>
                <w:szCs w:val="22"/>
                <w:lang w:eastAsia="el-GR"/>
              </w:rPr>
              <w:t xml:space="preserve">6.000.000,00 </w:t>
            </w:r>
            <w:r w:rsidR="002221FD" w:rsidRPr="00EA50CC">
              <w:rPr>
                <w:rFonts w:cs="Tahoma"/>
                <w:b/>
                <w:sz w:val="22"/>
                <w:szCs w:val="22"/>
              </w:rPr>
              <w:t>€</w:t>
            </w:r>
            <w:r w:rsidR="002221FD" w:rsidRPr="00EA50CC">
              <w:rPr>
                <w:rFonts w:cs="Tahoma"/>
                <w:sz w:val="22"/>
                <w:szCs w:val="22"/>
              </w:rPr>
              <w:t>)</w:t>
            </w:r>
          </w:p>
        </w:tc>
      </w:tr>
      <w:tr w:rsidR="002221FD" w:rsidRPr="008904AE" w14:paraId="6CC922FF" w14:textId="77777777" w:rsidTr="00451063">
        <w:tc>
          <w:tcPr>
            <w:tcW w:w="2972" w:type="dxa"/>
            <w:shd w:val="clear" w:color="auto" w:fill="auto"/>
            <w:vAlign w:val="center"/>
          </w:tcPr>
          <w:p w14:paraId="69F19B95" w14:textId="77777777" w:rsidR="002221FD" w:rsidRPr="00DD5E96" w:rsidRDefault="002221FD" w:rsidP="00451063">
            <w:pPr>
              <w:autoSpaceDE w:val="0"/>
              <w:autoSpaceDN w:val="0"/>
              <w:adjustRightInd w:val="0"/>
              <w:spacing w:after="0" w:line="276" w:lineRule="auto"/>
              <w:jc w:val="right"/>
              <w:rPr>
                <w:rFonts w:cs="Tahoma"/>
                <w:b/>
                <w:color w:val="000000"/>
              </w:rPr>
            </w:pPr>
            <w:r>
              <w:rPr>
                <w:rFonts w:cs="Tahoma"/>
                <w:b/>
                <w:color w:val="000000"/>
                <w:szCs w:val="22"/>
              </w:rPr>
              <w:t>Χρηματοδότηση</w:t>
            </w:r>
          </w:p>
        </w:tc>
        <w:tc>
          <w:tcPr>
            <w:tcW w:w="6656" w:type="dxa"/>
            <w:gridSpan w:val="2"/>
            <w:shd w:val="clear" w:color="auto" w:fill="auto"/>
            <w:vAlign w:val="center"/>
          </w:tcPr>
          <w:p w14:paraId="74EA801D" w14:textId="7034F539" w:rsidR="002221FD" w:rsidRDefault="002221FD" w:rsidP="00451063">
            <w:pPr>
              <w:pStyle w:val="TabletextChar"/>
              <w:rPr>
                <w:rFonts w:asciiTheme="minorHAnsi" w:hAnsiTheme="minorHAnsi" w:cstheme="minorHAnsi"/>
                <w:sz w:val="22"/>
                <w:szCs w:val="22"/>
              </w:rPr>
            </w:pPr>
            <w:r>
              <w:rPr>
                <w:rFonts w:asciiTheme="minorHAnsi" w:hAnsiTheme="minorHAnsi" w:cstheme="minorHAnsi"/>
                <w:sz w:val="22"/>
                <w:szCs w:val="22"/>
              </w:rPr>
              <w:t>Πρόγραμμα Δημοσίων Επενδύσεων</w:t>
            </w:r>
          </w:p>
          <w:p w14:paraId="6341C255" w14:textId="1B34D438" w:rsidR="00990FA5" w:rsidRPr="00EA50CC" w:rsidRDefault="00990FA5" w:rsidP="00451063">
            <w:pPr>
              <w:pStyle w:val="TabletextChar"/>
              <w:rPr>
                <w:rFonts w:asciiTheme="minorHAnsi" w:hAnsiTheme="minorHAnsi" w:cstheme="minorHAnsi"/>
                <w:sz w:val="22"/>
                <w:szCs w:val="22"/>
              </w:rPr>
            </w:pPr>
            <w:r>
              <w:rPr>
                <w:rFonts w:asciiTheme="minorHAnsi" w:hAnsiTheme="minorHAnsi" w:cstheme="minorHAnsi"/>
                <w:sz w:val="22"/>
                <w:szCs w:val="22"/>
              </w:rPr>
              <w:t xml:space="preserve">Κωδικός Έργου </w:t>
            </w:r>
            <w:r w:rsidRPr="00E554FF">
              <w:rPr>
                <w:rFonts w:asciiTheme="minorHAnsi" w:hAnsiTheme="minorHAnsi" w:cstheme="minorHAnsi"/>
                <w:sz w:val="22"/>
                <w:szCs w:val="22"/>
              </w:rPr>
              <w:t xml:space="preserve">: </w:t>
            </w:r>
            <w:r w:rsidRPr="00E554FF">
              <w:rPr>
                <w:rFonts w:ascii="ArialMT" w:eastAsiaTheme="minorHAnsi" w:hAnsi="ArialMT" w:cs="ArialMT"/>
              </w:rPr>
              <w:t xml:space="preserve"> </w:t>
            </w:r>
            <w:r w:rsidRPr="006658C1">
              <w:rPr>
                <w:rFonts w:asciiTheme="minorHAnsi" w:eastAsiaTheme="minorHAnsi" w:hAnsiTheme="minorHAnsi" w:cstheme="minorHAnsi"/>
                <w:sz w:val="22"/>
                <w:szCs w:val="22"/>
              </w:rPr>
              <w:t>2018ΣΕ0630000</w:t>
            </w:r>
            <w:r w:rsidR="00561EDE" w:rsidRPr="006658C1">
              <w:rPr>
                <w:rFonts w:asciiTheme="minorHAnsi" w:eastAsiaTheme="minorHAnsi" w:hAnsiTheme="minorHAnsi" w:cstheme="minorHAnsi"/>
                <w:sz w:val="22"/>
                <w:szCs w:val="22"/>
              </w:rPr>
              <w:t>1</w:t>
            </w:r>
          </w:p>
        </w:tc>
      </w:tr>
      <w:tr w:rsidR="002221FD" w:rsidRPr="00DD5E96" w14:paraId="472E5ED1" w14:textId="77777777" w:rsidTr="00451063">
        <w:tc>
          <w:tcPr>
            <w:tcW w:w="2972" w:type="dxa"/>
            <w:shd w:val="clear" w:color="auto" w:fill="auto"/>
            <w:vAlign w:val="center"/>
          </w:tcPr>
          <w:p w14:paraId="7B5094F5" w14:textId="77777777" w:rsidR="002221FD" w:rsidRPr="00DD5E96" w:rsidRDefault="002221FD" w:rsidP="00451063">
            <w:pPr>
              <w:autoSpaceDE w:val="0"/>
              <w:autoSpaceDN w:val="0"/>
              <w:adjustRightInd w:val="0"/>
              <w:spacing w:before="40" w:after="40"/>
              <w:jc w:val="right"/>
              <w:rPr>
                <w:rFonts w:cs="Tahoma"/>
                <w:b/>
                <w:color w:val="000000"/>
                <w:highlight w:val="cyan"/>
              </w:rPr>
            </w:pPr>
            <w:r w:rsidRPr="00DD5E96">
              <w:rPr>
                <w:rFonts w:cs="Tahoma"/>
                <w:b/>
                <w:color w:val="000000"/>
                <w:szCs w:val="22"/>
                <w:lang w:val="en-US"/>
              </w:rPr>
              <w:t>CPV</w:t>
            </w:r>
            <w:r w:rsidRPr="00DD5E96">
              <w:rPr>
                <w:rFonts w:cs="Tahoma"/>
                <w:b/>
                <w:color w:val="000000"/>
                <w:szCs w:val="22"/>
              </w:rPr>
              <w:t>:</w:t>
            </w:r>
          </w:p>
        </w:tc>
        <w:tc>
          <w:tcPr>
            <w:tcW w:w="6656" w:type="dxa"/>
            <w:gridSpan w:val="2"/>
            <w:shd w:val="clear" w:color="auto" w:fill="auto"/>
            <w:vAlign w:val="bottom"/>
          </w:tcPr>
          <w:p w14:paraId="5D6F72D0" w14:textId="175B90FF" w:rsidR="002221FD" w:rsidRPr="005A0FC3" w:rsidRDefault="002221FD" w:rsidP="00427BD5">
            <w:pPr>
              <w:suppressAutoHyphens w:val="0"/>
              <w:autoSpaceDE w:val="0"/>
              <w:autoSpaceDN w:val="0"/>
              <w:adjustRightInd w:val="0"/>
              <w:spacing w:after="0"/>
              <w:rPr>
                <w:rFonts w:eastAsiaTheme="minorHAnsi"/>
                <w:lang w:eastAsia="en-US"/>
              </w:rPr>
            </w:pPr>
            <w:r w:rsidRPr="00CC25FB">
              <w:rPr>
                <w:rFonts w:eastAsiaTheme="minorHAnsi"/>
                <w:szCs w:val="22"/>
                <w:lang w:eastAsia="en-US"/>
              </w:rPr>
              <w:t xml:space="preserve">38126000‐4 </w:t>
            </w:r>
          </w:p>
          <w:p w14:paraId="3711F69B" w14:textId="59677040" w:rsidR="002221FD" w:rsidRPr="000714EC" w:rsidRDefault="002221FD" w:rsidP="006658C1">
            <w:pPr>
              <w:suppressAutoHyphens w:val="0"/>
              <w:autoSpaceDE w:val="0"/>
              <w:autoSpaceDN w:val="0"/>
              <w:adjustRightInd w:val="0"/>
              <w:spacing w:after="0"/>
              <w:rPr>
                <w:rFonts w:eastAsiaTheme="minorHAnsi"/>
                <w:lang w:eastAsia="en-US"/>
              </w:rPr>
            </w:pPr>
            <w:r w:rsidRPr="005A0FC3">
              <w:rPr>
                <w:rFonts w:eastAsiaTheme="minorHAnsi"/>
                <w:szCs w:val="22"/>
                <w:lang w:eastAsia="en-US"/>
              </w:rPr>
              <w:t>72000000‐5</w:t>
            </w:r>
            <w:r w:rsidR="005A0FC3" w:rsidRPr="006658C1">
              <w:rPr>
                <w:rFonts w:eastAsiaTheme="minorHAnsi"/>
                <w:szCs w:val="22"/>
              </w:rPr>
              <w:t xml:space="preserve">, </w:t>
            </w:r>
            <w:r w:rsidR="005A0FC3" w:rsidRPr="006658C1">
              <w:rPr>
                <w:rFonts w:asciiTheme="minorHAnsi" w:hAnsiTheme="minorHAnsi" w:cstheme="minorHAnsi"/>
                <w:color w:val="000000"/>
                <w:szCs w:val="22"/>
              </w:rPr>
              <w:t xml:space="preserve">48000000-8, </w:t>
            </w:r>
            <w:r w:rsidR="00F35162">
              <w:rPr>
                <w:rFonts w:asciiTheme="minorHAnsi" w:hAnsiTheme="minorHAnsi" w:cstheme="minorHAnsi"/>
                <w:color w:val="000000"/>
                <w:szCs w:val="22"/>
              </w:rPr>
              <w:t xml:space="preserve">72222300-0, 72262000-9, </w:t>
            </w:r>
            <w:r w:rsidR="005A0FC3" w:rsidRPr="006658C1">
              <w:rPr>
                <w:rFonts w:asciiTheme="minorHAnsi" w:hAnsiTheme="minorHAnsi" w:cstheme="minorHAnsi"/>
                <w:color w:val="000000"/>
                <w:szCs w:val="22"/>
              </w:rPr>
              <w:t>80533100-0</w:t>
            </w:r>
            <w:r w:rsidR="00F35162">
              <w:rPr>
                <w:rFonts w:asciiTheme="minorHAnsi" w:hAnsiTheme="minorHAnsi" w:cstheme="minorHAnsi"/>
                <w:color w:val="000000"/>
                <w:szCs w:val="22"/>
              </w:rPr>
              <w:t xml:space="preserve">, </w:t>
            </w:r>
            <w:r w:rsidR="00F35162" w:rsidRPr="00F35162">
              <w:rPr>
                <w:rFonts w:asciiTheme="minorHAnsi" w:hAnsiTheme="minorHAnsi" w:cstheme="minorHAnsi"/>
                <w:color w:val="000000"/>
                <w:szCs w:val="22"/>
              </w:rPr>
              <w:t>79342200-5</w:t>
            </w:r>
          </w:p>
        </w:tc>
      </w:tr>
      <w:tr w:rsidR="002221FD" w:rsidRPr="008904AE" w14:paraId="0DAC5208" w14:textId="77777777" w:rsidTr="00451063">
        <w:tc>
          <w:tcPr>
            <w:tcW w:w="2972" w:type="dxa"/>
            <w:shd w:val="clear" w:color="auto" w:fill="auto"/>
            <w:vAlign w:val="center"/>
          </w:tcPr>
          <w:p w14:paraId="58F84ED7" w14:textId="77777777" w:rsidR="002221FD" w:rsidRPr="00DD5E96" w:rsidRDefault="002221FD" w:rsidP="00451063">
            <w:pPr>
              <w:autoSpaceDE w:val="0"/>
              <w:autoSpaceDN w:val="0"/>
              <w:adjustRightInd w:val="0"/>
              <w:spacing w:before="40" w:after="40"/>
              <w:jc w:val="right"/>
              <w:rPr>
                <w:rFonts w:cs="Tahoma"/>
                <w:b/>
                <w:color w:val="000000"/>
              </w:rPr>
            </w:pPr>
            <w:r w:rsidRPr="00DD5E96">
              <w:rPr>
                <w:rFonts w:cs="Tahoma"/>
                <w:b/>
                <w:color w:val="000000"/>
                <w:szCs w:val="22"/>
              </w:rPr>
              <w:t>Κριτήριο Ανάθεσης:</w:t>
            </w:r>
          </w:p>
        </w:tc>
        <w:tc>
          <w:tcPr>
            <w:tcW w:w="6656" w:type="dxa"/>
            <w:gridSpan w:val="2"/>
            <w:shd w:val="clear" w:color="auto" w:fill="auto"/>
            <w:vAlign w:val="bottom"/>
          </w:tcPr>
          <w:p w14:paraId="48F582EB" w14:textId="77777777" w:rsidR="002221FD" w:rsidRPr="0024279E" w:rsidRDefault="002221FD" w:rsidP="00451063">
            <w:pPr>
              <w:autoSpaceDE w:val="0"/>
              <w:autoSpaceDN w:val="0"/>
              <w:adjustRightInd w:val="0"/>
              <w:spacing w:before="40" w:after="40"/>
              <w:rPr>
                <w:rFonts w:cs="Tahoma"/>
                <w:b/>
                <w:color w:val="000000"/>
              </w:rPr>
            </w:pPr>
            <w:r w:rsidRPr="0024279E">
              <w:rPr>
                <w:rFonts w:cs="Tahoma"/>
                <w:b/>
                <w:color w:val="000000"/>
                <w:szCs w:val="22"/>
              </w:rPr>
              <w:t xml:space="preserve">Η πλέον συμφέρουσα από οικονομική άποψη προσφορά βάσει </w:t>
            </w:r>
            <w:r w:rsidRPr="008B4966">
              <w:rPr>
                <w:rFonts w:cs="Tahoma"/>
                <w:b/>
                <w:color w:val="000000"/>
                <w:szCs w:val="22"/>
              </w:rPr>
              <w:t>βέλτιστης σχέσης ποιότητας – τιμής</w:t>
            </w:r>
            <w:r>
              <w:rPr>
                <w:rFonts w:cs="Tahoma"/>
                <w:b/>
                <w:color w:val="000000"/>
                <w:szCs w:val="22"/>
              </w:rPr>
              <w:t xml:space="preserve"> </w:t>
            </w:r>
          </w:p>
        </w:tc>
      </w:tr>
      <w:tr w:rsidR="002221FD" w:rsidRPr="00DD5E96" w:rsidDel="005977E7" w14:paraId="66EF661B" w14:textId="77777777" w:rsidTr="00451063">
        <w:tc>
          <w:tcPr>
            <w:tcW w:w="2972" w:type="dxa"/>
            <w:shd w:val="clear" w:color="auto" w:fill="auto"/>
            <w:vAlign w:val="center"/>
          </w:tcPr>
          <w:p w14:paraId="26D3BC86" w14:textId="77777777" w:rsidR="002221FD" w:rsidRPr="00DD5E96" w:rsidRDefault="002221FD" w:rsidP="00451063">
            <w:pPr>
              <w:autoSpaceDE w:val="0"/>
              <w:autoSpaceDN w:val="0"/>
              <w:adjustRightInd w:val="0"/>
              <w:spacing w:before="40" w:after="40"/>
              <w:jc w:val="right"/>
              <w:rPr>
                <w:rFonts w:cs="Tahoma"/>
                <w:b/>
                <w:color w:val="000000"/>
              </w:rPr>
            </w:pPr>
            <w:r w:rsidRPr="00DD5E96">
              <w:rPr>
                <w:rFonts w:cs="Tahoma"/>
                <w:b/>
                <w:color w:val="000000"/>
                <w:szCs w:val="22"/>
              </w:rPr>
              <w:t>Ημερομηνία Διενέργειας:</w:t>
            </w:r>
          </w:p>
        </w:tc>
        <w:tc>
          <w:tcPr>
            <w:tcW w:w="6656" w:type="dxa"/>
            <w:gridSpan w:val="2"/>
            <w:shd w:val="clear" w:color="auto" w:fill="auto"/>
            <w:vAlign w:val="bottom"/>
          </w:tcPr>
          <w:p w14:paraId="23F41C53" w14:textId="25B6913C" w:rsidR="002221FD" w:rsidRPr="00DD5E96" w:rsidDel="005977E7" w:rsidRDefault="00BC64E0" w:rsidP="00451063">
            <w:pPr>
              <w:autoSpaceDE w:val="0"/>
              <w:autoSpaceDN w:val="0"/>
              <w:adjustRightInd w:val="0"/>
              <w:spacing w:before="40" w:after="40"/>
              <w:rPr>
                <w:rFonts w:cs="Tahoma"/>
                <w:b/>
                <w:color w:val="000000"/>
              </w:rPr>
            </w:pPr>
            <w:r w:rsidRPr="00BC64E0">
              <w:rPr>
                <w:rFonts w:cs="Tahoma"/>
                <w:b/>
                <w:szCs w:val="22"/>
              </w:rPr>
              <w:t>18-03</w:t>
            </w:r>
            <w:r w:rsidR="00543B20" w:rsidRPr="00BC64E0">
              <w:rPr>
                <w:rFonts w:cs="Tahoma"/>
                <w:b/>
                <w:szCs w:val="22"/>
              </w:rPr>
              <w:t>-2019</w:t>
            </w:r>
          </w:p>
        </w:tc>
      </w:tr>
      <w:tr w:rsidR="002221FD" w:rsidRPr="00DD5E96" w:rsidDel="005977E7" w14:paraId="5A308E93" w14:textId="77777777" w:rsidTr="00451063">
        <w:tc>
          <w:tcPr>
            <w:tcW w:w="7332" w:type="dxa"/>
            <w:gridSpan w:val="2"/>
            <w:tcBorders>
              <w:bottom w:val="nil"/>
            </w:tcBorders>
            <w:shd w:val="clear" w:color="auto" w:fill="auto"/>
            <w:vAlign w:val="center"/>
          </w:tcPr>
          <w:p w14:paraId="092CFE5E" w14:textId="77777777" w:rsidR="002221FD" w:rsidRPr="00DD5E96" w:rsidRDefault="002221FD" w:rsidP="00451063">
            <w:pPr>
              <w:autoSpaceDE w:val="0"/>
              <w:autoSpaceDN w:val="0"/>
              <w:adjustRightInd w:val="0"/>
              <w:spacing w:before="40" w:after="40"/>
              <w:jc w:val="right"/>
              <w:rPr>
                <w:rFonts w:cs="Tahoma"/>
                <w:b/>
                <w:color w:val="000000"/>
                <w:highlight w:val="yellow"/>
              </w:rPr>
            </w:pPr>
            <w:r w:rsidRPr="00DD5E96">
              <w:rPr>
                <w:rFonts w:cs="Tahoma"/>
                <w:b/>
                <w:color w:val="000000"/>
                <w:szCs w:val="22"/>
              </w:rPr>
              <w:t>Ημερομηνία Ανάρτησης στο ΚΗΜΔΗΣ</w:t>
            </w:r>
          </w:p>
        </w:tc>
        <w:tc>
          <w:tcPr>
            <w:tcW w:w="2296" w:type="dxa"/>
            <w:shd w:val="clear" w:color="auto" w:fill="auto"/>
            <w:vAlign w:val="center"/>
          </w:tcPr>
          <w:p w14:paraId="1E27067C" w14:textId="45AEB790" w:rsidR="002221FD" w:rsidRPr="00C220B0" w:rsidDel="005977E7" w:rsidRDefault="00A12BA3" w:rsidP="00451063">
            <w:pPr>
              <w:autoSpaceDE w:val="0"/>
              <w:autoSpaceDN w:val="0"/>
              <w:adjustRightInd w:val="0"/>
              <w:spacing w:before="40" w:after="40"/>
              <w:rPr>
                <w:rFonts w:cs="Tahoma"/>
                <w:b/>
                <w:color w:val="0000FF"/>
              </w:rPr>
            </w:pPr>
            <w:r>
              <w:rPr>
                <w:rFonts w:cs="Tahoma"/>
                <w:b/>
                <w:szCs w:val="22"/>
              </w:rPr>
              <w:t>18/02/2019</w:t>
            </w:r>
          </w:p>
        </w:tc>
      </w:tr>
      <w:tr w:rsidR="002221FD" w:rsidRPr="00DD5E96" w:rsidDel="005977E7" w14:paraId="10DACD4F" w14:textId="77777777" w:rsidTr="00451063">
        <w:tc>
          <w:tcPr>
            <w:tcW w:w="7332" w:type="dxa"/>
            <w:gridSpan w:val="2"/>
            <w:tcBorders>
              <w:bottom w:val="nil"/>
            </w:tcBorders>
            <w:shd w:val="clear" w:color="auto" w:fill="auto"/>
            <w:vAlign w:val="center"/>
          </w:tcPr>
          <w:p w14:paraId="13DA7AD7" w14:textId="77777777" w:rsidR="002221FD" w:rsidRPr="00DD5E96" w:rsidRDefault="002221FD" w:rsidP="00451063">
            <w:pPr>
              <w:autoSpaceDE w:val="0"/>
              <w:autoSpaceDN w:val="0"/>
              <w:adjustRightInd w:val="0"/>
              <w:spacing w:before="40" w:after="40"/>
              <w:jc w:val="right"/>
              <w:rPr>
                <w:rFonts w:cs="Tahoma"/>
                <w:b/>
                <w:color w:val="000000"/>
                <w:highlight w:val="yellow"/>
              </w:rPr>
            </w:pPr>
            <w:r w:rsidRPr="00DD5E96">
              <w:rPr>
                <w:rFonts w:cs="Tahoma"/>
                <w:b/>
                <w:color w:val="000000"/>
                <w:szCs w:val="22"/>
              </w:rPr>
              <w:t>Ημερομηνία Ανάρτησης στο ΕΣΗΔΗΣ</w:t>
            </w:r>
          </w:p>
        </w:tc>
        <w:tc>
          <w:tcPr>
            <w:tcW w:w="2296" w:type="dxa"/>
            <w:shd w:val="clear" w:color="auto" w:fill="auto"/>
            <w:vAlign w:val="center"/>
          </w:tcPr>
          <w:p w14:paraId="3FA750FD" w14:textId="50A9DDE6" w:rsidR="002221FD" w:rsidRPr="00C220B0" w:rsidDel="005977E7" w:rsidRDefault="00A12BA3" w:rsidP="00451063">
            <w:pPr>
              <w:autoSpaceDE w:val="0"/>
              <w:autoSpaceDN w:val="0"/>
              <w:adjustRightInd w:val="0"/>
              <w:spacing w:before="40" w:after="40"/>
              <w:rPr>
                <w:rFonts w:cs="Tahoma"/>
                <w:b/>
                <w:color w:val="0000FF"/>
              </w:rPr>
            </w:pPr>
            <w:r>
              <w:rPr>
                <w:rFonts w:cs="Tahoma"/>
                <w:b/>
                <w:szCs w:val="22"/>
              </w:rPr>
              <w:t>18/02/2019</w:t>
            </w:r>
          </w:p>
        </w:tc>
      </w:tr>
      <w:tr w:rsidR="002221FD" w:rsidRPr="00DD5E96" w:rsidDel="005977E7" w14:paraId="0B7E6CEA" w14:textId="77777777" w:rsidTr="00451063">
        <w:tc>
          <w:tcPr>
            <w:tcW w:w="7332" w:type="dxa"/>
            <w:gridSpan w:val="2"/>
            <w:tcBorders>
              <w:bottom w:val="nil"/>
            </w:tcBorders>
            <w:shd w:val="clear" w:color="auto" w:fill="auto"/>
            <w:vAlign w:val="center"/>
          </w:tcPr>
          <w:p w14:paraId="3503098B" w14:textId="77777777" w:rsidR="002221FD" w:rsidRPr="00DD5E96" w:rsidRDefault="002221FD" w:rsidP="00451063">
            <w:pPr>
              <w:autoSpaceDE w:val="0"/>
              <w:autoSpaceDN w:val="0"/>
              <w:adjustRightInd w:val="0"/>
              <w:spacing w:before="40" w:after="40"/>
              <w:jc w:val="right"/>
              <w:rPr>
                <w:rFonts w:cs="Tahoma"/>
                <w:b/>
                <w:color w:val="000000"/>
              </w:rPr>
            </w:pPr>
            <w:r w:rsidRPr="0024279E">
              <w:rPr>
                <w:rFonts w:cs="Tahoma"/>
                <w:b/>
                <w:color w:val="000000"/>
                <w:szCs w:val="22"/>
              </w:rPr>
              <w:t>Ημερομηνία</w:t>
            </w:r>
            <w:r w:rsidRPr="0024279E">
              <w:rPr>
                <w:rFonts w:cs="Tahoma"/>
                <w:b/>
                <w:szCs w:val="22"/>
              </w:rPr>
              <w:t xml:space="preserve"> Αποστολής Διακήρυξης σε Ε.Ε. (Υπ. </w:t>
            </w:r>
            <w:r w:rsidRPr="00DD5E96">
              <w:rPr>
                <w:rFonts w:cs="Tahoma"/>
                <w:b/>
                <w:szCs w:val="22"/>
              </w:rPr>
              <w:t xml:space="preserve">Επίσημων Εκδόσεων) </w:t>
            </w:r>
          </w:p>
        </w:tc>
        <w:tc>
          <w:tcPr>
            <w:tcW w:w="2296" w:type="dxa"/>
            <w:shd w:val="clear" w:color="auto" w:fill="auto"/>
            <w:vAlign w:val="center"/>
          </w:tcPr>
          <w:p w14:paraId="5091FC07" w14:textId="41537553" w:rsidR="002221FD" w:rsidRPr="00C220B0" w:rsidRDefault="00BC64E0" w:rsidP="00451063">
            <w:pPr>
              <w:autoSpaceDE w:val="0"/>
              <w:autoSpaceDN w:val="0"/>
              <w:adjustRightInd w:val="0"/>
              <w:spacing w:before="40" w:after="40"/>
              <w:rPr>
                <w:rFonts w:cs="Tahoma"/>
                <w:b/>
                <w:color w:val="0000FF"/>
              </w:rPr>
            </w:pPr>
            <w:r w:rsidRPr="00BC64E0">
              <w:rPr>
                <w:rFonts w:cs="Tahoma"/>
                <w:b/>
                <w:szCs w:val="22"/>
              </w:rPr>
              <w:t>13</w:t>
            </w:r>
            <w:r w:rsidR="00A12BA3">
              <w:rPr>
                <w:rFonts w:cs="Tahoma"/>
                <w:b/>
                <w:szCs w:val="22"/>
              </w:rPr>
              <w:t>/</w:t>
            </w:r>
            <w:r w:rsidRPr="00BC64E0">
              <w:rPr>
                <w:rFonts w:cs="Tahoma"/>
                <w:b/>
                <w:szCs w:val="22"/>
              </w:rPr>
              <w:t>02</w:t>
            </w:r>
            <w:r w:rsidR="00A12BA3">
              <w:rPr>
                <w:rFonts w:cs="Tahoma"/>
                <w:b/>
                <w:szCs w:val="22"/>
              </w:rPr>
              <w:t>/</w:t>
            </w:r>
            <w:r w:rsidR="00543B20" w:rsidRPr="00BC64E0">
              <w:rPr>
                <w:rFonts w:cs="Tahoma"/>
                <w:b/>
                <w:szCs w:val="22"/>
              </w:rPr>
              <w:t>2019</w:t>
            </w:r>
          </w:p>
        </w:tc>
      </w:tr>
      <w:tr w:rsidR="002221FD" w:rsidRPr="00DD5E96" w:rsidDel="005977E7" w14:paraId="470528B6" w14:textId="77777777" w:rsidTr="00451063">
        <w:tc>
          <w:tcPr>
            <w:tcW w:w="7332" w:type="dxa"/>
            <w:gridSpan w:val="2"/>
            <w:tcBorders>
              <w:bottom w:val="nil"/>
            </w:tcBorders>
            <w:shd w:val="clear" w:color="auto" w:fill="auto"/>
            <w:vAlign w:val="center"/>
          </w:tcPr>
          <w:p w14:paraId="0C2514B8" w14:textId="77777777" w:rsidR="002221FD" w:rsidRPr="0024279E" w:rsidRDefault="002221FD" w:rsidP="00451063">
            <w:pPr>
              <w:autoSpaceDE w:val="0"/>
              <w:autoSpaceDN w:val="0"/>
              <w:adjustRightInd w:val="0"/>
              <w:spacing w:before="40" w:after="40"/>
              <w:jc w:val="right"/>
              <w:rPr>
                <w:rFonts w:cs="Tahoma"/>
                <w:b/>
              </w:rPr>
            </w:pPr>
            <w:r w:rsidRPr="0024279E">
              <w:rPr>
                <w:rFonts w:cs="Tahoma"/>
                <w:b/>
                <w:szCs w:val="22"/>
              </w:rPr>
              <w:t>Ημερομηνία Αποστολής στον Ελληνικό Τύπο:</w:t>
            </w:r>
          </w:p>
        </w:tc>
        <w:tc>
          <w:tcPr>
            <w:tcW w:w="2296" w:type="dxa"/>
            <w:shd w:val="clear" w:color="auto" w:fill="auto"/>
            <w:vAlign w:val="center"/>
          </w:tcPr>
          <w:p w14:paraId="059883CE" w14:textId="215E4BED" w:rsidR="002221FD" w:rsidRPr="00C220B0" w:rsidDel="005977E7" w:rsidRDefault="00A12BA3" w:rsidP="00451063">
            <w:pPr>
              <w:autoSpaceDE w:val="0"/>
              <w:autoSpaceDN w:val="0"/>
              <w:adjustRightInd w:val="0"/>
              <w:spacing w:before="40" w:after="40"/>
              <w:rPr>
                <w:rFonts w:cs="Tahoma"/>
                <w:b/>
                <w:color w:val="0000FF"/>
              </w:rPr>
            </w:pPr>
            <w:r>
              <w:rPr>
                <w:rFonts w:cs="Tahoma"/>
                <w:b/>
                <w:szCs w:val="22"/>
              </w:rPr>
              <w:t>18/02/2019</w:t>
            </w:r>
          </w:p>
        </w:tc>
      </w:tr>
      <w:tr w:rsidR="002221FD" w:rsidRPr="00DD5E96" w:rsidDel="005977E7" w14:paraId="741B088A" w14:textId="77777777" w:rsidTr="00451063">
        <w:tc>
          <w:tcPr>
            <w:tcW w:w="7332" w:type="dxa"/>
            <w:gridSpan w:val="2"/>
            <w:tcBorders>
              <w:bottom w:val="nil"/>
            </w:tcBorders>
            <w:shd w:val="clear" w:color="auto" w:fill="auto"/>
            <w:vAlign w:val="center"/>
          </w:tcPr>
          <w:p w14:paraId="2BF7B4C5" w14:textId="77777777" w:rsidR="002221FD" w:rsidRPr="0024279E" w:rsidRDefault="002221FD" w:rsidP="00451063">
            <w:pPr>
              <w:autoSpaceDE w:val="0"/>
              <w:autoSpaceDN w:val="0"/>
              <w:adjustRightInd w:val="0"/>
              <w:spacing w:before="40" w:after="40"/>
              <w:jc w:val="right"/>
              <w:rPr>
                <w:rFonts w:cs="Tahoma"/>
                <w:b/>
                <w:color w:val="000000"/>
              </w:rPr>
            </w:pPr>
            <w:r w:rsidRPr="0024279E">
              <w:rPr>
                <w:rFonts w:cs="Tahoma"/>
                <w:b/>
                <w:color w:val="000000"/>
                <w:szCs w:val="22"/>
              </w:rPr>
              <w:t xml:space="preserve">Ημερομηνία Ανάρτησης στον Διαδικτυακό τόπο της Αναθέτουσας Αρχής  </w:t>
            </w:r>
            <w:r w:rsidRPr="00DD5E96">
              <w:rPr>
                <w:rFonts w:cs="Tahoma"/>
                <w:b/>
                <w:color w:val="000000"/>
                <w:szCs w:val="22"/>
              </w:rPr>
              <w:t>www</w:t>
            </w:r>
            <w:r w:rsidRPr="0024279E">
              <w:rPr>
                <w:rFonts w:cs="Tahoma"/>
                <w:b/>
                <w:color w:val="000000"/>
                <w:szCs w:val="22"/>
              </w:rPr>
              <w:t xml:space="preserve"> .</w:t>
            </w:r>
            <w:r w:rsidRPr="00DD5E96">
              <w:rPr>
                <w:rFonts w:cs="Tahoma"/>
                <w:b/>
                <w:color w:val="000000"/>
                <w:szCs w:val="22"/>
              </w:rPr>
              <w:t>ktpae</w:t>
            </w:r>
            <w:r w:rsidRPr="0024279E">
              <w:rPr>
                <w:rFonts w:cs="Tahoma"/>
                <w:b/>
                <w:color w:val="000000"/>
                <w:szCs w:val="22"/>
              </w:rPr>
              <w:t>.</w:t>
            </w:r>
            <w:r w:rsidRPr="00DD5E96">
              <w:rPr>
                <w:rFonts w:cs="Tahoma"/>
                <w:b/>
                <w:color w:val="000000"/>
                <w:szCs w:val="22"/>
              </w:rPr>
              <w:t>gr</w:t>
            </w:r>
          </w:p>
        </w:tc>
        <w:tc>
          <w:tcPr>
            <w:tcW w:w="2296" w:type="dxa"/>
            <w:vMerge w:val="restart"/>
            <w:shd w:val="clear" w:color="auto" w:fill="auto"/>
            <w:vAlign w:val="center"/>
          </w:tcPr>
          <w:p w14:paraId="58DEBD8F" w14:textId="6CB6AEDA" w:rsidR="002221FD" w:rsidRPr="00C220B0" w:rsidRDefault="00A12BA3" w:rsidP="00451063">
            <w:pPr>
              <w:autoSpaceDE w:val="0"/>
              <w:autoSpaceDN w:val="0"/>
              <w:adjustRightInd w:val="0"/>
              <w:spacing w:before="40" w:after="40"/>
              <w:rPr>
                <w:rFonts w:cs="Tahoma"/>
                <w:b/>
                <w:color w:val="0000FF"/>
              </w:rPr>
            </w:pPr>
            <w:r>
              <w:rPr>
                <w:rFonts w:cs="Tahoma"/>
                <w:b/>
                <w:szCs w:val="22"/>
              </w:rPr>
              <w:t>18/02/2019</w:t>
            </w:r>
          </w:p>
        </w:tc>
      </w:tr>
      <w:tr w:rsidR="002221FD" w:rsidRPr="00DD5E96" w:rsidDel="005977E7" w14:paraId="2AD1EFB2" w14:textId="77777777" w:rsidTr="00451063">
        <w:trPr>
          <w:trHeight w:val="70"/>
        </w:trPr>
        <w:tc>
          <w:tcPr>
            <w:tcW w:w="7332" w:type="dxa"/>
            <w:gridSpan w:val="2"/>
            <w:tcBorders>
              <w:top w:val="nil"/>
            </w:tcBorders>
            <w:shd w:val="clear" w:color="auto" w:fill="auto"/>
            <w:vAlign w:val="center"/>
          </w:tcPr>
          <w:p w14:paraId="4C237E0F" w14:textId="77777777" w:rsidR="002221FD" w:rsidRPr="00DD5E96" w:rsidRDefault="002221FD" w:rsidP="00451063">
            <w:pPr>
              <w:autoSpaceDE w:val="0"/>
              <w:autoSpaceDN w:val="0"/>
              <w:adjustRightInd w:val="0"/>
              <w:spacing w:before="40" w:after="40"/>
              <w:jc w:val="right"/>
              <w:rPr>
                <w:rFonts w:cs="Tahoma"/>
                <w:b/>
                <w:color w:val="000000"/>
              </w:rPr>
            </w:pPr>
            <w:r w:rsidRPr="00DD5E96">
              <w:rPr>
                <w:rFonts w:cs="Tahoma"/>
                <w:b/>
                <w:color w:val="000000"/>
                <w:szCs w:val="22"/>
              </w:rPr>
              <w:t xml:space="preserve"> </w:t>
            </w:r>
          </w:p>
        </w:tc>
        <w:tc>
          <w:tcPr>
            <w:tcW w:w="2296" w:type="dxa"/>
            <w:vMerge/>
            <w:shd w:val="clear" w:color="auto" w:fill="auto"/>
            <w:vAlign w:val="bottom"/>
          </w:tcPr>
          <w:p w14:paraId="08A7DCE5" w14:textId="77777777" w:rsidR="002221FD" w:rsidRPr="00DD5E96" w:rsidDel="005977E7" w:rsidRDefault="002221FD" w:rsidP="00451063">
            <w:pPr>
              <w:autoSpaceDE w:val="0"/>
              <w:autoSpaceDN w:val="0"/>
              <w:adjustRightInd w:val="0"/>
              <w:spacing w:before="40" w:after="40"/>
              <w:rPr>
                <w:rFonts w:cs="Tahoma"/>
                <w:b/>
                <w:color w:val="000000"/>
                <w:highlight w:val="magenta"/>
              </w:rPr>
            </w:pPr>
          </w:p>
        </w:tc>
      </w:tr>
    </w:tbl>
    <w:p w14:paraId="52E54379" w14:textId="77777777" w:rsidR="002221FD" w:rsidRPr="009F719A" w:rsidRDefault="002221FD" w:rsidP="002221FD">
      <w:pPr>
        <w:autoSpaceDE w:val="0"/>
        <w:autoSpaceDN w:val="0"/>
        <w:adjustRightInd w:val="0"/>
        <w:spacing w:after="0"/>
        <w:jc w:val="left"/>
        <w:rPr>
          <w:rFonts w:cs="Tahoma"/>
          <w:b/>
          <w:sz w:val="20"/>
        </w:rPr>
      </w:pPr>
    </w:p>
    <w:p w14:paraId="405A618F" w14:textId="77777777" w:rsidR="00C87400" w:rsidRPr="00C87400" w:rsidRDefault="00C87400" w:rsidP="008F77AB">
      <w:pPr>
        <w:autoSpaceDE w:val="0"/>
        <w:autoSpaceDN w:val="0"/>
        <w:adjustRightInd w:val="0"/>
        <w:spacing w:line="276" w:lineRule="auto"/>
        <w:jc w:val="left"/>
        <w:rPr>
          <w:b/>
          <w:noProof/>
          <w:sz w:val="28"/>
          <w:szCs w:val="28"/>
          <w:lang w:eastAsia="el-GR"/>
        </w:rPr>
      </w:pPr>
    </w:p>
    <w:p w14:paraId="665D744D" w14:textId="77777777" w:rsidR="00C87400" w:rsidRPr="00C87400" w:rsidRDefault="00C87400" w:rsidP="008F77AB">
      <w:pPr>
        <w:autoSpaceDE w:val="0"/>
        <w:autoSpaceDN w:val="0"/>
        <w:adjustRightInd w:val="0"/>
        <w:spacing w:line="276" w:lineRule="auto"/>
        <w:jc w:val="left"/>
        <w:rPr>
          <w:b/>
          <w:noProof/>
          <w:sz w:val="28"/>
          <w:szCs w:val="28"/>
          <w:lang w:eastAsia="el-GR"/>
        </w:rPr>
      </w:pPr>
    </w:p>
    <w:p w14:paraId="2A43A782" w14:textId="77777777" w:rsidR="00FA07F7" w:rsidRPr="00FA07F7" w:rsidRDefault="00FA07F7" w:rsidP="00FA07F7">
      <w:pPr>
        <w:pStyle w:val="Contents"/>
        <w:rPr>
          <w:rFonts w:asciiTheme="minorHAnsi" w:hAnsiTheme="minorHAnsi" w:cstheme="minorHAnsi"/>
          <w:sz w:val="22"/>
          <w:szCs w:val="22"/>
        </w:rPr>
      </w:pPr>
      <w:bookmarkStart w:id="0" w:name="_Toc515371628"/>
      <w:bookmarkStart w:id="1" w:name="_Toc978550"/>
      <w:r w:rsidRPr="00FA07F7">
        <w:rPr>
          <w:rFonts w:asciiTheme="minorHAnsi" w:hAnsiTheme="minorHAnsi" w:cstheme="minorHAnsi"/>
          <w:sz w:val="22"/>
          <w:szCs w:val="22"/>
        </w:rPr>
        <w:lastRenderedPageBreak/>
        <w:t>Περιεχόμενα</w:t>
      </w:r>
      <w:bookmarkEnd w:id="0"/>
      <w:bookmarkEnd w:id="1"/>
    </w:p>
    <w:p w14:paraId="007DF189" w14:textId="77777777" w:rsidR="00654F4A" w:rsidRDefault="00F870EB" w:rsidP="00654F4A">
      <w:pPr>
        <w:pStyle w:val="15"/>
        <w:tabs>
          <w:tab w:val="right" w:leader="dot" w:pos="9628"/>
        </w:tabs>
        <w:rPr>
          <w:rFonts w:asciiTheme="minorHAnsi" w:eastAsiaTheme="minorEastAsia" w:hAnsiTheme="minorHAnsi" w:cstheme="minorBidi"/>
          <w:noProof/>
          <w:sz w:val="22"/>
          <w:szCs w:val="22"/>
          <w:lang w:val="en-US" w:eastAsia="en-US"/>
        </w:rPr>
      </w:pPr>
      <w:r>
        <w:rPr>
          <w:rFonts w:asciiTheme="minorHAnsi" w:hAnsiTheme="minorHAnsi" w:cstheme="minorHAnsi"/>
          <w:smallCaps/>
          <w:szCs w:val="22"/>
        </w:rPr>
        <w:fldChar w:fldCharType="begin" w:fldLock="1"/>
      </w:r>
      <w:r w:rsidR="00494009">
        <w:rPr>
          <w:rFonts w:asciiTheme="minorHAnsi" w:hAnsiTheme="minorHAnsi" w:cstheme="minorHAnsi"/>
          <w:smallCaps/>
          <w:szCs w:val="22"/>
        </w:rPr>
        <w:instrText xml:space="preserve"> TOC \o "</w:instrText>
      </w:r>
      <w:r w:rsidR="003E4110">
        <w:rPr>
          <w:rFonts w:asciiTheme="minorHAnsi" w:hAnsiTheme="minorHAnsi" w:cstheme="minorHAnsi"/>
          <w:smallCaps/>
          <w:szCs w:val="22"/>
          <w:lang w:val="en-US"/>
        </w:rPr>
        <w:instrText>1</w:instrText>
      </w:r>
      <w:r w:rsidR="00494009">
        <w:rPr>
          <w:rFonts w:asciiTheme="minorHAnsi" w:hAnsiTheme="minorHAnsi" w:cstheme="minorHAnsi"/>
          <w:smallCaps/>
          <w:szCs w:val="22"/>
        </w:rPr>
        <w:instrText>-</w:instrText>
      </w:r>
      <w:r w:rsidR="003E4110">
        <w:rPr>
          <w:rFonts w:asciiTheme="minorHAnsi" w:hAnsiTheme="minorHAnsi" w:cstheme="minorHAnsi"/>
          <w:smallCaps/>
          <w:szCs w:val="22"/>
          <w:lang w:val="en-US"/>
        </w:rPr>
        <w:instrText>5</w:instrText>
      </w:r>
      <w:r w:rsidR="00494009">
        <w:rPr>
          <w:rFonts w:asciiTheme="minorHAnsi" w:hAnsiTheme="minorHAnsi" w:cstheme="minorHAnsi"/>
          <w:smallCaps/>
          <w:szCs w:val="22"/>
        </w:rPr>
        <w:instrText xml:space="preserve">" \h \z \t "Επικεφαλίδα 1;1" </w:instrText>
      </w:r>
      <w:r>
        <w:rPr>
          <w:rFonts w:asciiTheme="minorHAnsi" w:hAnsiTheme="minorHAnsi" w:cstheme="minorHAnsi"/>
          <w:smallCaps/>
          <w:szCs w:val="22"/>
        </w:rPr>
        <w:fldChar w:fldCharType="separate"/>
      </w:r>
    </w:p>
    <w:sdt>
      <w:sdtPr>
        <w:rPr>
          <w:rFonts w:ascii="Calibri" w:eastAsia="Times New Roman" w:hAnsi="Calibri" w:cs="Calibri"/>
          <w:color w:val="auto"/>
          <w:sz w:val="22"/>
          <w:szCs w:val="24"/>
          <w:lang w:val="el-GR" w:eastAsia="zh-CN"/>
        </w:rPr>
        <w:id w:val="692426141"/>
        <w:docPartObj>
          <w:docPartGallery w:val="Table of Contents"/>
          <w:docPartUnique/>
        </w:docPartObj>
      </w:sdtPr>
      <w:sdtContent>
        <w:p w14:paraId="7AA7B6EF" w14:textId="77777777" w:rsidR="00654F4A" w:rsidRDefault="00654F4A">
          <w:pPr>
            <w:pStyle w:val="aff6"/>
          </w:pPr>
          <w:r>
            <w:t>Περιεχόμενα</w:t>
          </w:r>
        </w:p>
        <w:bookmarkStart w:id="2" w:name="_GoBack"/>
        <w:bookmarkEnd w:id="2"/>
        <w:p w14:paraId="01E9CA84" w14:textId="77777777" w:rsidR="00145D91" w:rsidRDefault="00654F4A">
          <w:pPr>
            <w:pStyle w:val="15"/>
            <w:tabs>
              <w:tab w:val="right" w:leader="dot" w:pos="9628"/>
            </w:tabs>
            <w:rPr>
              <w:rFonts w:asciiTheme="minorHAnsi" w:eastAsiaTheme="minorEastAsia" w:hAnsiTheme="minorHAnsi" w:cstheme="minorBidi"/>
              <w:b w:val="0"/>
              <w:bCs w:val="0"/>
              <w:caps w:val="0"/>
              <w:noProof/>
              <w:sz w:val="22"/>
              <w:szCs w:val="22"/>
              <w:lang w:val="en-US" w:eastAsia="en-US"/>
            </w:rPr>
          </w:pPr>
          <w:r>
            <w:fldChar w:fldCharType="begin"/>
          </w:r>
          <w:r>
            <w:instrText xml:space="preserve"> TOC \o "1-3" \h \z \u </w:instrText>
          </w:r>
          <w:r>
            <w:fldChar w:fldCharType="separate"/>
          </w:r>
          <w:hyperlink w:anchor="_Toc978550" w:history="1">
            <w:r w:rsidR="00145D91" w:rsidRPr="00CB3920">
              <w:rPr>
                <w:rStyle w:val="-"/>
                <w:rFonts w:cstheme="minorHAnsi"/>
                <w:noProof/>
              </w:rPr>
              <w:t>Περιεχόμενα</w:t>
            </w:r>
            <w:r w:rsidR="00145D91">
              <w:rPr>
                <w:noProof/>
                <w:webHidden/>
              </w:rPr>
              <w:tab/>
            </w:r>
            <w:r w:rsidR="00145D91">
              <w:rPr>
                <w:noProof/>
                <w:webHidden/>
              </w:rPr>
              <w:fldChar w:fldCharType="begin"/>
            </w:r>
            <w:r w:rsidR="00145D91">
              <w:rPr>
                <w:noProof/>
                <w:webHidden/>
              </w:rPr>
              <w:instrText xml:space="preserve"> PAGEREF _Toc978550 \h </w:instrText>
            </w:r>
            <w:r w:rsidR="00145D91">
              <w:rPr>
                <w:noProof/>
                <w:webHidden/>
              </w:rPr>
            </w:r>
            <w:r w:rsidR="00145D91">
              <w:rPr>
                <w:noProof/>
                <w:webHidden/>
              </w:rPr>
              <w:fldChar w:fldCharType="separate"/>
            </w:r>
            <w:r w:rsidR="00145D91">
              <w:rPr>
                <w:noProof/>
                <w:webHidden/>
              </w:rPr>
              <w:t>2</w:t>
            </w:r>
            <w:r w:rsidR="00145D91">
              <w:rPr>
                <w:noProof/>
                <w:webHidden/>
              </w:rPr>
              <w:fldChar w:fldCharType="end"/>
            </w:r>
          </w:hyperlink>
        </w:p>
        <w:p w14:paraId="010AE048"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1" w:history="1">
            <w:r w:rsidRPr="00CB3920">
              <w:rPr>
                <w:rStyle w:val="-"/>
                <w:noProof/>
              </w:rPr>
              <w:t>ΓΕΝΙΚΕΣ ΠΛΗΡΟΦΟΡΙΕΣ</w:t>
            </w:r>
            <w:r>
              <w:rPr>
                <w:noProof/>
                <w:webHidden/>
              </w:rPr>
              <w:tab/>
            </w:r>
            <w:r>
              <w:rPr>
                <w:noProof/>
                <w:webHidden/>
              </w:rPr>
              <w:fldChar w:fldCharType="begin"/>
            </w:r>
            <w:r>
              <w:rPr>
                <w:noProof/>
                <w:webHidden/>
              </w:rPr>
              <w:instrText xml:space="preserve"> PAGEREF _Toc978551 \h </w:instrText>
            </w:r>
            <w:r>
              <w:rPr>
                <w:noProof/>
                <w:webHidden/>
              </w:rPr>
            </w:r>
            <w:r>
              <w:rPr>
                <w:noProof/>
                <w:webHidden/>
              </w:rPr>
              <w:fldChar w:fldCharType="separate"/>
            </w:r>
            <w:r>
              <w:rPr>
                <w:noProof/>
                <w:webHidden/>
              </w:rPr>
              <w:t>6</w:t>
            </w:r>
            <w:r>
              <w:rPr>
                <w:noProof/>
                <w:webHidden/>
              </w:rPr>
              <w:fldChar w:fldCharType="end"/>
            </w:r>
          </w:hyperlink>
        </w:p>
        <w:p w14:paraId="194AD1B9" w14:textId="77777777" w:rsidR="00145D91" w:rsidRDefault="00145D91">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978552" w:history="1">
            <w:r w:rsidRPr="00CB3920">
              <w:rPr>
                <w:rStyle w:val="-"/>
                <w:noProof/>
              </w:rPr>
              <w:t>Συνοπτικά στοιχεία Έργου</w:t>
            </w:r>
            <w:r>
              <w:rPr>
                <w:noProof/>
                <w:webHidden/>
              </w:rPr>
              <w:tab/>
            </w:r>
            <w:r>
              <w:rPr>
                <w:noProof/>
                <w:webHidden/>
              </w:rPr>
              <w:fldChar w:fldCharType="begin"/>
            </w:r>
            <w:r>
              <w:rPr>
                <w:noProof/>
                <w:webHidden/>
              </w:rPr>
              <w:instrText xml:space="preserve"> PAGEREF _Toc978552 \h </w:instrText>
            </w:r>
            <w:r>
              <w:rPr>
                <w:noProof/>
                <w:webHidden/>
              </w:rPr>
            </w:r>
            <w:r>
              <w:rPr>
                <w:noProof/>
                <w:webHidden/>
              </w:rPr>
              <w:fldChar w:fldCharType="separate"/>
            </w:r>
            <w:r>
              <w:rPr>
                <w:noProof/>
                <w:webHidden/>
              </w:rPr>
              <w:t>6</w:t>
            </w:r>
            <w:r>
              <w:rPr>
                <w:noProof/>
                <w:webHidden/>
              </w:rPr>
              <w:fldChar w:fldCharType="end"/>
            </w:r>
          </w:hyperlink>
        </w:p>
        <w:p w14:paraId="665C6D15"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553" w:history="1">
            <w:r w:rsidRPr="00CB3920">
              <w:rPr>
                <w:rStyle w:val="-"/>
                <w:noProof/>
              </w:rPr>
              <w:t>1</w:t>
            </w:r>
            <w:r>
              <w:rPr>
                <w:rFonts w:asciiTheme="minorHAnsi" w:eastAsiaTheme="minorEastAsia" w:hAnsiTheme="minorHAnsi" w:cstheme="minorBidi"/>
                <w:b w:val="0"/>
                <w:bCs w:val="0"/>
                <w:caps w:val="0"/>
                <w:noProof/>
                <w:sz w:val="22"/>
                <w:szCs w:val="22"/>
                <w:lang w:val="en-US" w:eastAsia="en-US"/>
              </w:rPr>
              <w:tab/>
            </w:r>
            <w:r w:rsidRPr="00CB3920">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_Toc978553 \h </w:instrText>
            </w:r>
            <w:r>
              <w:rPr>
                <w:noProof/>
                <w:webHidden/>
              </w:rPr>
            </w:r>
            <w:r>
              <w:rPr>
                <w:noProof/>
                <w:webHidden/>
              </w:rPr>
              <w:fldChar w:fldCharType="separate"/>
            </w:r>
            <w:r>
              <w:rPr>
                <w:noProof/>
                <w:webHidden/>
              </w:rPr>
              <w:t>8</w:t>
            </w:r>
            <w:r>
              <w:rPr>
                <w:noProof/>
                <w:webHidden/>
              </w:rPr>
              <w:fldChar w:fldCharType="end"/>
            </w:r>
          </w:hyperlink>
        </w:p>
        <w:p w14:paraId="02D1A544"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4" w:history="1">
            <w:r w:rsidRPr="00CB3920">
              <w:rPr>
                <w:rStyle w:val="-"/>
                <w:noProof/>
              </w:rPr>
              <w:t>1.1</w:t>
            </w:r>
            <w:r>
              <w:rPr>
                <w:rFonts w:asciiTheme="minorHAnsi" w:eastAsiaTheme="minorEastAsia" w:hAnsiTheme="minorHAnsi" w:cstheme="minorBidi"/>
                <w:noProof/>
                <w:sz w:val="22"/>
                <w:szCs w:val="22"/>
                <w:lang w:val="en-US" w:eastAsia="en-US"/>
              </w:rPr>
              <w:tab/>
            </w:r>
            <w:r w:rsidRPr="00CB3920">
              <w:rPr>
                <w:rStyle w:val="-"/>
                <w:noProof/>
              </w:rPr>
              <w:t>Στοιχεία Αναθέτουσας Αρχής</w:t>
            </w:r>
            <w:r>
              <w:rPr>
                <w:noProof/>
                <w:webHidden/>
              </w:rPr>
              <w:tab/>
            </w:r>
            <w:r>
              <w:rPr>
                <w:noProof/>
                <w:webHidden/>
              </w:rPr>
              <w:fldChar w:fldCharType="begin"/>
            </w:r>
            <w:r>
              <w:rPr>
                <w:noProof/>
                <w:webHidden/>
              </w:rPr>
              <w:instrText xml:space="preserve"> PAGEREF _Toc978554 \h </w:instrText>
            </w:r>
            <w:r>
              <w:rPr>
                <w:noProof/>
                <w:webHidden/>
              </w:rPr>
            </w:r>
            <w:r>
              <w:rPr>
                <w:noProof/>
                <w:webHidden/>
              </w:rPr>
              <w:fldChar w:fldCharType="separate"/>
            </w:r>
            <w:r>
              <w:rPr>
                <w:noProof/>
                <w:webHidden/>
              </w:rPr>
              <w:t>8</w:t>
            </w:r>
            <w:r>
              <w:rPr>
                <w:noProof/>
                <w:webHidden/>
              </w:rPr>
              <w:fldChar w:fldCharType="end"/>
            </w:r>
          </w:hyperlink>
        </w:p>
        <w:p w14:paraId="3FBDD734"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5" w:history="1">
            <w:r w:rsidRPr="00CB3920">
              <w:rPr>
                <w:rStyle w:val="-"/>
                <w:noProof/>
              </w:rPr>
              <w:t>1.2</w:t>
            </w:r>
            <w:r>
              <w:rPr>
                <w:rFonts w:asciiTheme="minorHAnsi" w:eastAsiaTheme="minorEastAsia" w:hAnsiTheme="minorHAnsi" w:cstheme="minorBidi"/>
                <w:noProof/>
                <w:sz w:val="22"/>
                <w:szCs w:val="22"/>
                <w:lang w:val="en-US" w:eastAsia="en-US"/>
              </w:rPr>
              <w:tab/>
            </w:r>
            <w:r w:rsidRPr="00CB3920">
              <w:rPr>
                <w:rStyle w:val="-"/>
                <w:noProof/>
              </w:rPr>
              <w:t>Στοιχεία Διαδικασίας-Χρηματοδότηση</w:t>
            </w:r>
            <w:r>
              <w:rPr>
                <w:noProof/>
                <w:webHidden/>
              </w:rPr>
              <w:tab/>
            </w:r>
            <w:r>
              <w:rPr>
                <w:noProof/>
                <w:webHidden/>
              </w:rPr>
              <w:fldChar w:fldCharType="begin"/>
            </w:r>
            <w:r>
              <w:rPr>
                <w:noProof/>
                <w:webHidden/>
              </w:rPr>
              <w:instrText xml:space="preserve"> PAGEREF _Toc978555 \h </w:instrText>
            </w:r>
            <w:r>
              <w:rPr>
                <w:noProof/>
                <w:webHidden/>
              </w:rPr>
            </w:r>
            <w:r>
              <w:rPr>
                <w:noProof/>
                <w:webHidden/>
              </w:rPr>
              <w:fldChar w:fldCharType="separate"/>
            </w:r>
            <w:r>
              <w:rPr>
                <w:noProof/>
                <w:webHidden/>
              </w:rPr>
              <w:t>8</w:t>
            </w:r>
            <w:r>
              <w:rPr>
                <w:noProof/>
                <w:webHidden/>
              </w:rPr>
              <w:fldChar w:fldCharType="end"/>
            </w:r>
          </w:hyperlink>
        </w:p>
        <w:p w14:paraId="70F5B3E4"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6" w:history="1">
            <w:r w:rsidRPr="00CB3920">
              <w:rPr>
                <w:rStyle w:val="-"/>
                <w:noProof/>
              </w:rPr>
              <w:t>1.3</w:t>
            </w:r>
            <w:r>
              <w:rPr>
                <w:rFonts w:asciiTheme="minorHAnsi" w:eastAsiaTheme="minorEastAsia" w:hAnsiTheme="minorHAnsi" w:cstheme="minorBidi"/>
                <w:noProof/>
                <w:sz w:val="22"/>
                <w:szCs w:val="22"/>
                <w:lang w:val="en-US" w:eastAsia="en-US"/>
              </w:rPr>
              <w:tab/>
            </w:r>
            <w:r w:rsidRPr="00CB3920">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_Toc978556 \h </w:instrText>
            </w:r>
            <w:r>
              <w:rPr>
                <w:noProof/>
                <w:webHidden/>
              </w:rPr>
            </w:r>
            <w:r>
              <w:rPr>
                <w:noProof/>
                <w:webHidden/>
              </w:rPr>
              <w:fldChar w:fldCharType="separate"/>
            </w:r>
            <w:r>
              <w:rPr>
                <w:noProof/>
                <w:webHidden/>
              </w:rPr>
              <w:t>8</w:t>
            </w:r>
            <w:r>
              <w:rPr>
                <w:noProof/>
                <w:webHidden/>
              </w:rPr>
              <w:fldChar w:fldCharType="end"/>
            </w:r>
          </w:hyperlink>
        </w:p>
        <w:p w14:paraId="1D03260B"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7" w:history="1">
            <w:r w:rsidRPr="00CB3920">
              <w:rPr>
                <w:rStyle w:val="-"/>
                <w:noProof/>
              </w:rPr>
              <w:t>1.4</w:t>
            </w:r>
            <w:r>
              <w:rPr>
                <w:rFonts w:asciiTheme="minorHAnsi" w:eastAsiaTheme="minorEastAsia" w:hAnsiTheme="minorHAnsi" w:cstheme="minorBidi"/>
                <w:noProof/>
                <w:sz w:val="22"/>
                <w:szCs w:val="22"/>
                <w:lang w:val="en-US" w:eastAsia="en-US"/>
              </w:rPr>
              <w:tab/>
            </w:r>
            <w:r w:rsidRPr="00CB3920">
              <w:rPr>
                <w:rStyle w:val="-"/>
                <w:noProof/>
              </w:rPr>
              <w:t>Θεσμικό πλαίσιο</w:t>
            </w:r>
            <w:r>
              <w:rPr>
                <w:noProof/>
                <w:webHidden/>
              </w:rPr>
              <w:tab/>
            </w:r>
            <w:r>
              <w:rPr>
                <w:noProof/>
                <w:webHidden/>
              </w:rPr>
              <w:fldChar w:fldCharType="begin"/>
            </w:r>
            <w:r>
              <w:rPr>
                <w:noProof/>
                <w:webHidden/>
              </w:rPr>
              <w:instrText xml:space="preserve"> PAGEREF _Toc978557 \h </w:instrText>
            </w:r>
            <w:r>
              <w:rPr>
                <w:noProof/>
                <w:webHidden/>
              </w:rPr>
            </w:r>
            <w:r>
              <w:rPr>
                <w:noProof/>
                <w:webHidden/>
              </w:rPr>
              <w:fldChar w:fldCharType="separate"/>
            </w:r>
            <w:r>
              <w:rPr>
                <w:noProof/>
                <w:webHidden/>
              </w:rPr>
              <w:t>10</w:t>
            </w:r>
            <w:r>
              <w:rPr>
                <w:noProof/>
                <w:webHidden/>
              </w:rPr>
              <w:fldChar w:fldCharType="end"/>
            </w:r>
          </w:hyperlink>
        </w:p>
        <w:p w14:paraId="1CD7435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8" w:history="1">
            <w:r w:rsidRPr="00CB3920">
              <w:rPr>
                <w:rStyle w:val="-"/>
                <w:noProof/>
              </w:rPr>
              <w:t>1.5</w:t>
            </w:r>
            <w:r>
              <w:rPr>
                <w:rFonts w:asciiTheme="minorHAnsi" w:eastAsiaTheme="minorEastAsia" w:hAnsiTheme="minorHAnsi" w:cstheme="minorBidi"/>
                <w:noProof/>
                <w:sz w:val="22"/>
                <w:szCs w:val="22"/>
                <w:lang w:val="en-US" w:eastAsia="en-US"/>
              </w:rPr>
              <w:tab/>
            </w:r>
            <w:r w:rsidRPr="00CB3920">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_Toc978558 \h </w:instrText>
            </w:r>
            <w:r>
              <w:rPr>
                <w:noProof/>
                <w:webHidden/>
              </w:rPr>
            </w:r>
            <w:r>
              <w:rPr>
                <w:noProof/>
                <w:webHidden/>
              </w:rPr>
              <w:fldChar w:fldCharType="separate"/>
            </w:r>
            <w:r>
              <w:rPr>
                <w:noProof/>
                <w:webHidden/>
              </w:rPr>
              <w:t>13</w:t>
            </w:r>
            <w:r>
              <w:rPr>
                <w:noProof/>
                <w:webHidden/>
              </w:rPr>
              <w:fldChar w:fldCharType="end"/>
            </w:r>
          </w:hyperlink>
        </w:p>
        <w:p w14:paraId="093F6E86"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59" w:history="1">
            <w:r w:rsidRPr="00CB3920">
              <w:rPr>
                <w:rStyle w:val="-"/>
                <w:noProof/>
              </w:rPr>
              <w:t>1.6</w:t>
            </w:r>
            <w:r>
              <w:rPr>
                <w:rFonts w:asciiTheme="minorHAnsi" w:eastAsiaTheme="minorEastAsia" w:hAnsiTheme="minorHAnsi" w:cstheme="minorBidi"/>
                <w:noProof/>
                <w:sz w:val="22"/>
                <w:szCs w:val="22"/>
                <w:lang w:val="en-US" w:eastAsia="en-US"/>
              </w:rPr>
              <w:tab/>
            </w:r>
            <w:r w:rsidRPr="00CB3920">
              <w:rPr>
                <w:rStyle w:val="-"/>
                <w:noProof/>
              </w:rPr>
              <w:t>Δημοσιότητα</w:t>
            </w:r>
            <w:r>
              <w:rPr>
                <w:noProof/>
                <w:webHidden/>
              </w:rPr>
              <w:tab/>
            </w:r>
            <w:r>
              <w:rPr>
                <w:noProof/>
                <w:webHidden/>
              </w:rPr>
              <w:fldChar w:fldCharType="begin"/>
            </w:r>
            <w:r>
              <w:rPr>
                <w:noProof/>
                <w:webHidden/>
              </w:rPr>
              <w:instrText xml:space="preserve"> PAGEREF _Toc978559 \h </w:instrText>
            </w:r>
            <w:r>
              <w:rPr>
                <w:noProof/>
                <w:webHidden/>
              </w:rPr>
            </w:r>
            <w:r>
              <w:rPr>
                <w:noProof/>
                <w:webHidden/>
              </w:rPr>
              <w:fldChar w:fldCharType="separate"/>
            </w:r>
            <w:r>
              <w:rPr>
                <w:noProof/>
                <w:webHidden/>
              </w:rPr>
              <w:t>13</w:t>
            </w:r>
            <w:r>
              <w:rPr>
                <w:noProof/>
                <w:webHidden/>
              </w:rPr>
              <w:fldChar w:fldCharType="end"/>
            </w:r>
          </w:hyperlink>
        </w:p>
        <w:p w14:paraId="617FBF34"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60" w:history="1">
            <w:r w:rsidRPr="00CB3920">
              <w:rPr>
                <w:rStyle w:val="-"/>
                <w:noProof/>
              </w:rPr>
              <w:t>1.7</w:t>
            </w:r>
            <w:r>
              <w:rPr>
                <w:rFonts w:asciiTheme="minorHAnsi" w:eastAsiaTheme="minorEastAsia" w:hAnsiTheme="minorHAnsi" w:cstheme="minorBidi"/>
                <w:noProof/>
                <w:sz w:val="22"/>
                <w:szCs w:val="22"/>
                <w:lang w:val="en-US" w:eastAsia="en-US"/>
              </w:rPr>
              <w:tab/>
            </w:r>
            <w:r w:rsidRPr="00CB3920">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_Toc978560 \h </w:instrText>
            </w:r>
            <w:r>
              <w:rPr>
                <w:noProof/>
                <w:webHidden/>
              </w:rPr>
            </w:r>
            <w:r>
              <w:rPr>
                <w:noProof/>
                <w:webHidden/>
              </w:rPr>
              <w:fldChar w:fldCharType="separate"/>
            </w:r>
            <w:r>
              <w:rPr>
                <w:noProof/>
                <w:webHidden/>
              </w:rPr>
              <w:t>13</w:t>
            </w:r>
            <w:r>
              <w:rPr>
                <w:noProof/>
                <w:webHidden/>
              </w:rPr>
              <w:fldChar w:fldCharType="end"/>
            </w:r>
          </w:hyperlink>
        </w:p>
        <w:p w14:paraId="7CD71464"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561" w:history="1">
            <w:r w:rsidRPr="00CB3920">
              <w:rPr>
                <w:rStyle w:val="-"/>
                <w:noProof/>
              </w:rPr>
              <w:t>2</w:t>
            </w:r>
            <w:r>
              <w:rPr>
                <w:rFonts w:asciiTheme="minorHAnsi" w:eastAsiaTheme="minorEastAsia" w:hAnsiTheme="minorHAnsi" w:cstheme="minorBidi"/>
                <w:b w:val="0"/>
                <w:bCs w:val="0"/>
                <w:caps w:val="0"/>
                <w:noProof/>
                <w:sz w:val="22"/>
                <w:szCs w:val="22"/>
                <w:lang w:val="en-US" w:eastAsia="en-US"/>
              </w:rPr>
              <w:tab/>
            </w:r>
            <w:r w:rsidRPr="00CB3920">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_Toc978561 \h </w:instrText>
            </w:r>
            <w:r>
              <w:rPr>
                <w:noProof/>
                <w:webHidden/>
              </w:rPr>
            </w:r>
            <w:r>
              <w:rPr>
                <w:noProof/>
                <w:webHidden/>
              </w:rPr>
              <w:fldChar w:fldCharType="separate"/>
            </w:r>
            <w:r>
              <w:rPr>
                <w:noProof/>
                <w:webHidden/>
              </w:rPr>
              <w:t>14</w:t>
            </w:r>
            <w:r>
              <w:rPr>
                <w:noProof/>
                <w:webHidden/>
              </w:rPr>
              <w:fldChar w:fldCharType="end"/>
            </w:r>
          </w:hyperlink>
        </w:p>
        <w:p w14:paraId="62362CBF"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62" w:history="1">
            <w:r w:rsidRPr="00CB3920">
              <w:rPr>
                <w:rStyle w:val="-"/>
                <w:noProof/>
              </w:rPr>
              <w:t>2.1</w:t>
            </w:r>
            <w:r>
              <w:rPr>
                <w:rFonts w:asciiTheme="minorHAnsi" w:eastAsiaTheme="minorEastAsia" w:hAnsiTheme="minorHAnsi" w:cstheme="minorBidi"/>
                <w:noProof/>
                <w:sz w:val="22"/>
                <w:szCs w:val="22"/>
                <w:lang w:val="en-US" w:eastAsia="en-US"/>
              </w:rPr>
              <w:tab/>
            </w:r>
            <w:r w:rsidRPr="00CB3920">
              <w:rPr>
                <w:rStyle w:val="-"/>
                <w:noProof/>
              </w:rPr>
              <w:t>Γενικές Πληροφορίες</w:t>
            </w:r>
            <w:r>
              <w:rPr>
                <w:noProof/>
                <w:webHidden/>
              </w:rPr>
              <w:tab/>
            </w:r>
            <w:r>
              <w:rPr>
                <w:noProof/>
                <w:webHidden/>
              </w:rPr>
              <w:fldChar w:fldCharType="begin"/>
            </w:r>
            <w:r>
              <w:rPr>
                <w:noProof/>
                <w:webHidden/>
              </w:rPr>
              <w:instrText xml:space="preserve"> PAGEREF _Toc978562 \h </w:instrText>
            </w:r>
            <w:r>
              <w:rPr>
                <w:noProof/>
                <w:webHidden/>
              </w:rPr>
            </w:r>
            <w:r>
              <w:rPr>
                <w:noProof/>
                <w:webHidden/>
              </w:rPr>
              <w:fldChar w:fldCharType="separate"/>
            </w:r>
            <w:r>
              <w:rPr>
                <w:noProof/>
                <w:webHidden/>
              </w:rPr>
              <w:t>14</w:t>
            </w:r>
            <w:r>
              <w:rPr>
                <w:noProof/>
                <w:webHidden/>
              </w:rPr>
              <w:fldChar w:fldCharType="end"/>
            </w:r>
          </w:hyperlink>
        </w:p>
        <w:p w14:paraId="535F954B"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3" w:history="1">
            <w:r w:rsidRPr="00CB3920">
              <w:rPr>
                <w:rStyle w:val="-"/>
                <w:noProof/>
              </w:rPr>
              <w:t>2.1.1</w:t>
            </w:r>
            <w:r>
              <w:rPr>
                <w:rFonts w:asciiTheme="minorHAnsi" w:eastAsiaTheme="minorEastAsia" w:hAnsiTheme="minorHAnsi" w:cstheme="minorBidi"/>
                <w:i w:val="0"/>
                <w:iCs w:val="0"/>
                <w:noProof/>
                <w:sz w:val="22"/>
                <w:szCs w:val="22"/>
                <w:lang w:val="en-US" w:eastAsia="en-US"/>
              </w:rPr>
              <w:tab/>
            </w:r>
            <w:r w:rsidRPr="00CB3920">
              <w:rPr>
                <w:rStyle w:val="-"/>
                <w:noProof/>
              </w:rPr>
              <w:t>Έγγραφα της σύμβασης</w:t>
            </w:r>
            <w:r>
              <w:rPr>
                <w:noProof/>
                <w:webHidden/>
              </w:rPr>
              <w:tab/>
            </w:r>
            <w:r>
              <w:rPr>
                <w:noProof/>
                <w:webHidden/>
              </w:rPr>
              <w:fldChar w:fldCharType="begin"/>
            </w:r>
            <w:r>
              <w:rPr>
                <w:noProof/>
                <w:webHidden/>
              </w:rPr>
              <w:instrText xml:space="preserve"> PAGEREF _Toc978563 \h </w:instrText>
            </w:r>
            <w:r>
              <w:rPr>
                <w:noProof/>
                <w:webHidden/>
              </w:rPr>
            </w:r>
            <w:r>
              <w:rPr>
                <w:noProof/>
                <w:webHidden/>
              </w:rPr>
              <w:fldChar w:fldCharType="separate"/>
            </w:r>
            <w:r>
              <w:rPr>
                <w:noProof/>
                <w:webHidden/>
              </w:rPr>
              <w:t>14</w:t>
            </w:r>
            <w:r>
              <w:rPr>
                <w:noProof/>
                <w:webHidden/>
              </w:rPr>
              <w:fldChar w:fldCharType="end"/>
            </w:r>
          </w:hyperlink>
        </w:p>
        <w:p w14:paraId="14EF4C65"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4" w:history="1">
            <w:r w:rsidRPr="00CB3920">
              <w:rPr>
                <w:rStyle w:val="-"/>
                <w:noProof/>
              </w:rPr>
              <w:t>2.1.2</w:t>
            </w:r>
            <w:r>
              <w:rPr>
                <w:rFonts w:asciiTheme="minorHAnsi" w:eastAsiaTheme="minorEastAsia" w:hAnsiTheme="minorHAnsi" w:cstheme="minorBidi"/>
                <w:i w:val="0"/>
                <w:iCs w:val="0"/>
                <w:noProof/>
                <w:sz w:val="22"/>
                <w:szCs w:val="22"/>
                <w:lang w:val="en-US" w:eastAsia="en-US"/>
              </w:rPr>
              <w:tab/>
            </w:r>
            <w:r w:rsidRPr="00CB3920">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_Toc978564 \h </w:instrText>
            </w:r>
            <w:r>
              <w:rPr>
                <w:noProof/>
                <w:webHidden/>
              </w:rPr>
            </w:r>
            <w:r>
              <w:rPr>
                <w:noProof/>
                <w:webHidden/>
              </w:rPr>
              <w:fldChar w:fldCharType="separate"/>
            </w:r>
            <w:r>
              <w:rPr>
                <w:noProof/>
                <w:webHidden/>
              </w:rPr>
              <w:t>14</w:t>
            </w:r>
            <w:r>
              <w:rPr>
                <w:noProof/>
                <w:webHidden/>
              </w:rPr>
              <w:fldChar w:fldCharType="end"/>
            </w:r>
          </w:hyperlink>
        </w:p>
        <w:p w14:paraId="3B52729E"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5" w:history="1">
            <w:r w:rsidRPr="00CB3920">
              <w:rPr>
                <w:rStyle w:val="-"/>
                <w:noProof/>
              </w:rPr>
              <w:t>2.1.3</w:t>
            </w:r>
            <w:r>
              <w:rPr>
                <w:rFonts w:asciiTheme="minorHAnsi" w:eastAsiaTheme="minorEastAsia" w:hAnsiTheme="minorHAnsi" w:cstheme="minorBidi"/>
                <w:i w:val="0"/>
                <w:iCs w:val="0"/>
                <w:noProof/>
                <w:sz w:val="22"/>
                <w:szCs w:val="22"/>
                <w:lang w:val="en-US" w:eastAsia="en-US"/>
              </w:rPr>
              <w:tab/>
            </w:r>
            <w:r w:rsidRPr="00CB3920">
              <w:rPr>
                <w:rStyle w:val="-"/>
                <w:noProof/>
              </w:rPr>
              <w:t>Παροχή Διευκρινίσεων</w:t>
            </w:r>
            <w:r>
              <w:rPr>
                <w:noProof/>
                <w:webHidden/>
              </w:rPr>
              <w:tab/>
            </w:r>
            <w:r>
              <w:rPr>
                <w:noProof/>
                <w:webHidden/>
              </w:rPr>
              <w:fldChar w:fldCharType="begin"/>
            </w:r>
            <w:r>
              <w:rPr>
                <w:noProof/>
                <w:webHidden/>
              </w:rPr>
              <w:instrText xml:space="preserve"> PAGEREF _Toc978565 \h </w:instrText>
            </w:r>
            <w:r>
              <w:rPr>
                <w:noProof/>
                <w:webHidden/>
              </w:rPr>
            </w:r>
            <w:r>
              <w:rPr>
                <w:noProof/>
                <w:webHidden/>
              </w:rPr>
              <w:fldChar w:fldCharType="separate"/>
            </w:r>
            <w:r>
              <w:rPr>
                <w:noProof/>
                <w:webHidden/>
              </w:rPr>
              <w:t>14</w:t>
            </w:r>
            <w:r>
              <w:rPr>
                <w:noProof/>
                <w:webHidden/>
              </w:rPr>
              <w:fldChar w:fldCharType="end"/>
            </w:r>
          </w:hyperlink>
        </w:p>
        <w:p w14:paraId="6503EC84"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6" w:history="1">
            <w:r w:rsidRPr="00CB3920">
              <w:rPr>
                <w:rStyle w:val="-"/>
                <w:noProof/>
              </w:rPr>
              <w:t>2.1.4</w:t>
            </w:r>
            <w:r>
              <w:rPr>
                <w:rFonts w:asciiTheme="minorHAnsi" w:eastAsiaTheme="minorEastAsia" w:hAnsiTheme="minorHAnsi" w:cstheme="minorBidi"/>
                <w:i w:val="0"/>
                <w:iCs w:val="0"/>
                <w:noProof/>
                <w:sz w:val="22"/>
                <w:szCs w:val="22"/>
                <w:lang w:val="en-US" w:eastAsia="en-US"/>
              </w:rPr>
              <w:tab/>
            </w:r>
            <w:r w:rsidRPr="00CB3920">
              <w:rPr>
                <w:rStyle w:val="-"/>
                <w:noProof/>
              </w:rPr>
              <w:t>Γλώσσα</w:t>
            </w:r>
            <w:r>
              <w:rPr>
                <w:noProof/>
                <w:webHidden/>
              </w:rPr>
              <w:tab/>
            </w:r>
            <w:r>
              <w:rPr>
                <w:noProof/>
                <w:webHidden/>
              </w:rPr>
              <w:fldChar w:fldCharType="begin"/>
            </w:r>
            <w:r>
              <w:rPr>
                <w:noProof/>
                <w:webHidden/>
              </w:rPr>
              <w:instrText xml:space="preserve"> PAGEREF _Toc978566 \h </w:instrText>
            </w:r>
            <w:r>
              <w:rPr>
                <w:noProof/>
                <w:webHidden/>
              </w:rPr>
            </w:r>
            <w:r>
              <w:rPr>
                <w:noProof/>
                <w:webHidden/>
              </w:rPr>
              <w:fldChar w:fldCharType="separate"/>
            </w:r>
            <w:r>
              <w:rPr>
                <w:noProof/>
                <w:webHidden/>
              </w:rPr>
              <w:t>14</w:t>
            </w:r>
            <w:r>
              <w:rPr>
                <w:noProof/>
                <w:webHidden/>
              </w:rPr>
              <w:fldChar w:fldCharType="end"/>
            </w:r>
          </w:hyperlink>
        </w:p>
        <w:p w14:paraId="62956AFA"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7" w:history="1">
            <w:r w:rsidRPr="00CB3920">
              <w:rPr>
                <w:rStyle w:val="-"/>
                <w:noProof/>
              </w:rPr>
              <w:t>2.1.5</w:t>
            </w:r>
            <w:r>
              <w:rPr>
                <w:rFonts w:asciiTheme="minorHAnsi" w:eastAsiaTheme="minorEastAsia" w:hAnsiTheme="minorHAnsi" w:cstheme="minorBidi"/>
                <w:i w:val="0"/>
                <w:iCs w:val="0"/>
                <w:noProof/>
                <w:sz w:val="22"/>
                <w:szCs w:val="22"/>
                <w:lang w:val="en-US" w:eastAsia="en-US"/>
              </w:rPr>
              <w:tab/>
            </w:r>
            <w:r w:rsidRPr="00CB3920">
              <w:rPr>
                <w:rStyle w:val="-"/>
                <w:noProof/>
              </w:rPr>
              <w:t>Εγγυήσεις</w:t>
            </w:r>
            <w:r>
              <w:rPr>
                <w:noProof/>
                <w:webHidden/>
              </w:rPr>
              <w:tab/>
            </w:r>
            <w:r>
              <w:rPr>
                <w:noProof/>
                <w:webHidden/>
              </w:rPr>
              <w:fldChar w:fldCharType="begin"/>
            </w:r>
            <w:r>
              <w:rPr>
                <w:noProof/>
                <w:webHidden/>
              </w:rPr>
              <w:instrText xml:space="preserve"> PAGEREF _Toc978567 \h </w:instrText>
            </w:r>
            <w:r>
              <w:rPr>
                <w:noProof/>
                <w:webHidden/>
              </w:rPr>
            </w:r>
            <w:r>
              <w:rPr>
                <w:noProof/>
                <w:webHidden/>
              </w:rPr>
              <w:fldChar w:fldCharType="separate"/>
            </w:r>
            <w:r>
              <w:rPr>
                <w:noProof/>
                <w:webHidden/>
              </w:rPr>
              <w:t>15</w:t>
            </w:r>
            <w:r>
              <w:rPr>
                <w:noProof/>
                <w:webHidden/>
              </w:rPr>
              <w:fldChar w:fldCharType="end"/>
            </w:r>
          </w:hyperlink>
        </w:p>
        <w:p w14:paraId="1935EFA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68" w:history="1">
            <w:r w:rsidRPr="00CB3920">
              <w:rPr>
                <w:rStyle w:val="-"/>
                <w:noProof/>
              </w:rPr>
              <w:t>2.2</w:t>
            </w:r>
            <w:r>
              <w:rPr>
                <w:rFonts w:asciiTheme="minorHAnsi" w:eastAsiaTheme="minorEastAsia" w:hAnsiTheme="minorHAnsi" w:cstheme="minorBidi"/>
                <w:noProof/>
                <w:sz w:val="22"/>
                <w:szCs w:val="22"/>
                <w:lang w:val="en-US" w:eastAsia="en-US"/>
              </w:rPr>
              <w:tab/>
            </w:r>
            <w:r w:rsidRPr="00CB3920">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_Toc978568 \h </w:instrText>
            </w:r>
            <w:r>
              <w:rPr>
                <w:noProof/>
                <w:webHidden/>
              </w:rPr>
            </w:r>
            <w:r>
              <w:rPr>
                <w:noProof/>
                <w:webHidden/>
              </w:rPr>
              <w:fldChar w:fldCharType="separate"/>
            </w:r>
            <w:r>
              <w:rPr>
                <w:noProof/>
                <w:webHidden/>
              </w:rPr>
              <w:t>16</w:t>
            </w:r>
            <w:r>
              <w:rPr>
                <w:noProof/>
                <w:webHidden/>
              </w:rPr>
              <w:fldChar w:fldCharType="end"/>
            </w:r>
          </w:hyperlink>
        </w:p>
        <w:p w14:paraId="4537DD04"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69" w:history="1">
            <w:r w:rsidRPr="00CB3920">
              <w:rPr>
                <w:rStyle w:val="-"/>
                <w:noProof/>
              </w:rPr>
              <w:t>2.2.1</w:t>
            </w:r>
            <w:r>
              <w:rPr>
                <w:rFonts w:asciiTheme="minorHAnsi" w:eastAsiaTheme="minorEastAsia" w:hAnsiTheme="minorHAnsi" w:cstheme="minorBidi"/>
                <w:i w:val="0"/>
                <w:iCs w:val="0"/>
                <w:noProof/>
                <w:sz w:val="22"/>
                <w:szCs w:val="22"/>
                <w:lang w:val="en-US" w:eastAsia="en-US"/>
              </w:rPr>
              <w:tab/>
            </w:r>
            <w:r w:rsidRPr="00CB3920">
              <w:rPr>
                <w:rStyle w:val="-"/>
                <w:noProof/>
              </w:rPr>
              <w:t>Δικαίωμα συμμετοχής</w:t>
            </w:r>
            <w:r>
              <w:rPr>
                <w:noProof/>
                <w:webHidden/>
              </w:rPr>
              <w:tab/>
            </w:r>
            <w:r>
              <w:rPr>
                <w:noProof/>
                <w:webHidden/>
              </w:rPr>
              <w:fldChar w:fldCharType="begin"/>
            </w:r>
            <w:r>
              <w:rPr>
                <w:noProof/>
                <w:webHidden/>
              </w:rPr>
              <w:instrText xml:space="preserve"> PAGEREF _Toc978569 \h </w:instrText>
            </w:r>
            <w:r>
              <w:rPr>
                <w:noProof/>
                <w:webHidden/>
              </w:rPr>
            </w:r>
            <w:r>
              <w:rPr>
                <w:noProof/>
                <w:webHidden/>
              </w:rPr>
              <w:fldChar w:fldCharType="separate"/>
            </w:r>
            <w:r>
              <w:rPr>
                <w:noProof/>
                <w:webHidden/>
              </w:rPr>
              <w:t>16</w:t>
            </w:r>
            <w:r>
              <w:rPr>
                <w:noProof/>
                <w:webHidden/>
              </w:rPr>
              <w:fldChar w:fldCharType="end"/>
            </w:r>
          </w:hyperlink>
        </w:p>
        <w:p w14:paraId="0B26CC41"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0" w:history="1">
            <w:r w:rsidRPr="00CB3920">
              <w:rPr>
                <w:rStyle w:val="-"/>
                <w:noProof/>
              </w:rPr>
              <w:t>2.2.2</w:t>
            </w:r>
            <w:r>
              <w:rPr>
                <w:rFonts w:asciiTheme="minorHAnsi" w:eastAsiaTheme="minorEastAsia" w:hAnsiTheme="minorHAnsi" w:cstheme="minorBidi"/>
                <w:i w:val="0"/>
                <w:iCs w:val="0"/>
                <w:noProof/>
                <w:sz w:val="22"/>
                <w:szCs w:val="22"/>
                <w:lang w:val="en-US" w:eastAsia="en-US"/>
              </w:rPr>
              <w:tab/>
            </w:r>
            <w:r w:rsidRPr="00CB3920">
              <w:rPr>
                <w:rStyle w:val="-"/>
                <w:noProof/>
              </w:rPr>
              <w:t>Εγγύηση συμμετοχής</w:t>
            </w:r>
            <w:r>
              <w:rPr>
                <w:noProof/>
                <w:webHidden/>
              </w:rPr>
              <w:tab/>
            </w:r>
            <w:r>
              <w:rPr>
                <w:noProof/>
                <w:webHidden/>
              </w:rPr>
              <w:fldChar w:fldCharType="begin"/>
            </w:r>
            <w:r>
              <w:rPr>
                <w:noProof/>
                <w:webHidden/>
              </w:rPr>
              <w:instrText xml:space="preserve"> PAGEREF _Toc978570 \h </w:instrText>
            </w:r>
            <w:r>
              <w:rPr>
                <w:noProof/>
                <w:webHidden/>
              </w:rPr>
            </w:r>
            <w:r>
              <w:rPr>
                <w:noProof/>
                <w:webHidden/>
              </w:rPr>
              <w:fldChar w:fldCharType="separate"/>
            </w:r>
            <w:r>
              <w:rPr>
                <w:noProof/>
                <w:webHidden/>
              </w:rPr>
              <w:t>16</w:t>
            </w:r>
            <w:r>
              <w:rPr>
                <w:noProof/>
                <w:webHidden/>
              </w:rPr>
              <w:fldChar w:fldCharType="end"/>
            </w:r>
          </w:hyperlink>
        </w:p>
        <w:p w14:paraId="6A769F5F"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1" w:history="1">
            <w:r w:rsidRPr="00CB3920">
              <w:rPr>
                <w:rStyle w:val="-"/>
                <w:noProof/>
              </w:rPr>
              <w:t>2.2.3</w:t>
            </w:r>
            <w:r>
              <w:rPr>
                <w:rFonts w:asciiTheme="minorHAnsi" w:eastAsiaTheme="minorEastAsia" w:hAnsiTheme="minorHAnsi" w:cstheme="minorBidi"/>
                <w:i w:val="0"/>
                <w:iCs w:val="0"/>
                <w:noProof/>
                <w:sz w:val="22"/>
                <w:szCs w:val="22"/>
                <w:lang w:val="en-US" w:eastAsia="en-US"/>
              </w:rPr>
              <w:tab/>
            </w:r>
            <w:r w:rsidRPr="00CB3920">
              <w:rPr>
                <w:rStyle w:val="-"/>
                <w:noProof/>
              </w:rPr>
              <w:t>Λόγοι αποκλεισμού</w:t>
            </w:r>
            <w:r>
              <w:rPr>
                <w:noProof/>
                <w:webHidden/>
              </w:rPr>
              <w:tab/>
            </w:r>
            <w:r>
              <w:rPr>
                <w:noProof/>
                <w:webHidden/>
              </w:rPr>
              <w:fldChar w:fldCharType="begin"/>
            </w:r>
            <w:r>
              <w:rPr>
                <w:noProof/>
                <w:webHidden/>
              </w:rPr>
              <w:instrText xml:space="preserve"> PAGEREF _Toc978571 \h </w:instrText>
            </w:r>
            <w:r>
              <w:rPr>
                <w:noProof/>
                <w:webHidden/>
              </w:rPr>
            </w:r>
            <w:r>
              <w:rPr>
                <w:noProof/>
                <w:webHidden/>
              </w:rPr>
              <w:fldChar w:fldCharType="separate"/>
            </w:r>
            <w:r>
              <w:rPr>
                <w:noProof/>
                <w:webHidden/>
              </w:rPr>
              <w:t>17</w:t>
            </w:r>
            <w:r>
              <w:rPr>
                <w:noProof/>
                <w:webHidden/>
              </w:rPr>
              <w:fldChar w:fldCharType="end"/>
            </w:r>
          </w:hyperlink>
        </w:p>
        <w:p w14:paraId="63CCDD78"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2" w:history="1">
            <w:r w:rsidRPr="00CB3920">
              <w:rPr>
                <w:rStyle w:val="-"/>
                <w:noProof/>
              </w:rPr>
              <w:t>2.2.4</w:t>
            </w:r>
            <w:r>
              <w:rPr>
                <w:rFonts w:asciiTheme="minorHAnsi" w:eastAsiaTheme="minorEastAsia" w:hAnsiTheme="minorHAnsi" w:cstheme="minorBidi"/>
                <w:i w:val="0"/>
                <w:iCs w:val="0"/>
                <w:noProof/>
                <w:sz w:val="22"/>
                <w:szCs w:val="22"/>
                <w:lang w:val="en-US" w:eastAsia="en-US"/>
              </w:rPr>
              <w:tab/>
            </w:r>
            <w:r w:rsidRPr="00CB3920">
              <w:rPr>
                <w:rStyle w:val="-"/>
                <w:noProof/>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_Toc978572 \h </w:instrText>
            </w:r>
            <w:r>
              <w:rPr>
                <w:noProof/>
                <w:webHidden/>
              </w:rPr>
            </w:r>
            <w:r>
              <w:rPr>
                <w:noProof/>
                <w:webHidden/>
              </w:rPr>
              <w:fldChar w:fldCharType="separate"/>
            </w:r>
            <w:r>
              <w:rPr>
                <w:noProof/>
                <w:webHidden/>
              </w:rPr>
              <w:t>20</w:t>
            </w:r>
            <w:r>
              <w:rPr>
                <w:noProof/>
                <w:webHidden/>
              </w:rPr>
              <w:fldChar w:fldCharType="end"/>
            </w:r>
          </w:hyperlink>
        </w:p>
        <w:p w14:paraId="45593C41"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3" w:history="1">
            <w:r w:rsidRPr="00CB3920">
              <w:rPr>
                <w:rStyle w:val="-"/>
                <w:noProof/>
              </w:rPr>
              <w:t>2.2.5</w:t>
            </w:r>
            <w:r>
              <w:rPr>
                <w:rFonts w:asciiTheme="minorHAnsi" w:eastAsiaTheme="minorEastAsia" w:hAnsiTheme="minorHAnsi" w:cstheme="minorBidi"/>
                <w:i w:val="0"/>
                <w:iCs w:val="0"/>
                <w:noProof/>
                <w:sz w:val="22"/>
                <w:szCs w:val="22"/>
                <w:lang w:val="en-US" w:eastAsia="en-US"/>
              </w:rPr>
              <w:tab/>
            </w:r>
            <w:r w:rsidRPr="00CB3920">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_Toc978573 \h </w:instrText>
            </w:r>
            <w:r>
              <w:rPr>
                <w:noProof/>
                <w:webHidden/>
              </w:rPr>
            </w:r>
            <w:r>
              <w:rPr>
                <w:noProof/>
                <w:webHidden/>
              </w:rPr>
              <w:fldChar w:fldCharType="separate"/>
            </w:r>
            <w:r>
              <w:rPr>
                <w:noProof/>
                <w:webHidden/>
              </w:rPr>
              <w:t>20</w:t>
            </w:r>
            <w:r>
              <w:rPr>
                <w:noProof/>
                <w:webHidden/>
              </w:rPr>
              <w:fldChar w:fldCharType="end"/>
            </w:r>
          </w:hyperlink>
        </w:p>
        <w:p w14:paraId="0B696687"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4" w:history="1">
            <w:r w:rsidRPr="00CB3920">
              <w:rPr>
                <w:rStyle w:val="-"/>
                <w:noProof/>
              </w:rPr>
              <w:t>2.2.6</w:t>
            </w:r>
            <w:r>
              <w:rPr>
                <w:rFonts w:asciiTheme="minorHAnsi" w:eastAsiaTheme="minorEastAsia" w:hAnsiTheme="minorHAnsi" w:cstheme="minorBidi"/>
                <w:i w:val="0"/>
                <w:iCs w:val="0"/>
                <w:noProof/>
                <w:sz w:val="22"/>
                <w:szCs w:val="22"/>
                <w:lang w:val="en-US" w:eastAsia="en-US"/>
              </w:rPr>
              <w:tab/>
            </w:r>
            <w:r w:rsidRPr="00CB3920">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_Toc978574 \h </w:instrText>
            </w:r>
            <w:r>
              <w:rPr>
                <w:noProof/>
                <w:webHidden/>
              </w:rPr>
            </w:r>
            <w:r>
              <w:rPr>
                <w:noProof/>
                <w:webHidden/>
              </w:rPr>
              <w:fldChar w:fldCharType="separate"/>
            </w:r>
            <w:r>
              <w:rPr>
                <w:noProof/>
                <w:webHidden/>
              </w:rPr>
              <w:t>20</w:t>
            </w:r>
            <w:r>
              <w:rPr>
                <w:noProof/>
                <w:webHidden/>
              </w:rPr>
              <w:fldChar w:fldCharType="end"/>
            </w:r>
          </w:hyperlink>
        </w:p>
        <w:p w14:paraId="658F0582"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5" w:history="1">
            <w:r w:rsidRPr="00CB3920">
              <w:rPr>
                <w:rStyle w:val="-"/>
                <w:noProof/>
              </w:rPr>
              <w:t>2.2.7</w:t>
            </w:r>
            <w:r>
              <w:rPr>
                <w:rFonts w:asciiTheme="minorHAnsi" w:eastAsiaTheme="minorEastAsia" w:hAnsiTheme="minorHAnsi" w:cstheme="minorBidi"/>
                <w:i w:val="0"/>
                <w:iCs w:val="0"/>
                <w:noProof/>
                <w:sz w:val="22"/>
                <w:szCs w:val="22"/>
                <w:lang w:val="en-US" w:eastAsia="en-US"/>
              </w:rPr>
              <w:tab/>
            </w:r>
            <w:r w:rsidRPr="00CB3920">
              <w:rPr>
                <w:rStyle w:val="-"/>
                <w:noProof/>
              </w:rPr>
              <w:t>Πρότυπα διασφάλισης ποιότητας και ασφάλειας πληροφοριών</w:t>
            </w:r>
            <w:r>
              <w:rPr>
                <w:noProof/>
                <w:webHidden/>
              </w:rPr>
              <w:tab/>
            </w:r>
            <w:r>
              <w:rPr>
                <w:noProof/>
                <w:webHidden/>
              </w:rPr>
              <w:fldChar w:fldCharType="begin"/>
            </w:r>
            <w:r>
              <w:rPr>
                <w:noProof/>
                <w:webHidden/>
              </w:rPr>
              <w:instrText xml:space="preserve"> PAGEREF _Toc978575 \h </w:instrText>
            </w:r>
            <w:r>
              <w:rPr>
                <w:noProof/>
                <w:webHidden/>
              </w:rPr>
            </w:r>
            <w:r>
              <w:rPr>
                <w:noProof/>
                <w:webHidden/>
              </w:rPr>
              <w:fldChar w:fldCharType="separate"/>
            </w:r>
            <w:r>
              <w:rPr>
                <w:noProof/>
                <w:webHidden/>
              </w:rPr>
              <w:t>25</w:t>
            </w:r>
            <w:r>
              <w:rPr>
                <w:noProof/>
                <w:webHidden/>
              </w:rPr>
              <w:fldChar w:fldCharType="end"/>
            </w:r>
          </w:hyperlink>
        </w:p>
        <w:p w14:paraId="3AD33C78"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6" w:history="1">
            <w:r w:rsidRPr="00CB3920">
              <w:rPr>
                <w:rStyle w:val="-"/>
                <w:noProof/>
              </w:rPr>
              <w:t>2.2.8</w:t>
            </w:r>
            <w:r>
              <w:rPr>
                <w:rFonts w:asciiTheme="minorHAnsi" w:eastAsiaTheme="minorEastAsia" w:hAnsiTheme="minorHAnsi" w:cstheme="minorBidi"/>
                <w:i w:val="0"/>
                <w:iCs w:val="0"/>
                <w:noProof/>
                <w:sz w:val="22"/>
                <w:szCs w:val="22"/>
                <w:lang w:val="en-US" w:eastAsia="en-US"/>
              </w:rPr>
              <w:tab/>
            </w:r>
            <w:r w:rsidRPr="00CB3920">
              <w:rPr>
                <w:rStyle w:val="-"/>
                <w:noProof/>
              </w:rPr>
              <w:t>Στήριξη στην ικανότητα τρίτων</w:t>
            </w:r>
            <w:r>
              <w:rPr>
                <w:noProof/>
                <w:webHidden/>
              </w:rPr>
              <w:tab/>
            </w:r>
            <w:r>
              <w:rPr>
                <w:noProof/>
                <w:webHidden/>
              </w:rPr>
              <w:fldChar w:fldCharType="begin"/>
            </w:r>
            <w:r>
              <w:rPr>
                <w:noProof/>
                <w:webHidden/>
              </w:rPr>
              <w:instrText xml:space="preserve"> PAGEREF _Toc978576 \h </w:instrText>
            </w:r>
            <w:r>
              <w:rPr>
                <w:noProof/>
                <w:webHidden/>
              </w:rPr>
            </w:r>
            <w:r>
              <w:rPr>
                <w:noProof/>
                <w:webHidden/>
              </w:rPr>
              <w:fldChar w:fldCharType="separate"/>
            </w:r>
            <w:r>
              <w:rPr>
                <w:noProof/>
                <w:webHidden/>
              </w:rPr>
              <w:t>25</w:t>
            </w:r>
            <w:r>
              <w:rPr>
                <w:noProof/>
                <w:webHidden/>
              </w:rPr>
              <w:fldChar w:fldCharType="end"/>
            </w:r>
          </w:hyperlink>
        </w:p>
        <w:p w14:paraId="54C3A52E"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7" w:history="1">
            <w:r w:rsidRPr="00CB3920">
              <w:rPr>
                <w:rStyle w:val="-"/>
                <w:noProof/>
              </w:rPr>
              <w:t>2.2.9</w:t>
            </w:r>
            <w:r>
              <w:rPr>
                <w:rFonts w:asciiTheme="minorHAnsi" w:eastAsiaTheme="minorEastAsia" w:hAnsiTheme="minorHAnsi" w:cstheme="minorBidi"/>
                <w:i w:val="0"/>
                <w:iCs w:val="0"/>
                <w:noProof/>
                <w:sz w:val="22"/>
                <w:szCs w:val="22"/>
                <w:lang w:val="en-US" w:eastAsia="en-US"/>
              </w:rPr>
              <w:tab/>
            </w:r>
            <w:r w:rsidRPr="00CB3920">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_Toc978577 \h </w:instrText>
            </w:r>
            <w:r>
              <w:rPr>
                <w:noProof/>
                <w:webHidden/>
              </w:rPr>
            </w:r>
            <w:r>
              <w:rPr>
                <w:noProof/>
                <w:webHidden/>
              </w:rPr>
              <w:fldChar w:fldCharType="separate"/>
            </w:r>
            <w:r>
              <w:rPr>
                <w:noProof/>
                <w:webHidden/>
              </w:rPr>
              <w:t>26</w:t>
            </w:r>
            <w:r>
              <w:rPr>
                <w:noProof/>
                <w:webHidden/>
              </w:rPr>
              <w:fldChar w:fldCharType="end"/>
            </w:r>
          </w:hyperlink>
        </w:p>
        <w:p w14:paraId="70A4AA87"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78" w:history="1">
            <w:r w:rsidRPr="00CB3920">
              <w:rPr>
                <w:rStyle w:val="-"/>
                <w:noProof/>
              </w:rPr>
              <w:t>2.3</w:t>
            </w:r>
            <w:r>
              <w:rPr>
                <w:rFonts w:asciiTheme="minorHAnsi" w:eastAsiaTheme="minorEastAsia" w:hAnsiTheme="minorHAnsi" w:cstheme="minorBidi"/>
                <w:noProof/>
                <w:sz w:val="22"/>
                <w:szCs w:val="22"/>
                <w:lang w:val="en-US" w:eastAsia="en-US"/>
              </w:rPr>
              <w:tab/>
            </w:r>
            <w:r w:rsidRPr="00CB3920">
              <w:rPr>
                <w:rStyle w:val="-"/>
                <w:noProof/>
              </w:rPr>
              <w:t>Κριτήρια Ανάθεσης</w:t>
            </w:r>
            <w:r>
              <w:rPr>
                <w:noProof/>
                <w:webHidden/>
              </w:rPr>
              <w:tab/>
            </w:r>
            <w:r>
              <w:rPr>
                <w:noProof/>
                <w:webHidden/>
              </w:rPr>
              <w:fldChar w:fldCharType="begin"/>
            </w:r>
            <w:r>
              <w:rPr>
                <w:noProof/>
                <w:webHidden/>
              </w:rPr>
              <w:instrText xml:space="preserve"> PAGEREF _Toc978578 \h </w:instrText>
            </w:r>
            <w:r>
              <w:rPr>
                <w:noProof/>
                <w:webHidden/>
              </w:rPr>
            </w:r>
            <w:r>
              <w:rPr>
                <w:noProof/>
                <w:webHidden/>
              </w:rPr>
              <w:fldChar w:fldCharType="separate"/>
            </w:r>
            <w:r>
              <w:rPr>
                <w:noProof/>
                <w:webHidden/>
              </w:rPr>
              <w:t>34</w:t>
            </w:r>
            <w:r>
              <w:rPr>
                <w:noProof/>
                <w:webHidden/>
              </w:rPr>
              <w:fldChar w:fldCharType="end"/>
            </w:r>
          </w:hyperlink>
        </w:p>
        <w:p w14:paraId="782EEE8E"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79" w:history="1">
            <w:r w:rsidRPr="00CB3920">
              <w:rPr>
                <w:rStyle w:val="-"/>
                <w:noProof/>
              </w:rPr>
              <w:t>2.3.1</w:t>
            </w:r>
            <w:r>
              <w:rPr>
                <w:rFonts w:asciiTheme="minorHAnsi" w:eastAsiaTheme="minorEastAsia" w:hAnsiTheme="minorHAnsi" w:cstheme="minorBidi"/>
                <w:i w:val="0"/>
                <w:iCs w:val="0"/>
                <w:noProof/>
                <w:sz w:val="22"/>
                <w:szCs w:val="22"/>
                <w:lang w:val="en-US" w:eastAsia="en-US"/>
              </w:rPr>
              <w:tab/>
            </w:r>
            <w:r w:rsidRPr="00CB3920">
              <w:rPr>
                <w:rStyle w:val="-"/>
                <w:noProof/>
              </w:rPr>
              <w:t xml:space="preserve"> Ομάδες και συντελεστές κριτηρίων τεχνικής αξιολόγησης</w:t>
            </w:r>
            <w:r>
              <w:rPr>
                <w:noProof/>
                <w:webHidden/>
              </w:rPr>
              <w:tab/>
            </w:r>
            <w:r>
              <w:rPr>
                <w:noProof/>
                <w:webHidden/>
              </w:rPr>
              <w:fldChar w:fldCharType="begin"/>
            </w:r>
            <w:r>
              <w:rPr>
                <w:noProof/>
                <w:webHidden/>
              </w:rPr>
              <w:instrText xml:space="preserve"> PAGEREF _Toc978579 \h </w:instrText>
            </w:r>
            <w:r>
              <w:rPr>
                <w:noProof/>
                <w:webHidden/>
              </w:rPr>
            </w:r>
            <w:r>
              <w:rPr>
                <w:noProof/>
                <w:webHidden/>
              </w:rPr>
              <w:fldChar w:fldCharType="separate"/>
            </w:r>
            <w:r>
              <w:rPr>
                <w:noProof/>
                <w:webHidden/>
              </w:rPr>
              <w:t>34</w:t>
            </w:r>
            <w:r>
              <w:rPr>
                <w:noProof/>
                <w:webHidden/>
              </w:rPr>
              <w:fldChar w:fldCharType="end"/>
            </w:r>
          </w:hyperlink>
        </w:p>
        <w:p w14:paraId="3B82C4FB"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0" w:history="1">
            <w:r w:rsidRPr="00CB3920">
              <w:rPr>
                <w:rStyle w:val="-"/>
                <w:noProof/>
              </w:rPr>
              <w:t>2.3.2</w:t>
            </w:r>
            <w:r>
              <w:rPr>
                <w:rFonts w:asciiTheme="minorHAnsi" w:eastAsiaTheme="minorEastAsia" w:hAnsiTheme="minorHAnsi" w:cstheme="minorBidi"/>
                <w:i w:val="0"/>
                <w:iCs w:val="0"/>
                <w:noProof/>
                <w:sz w:val="22"/>
                <w:szCs w:val="22"/>
                <w:lang w:val="en-US" w:eastAsia="en-US"/>
              </w:rPr>
              <w:tab/>
            </w:r>
            <w:r w:rsidRPr="00CB3920">
              <w:rPr>
                <w:rStyle w:val="-"/>
                <w:noProof/>
              </w:rPr>
              <w:t>Βαθμολόγηση και κατάταξη προσφορών</w:t>
            </w:r>
            <w:r>
              <w:rPr>
                <w:noProof/>
                <w:webHidden/>
              </w:rPr>
              <w:tab/>
            </w:r>
            <w:r>
              <w:rPr>
                <w:noProof/>
                <w:webHidden/>
              </w:rPr>
              <w:fldChar w:fldCharType="begin"/>
            </w:r>
            <w:r>
              <w:rPr>
                <w:noProof/>
                <w:webHidden/>
              </w:rPr>
              <w:instrText xml:space="preserve"> PAGEREF _Toc978580 \h </w:instrText>
            </w:r>
            <w:r>
              <w:rPr>
                <w:noProof/>
                <w:webHidden/>
              </w:rPr>
            </w:r>
            <w:r>
              <w:rPr>
                <w:noProof/>
                <w:webHidden/>
              </w:rPr>
              <w:fldChar w:fldCharType="separate"/>
            </w:r>
            <w:r>
              <w:rPr>
                <w:noProof/>
                <w:webHidden/>
              </w:rPr>
              <w:t>34</w:t>
            </w:r>
            <w:r>
              <w:rPr>
                <w:noProof/>
                <w:webHidden/>
              </w:rPr>
              <w:fldChar w:fldCharType="end"/>
            </w:r>
          </w:hyperlink>
        </w:p>
        <w:p w14:paraId="22CBB3B7"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81" w:history="1">
            <w:r w:rsidRPr="00CB3920">
              <w:rPr>
                <w:rStyle w:val="-"/>
                <w:noProof/>
              </w:rPr>
              <w:t>2.4</w:t>
            </w:r>
            <w:r>
              <w:rPr>
                <w:rFonts w:asciiTheme="minorHAnsi" w:eastAsiaTheme="minorEastAsia" w:hAnsiTheme="minorHAnsi" w:cstheme="minorBidi"/>
                <w:noProof/>
                <w:sz w:val="22"/>
                <w:szCs w:val="22"/>
                <w:lang w:val="en-US" w:eastAsia="en-US"/>
              </w:rPr>
              <w:tab/>
            </w:r>
            <w:r w:rsidRPr="00CB3920">
              <w:rPr>
                <w:rStyle w:val="-"/>
                <w:noProof/>
              </w:rPr>
              <w:t>Κατάρτιση - Περιεχόμενο Προσφορών</w:t>
            </w:r>
            <w:r>
              <w:rPr>
                <w:noProof/>
                <w:webHidden/>
              </w:rPr>
              <w:tab/>
            </w:r>
            <w:r>
              <w:rPr>
                <w:noProof/>
                <w:webHidden/>
              </w:rPr>
              <w:fldChar w:fldCharType="begin"/>
            </w:r>
            <w:r>
              <w:rPr>
                <w:noProof/>
                <w:webHidden/>
              </w:rPr>
              <w:instrText xml:space="preserve"> PAGEREF _Toc978581 \h </w:instrText>
            </w:r>
            <w:r>
              <w:rPr>
                <w:noProof/>
                <w:webHidden/>
              </w:rPr>
            </w:r>
            <w:r>
              <w:rPr>
                <w:noProof/>
                <w:webHidden/>
              </w:rPr>
              <w:fldChar w:fldCharType="separate"/>
            </w:r>
            <w:r>
              <w:rPr>
                <w:noProof/>
                <w:webHidden/>
              </w:rPr>
              <w:t>35</w:t>
            </w:r>
            <w:r>
              <w:rPr>
                <w:noProof/>
                <w:webHidden/>
              </w:rPr>
              <w:fldChar w:fldCharType="end"/>
            </w:r>
          </w:hyperlink>
        </w:p>
        <w:p w14:paraId="7BBA47D9"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2" w:history="1">
            <w:r w:rsidRPr="00CB3920">
              <w:rPr>
                <w:rStyle w:val="-"/>
                <w:noProof/>
              </w:rPr>
              <w:t>2.4.1</w:t>
            </w:r>
            <w:r>
              <w:rPr>
                <w:rFonts w:asciiTheme="minorHAnsi" w:eastAsiaTheme="minorEastAsia" w:hAnsiTheme="minorHAnsi" w:cstheme="minorBidi"/>
                <w:i w:val="0"/>
                <w:iCs w:val="0"/>
                <w:noProof/>
                <w:sz w:val="22"/>
                <w:szCs w:val="22"/>
                <w:lang w:val="en-US" w:eastAsia="en-US"/>
              </w:rPr>
              <w:tab/>
            </w:r>
            <w:r w:rsidRPr="00CB3920">
              <w:rPr>
                <w:rStyle w:val="-"/>
                <w:noProof/>
              </w:rPr>
              <w:t>Γενικοί όροι υποβολής προσφορών</w:t>
            </w:r>
            <w:r>
              <w:rPr>
                <w:noProof/>
                <w:webHidden/>
              </w:rPr>
              <w:tab/>
            </w:r>
            <w:r>
              <w:rPr>
                <w:noProof/>
                <w:webHidden/>
              </w:rPr>
              <w:fldChar w:fldCharType="begin"/>
            </w:r>
            <w:r>
              <w:rPr>
                <w:noProof/>
                <w:webHidden/>
              </w:rPr>
              <w:instrText xml:space="preserve"> PAGEREF _Toc978582 \h </w:instrText>
            </w:r>
            <w:r>
              <w:rPr>
                <w:noProof/>
                <w:webHidden/>
              </w:rPr>
            </w:r>
            <w:r>
              <w:rPr>
                <w:noProof/>
                <w:webHidden/>
              </w:rPr>
              <w:fldChar w:fldCharType="separate"/>
            </w:r>
            <w:r>
              <w:rPr>
                <w:noProof/>
                <w:webHidden/>
              </w:rPr>
              <w:t>35</w:t>
            </w:r>
            <w:r>
              <w:rPr>
                <w:noProof/>
                <w:webHidden/>
              </w:rPr>
              <w:fldChar w:fldCharType="end"/>
            </w:r>
          </w:hyperlink>
        </w:p>
        <w:p w14:paraId="34633DE7"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3" w:history="1">
            <w:r w:rsidRPr="00CB3920">
              <w:rPr>
                <w:rStyle w:val="-"/>
                <w:noProof/>
              </w:rPr>
              <w:t>2.4.2</w:t>
            </w:r>
            <w:r>
              <w:rPr>
                <w:rFonts w:asciiTheme="minorHAnsi" w:eastAsiaTheme="minorEastAsia" w:hAnsiTheme="minorHAnsi" w:cstheme="minorBidi"/>
                <w:i w:val="0"/>
                <w:iCs w:val="0"/>
                <w:noProof/>
                <w:sz w:val="22"/>
                <w:szCs w:val="22"/>
                <w:lang w:val="en-US" w:eastAsia="en-US"/>
              </w:rPr>
              <w:tab/>
            </w:r>
            <w:r w:rsidRPr="00CB3920">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_Toc978583 \h </w:instrText>
            </w:r>
            <w:r>
              <w:rPr>
                <w:noProof/>
                <w:webHidden/>
              </w:rPr>
            </w:r>
            <w:r>
              <w:rPr>
                <w:noProof/>
                <w:webHidden/>
              </w:rPr>
              <w:fldChar w:fldCharType="separate"/>
            </w:r>
            <w:r>
              <w:rPr>
                <w:noProof/>
                <w:webHidden/>
              </w:rPr>
              <w:t>35</w:t>
            </w:r>
            <w:r>
              <w:rPr>
                <w:noProof/>
                <w:webHidden/>
              </w:rPr>
              <w:fldChar w:fldCharType="end"/>
            </w:r>
          </w:hyperlink>
        </w:p>
        <w:p w14:paraId="5E4A9A50"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4" w:history="1">
            <w:r w:rsidRPr="00CB3920">
              <w:rPr>
                <w:rStyle w:val="-"/>
                <w:noProof/>
              </w:rPr>
              <w:t>2.4.3</w:t>
            </w:r>
            <w:r>
              <w:rPr>
                <w:rFonts w:asciiTheme="minorHAnsi" w:eastAsiaTheme="minorEastAsia" w:hAnsiTheme="minorHAnsi" w:cstheme="minorBidi"/>
                <w:i w:val="0"/>
                <w:iCs w:val="0"/>
                <w:noProof/>
                <w:sz w:val="22"/>
                <w:szCs w:val="22"/>
                <w:lang w:val="en-US" w:eastAsia="en-US"/>
              </w:rPr>
              <w:tab/>
            </w:r>
            <w:r w:rsidRPr="00CB3920">
              <w:rPr>
                <w:rStyle w:val="-"/>
                <w:noProof/>
              </w:rPr>
              <w:t>Περιεχόμενα Φακέλου «Δικαιολογητικά Συμμετοχής- Τεχνική Προσφορά»</w:t>
            </w:r>
            <w:r>
              <w:rPr>
                <w:noProof/>
                <w:webHidden/>
              </w:rPr>
              <w:tab/>
            </w:r>
            <w:r>
              <w:rPr>
                <w:noProof/>
                <w:webHidden/>
              </w:rPr>
              <w:fldChar w:fldCharType="begin"/>
            </w:r>
            <w:r>
              <w:rPr>
                <w:noProof/>
                <w:webHidden/>
              </w:rPr>
              <w:instrText xml:space="preserve"> PAGEREF _Toc978584 \h </w:instrText>
            </w:r>
            <w:r>
              <w:rPr>
                <w:noProof/>
                <w:webHidden/>
              </w:rPr>
            </w:r>
            <w:r>
              <w:rPr>
                <w:noProof/>
                <w:webHidden/>
              </w:rPr>
              <w:fldChar w:fldCharType="separate"/>
            </w:r>
            <w:r>
              <w:rPr>
                <w:noProof/>
                <w:webHidden/>
              </w:rPr>
              <w:t>37</w:t>
            </w:r>
            <w:r>
              <w:rPr>
                <w:noProof/>
                <w:webHidden/>
              </w:rPr>
              <w:fldChar w:fldCharType="end"/>
            </w:r>
          </w:hyperlink>
        </w:p>
        <w:p w14:paraId="6F0ECF45"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5" w:history="1">
            <w:r w:rsidRPr="00CB3920">
              <w:rPr>
                <w:rStyle w:val="-"/>
                <w:noProof/>
              </w:rPr>
              <w:t>2.4.4</w:t>
            </w:r>
            <w:r>
              <w:rPr>
                <w:rFonts w:asciiTheme="minorHAnsi" w:eastAsiaTheme="minorEastAsia" w:hAnsiTheme="minorHAnsi" w:cstheme="minorBidi"/>
                <w:i w:val="0"/>
                <w:iCs w:val="0"/>
                <w:noProof/>
                <w:sz w:val="22"/>
                <w:szCs w:val="22"/>
                <w:lang w:val="en-US" w:eastAsia="en-US"/>
              </w:rPr>
              <w:tab/>
            </w:r>
            <w:r w:rsidRPr="00CB3920">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_Toc978585 \h </w:instrText>
            </w:r>
            <w:r>
              <w:rPr>
                <w:noProof/>
                <w:webHidden/>
              </w:rPr>
            </w:r>
            <w:r>
              <w:rPr>
                <w:noProof/>
                <w:webHidden/>
              </w:rPr>
              <w:fldChar w:fldCharType="separate"/>
            </w:r>
            <w:r>
              <w:rPr>
                <w:noProof/>
                <w:webHidden/>
              </w:rPr>
              <w:t>39</w:t>
            </w:r>
            <w:r>
              <w:rPr>
                <w:noProof/>
                <w:webHidden/>
              </w:rPr>
              <w:fldChar w:fldCharType="end"/>
            </w:r>
          </w:hyperlink>
        </w:p>
        <w:p w14:paraId="26326C99"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6" w:history="1">
            <w:r w:rsidRPr="00CB3920">
              <w:rPr>
                <w:rStyle w:val="-"/>
                <w:noProof/>
              </w:rPr>
              <w:t xml:space="preserve">2.4.5 </w:t>
            </w:r>
            <w:r>
              <w:rPr>
                <w:rFonts w:asciiTheme="minorHAnsi" w:eastAsiaTheme="minorEastAsia" w:hAnsiTheme="minorHAnsi" w:cstheme="minorBidi"/>
                <w:i w:val="0"/>
                <w:iCs w:val="0"/>
                <w:noProof/>
                <w:sz w:val="22"/>
                <w:szCs w:val="22"/>
                <w:lang w:val="en-US" w:eastAsia="en-US"/>
              </w:rPr>
              <w:tab/>
            </w:r>
            <w:r w:rsidRPr="00CB3920">
              <w:rPr>
                <w:rStyle w:val="-"/>
                <w:noProof/>
              </w:rPr>
              <w:t>Χρόνος ισχύος των προσφορών</w:t>
            </w:r>
            <w:r>
              <w:rPr>
                <w:noProof/>
                <w:webHidden/>
              </w:rPr>
              <w:tab/>
            </w:r>
            <w:r>
              <w:rPr>
                <w:noProof/>
                <w:webHidden/>
              </w:rPr>
              <w:fldChar w:fldCharType="begin"/>
            </w:r>
            <w:r>
              <w:rPr>
                <w:noProof/>
                <w:webHidden/>
              </w:rPr>
              <w:instrText xml:space="preserve"> PAGEREF _Toc978586 \h </w:instrText>
            </w:r>
            <w:r>
              <w:rPr>
                <w:noProof/>
                <w:webHidden/>
              </w:rPr>
            </w:r>
            <w:r>
              <w:rPr>
                <w:noProof/>
                <w:webHidden/>
              </w:rPr>
              <w:fldChar w:fldCharType="separate"/>
            </w:r>
            <w:r>
              <w:rPr>
                <w:noProof/>
                <w:webHidden/>
              </w:rPr>
              <w:t>39</w:t>
            </w:r>
            <w:r>
              <w:rPr>
                <w:noProof/>
                <w:webHidden/>
              </w:rPr>
              <w:fldChar w:fldCharType="end"/>
            </w:r>
          </w:hyperlink>
        </w:p>
        <w:p w14:paraId="777CFE06"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87" w:history="1">
            <w:r w:rsidRPr="00CB3920">
              <w:rPr>
                <w:rStyle w:val="-"/>
                <w:noProof/>
              </w:rPr>
              <w:t>2.4.6</w:t>
            </w:r>
            <w:r>
              <w:rPr>
                <w:rFonts w:asciiTheme="minorHAnsi" w:eastAsiaTheme="minorEastAsia" w:hAnsiTheme="minorHAnsi" w:cstheme="minorBidi"/>
                <w:i w:val="0"/>
                <w:iCs w:val="0"/>
                <w:noProof/>
                <w:sz w:val="22"/>
                <w:szCs w:val="22"/>
                <w:lang w:val="en-US" w:eastAsia="en-US"/>
              </w:rPr>
              <w:tab/>
            </w:r>
            <w:r w:rsidRPr="00CB3920">
              <w:rPr>
                <w:rStyle w:val="-"/>
                <w:noProof/>
              </w:rPr>
              <w:t>Λόγοι απόρριψης προσφορών</w:t>
            </w:r>
            <w:r>
              <w:rPr>
                <w:noProof/>
                <w:webHidden/>
              </w:rPr>
              <w:tab/>
            </w:r>
            <w:r>
              <w:rPr>
                <w:noProof/>
                <w:webHidden/>
              </w:rPr>
              <w:fldChar w:fldCharType="begin"/>
            </w:r>
            <w:r>
              <w:rPr>
                <w:noProof/>
                <w:webHidden/>
              </w:rPr>
              <w:instrText xml:space="preserve"> PAGEREF _Toc978587 \h </w:instrText>
            </w:r>
            <w:r>
              <w:rPr>
                <w:noProof/>
                <w:webHidden/>
              </w:rPr>
            </w:r>
            <w:r>
              <w:rPr>
                <w:noProof/>
                <w:webHidden/>
              </w:rPr>
              <w:fldChar w:fldCharType="separate"/>
            </w:r>
            <w:r>
              <w:rPr>
                <w:noProof/>
                <w:webHidden/>
              </w:rPr>
              <w:t>40</w:t>
            </w:r>
            <w:r>
              <w:rPr>
                <w:noProof/>
                <w:webHidden/>
              </w:rPr>
              <w:fldChar w:fldCharType="end"/>
            </w:r>
          </w:hyperlink>
        </w:p>
        <w:p w14:paraId="112A2139"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588" w:history="1">
            <w:r w:rsidRPr="00CB3920">
              <w:rPr>
                <w:rStyle w:val="-"/>
                <w:noProof/>
              </w:rPr>
              <w:t>3.</w:t>
            </w:r>
            <w:r>
              <w:rPr>
                <w:rFonts w:asciiTheme="minorHAnsi" w:eastAsiaTheme="minorEastAsia" w:hAnsiTheme="minorHAnsi" w:cstheme="minorBidi"/>
                <w:b w:val="0"/>
                <w:bCs w:val="0"/>
                <w:caps w:val="0"/>
                <w:noProof/>
                <w:sz w:val="22"/>
                <w:szCs w:val="22"/>
                <w:lang w:val="en-US" w:eastAsia="en-US"/>
              </w:rPr>
              <w:tab/>
            </w:r>
            <w:r w:rsidRPr="00CB3920">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_Toc978588 \h </w:instrText>
            </w:r>
            <w:r>
              <w:rPr>
                <w:noProof/>
                <w:webHidden/>
              </w:rPr>
            </w:r>
            <w:r>
              <w:rPr>
                <w:noProof/>
                <w:webHidden/>
              </w:rPr>
              <w:fldChar w:fldCharType="separate"/>
            </w:r>
            <w:r>
              <w:rPr>
                <w:noProof/>
                <w:webHidden/>
              </w:rPr>
              <w:t>41</w:t>
            </w:r>
            <w:r>
              <w:rPr>
                <w:noProof/>
                <w:webHidden/>
              </w:rPr>
              <w:fldChar w:fldCharType="end"/>
            </w:r>
          </w:hyperlink>
        </w:p>
        <w:p w14:paraId="184930B2"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89" w:history="1">
            <w:r w:rsidRPr="00CB3920">
              <w:rPr>
                <w:rStyle w:val="-"/>
                <w:noProof/>
              </w:rPr>
              <w:t>3.1</w:t>
            </w:r>
            <w:r>
              <w:rPr>
                <w:rFonts w:asciiTheme="minorHAnsi" w:eastAsiaTheme="minorEastAsia" w:hAnsiTheme="minorHAnsi" w:cstheme="minorBidi"/>
                <w:noProof/>
                <w:sz w:val="22"/>
                <w:szCs w:val="22"/>
                <w:lang w:val="en-US" w:eastAsia="en-US"/>
              </w:rPr>
              <w:tab/>
            </w:r>
            <w:r w:rsidRPr="00CB3920">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_Toc978589 \h </w:instrText>
            </w:r>
            <w:r>
              <w:rPr>
                <w:noProof/>
                <w:webHidden/>
              </w:rPr>
            </w:r>
            <w:r>
              <w:rPr>
                <w:noProof/>
                <w:webHidden/>
              </w:rPr>
              <w:fldChar w:fldCharType="separate"/>
            </w:r>
            <w:r>
              <w:rPr>
                <w:noProof/>
                <w:webHidden/>
              </w:rPr>
              <w:t>41</w:t>
            </w:r>
            <w:r>
              <w:rPr>
                <w:noProof/>
                <w:webHidden/>
              </w:rPr>
              <w:fldChar w:fldCharType="end"/>
            </w:r>
          </w:hyperlink>
        </w:p>
        <w:p w14:paraId="4ADDDDDA"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90" w:history="1">
            <w:r w:rsidRPr="00CB3920">
              <w:rPr>
                <w:rStyle w:val="-"/>
                <w:noProof/>
              </w:rPr>
              <w:t>3.1.1</w:t>
            </w:r>
            <w:r>
              <w:rPr>
                <w:rFonts w:asciiTheme="minorHAnsi" w:eastAsiaTheme="minorEastAsia" w:hAnsiTheme="minorHAnsi" w:cstheme="minorBidi"/>
                <w:i w:val="0"/>
                <w:iCs w:val="0"/>
                <w:noProof/>
                <w:sz w:val="22"/>
                <w:szCs w:val="22"/>
                <w:lang w:val="en-US" w:eastAsia="en-US"/>
              </w:rPr>
              <w:tab/>
            </w:r>
            <w:r w:rsidRPr="00CB3920">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_Toc978590 \h </w:instrText>
            </w:r>
            <w:r>
              <w:rPr>
                <w:noProof/>
                <w:webHidden/>
              </w:rPr>
            </w:r>
            <w:r>
              <w:rPr>
                <w:noProof/>
                <w:webHidden/>
              </w:rPr>
              <w:fldChar w:fldCharType="separate"/>
            </w:r>
            <w:r>
              <w:rPr>
                <w:noProof/>
                <w:webHidden/>
              </w:rPr>
              <w:t>41</w:t>
            </w:r>
            <w:r>
              <w:rPr>
                <w:noProof/>
                <w:webHidden/>
              </w:rPr>
              <w:fldChar w:fldCharType="end"/>
            </w:r>
          </w:hyperlink>
        </w:p>
        <w:p w14:paraId="3C94CF15" w14:textId="77777777" w:rsidR="00145D91" w:rsidRDefault="00145D91">
          <w:pPr>
            <w:pStyle w:val="31"/>
            <w:tabs>
              <w:tab w:val="left" w:pos="1162"/>
              <w:tab w:val="right" w:leader="dot" w:pos="9628"/>
            </w:tabs>
            <w:rPr>
              <w:rFonts w:asciiTheme="minorHAnsi" w:eastAsiaTheme="minorEastAsia" w:hAnsiTheme="minorHAnsi" w:cstheme="minorBidi"/>
              <w:i w:val="0"/>
              <w:iCs w:val="0"/>
              <w:noProof/>
              <w:sz w:val="22"/>
              <w:szCs w:val="22"/>
              <w:lang w:val="en-US" w:eastAsia="en-US"/>
            </w:rPr>
          </w:pPr>
          <w:hyperlink w:anchor="_Toc978591" w:history="1">
            <w:r w:rsidRPr="00CB3920">
              <w:rPr>
                <w:rStyle w:val="-"/>
                <w:noProof/>
              </w:rPr>
              <w:t>3.1.2</w:t>
            </w:r>
            <w:r>
              <w:rPr>
                <w:rFonts w:asciiTheme="minorHAnsi" w:eastAsiaTheme="minorEastAsia" w:hAnsiTheme="minorHAnsi" w:cstheme="minorBidi"/>
                <w:i w:val="0"/>
                <w:iCs w:val="0"/>
                <w:noProof/>
                <w:sz w:val="22"/>
                <w:szCs w:val="22"/>
                <w:lang w:val="en-US" w:eastAsia="en-US"/>
              </w:rPr>
              <w:tab/>
            </w:r>
            <w:r w:rsidRPr="00CB3920">
              <w:rPr>
                <w:rStyle w:val="-"/>
                <w:noProof/>
              </w:rPr>
              <w:t>Αξιολόγηση προσφορών</w:t>
            </w:r>
            <w:r>
              <w:rPr>
                <w:noProof/>
                <w:webHidden/>
              </w:rPr>
              <w:tab/>
            </w:r>
            <w:r>
              <w:rPr>
                <w:noProof/>
                <w:webHidden/>
              </w:rPr>
              <w:fldChar w:fldCharType="begin"/>
            </w:r>
            <w:r>
              <w:rPr>
                <w:noProof/>
                <w:webHidden/>
              </w:rPr>
              <w:instrText xml:space="preserve"> PAGEREF _Toc978591 \h </w:instrText>
            </w:r>
            <w:r>
              <w:rPr>
                <w:noProof/>
                <w:webHidden/>
              </w:rPr>
            </w:r>
            <w:r>
              <w:rPr>
                <w:noProof/>
                <w:webHidden/>
              </w:rPr>
              <w:fldChar w:fldCharType="separate"/>
            </w:r>
            <w:r>
              <w:rPr>
                <w:noProof/>
                <w:webHidden/>
              </w:rPr>
              <w:t>41</w:t>
            </w:r>
            <w:r>
              <w:rPr>
                <w:noProof/>
                <w:webHidden/>
              </w:rPr>
              <w:fldChar w:fldCharType="end"/>
            </w:r>
          </w:hyperlink>
        </w:p>
        <w:p w14:paraId="33D93F22"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2" w:history="1">
            <w:r w:rsidRPr="00CB3920">
              <w:rPr>
                <w:rStyle w:val="-"/>
                <w:noProof/>
              </w:rPr>
              <w:t>3.2</w:t>
            </w:r>
            <w:r>
              <w:rPr>
                <w:rFonts w:asciiTheme="minorHAnsi" w:eastAsiaTheme="minorEastAsia" w:hAnsiTheme="minorHAnsi" w:cstheme="minorBidi"/>
                <w:noProof/>
                <w:sz w:val="22"/>
                <w:szCs w:val="22"/>
                <w:lang w:val="en-US" w:eastAsia="en-US"/>
              </w:rPr>
              <w:tab/>
            </w:r>
            <w:r w:rsidRPr="00CB3920">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_Toc978592 \h </w:instrText>
            </w:r>
            <w:r>
              <w:rPr>
                <w:noProof/>
                <w:webHidden/>
              </w:rPr>
            </w:r>
            <w:r>
              <w:rPr>
                <w:noProof/>
                <w:webHidden/>
              </w:rPr>
              <w:fldChar w:fldCharType="separate"/>
            </w:r>
            <w:r>
              <w:rPr>
                <w:noProof/>
                <w:webHidden/>
              </w:rPr>
              <w:t>42</w:t>
            </w:r>
            <w:r>
              <w:rPr>
                <w:noProof/>
                <w:webHidden/>
              </w:rPr>
              <w:fldChar w:fldCharType="end"/>
            </w:r>
          </w:hyperlink>
        </w:p>
        <w:p w14:paraId="3057C16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3" w:history="1">
            <w:r w:rsidRPr="00CB3920">
              <w:rPr>
                <w:rStyle w:val="-"/>
                <w:noProof/>
              </w:rPr>
              <w:t>3.3</w:t>
            </w:r>
            <w:r>
              <w:rPr>
                <w:rFonts w:asciiTheme="minorHAnsi" w:eastAsiaTheme="minorEastAsia" w:hAnsiTheme="minorHAnsi" w:cstheme="minorBidi"/>
                <w:noProof/>
                <w:sz w:val="22"/>
                <w:szCs w:val="22"/>
                <w:lang w:val="en-US" w:eastAsia="en-US"/>
              </w:rPr>
              <w:tab/>
            </w:r>
            <w:r w:rsidRPr="00CB3920">
              <w:rPr>
                <w:rStyle w:val="-"/>
                <w:noProof/>
              </w:rPr>
              <w:t>Κατακύρωση - σύναψη σύμβασης</w:t>
            </w:r>
            <w:r>
              <w:rPr>
                <w:noProof/>
                <w:webHidden/>
              </w:rPr>
              <w:tab/>
            </w:r>
            <w:r>
              <w:rPr>
                <w:noProof/>
                <w:webHidden/>
              </w:rPr>
              <w:fldChar w:fldCharType="begin"/>
            </w:r>
            <w:r>
              <w:rPr>
                <w:noProof/>
                <w:webHidden/>
              </w:rPr>
              <w:instrText xml:space="preserve"> PAGEREF _Toc978593 \h </w:instrText>
            </w:r>
            <w:r>
              <w:rPr>
                <w:noProof/>
                <w:webHidden/>
              </w:rPr>
            </w:r>
            <w:r>
              <w:rPr>
                <w:noProof/>
                <w:webHidden/>
              </w:rPr>
              <w:fldChar w:fldCharType="separate"/>
            </w:r>
            <w:r>
              <w:rPr>
                <w:noProof/>
                <w:webHidden/>
              </w:rPr>
              <w:t>43</w:t>
            </w:r>
            <w:r>
              <w:rPr>
                <w:noProof/>
                <w:webHidden/>
              </w:rPr>
              <w:fldChar w:fldCharType="end"/>
            </w:r>
          </w:hyperlink>
        </w:p>
        <w:p w14:paraId="31A3AC9E"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4" w:history="1">
            <w:r w:rsidRPr="00CB3920">
              <w:rPr>
                <w:rStyle w:val="-"/>
                <w:noProof/>
              </w:rPr>
              <w:t>3.4</w:t>
            </w:r>
            <w:r>
              <w:rPr>
                <w:rFonts w:asciiTheme="minorHAnsi" w:eastAsiaTheme="minorEastAsia" w:hAnsiTheme="minorHAnsi" w:cstheme="minorBidi"/>
                <w:noProof/>
                <w:sz w:val="22"/>
                <w:szCs w:val="22"/>
                <w:lang w:val="en-US" w:eastAsia="en-US"/>
              </w:rPr>
              <w:tab/>
            </w:r>
            <w:r w:rsidRPr="00CB3920">
              <w:rPr>
                <w:rStyle w:val="-"/>
                <w:noProof/>
              </w:rPr>
              <w:t>Προδικαστικές Προσφυγές - Προσωρινή Δικαστική Προστασία</w:t>
            </w:r>
            <w:r>
              <w:rPr>
                <w:noProof/>
                <w:webHidden/>
              </w:rPr>
              <w:tab/>
            </w:r>
            <w:r>
              <w:rPr>
                <w:noProof/>
                <w:webHidden/>
              </w:rPr>
              <w:fldChar w:fldCharType="begin"/>
            </w:r>
            <w:r>
              <w:rPr>
                <w:noProof/>
                <w:webHidden/>
              </w:rPr>
              <w:instrText xml:space="preserve"> PAGEREF _Toc978594 \h </w:instrText>
            </w:r>
            <w:r>
              <w:rPr>
                <w:noProof/>
                <w:webHidden/>
              </w:rPr>
            </w:r>
            <w:r>
              <w:rPr>
                <w:noProof/>
                <w:webHidden/>
              </w:rPr>
              <w:fldChar w:fldCharType="separate"/>
            </w:r>
            <w:r>
              <w:rPr>
                <w:noProof/>
                <w:webHidden/>
              </w:rPr>
              <w:t>44</w:t>
            </w:r>
            <w:r>
              <w:rPr>
                <w:noProof/>
                <w:webHidden/>
              </w:rPr>
              <w:fldChar w:fldCharType="end"/>
            </w:r>
          </w:hyperlink>
        </w:p>
        <w:p w14:paraId="6F21EA35"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5" w:history="1">
            <w:r w:rsidRPr="00CB3920">
              <w:rPr>
                <w:rStyle w:val="-"/>
                <w:noProof/>
              </w:rPr>
              <w:t>3.5</w:t>
            </w:r>
            <w:r>
              <w:rPr>
                <w:rFonts w:asciiTheme="minorHAnsi" w:eastAsiaTheme="minorEastAsia" w:hAnsiTheme="minorHAnsi" w:cstheme="minorBidi"/>
                <w:noProof/>
                <w:sz w:val="22"/>
                <w:szCs w:val="22"/>
                <w:lang w:val="en-US" w:eastAsia="en-US"/>
              </w:rPr>
              <w:tab/>
            </w:r>
            <w:r w:rsidRPr="00CB3920">
              <w:rPr>
                <w:rStyle w:val="-"/>
                <w:noProof/>
              </w:rPr>
              <w:t>Ματαίωση Διαδικασίας</w:t>
            </w:r>
            <w:r>
              <w:rPr>
                <w:noProof/>
                <w:webHidden/>
              </w:rPr>
              <w:tab/>
            </w:r>
            <w:r>
              <w:rPr>
                <w:noProof/>
                <w:webHidden/>
              </w:rPr>
              <w:fldChar w:fldCharType="begin"/>
            </w:r>
            <w:r>
              <w:rPr>
                <w:noProof/>
                <w:webHidden/>
              </w:rPr>
              <w:instrText xml:space="preserve"> PAGEREF _Toc978595 \h </w:instrText>
            </w:r>
            <w:r>
              <w:rPr>
                <w:noProof/>
                <w:webHidden/>
              </w:rPr>
            </w:r>
            <w:r>
              <w:rPr>
                <w:noProof/>
                <w:webHidden/>
              </w:rPr>
              <w:fldChar w:fldCharType="separate"/>
            </w:r>
            <w:r>
              <w:rPr>
                <w:noProof/>
                <w:webHidden/>
              </w:rPr>
              <w:t>45</w:t>
            </w:r>
            <w:r>
              <w:rPr>
                <w:noProof/>
                <w:webHidden/>
              </w:rPr>
              <w:fldChar w:fldCharType="end"/>
            </w:r>
          </w:hyperlink>
        </w:p>
        <w:p w14:paraId="0322F808"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596" w:history="1">
            <w:r w:rsidRPr="00CB3920">
              <w:rPr>
                <w:rStyle w:val="-"/>
                <w:noProof/>
              </w:rPr>
              <w:t>4.</w:t>
            </w:r>
            <w:r>
              <w:rPr>
                <w:rFonts w:asciiTheme="minorHAnsi" w:eastAsiaTheme="minorEastAsia" w:hAnsiTheme="minorHAnsi" w:cstheme="minorBidi"/>
                <w:b w:val="0"/>
                <w:bCs w:val="0"/>
                <w:caps w:val="0"/>
                <w:noProof/>
                <w:sz w:val="22"/>
                <w:szCs w:val="22"/>
                <w:lang w:val="en-US" w:eastAsia="en-US"/>
              </w:rPr>
              <w:tab/>
            </w:r>
            <w:r w:rsidRPr="00CB3920">
              <w:rPr>
                <w:rStyle w:val="-"/>
                <w:noProof/>
              </w:rPr>
              <w:t>ΟΡΟΙ ΕΚΤΕΛΕΣΗΣ ΤΗΣ ΣΥΜΒΑΣΗΣ</w:t>
            </w:r>
            <w:r>
              <w:rPr>
                <w:noProof/>
                <w:webHidden/>
              </w:rPr>
              <w:tab/>
            </w:r>
            <w:r>
              <w:rPr>
                <w:noProof/>
                <w:webHidden/>
              </w:rPr>
              <w:fldChar w:fldCharType="begin"/>
            </w:r>
            <w:r>
              <w:rPr>
                <w:noProof/>
                <w:webHidden/>
              </w:rPr>
              <w:instrText xml:space="preserve"> PAGEREF _Toc978596 \h </w:instrText>
            </w:r>
            <w:r>
              <w:rPr>
                <w:noProof/>
                <w:webHidden/>
              </w:rPr>
            </w:r>
            <w:r>
              <w:rPr>
                <w:noProof/>
                <w:webHidden/>
              </w:rPr>
              <w:fldChar w:fldCharType="separate"/>
            </w:r>
            <w:r>
              <w:rPr>
                <w:noProof/>
                <w:webHidden/>
              </w:rPr>
              <w:t>46</w:t>
            </w:r>
            <w:r>
              <w:rPr>
                <w:noProof/>
                <w:webHidden/>
              </w:rPr>
              <w:fldChar w:fldCharType="end"/>
            </w:r>
          </w:hyperlink>
        </w:p>
        <w:p w14:paraId="6F91F94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7" w:history="1">
            <w:r w:rsidRPr="00CB3920">
              <w:rPr>
                <w:rStyle w:val="-"/>
                <w:noProof/>
              </w:rPr>
              <w:t>4.1</w:t>
            </w:r>
            <w:r>
              <w:rPr>
                <w:rFonts w:asciiTheme="minorHAnsi" w:eastAsiaTheme="minorEastAsia" w:hAnsiTheme="minorHAnsi" w:cstheme="minorBidi"/>
                <w:noProof/>
                <w:sz w:val="22"/>
                <w:szCs w:val="22"/>
                <w:lang w:val="en-US" w:eastAsia="en-US"/>
              </w:rPr>
              <w:tab/>
            </w:r>
            <w:r w:rsidRPr="00CB3920">
              <w:rPr>
                <w:rStyle w:val="-"/>
                <w:noProof/>
              </w:rPr>
              <w:t>Εγγυήσεις</w:t>
            </w:r>
            <w:r>
              <w:rPr>
                <w:noProof/>
                <w:webHidden/>
              </w:rPr>
              <w:tab/>
            </w:r>
            <w:r>
              <w:rPr>
                <w:noProof/>
                <w:webHidden/>
              </w:rPr>
              <w:fldChar w:fldCharType="begin"/>
            </w:r>
            <w:r>
              <w:rPr>
                <w:noProof/>
                <w:webHidden/>
              </w:rPr>
              <w:instrText xml:space="preserve"> PAGEREF _Toc978597 \h </w:instrText>
            </w:r>
            <w:r>
              <w:rPr>
                <w:noProof/>
                <w:webHidden/>
              </w:rPr>
            </w:r>
            <w:r>
              <w:rPr>
                <w:noProof/>
                <w:webHidden/>
              </w:rPr>
              <w:fldChar w:fldCharType="separate"/>
            </w:r>
            <w:r>
              <w:rPr>
                <w:noProof/>
                <w:webHidden/>
              </w:rPr>
              <w:t>46</w:t>
            </w:r>
            <w:r>
              <w:rPr>
                <w:noProof/>
                <w:webHidden/>
              </w:rPr>
              <w:fldChar w:fldCharType="end"/>
            </w:r>
          </w:hyperlink>
        </w:p>
        <w:p w14:paraId="4E155012"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8" w:history="1">
            <w:r w:rsidRPr="00CB3920">
              <w:rPr>
                <w:rStyle w:val="-"/>
                <w:noProof/>
              </w:rPr>
              <w:t xml:space="preserve">4.2 </w:t>
            </w:r>
            <w:r>
              <w:rPr>
                <w:rFonts w:asciiTheme="minorHAnsi" w:eastAsiaTheme="minorEastAsia" w:hAnsiTheme="minorHAnsi" w:cstheme="minorBidi"/>
                <w:noProof/>
                <w:sz w:val="22"/>
                <w:szCs w:val="22"/>
                <w:lang w:val="en-US" w:eastAsia="en-US"/>
              </w:rPr>
              <w:tab/>
            </w:r>
            <w:r w:rsidRPr="00CB3920">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_Toc978598 \h </w:instrText>
            </w:r>
            <w:r>
              <w:rPr>
                <w:noProof/>
                <w:webHidden/>
              </w:rPr>
            </w:r>
            <w:r>
              <w:rPr>
                <w:noProof/>
                <w:webHidden/>
              </w:rPr>
              <w:fldChar w:fldCharType="separate"/>
            </w:r>
            <w:r>
              <w:rPr>
                <w:noProof/>
                <w:webHidden/>
              </w:rPr>
              <w:t>46</w:t>
            </w:r>
            <w:r>
              <w:rPr>
                <w:noProof/>
                <w:webHidden/>
              </w:rPr>
              <w:fldChar w:fldCharType="end"/>
            </w:r>
          </w:hyperlink>
        </w:p>
        <w:p w14:paraId="22AD9856"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599" w:history="1">
            <w:r w:rsidRPr="00CB3920">
              <w:rPr>
                <w:rStyle w:val="-"/>
                <w:noProof/>
              </w:rPr>
              <w:t>4.3</w:t>
            </w:r>
            <w:r>
              <w:rPr>
                <w:rFonts w:asciiTheme="minorHAnsi" w:eastAsiaTheme="minorEastAsia" w:hAnsiTheme="minorHAnsi" w:cstheme="minorBidi"/>
                <w:noProof/>
                <w:sz w:val="22"/>
                <w:szCs w:val="22"/>
                <w:lang w:val="en-US" w:eastAsia="en-US"/>
              </w:rPr>
              <w:tab/>
            </w:r>
            <w:r w:rsidRPr="00CB3920">
              <w:rPr>
                <w:rStyle w:val="-"/>
                <w:noProof/>
              </w:rPr>
              <w:t>Όροι εκτέλεσης της σύμβασης</w:t>
            </w:r>
            <w:r>
              <w:rPr>
                <w:noProof/>
                <w:webHidden/>
              </w:rPr>
              <w:tab/>
            </w:r>
            <w:r>
              <w:rPr>
                <w:noProof/>
                <w:webHidden/>
              </w:rPr>
              <w:fldChar w:fldCharType="begin"/>
            </w:r>
            <w:r>
              <w:rPr>
                <w:noProof/>
                <w:webHidden/>
              </w:rPr>
              <w:instrText xml:space="preserve"> PAGEREF _Toc978599 \h </w:instrText>
            </w:r>
            <w:r>
              <w:rPr>
                <w:noProof/>
                <w:webHidden/>
              </w:rPr>
            </w:r>
            <w:r>
              <w:rPr>
                <w:noProof/>
                <w:webHidden/>
              </w:rPr>
              <w:fldChar w:fldCharType="separate"/>
            </w:r>
            <w:r>
              <w:rPr>
                <w:noProof/>
                <w:webHidden/>
              </w:rPr>
              <w:t>46</w:t>
            </w:r>
            <w:r>
              <w:rPr>
                <w:noProof/>
                <w:webHidden/>
              </w:rPr>
              <w:fldChar w:fldCharType="end"/>
            </w:r>
          </w:hyperlink>
        </w:p>
        <w:p w14:paraId="78B9CDE4"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0" w:history="1">
            <w:r w:rsidRPr="00CB3920">
              <w:rPr>
                <w:rStyle w:val="-"/>
                <w:noProof/>
              </w:rPr>
              <w:t>4.4</w:t>
            </w:r>
            <w:r>
              <w:rPr>
                <w:rFonts w:asciiTheme="minorHAnsi" w:eastAsiaTheme="minorEastAsia" w:hAnsiTheme="minorHAnsi" w:cstheme="minorBidi"/>
                <w:noProof/>
                <w:sz w:val="22"/>
                <w:szCs w:val="22"/>
                <w:lang w:val="en-US" w:eastAsia="en-US"/>
              </w:rPr>
              <w:tab/>
            </w:r>
            <w:r w:rsidRPr="00CB3920">
              <w:rPr>
                <w:rStyle w:val="-"/>
                <w:noProof/>
              </w:rPr>
              <w:t>Υπεργολαβία</w:t>
            </w:r>
            <w:r>
              <w:rPr>
                <w:noProof/>
                <w:webHidden/>
              </w:rPr>
              <w:tab/>
            </w:r>
            <w:r>
              <w:rPr>
                <w:noProof/>
                <w:webHidden/>
              </w:rPr>
              <w:fldChar w:fldCharType="begin"/>
            </w:r>
            <w:r>
              <w:rPr>
                <w:noProof/>
                <w:webHidden/>
              </w:rPr>
              <w:instrText xml:space="preserve"> PAGEREF _Toc978600 \h </w:instrText>
            </w:r>
            <w:r>
              <w:rPr>
                <w:noProof/>
                <w:webHidden/>
              </w:rPr>
            </w:r>
            <w:r>
              <w:rPr>
                <w:noProof/>
                <w:webHidden/>
              </w:rPr>
              <w:fldChar w:fldCharType="separate"/>
            </w:r>
            <w:r>
              <w:rPr>
                <w:noProof/>
                <w:webHidden/>
              </w:rPr>
              <w:t>48</w:t>
            </w:r>
            <w:r>
              <w:rPr>
                <w:noProof/>
                <w:webHidden/>
              </w:rPr>
              <w:fldChar w:fldCharType="end"/>
            </w:r>
          </w:hyperlink>
        </w:p>
        <w:p w14:paraId="0B1C9BF1"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1" w:history="1">
            <w:r w:rsidRPr="00CB3920">
              <w:rPr>
                <w:rStyle w:val="-"/>
                <w:noProof/>
              </w:rPr>
              <w:t>4.5</w:t>
            </w:r>
            <w:r>
              <w:rPr>
                <w:rFonts w:asciiTheme="minorHAnsi" w:eastAsiaTheme="minorEastAsia" w:hAnsiTheme="minorHAnsi" w:cstheme="minorBidi"/>
                <w:noProof/>
                <w:sz w:val="22"/>
                <w:szCs w:val="22"/>
                <w:lang w:val="en-US" w:eastAsia="en-US"/>
              </w:rPr>
              <w:tab/>
            </w:r>
            <w:r w:rsidRPr="00CB3920">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_Toc978601 \h </w:instrText>
            </w:r>
            <w:r>
              <w:rPr>
                <w:noProof/>
                <w:webHidden/>
              </w:rPr>
            </w:r>
            <w:r>
              <w:rPr>
                <w:noProof/>
                <w:webHidden/>
              </w:rPr>
              <w:fldChar w:fldCharType="separate"/>
            </w:r>
            <w:r>
              <w:rPr>
                <w:noProof/>
                <w:webHidden/>
              </w:rPr>
              <w:t>48</w:t>
            </w:r>
            <w:r>
              <w:rPr>
                <w:noProof/>
                <w:webHidden/>
              </w:rPr>
              <w:fldChar w:fldCharType="end"/>
            </w:r>
          </w:hyperlink>
        </w:p>
        <w:p w14:paraId="6397269E"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2" w:history="1">
            <w:r w:rsidRPr="00CB3920">
              <w:rPr>
                <w:rStyle w:val="-"/>
                <w:noProof/>
              </w:rPr>
              <w:t>4.6</w:t>
            </w:r>
            <w:r>
              <w:rPr>
                <w:rFonts w:asciiTheme="minorHAnsi" w:eastAsiaTheme="minorEastAsia" w:hAnsiTheme="minorHAnsi" w:cstheme="minorBidi"/>
                <w:noProof/>
                <w:sz w:val="22"/>
                <w:szCs w:val="22"/>
                <w:lang w:val="en-US" w:eastAsia="en-US"/>
              </w:rPr>
              <w:tab/>
            </w:r>
            <w:r w:rsidRPr="00CB3920">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_Toc978602 \h </w:instrText>
            </w:r>
            <w:r>
              <w:rPr>
                <w:noProof/>
                <w:webHidden/>
              </w:rPr>
            </w:r>
            <w:r>
              <w:rPr>
                <w:noProof/>
                <w:webHidden/>
              </w:rPr>
              <w:fldChar w:fldCharType="separate"/>
            </w:r>
            <w:r>
              <w:rPr>
                <w:noProof/>
                <w:webHidden/>
              </w:rPr>
              <w:t>48</w:t>
            </w:r>
            <w:r>
              <w:rPr>
                <w:noProof/>
                <w:webHidden/>
              </w:rPr>
              <w:fldChar w:fldCharType="end"/>
            </w:r>
          </w:hyperlink>
        </w:p>
        <w:p w14:paraId="38B172D6"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3" w:history="1">
            <w:r w:rsidRPr="00CB3920">
              <w:rPr>
                <w:rStyle w:val="-"/>
                <w:noProof/>
              </w:rPr>
              <w:t xml:space="preserve">4.7 </w:t>
            </w:r>
            <w:r>
              <w:rPr>
                <w:rFonts w:asciiTheme="minorHAnsi" w:eastAsiaTheme="minorEastAsia" w:hAnsiTheme="minorHAnsi" w:cstheme="minorBidi"/>
                <w:noProof/>
                <w:sz w:val="22"/>
                <w:szCs w:val="22"/>
                <w:lang w:val="en-US" w:eastAsia="en-US"/>
              </w:rPr>
              <w:tab/>
            </w:r>
            <w:r w:rsidRPr="00CB3920">
              <w:rPr>
                <w:rStyle w:val="-"/>
                <w:noProof/>
              </w:rPr>
              <w:t>Υποκατάσταση Αναδόχου</w:t>
            </w:r>
            <w:r>
              <w:rPr>
                <w:noProof/>
                <w:webHidden/>
              </w:rPr>
              <w:tab/>
            </w:r>
            <w:r>
              <w:rPr>
                <w:noProof/>
                <w:webHidden/>
              </w:rPr>
              <w:fldChar w:fldCharType="begin"/>
            </w:r>
            <w:r>
              <w:rPr>
                <w:noProof/>
                <w:webHidden/>
              </w:rPr>
              <w:instrText xml:space="preserve"> PAGEREF _Toc978603 \h </w:instrText>
            </w:r>
            <w:r>
              <w:rPr>
                <w:noProof/>
                <w:webHidden/>
              </w:rPr>
            </w:r>
            <w:r>
              <w:rPr>
                <w:noProof/>
                <w:webHidden/>
              </w:rPr>
              <w:fldChar w:fldCharType="separate"/>
            </w:r>
            <w:r>
              <w:rPr>
                <w:noProof/>
                <w:webHidden/>
              </w:rPr>
              <w:t>49</w:t>
            </w:r>
            <w:r>
              <w:rPr>
                <w:noProof/>
                <w:webHidden/>
              </w:rPr>
              <w:fldChar w:fldCharType="end"/>
            </w:r>
          </w:hyperlink>
        </w:p>
        <w:p w14:paraId="0A8F43C0"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4" w:history="1">
            <w:r w:rsidRPr="00CB3920">
              <w:rPr>
                <w:rStyle w:val="-"/>
                <w:noProof/>
              </w:rPr>
              <w:t>4.8</w:t>
            </w:r>
            <w:r>
              <w:rPr>
                <w:rFonts w:asciiTheme="minorHAnsi" w:eastAsiaTheme="minorEastAsia" w:hAnsiTheme="minorHAnsi" w:cstheme="minorBidi"/>
                <w:noProof/>
                <w:sz w:val="22"/>
                <w:szCs w:val="22"/>
                <w:lang w:val="en-US" w:eastAsia="en-US"/>
              </w:rPr>
              <w:tab/>
            </w:r>
            <w:r w:rsidRPr="00CB3920">
              <w:rPr>
                <w:rStyle w:val="-"/>
                <w:noProof/>
              </w:rPr>
              <w:t>Τροποποιήσεις ήσσονος αξίας</w:t>
            </w:r>
            <w:r>
              <w:rPr>
                <w:noProof/>
                <w:webHidden/>
              </w:rPr>
              <w:tab/>
            </w:r>
            <w:r>
              <w:rPr>
                <w:noProof/>
                <w:webHidden/>
              </w:rPr>
              <w:fldChar w:fldCharType="begin"/>
            </w:r>
            <w:r>
              <w:rPr>
                <w:noProof/>
                <w:webHidden/>
              </w:rPr>
              <w:instrText xml:space="preserve"> PAGEREF _Toc978604 \h </w:instrText>
            </w:r>
            <w:r>
              <w:rPr>
                <w:noProof/>
                <w:webHidden/>
              </w:rPr>
            </w:r>
            <w:r>
              <w:rPr>
                <w:noProof/>
                <w:webHidden/>
              </w:rPr>
              <w:fldChar w:fldCharType="separate"/>
            </w:r>
            <w:r>
              <w:rPr>
                <w:noProof/>
                <w:webHidden/>
              </w:rPr>
              <w:t>49</w:t>
            </w:r>
            <w:r>
              <w:rPr>
                <w:noProof/>
                <w:webHidden/>
              </w:rPr>
              <w:fldChar w:fldCharType="end"/>
            </w:r>
          </w:hyperlink>
        </w:p>
        <w:p w14:paraId="3526E595"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05" w:history="1">
            <w:r w:rsidRPr="00CB3920">
              <w:rPr>
                <w:rStyle w:val="-"/>
                <w:noProof/>
              </w:rPr>
              <w:t>5.</w:t>
            </w:r>
            <w:r>
              <w:rPr>
                <w:rFonts w:asciiTheme="minorHAnsi" w:eastAsiaTheme="minorEastAsia" w:hAnsiTheme="minorHAnsi" w:cstheme="minorBidi"/>
                <w:b w:val="0"/>
                <w:bCs w:val="0"/>
                <w:caps w:val="0"/>
                <w:noProof/>
                <w:sz w:val="22"/>
                <w:szCs w:val="22"/>
                <w:lang w:val="en-US" w:eastAsia="en-US"/>
              </w:rPr>
              <w:tab/>
            </w:r>
            <w:r w:rsidRPr="00CB3920">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_Toc978605 \h </w:instrText>
            </w:r>
            <w:r>
              <w:rPr>
                <w:noProof/>
                <w:webHidden/>
              </w:rPr>
            </w:r>
            <w:r>
              <w:rPr>
                <w:noProof/>
                <w:webHidden/>
              </w:rPr>
              <w:fldChar w:fldCharType="separate"/>
            </w:r>
            <w:r>
              <w:rPr>
                <w:noProof/>
                <w:webHidden/>
              </w:rPr>
              <w:t>50</w:t>
            </w:r>
            <w:r>
              <w:rPr>
                <w:noProof/>
                <w:webHidden/>
              </w:rPr>
              <w:fldChar w:fldCharType="end"/>
            </w:r>
          </w:hyperlink>
        </w:p>
        <w:p w14:paraId="30424DE3"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6" w:history="1">
            <w:r w:rsidRPr="00CB3920">
              <w:rPr>
                <w:rStyle w:val="-"/>
                <w:noProof/>
              </w:rPr>
              <w:t>5.1</w:t>
            </w:r>
            <w:r>
              <w:rPr>
                <w:rFonts w:asciiTheme="minorHAnsi" w:eastAsiaTheme="minorEastAsia" w:hAnsiTheme="minorHAnsi" w:cstheme="minorBidi"/>
                <w:noProof/>
                <w:sz w:val="22"/>
                <w:szCs w:val="22"/>
                <w:lang w:val="en-US" w:eastAsia="en-US"/>
              </w:rPr>
              <w:tab/>
            </w:r>
            <w:r w:rsidRPr="00CB3920">
              <w:rPr>
                <w:rStyle w:val="-"/>
                <w:noProof/>
              </w:rPr>
              <w:t>Τρόπος πληρωμής</w:t>
            </w:r>
            <w:r>
              <w:rPr>
                <w:noProof/>
                <w:webHidden/>
              </w:rPr>
              <w:tab/>
            </w:r>
            <w:r>
              <w:rPr>
                <w:noProof/>
                <w:webHidden/>
              </w:rPr>
              <w:fldChar w:fldCharType="begin"/>
            </w:r>
            <w:r>
              <w:rPr>
                <w:noProof/>
                <w:webHidden/>
              </w:rPr>
              <w:instrText xml:space="preserve"> PAGEREF _Toc978606 \h </w:instrText>
            </w:r>
            <w:r>
              <w:rPr>
                <w:noProof/>
                <w:webHidden/>
              </w:rPr>
            </w:r>
            <w:r>
              <w:rPr>
                <w:noProof/>
                <w:webHidden/>
              </w:rPr>
              <w:fldChar w:fldCharType="separate"/>
            </w:r>
            <w:r>
              <w:rPr>
                <w:noProof/>
                <w:webHidden/>
              </w:rPr>
              <w:t>50</w:t>
            </w:r>
            <w:r>
              <w:rPr>
                <w:noProof/>
                <w:webHidden/>
              </w:rPr>
              <w:fldChar w:fldCharType="end"/>
            </w:r>
          </w:hyperlink>
        </w:p>
        <w:p w14:paraId="7AB2BF40"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7" w:history="1">
            <w:r w:rsidRPr="00CB3920">
              <w:rPr>
                <w:rStyle w:val="-"/>
                <w:noProof/>
              </w:rPr>
              <w:t>5.2</w:t>
            </w:r>
            <w:r>
              <w:rPr>
                <w:rFonts w:asciiTheme="minorHAnsi" w:eastAsiaTheme="minorEastAsia" w:hAnsiTheme="minorHAnsi" w:cstheme="minorBidi"/>
                <w:noProof/>
                <w:sz w:val="22"/>
                <w:szCs w:val="22"/>
                <w:lang w:val="en-US" w:eastAsia="en-US"/>
              </w:rPr>
              <w:tab/>
            </w:r>
            <w:r w:rsidRPr="00CB3920">
              <w:rPr>
                <w:rStyle w:val="-"/>
                <w:noProof/>
              </w:rPr>
              <w:t>Κήρυξη οικονομικού φορέα εκπτώτου - Κυρώσεις</w:t>
            </w:r>
            <w:r>
              <w:rPr>
                <w:noProof/>
                <w:webHidden/>
              </w:rPr>
              <w:tab/>
            </w:r>
            <w:r>
              <w:rPr>
                <w:noProof/>
                <w:webHidden/>
              </w:rPr>
              <w:fldChar w:fldCharType="begin"/>
            </w:r>
            <w:r>
              <w:rPr>
                <w:noProof/>
                <w:webHidden/>
              </w:rPr>
              <w:instrText xml:space="preserve"> PAGEREF _Toc978607 \h </w:instrText>
            </w:r>
            <w:r>
              <w:rPr>
                <w:noProof/>
                <w:webHidden/>
              </w:rPr>
            </w:r>
            <w:r>
              <w:rPr>
                <w:noProof/>
                <w:webHidden/>
              </w:rPr>
              <w:fldChar w:fldCharType="separate"/>
            </w:r>
            <w:r>
              <w:rPr>
                <w:noProof/>
                <w:webHidden/>
              </w:rPr>
              <w:t>52</w:t>
            </w:r>
            <w:r>
              <w:rPr>
                <w:noProof/>
                <w:webHidden/>
              </w:rPr>
              <w:fldChar w:fldCharType="end"/>
            </w:r>
          </w:hyperlink>
        </w:p>
        <w:p w14:paraId="365FE686"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08" w:history="1">
            <w:r w:rsidRPr="00CB3920">
              <w:rPr>
                <w:rStyle w:val="-"/>
                <w:noProof/>
              </w:rPr>
              <w:t>6.</w:t>
            </w:r>
            <w:r>
              <w:rPr>
                <w:rFonts w:asciiTheme="minorHAnsi" w:eastAsiaTheme="minorEastAsia" w:hAnsiTheme="minorHAnsi" w:cstheme="minorBidi"/>
                <w:b w:val="0"/>
                <w:bCs w:val="0"/>
                <w:caps w:val="0"/>
                <w:noProof/>
                <w:sz w:val="22"/>
                <w:szCs w:val="22"/>
                <w:lang w:val="en-US" w:eastAsia="en-US"/>
              </w:rPr>
              <w:tab/>
            </w:r>
            <w:r w:rsidRPr="00CB3920">
              <w:rPr>
                <w:rStyle w:val="-"/>
                <w:noProof/>
              </w:rPr>
              <w:t>ΕΙΔΙΚΟΙ ΟΡΟΙ ΕΚΤΕΛΕΣΗΣ</w:t>
            </w:r>
            <w:r>
              <w:rPr>
                <w:noProof/>
                <w:webHidden/>
              </w:rPr>
              <w:tab/>
            </w:r>
            <w:r>
              <w:rPr>
                <w:noProof/>
                <w:webHidden/>
              </w:rPr>
              <w:fldChar w:fldCharType="begin"/>
            </w:r>
            <w:r>
              <w:rPr>
                <w:noProof/>
                <w:webHidden/>
              </w:rPr>
              <w:instrText xml:space="preserve"> PAGEREF _Toc978608 \h </w:instrText>
            </w:r>
            <w:r>
              <w:rPr>
                <w:noProof/>
                <w:webHidden/>
              </w:rPr>
            </w:r>
            <w:r>
              <w:rPr>
                <w:noProof/>
                <w:webHidden/>
              </w:rPr>
              <w:fldChar w:fldCharType="separate"/>
            </w:r>
            <w:r>
              <w:rPr>
                <w:noProof/>
                <w:webHidden/>
              </w:rPr>
              <w:t>55</w:t>
            </w:r>
            <w:r>
              <w:rPr>
                <w:noProof/>
                <w:webHidden/>
              </w:rPr>
              <w:fldChar w:fldCharType="end"/>
            </w:r>
          </w:hyperlink>
        </w:p>
        <w:p w14:paraId="181B684A"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09" w:history="1">
            <w:r w:rsidRPr="00CB3920">
              <w:rPr>
                <w:rStyle w:val="-"/>
                <w:noProof/>
              </w:rPr>
              <w:t xml:space="preserve">6.1 </w:t>
            </w:r>
            <w:r>
              <w:rPr>
                <w:rFonts w:asciiTheme="minorHAnsi" w:eastAsiaTheme="minorEastAsia" w:hAnsiTheme="minorHAnsi" w:cstheme="minorBidi"/>
                <w:noProof/>
                <w:sz w:val="22"/>
                <w:szCs w:val="22"/>
                <w:lang w:val="en-US" w:eastAsia="en-US"/>
              </w:rPr>
              <w:tab/>
            </w:r>
            <w:r w:rsidRPr="00CB3920">
              <w:rPr>
                <w:rStyle w:val="-"/>
                <w:noProof/>
              </w:rPr>
              <w:t>Παρακολούθηση της σύμβασης</w:t>
            </w:r>
            <w:r>
              <w:rPr>
                <w:noProof/>
                <w:webHidden/>
              </w:rPr>
              <w:tab/>
            </w:r>
            <w:r>
              <w:rPr>
                <w:noProof/>
                <w:webHidden/>
              </w:rPr>
              <w:fldChar w:fldCharType="begin"/>
            </w:r>
            <w:r>
              <w:rPr>
                <w:noProof/>
                <w:webHidden/>
              </w:rPr>
              <w:instrText xml:space="preserve"> PAGEREF _Toc978609 \h </w:instrText>
            </w:r>
            <w:r>
              <w:rPr>
                <w:noProof/>
                <w:webHidden/>
              </w:rPr>
            </w:r>
            <w:r>
              <w:rPr>
                <w:noProof/>
                <w:webHidden/>
              </w:rPr>
              <w:fldChar w:fldCharType="separate"/>
            </w:r>
            <w:r>
              <w:rPr>
                <w:noProof/>
                <w:webHidden/>
              </w:rPr>
              <w:t>55</w:t>
            </w:r>
            <w:r>
              <w:rPr>
                <w:noProof/>
                <w:webHidden/>
              </w:rPr>
              <w:fldChar w:fldCharType="end"/>
            </w:r>
          </w:hyperlink>
        </w:p>
        <w:p w14:paraId="6E7CAEE7"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0" w:history="1">
            <w:r w:rsidRPr="00CB3920">
              <w:rPr>
                <w:rStyle w:val="-"/>
                <w:noProof/>
              </w:rPr>
              <w:t xml:space="preserve">6.2 </w:t>
            </w:r>
            <w:r>
              <w:rPr>
                <w:rFonts w:asciiTheme="minorHAnsi" w:eastAsiaTheme="minorEastAsia" w:hAnsiTheme="minorHAnsi" w:cstheme="minorBidi"/>
                <w:noProof/>
                <w:sz w:val="22"/>
                <w:szCs w:val="22"/>
                <w:lang w:val="en-US" w:eastAsia="en-US"/>
              </w:rPr>
              <w:tab/>
            </w:r>
            <w:r w:rsidRPr="00CB3920">
              <w:rPr>
                <w:rStyle w:val="-"/>
                <w:noProof/>
              </w:rPr>
              <w:t>Διάρκεια Σύμβασης</w:t>
            </w:r>
            <w:r>
              <w:rPr>
                <w:noProof/>
                <w:webHidden/>
              </w:rPr>
              <w:tab/>
            </w:r>
            <w:r>
              <w:rPr>
                <w:noProof/>
                <w:webHidden/>
              </w:rPr>
              <w:fldChar w:fldCharType="begin"/>
            </w:r>
            <w:r>
              <w:rPr>
                <w:noProof/>
                <w:webHidden/>
              </w:rPr>
              <w:instrText xml:space="preserve"> PAGEREF _Toc978610 \h </w:instrText>
            </w:r>
            <w:r>
              <w:rPr>
                <w:noProof/>
                <w:webHidden/>
              </w:rPr>
            </w:r>
            <w:r>
              <w:rPr>
                <w:noProof/>
                <w:webHidden/>
              </w:rPr>
              <w:fldChar w:fldCharType="separate"/>
            </w:r>
            <w:r>
              <w:rPr>
                <w:noProof/>
                <w:webHidden/>
              </w:rPr>
              <w:t>55</w:t>
            </w:r>
            <w:r>
              <w:rPr>
                <w:noProof/>
                <w:webHidden/>
              </w:rPr>
              <w:fldChar w:fldCharType="end"/>
            </w:r>
          </w:hyperlink>
        </w:p>
        <w:p w14:paraId="404ED3D2"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1" w:history="1">
            <w:r w:rsidRPr="00CB3920">
              <w:rPr>
                <w:rStyle w:val="-"/>
                <w:noProof/>
              </w:rPr>
              <w:t>6.3</w:t>
            </w:r>
            <w:r>
              <w:rPr>
                <w:rFonts w:asciiTheme="minorHAnsi" w:eastAsiaTheme="minorEastAsia" w:hAnsiTheme="minorHAnsi" w:cstheme="minorBidi"/>
                <w:noProof/>
                <w:sz w:val="22"/>
                <w:szCs w:val="22"/>
                <w:lang w:val="en-US" w:eastAsia="en-US"/>
              </w:rPr>
              <w:tab/>
            </w:r>
            <w:r w:rsidRPr="00CB3920">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_Toc978611 \h </w:instrText>
            </w:r>
            <w:r>
              <w:rPr>
                <w:noProof/>
                <w:webHidden/>
              </w:rPr>
            </w:r>
            <w:r>
              <w:rPr>
                <w:noProof/>
                <w:webHidden/>
              </w:rPr>
              <w:fldChar w:fldCharType="separate"/>
            </w:r>
            <w:r>
              <w:rPr>
                <w:noProof/>
                <w:webHidden/>
              </w:rPr>
              <w:t>55</w:t>
            </w:r>
            <w:r>
              <w:rPr>
                <w:noProof/>
                <w:webHidden/>
              </w:rPr>
              <w:fldChar w:fldCharType="end"/>
            </w:r>
          </w:hyperlink>
        </w:p>
        <w:p w14:paraId="2B20FB87"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2" w:history="1">
            <w:r w:rsidRPr="00CB3920">
              <w:rPr>
                <w:rStyle w:val="-"/>
                <w:noProof/>
              </w:rPr>
              <w:t>6.4</w:t>
            </w:r>
            <w:r>
              <w:rPr>
                <w:rFonts w:asciiTheme="minorHAnsi" w:eastAsiaTheme="minorEastAsia" w:hAnsiTheme="minorHAnsi" w:cstheme="minorBidi"/>
                <w:noProof/>
                <w:sz w:val="22"/>
                <w:szCs w:val="22"/>
                <w:lang w:val="en-US" w:eastAsia="en-US"/>
              </w:rPr>
              <w:tab/>
            </w:r>
            <w:r w:rsidRPr="00CB3920">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_Toc978612 \h </w:instrText>
            </w:r>
            <w:r>
              <w:rPr>
                <w:noProof/>
                <w:webHidden/>
              </w:rPr>
            </w:r>
            <w:r>
              <w:rPr>
                <w:noProof/>
                <w:webHidden/>
              </w:rPr>
              <w:fldChar w:fldCharType="separate"/>
            </w:r>
            <w:r>
              <w:rPr>
                <w:noProof/>
                <w:webHidden/>
              </w:rPr>
              <w:t>56</w:t>
            </w:r>
            <w:r>
              <w:rPr>
                <w:noProof/>
                <w:webHidden/>
              </w:rPr>
              <w:fldChar w:fldCharType="end"/>
            </w:r>
          </w:hyperlink>
        </w:p>
        <w:p w14:paraId="2B5E3486"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3" w:history="1">
            <w:r w:rsidRPr="00CB3920">
              <w:rPr>
                <w:rStyle w:val="-"/>
                <w:noProof/>
              </w:rPr>
              <w:t xml:space="preserve">6.5 </w:t>
            </w:r>
            <w:r>
              <w:rPr>
                <w:rFonts w:asciiTheme="minorHAnsi" w:eastAsiaTheme="minorEastAsia" w:hAnsiTheme="minorHAnsi" w:cstheme="minorBidi"/>
                <w:noProof/>
                <w:sz w:val="22"/>
                <w:szCs w:val="22"/>
                <w:lang w:val="en-US" w:eastAsia="en-US"/>
              </w:rPr>
              <w:tab/>
            </w:r>
            <w:r w:rsidRPr="00CB3920">
              <w:rPr>
                <w:rStyle w:val="-"/>
                <w:noProof/>
              </w:rPr>
              <w:t>Εγγυημένη λειτουργία προμήθειας/Υπηρεσίες Εγγύησης Καλής Λειτουργίας και Τεχνικής Υποστήριξης</w:t>
            </w:r>
            <w:r>
              <w:rPr>
                <w:noProof/>
                <w:webHidden/>
              </w:rPr>
              <w:tab/>
            </w:r>
            <w:r>
              <w:rPr>
                <w:noProof/>
                <w:webHidden/>
              </w:rPr>
              <w:fldChar w:fldCharType="begin"/>
            </w:r>
            <w:r>
              <w:rPr>
                <w:noProof/>
                <w:webHidden/>
              </w:rPr>
              <w:instrText xml:space="preserve"> PAGEREF _Toc978613 \h </w:instrText>
            </w:r>
            <w:r>
              <w:rPr>
                <w:noProof/>
                <w:webHidden/>
              </w:rPr>
            </w:r>
            <w:r>
              <w:rPr>
                <w:noProof/>
                <w:webHidden/>
              </w:rPr>
              <w:fldChar w:fldCharType="separate"/>
            </w:r>
            <w:r>
              <w:rPr>
                <w:noProof/>
                <w:webHidden/>
              </w:rPr>
              <w:t>57</w:t>
            </w:r>
            <w:r>
              <w:rPr>
                <w:noProof/>
                <w:webHidden/>
              </w:rPr>
              <w:fldChar w:fldCharType="end"/>
            </w:r>
          </w:hyperlink>
        </w:p>
        <w:p w14:paraId="5811C14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4" w:history="1">
            <w:r w:rsidRPr="00CB3920">
              <w:rPr>
                <w:rStyle w:val="-"/>
                <w:noProof/>
              </w:rPr>
              <w:t>6.6 Εχεμύθεια</w:t>
            </w:r>
            <w:r>
              <w:rPr>
                <w:noProof/>
                <w:webHidden/>
              </w:rPr>
              <w:tab/>
            </w:r>
            <w:r>
              <w:rPr>
                <w:noProof/>
                <w:webHidden/>
              </w:rPr>
              <w:fldChar w:fldCharType="begin"/>
            </w:r>
            <w:r>
              <w:rPr>
                <w:noProof/>
                <w:webHidden/>
              </w:rPr>
              <w:instrText xml:space="preserve"> PAGEREF _Toc978614 \h </w:instrText>
            </w:r>
            <w:r>
              <w:rPr>
                <w:noProof/>
                <w:webHidden/>
              </w:rPr>
            </w:r>
            <w:r>
              <w:rPr>
                <w:noProof/>
                <w:webHidden/>
              </w:rPr>
              <w:fldChar w:fldCharType="separate"/>
            </w:r>
            <w:r>
              <w:rPr>
                <w:noProof/>
                <w:webHidden/>
              </w:rPr>
              <w:t>57</w:t>
            </w:r>
            <w:r>
              <w:rPr>
                <w:noProof/>
                <w:webHidden/>
              </w:rPr>
              <w:fldChar w:fldCharType="end"/>
            </w:r>
          </w:hyperlink>
        </w:p>
        <w:p w14:paraId="3C30E7BC"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5" w:history="1">
            <w:r w:rsidRPr="00CB3920">
              <w:rPr>
                <w:rStyle w:val="-"/>
                <w:noProof/>
              </w:rPr>
              <w:t>6.7</w:t>
            </w:r>
            <w:r>
              <w:rPr>
                <w:rFonts w:asciiTheme="minorHAnsi" w:eastAsiaTheme="minorEastAsia" w:hAnsiTheme="minorHAnsi" w:cstheme="minorBidi"/>
                <w:noProof/>
                <w:sz w:val="22"/>
                <w:szCs w:val="22"/>
                <w:lang w:val="en-US" w:eastAsia="en-US"/>
              </w:rPr>
              <w:tab/>
            </w:r>
            <w:r w:rsidRPr="00CB3920">
              <w:rPr>
                <w:rStyle w:val="-"/>
                <w:noProof/>
              </w:rPr>
              <w:t>Συμμόρφωση με Εθνική και Ενωσιακή Νομοθεσία</w:t>
            </w:r>
            <w:r>
              <w:rPr>
                <w:noProof/>
                <w:webHidden/>
              </w:rPr>
              <w:tab/>
            </w:r>
            <w:r>
              <w:rPr>
                <w:noProof/>
                <w:webHidden/>
              </w:rPr>
              <w:fldChar w:fldCharType="begin"/>
            </w:r>
            <w:r>
              <w:rPr>
                <w:noProof/>
                <w:webHidden/>
              </w:rPr>
              <w:instrText xml:space="preserve"> PAGEREF _Toc978615 \h </w:instrText>
            </w:r>
            <w:r>
              <w:rPr>
                <w:noProof/>
                <w:webHidden/>
              </w:rPr>
            </w:r>
            <w:r>
              <w:rPr>
                <w:noProof/>
                <w:webHidden/>
              </w:rPr>
              <w:fldChar w:fldCharType="separate"/>
            </w:r>
            <w:r>
              <w:rPr>
                <w:noProof/>
                <w:webHidden/>
              </w:rPr>
              <w:t>59</w:t>
            </w:r>
            <w:r>
              <w:rPr>
                <w:noProof/>
                <w:webHidden/>
              </w:rPr>
              <w:fldChar w:fldCharType="end"/>
            </w:r>
          </w:hyperlink>
        </w:p>
        <w:p w14:paraId="3B36E573"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616" w:history="1">
            <w:r w:rsidRPr="00CB3920">
              <w:rPr>
                <w:rStyle w:val="-"/>
                <w:noProof/>
              </w:rPr>
              <w:t>ΠΑΡΑΡΤΗΜΑΤΑ</w:t>
            </w:r>
            <w:r>
              <w:rPr>
                <w:noProof/>
                <w:webHidden/>
              </w:rPr>
              <w:tab/>
            </w:r>
            <w:r>
              <w:rPr>
                <w:noProof/>
                <w:webHidden/>
              </w:rPr>
              <w:fldChar w:fldCharType="begin"/>
            </w:r>
            <w:r>
              <w:rPr>
                <w:noProof/>
                <w:webHidden/>
              </w:rPr>
              <w:instrText xml:space="preserve"> PAGEREF _Toc978616 \h </w:instrText>
            </w:r>
            <w:r>
              <w:rPr>
                <w:noProof/>
                <w:webHidden/>
              </w:rPr>
            </w:r>
            <w:r>
              <w:rPr>
                <w:noProof/>
                <w:webHidden/>
              </w:rPr>
              <w:fldChar w:fldCharType="separate"/>
            </w:r>
            <w:r>
              <w:rPr>
                <w:noProof/>
                <w:webHidden/>
              </w:rPr>
              <w:t>60</w:t>
            </w:r>
            <w:r>
              <w:rPr>
                <w:noProof/>
                <w:webHidden/>
              </w:rPr>
              <w:fldChar w:fldCharType="end"/>
            </w:r>
          </w:hyperlink>
        </w:p>
        <w:p w14:paraId="440D3190"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17" w:history="1">
            <w:r w:rsidRPr="00CB3920">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_Toc978617 \h </w:instrText>
            </w:r>
            <w:r>
              <w:rPr>
                <w:noProof/>
                <w:webHidden/>
              </w:rPr>
            </w:r>
            <w:r>
              <w:rPr>
                <w:noProof/>
                <w:webHidden/>
              </w:rPr>
              <w:fldChar w:fldCharType="separate"/>
            </w:r>
            <w:r>
              <w:rPr>
                <w:noProof/>
                <w:webHidden/>
              </w:rPr>
              <w:t>60</w:t>
            </w:r>
            <w:r>
              <w:rPr>
                <w:noProof/>
                <w:webHidden/>
              </w:rPr>
              <w:fldChar w:fldCharType="end"/>
            </w:r>
          </w:hyperlink>
        </w:p>
        <w:p w14:paraId="49333169" w14:textId="77777777" w:rsidR="00145D91" w:rsidRDefault="00145D91">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978618" w:history="1">
            <w:r w:rsidRPr="00CB3920">
              <w:rPr>
                <w:rStyle w:val="-"/>
                <w:rFonts w:cs="Arial"/>
                <w:b/>
                <w:noProof/>
              </w:rPr>
              <w:t>ΜΕΡΟΣ Α - ΠΕΡΙΓΡΑΦΗ ΦΥΣΙΚΟΥ ΑΝΤΙΚΕΙΜΕΝΟΥ ΤΗΣ ΣΥΜΒΑΣΗΣ</w:t>
            </w:r>
            <w:r>
              <w:rPr>
                <w:noProof/>
                <w:webHidden/>
              </w:rPr>
              <w:tab/>
            </w:r>
            <w:r>
              <w:rPr>
                <w:noProof/>
                <w:webHidden/>
              </w:rPr>
              <w:fldChar w:fldCharType="begin"/>
            </w:r>
            <w:r>
              <w:rPr>
                <w:noProof/>
                <w:webHidden/>
              </w:rPr>
              <w:instrText xml:space="preserve"> PAGEREF _Toc978618 \h </w:instrText>
            </w:r>
            <w:r>
              <w:rPr>
                <w:noProof/>
                <w:webHidden/>
              </w:rPr>
            </w:r>
            <w:r>
              <w:rPr>
                <w:noProof/>
                <w:webHidden/>
              </w:rPr>
              <w:fldChar w:fldCharType="separate"/>
            </w:r>
            <w:r>
              <w:rPr>
                <w:noProof/>
                <w:webHidden/>
              </w:rPr>
              <w:t>60</w:t>
            </w:r>
            <w:r>
              <w:rPr>
                <w:noProof/>
                <w:webHidden/>
              </w:rPr>
              <w:fldChar w:fldCharType="end"/>
            </w:r>
          </w:hyperlink>
        </w:p>
        <w:p w14:paraId="4BFB69A7"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19" w:history="1">
            <w:r w:rsidRPr="00CB3920">
              <w:rPr>
                <w:rStyle w:val="-"/>
                <w:rFonts w:eastAsia="SimSun" w:cstheme="minorHAnsi"/>
                <w:noProof/>
              </w:rPr>
              <w:t>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ΠΕΡΙΒΑΛΛΟΝ ΤΗΣ ΣΥΜΒΑΣΗΣ</w:t>
            </w:r>
            <w:r>
              <w:rPr>
                <w:noProof/>
                <w:webHidden/>
              </w:rPr>
              <w:tab/>
            </w:r>
            <w:r>
              <w:rPr>
                <w:noProof/>
                <w:webHidden/>
              </w:rPr>
              <w:fldChar w:fldCharType="begin"/>
            </w:r>
            <w:r>
              <w:rPr>
                <w:noProof/>
                <w:webHidden/>
              </w:rPr>
              <w:instrText xml:space="preserve"> PAGEREF _Toc978619 \h </w:instrText>
            </w:r>
            <w:r>
              <w:rPr>
                <w:noProof/>
                <w:webHidden/>
              </w:rPr>
            </w:r>
            <w:r>
              <w:rPr>
                <w:noProof/>
                <w:webHidden/>
              </w:rPr>
              <w:fldChar w:fldCharType="separate"/>
            </w:r>
            <w:r>
              <w:rPr>
                <w:noProof/>
                <w:webHidden/>
              </w:rPr>
              <w:t>60</w:t>
            </w:r>
            <w:r>
              <w:rPr>
                <w:noProof/>
                <w:webHidden/>
              </w:rPr>
              <w:fldChar w:fldCharType="end"/>
            </w:r>
          </w:hyperlink>
        </w:p>
        <w:p w14:paraId="071103B6"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0" w:history="1">
            <w:r w:rsidRPr="00CB3920">
              <w:rPr>
                <w:rStyle w:val="-"/>
                <w:rFonts w:eastAsia="SimSun"/>
                <w:noProof/>
              </w:rPr>
              <w:t>1.1.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Εμπλεκόμενοι στην υλοποίηση το αντικειμένου της Σύμβασης</w:t>
            </w:r>
            <w:r>
              <w:rPr>
                <w:noProof/>
                <w:webHidden/>
              </w:rPr>
              <w:tab/>
            </w:r>
            <w:r>
              <w:rPr>
                <w:noProof/>
                <w:webHidden/>
              </w:rPr>
              <w:fldChar w:fldCharType="begin"/>
            </w:r>
            <w:r>
              <w:rPr>
                <w:noProof/>
                <w:webHidden/>
              </w:rPr>
              <w:instrText xml:space="preserve"> PAGEREF _Toc978620 \h </w:instrText>
            </w:r>
            <w:r>
              <w:rPr>
                <w:noProof/>
                <w:webHidden/>
              </w:rPr>
            </w:r>
            <w:r>
              <w:rPr>
                <w:noProof/>
                <w:webHidden/>
              </w:rPr>
              <w:fldChar w:fldCharType="separate"/>
            </w:r>
            <w:r>
              <w:rPr>
                <w:noProof/>
                <w:webHidden/>
              </w:rPr>
              <w:t>60</w:t>
            </w:r>
            <w:r>
              <w:rPr>
                <w:noProof/>
                <w:webHidden/>
              </w:rPr>
              <w:fldChar w:fldCharType="end"/>
            </w:r>
          </w:hyperlink>
        </w:p>
        <w:p w14:paraId="32C8210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1" w:history="1">
            <w:r w:rsidRPr="00CB3920">
              <w:rPr>
                <w:rStyle w:val="-"/>
                <w:rFonts w:eastAsia="SimSun"/>
                <w:noProof/>
              </w:rPr>
              <w:t>1.1.1.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Συνοπτική παρουσίαση Φορέα Υλοποίησης</w:t>
            </w:r>
            <w:r>
              <w:rPr>
                <w:noProof/>
                <w:webHidden/>
              </w:rPr>
              <w:tab/>
            </w:r>
            <w:r>
              <w:rPr>
                <w:noProof/>
                <w:webHidden/>
              </w:rPr>
              <w:fldChar w:fldCharType="begin"/>
            </w:r>
            <w:r>
              <w:rPr>
                <w:noProof/>
                <w:webHidden/>
              </w:rPr>
              <w:instrText xml:space="preserve"> PAGEREF _Toc978621 \h </w:instrText>
            </w:r>
            <w:r>
              <w:rPr>
                <w:noProof/>
                <w:webHidden/>
              </w:rPr>
            </w:r>
            <w:r>
              <w:rPr>
                <w:noProof/>
                <w:webHidden/>
              </w:rPr>
              <w:fldChar w:fldCharType="separate"/>
            </w:r>
            <w:r>
              <w:rPr>
                <w:noProof/>
                <w:webHidden/>
              </w:rPr>
              <w:t>60</w:t>
            </w:r>
            <w:r>
              <w:rPr>
                <w:noProof/>
                <w:webHidden/>
              </w:rPr>
              <w:fldChar w:fldCharType="end"/>
            </w:r>
          </w:hyperlink>
        </w:p>
        <w:p w14:paraId="42A6EC92"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2" w:history="1">
            <w:r w:rsidRPr="00CB3920">
              <w:rPr>
                <w:rStyle w:val="-"/>
                <w:rFonts w:eastAsia="SimSun"/>
                <w:noProof/>
              </w:rPr>
              <w:t>1.1.2.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Συνοπτική παρουσίαση Φορέα Λειτουργίας</w:t>
            </w:r>
            <w:r>
              <w:rPr>
                <w:noProof/>
                <w:webHidden/>
              </w:rPr>
              <w:tab/>
            </w:r>
            <w:r>
              <w:rPr>
                <w:noProof/>
                <w:webHidden/>
              </w:rPr>
              <w:fldChar w:fldCharType="begin"/>
            </w:r>
            <w:r>
              <w:rPr>
                <w:noProof/>
                <w:webHidden/>
              </w:rPr>
              <w:instrText xml:space="preserve"> PAGEREF _Toc978622 \h </w:instrText>
            </w:r>
            <w:r>
              <w:rPr>
                <w:noProof/>
                <w:webHidden/>
              </w:rPr>
            </w:r>
            <w:r>
              <w:rPr>
                <w:noProof/>
                <w:webHidden/>
              </w:rPr>
              <w:fldChar w:fldCharType="separate"/>
            </w:r>
            <w:r>
              <w:rPr>
                <w:noProof/>
                <w:webHidden/>
              </w:rPr>
              <w:t>63</w:t>
            </w:r>
            <w:r>
              <w:rPr>
                <w:noProof/>
                <w:webHidden/>
              </w:rPr>
              <w:fldChar w:fldCharType="end"/>
            </w:r>
          </w:hyperlink>
        </w:p>
        <w:p w14:paraId="18CE6247"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3" w:history="1">
            <w:r w:rsidRPr="00CB3920">
              <w:rPr>
                <w:rStyle w:val="-"/>
                <w:rFonts w:eastAsia="SimSun"/>
                <w:noProof/>
              </w:rPr>
              <w:t>1.2.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Υφιστάμενη Κατάσταση  Αντικειμένου της Σύμβασης</w:t>
            </w:r>
            <w:r>
              <w:rPr>
                <w:noProof/>
                <w:webHidden/>
              </w:rPr>
              <w:tab/>
            </w:r>
            <w:r>
              <w:rPr>
                <w:noProof/>
                <w:webHidden/>
              </w:rPr>
              <w:fldChar w:fldCharType="begin"/>
            </w:r>
            <w:r>
              <w:rPr>
                <w:noProof/>
                <w:webHidden/>
              </w:rPr>
              <w:instrText xml:space="preserve"> PAGEREF _Toc978623 \h </w:instrText>
            </w:r>
            <w:r>
              <w:rPr>
                <w:noProof/>
                <w:webHidden/>
              </w:rPr>
            </w:r>
            <w:r>
              <w:rPr>
                <w:noProof/>
                <w:webHidden/>
              </w:rPr>
              <w:fldChar w:fldCharType="separate"/>
            </w:r>
            <w:r>
              <w:rPr>
                <w:noProof/>
                <w:webHidden/>
              </w:rPr>
              <w:t>64</w:t>
            </w:r>
            <w:r>
              <w:rPr>
                <w:noProof/>
                <w:webHidden/>
              </w:rPr>
              <w:fldChar w:fldCharType="end"/>
            </w:r>
          </w:hyperlink>
        </w:p>
        <w:p w14:paraId="409CEAF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4" w:history="1">
            <w:r w:rsidRPr="00CB3920">
              <w:rPr>
                <w:rStyle w:val="-"/>
                <w:rFonts w:eastAsia="SimSun"/>
                <w:noProof/>
              </w:rPr>
              <w:t>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ΣΚΟΠΟΣ ΚΑΙ ΣΤΟΧΟΙ ΤΗΣ ΣΥΜΒΑΣΗΣ</w:t>
            </w:r>
            <w:r>
              <w:rPr>
                <w:noProof/>
                <w:webHidden/>
              </w:rPr>
              <w:tab/>
            </w:r>
            <w:r>
              <w:rPr>
                <w:noProof/>
                <w:webHidden/>
              </w:rPr>
              <w:fldChar w:fldCharType="begin"/>
            </w:r>
            <w:r>
              <w:rPr>
                <w:noProof/>
                <w:webHidden/>
              </w:rPr>
              <w:instrText xml:space="preserve"> PAGEREF _Toc978624 \h </w:instrText>
            </w:r>
            <w:r>
              <w:rPr>
                <w:noProof/>
                <w:webHidden/>
              </w:rPr>
            </w:r>
            <w:r>
              <w:rPr>
                <w:noProof/>
                <w:webHidden/>
              </w:rPr>
              <w:fldChar w:fldCharType="separate"/>
            </w:r>
            <w:r>
              <w:rPr>
                <w:noProof/>
                <w:webHidden/>
              </w:rPr>
              <w:t>67</w:t>
            </w:r>
            <w:r>
              <w:rPr>
                <w:noProof/>
                <w:webHidden/>
              </w:rPr>
              <w:fldChar w:fldCharType="end"/>
            </w:r>
          </w:hyperlink>
        </w:p>
        <w:p w14:paraId="5EEF409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5" w:history="1">
            <w:r w:rsidRPr="00CB3920">
              <w:rPr>
                <w:rStyle w:val="-"/>
                <w:rFonts w:eastAsia="SimSun"/>
                <w:noProof/>
              </w:rPr>
              <w:t>2.1.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Αναμενόμενα Οφέλη</w:t>
            </w:r>
            <w:r>
              <w:rPr>
                <w:noProof/>
                <w:webHidden/>
              </w:rPr>
              <w:tab/>
            </w:r>
            <w:r>
              <w:rPr>
                <w:noProof/>
                <w:webHidden/>
              </w:rPr>
              <w:fldChar w:fldCharType="begin"/>
            </w:r>
            <w:r>
              <w:rPr>
                <w:noProof/>
                <w:webHidden/>
              </w:rPr>
              <w:instrText xml:space="preserve"> PAGEREF _Toc978625 \h </w:instrText>
            </w:r>
            <w:r>
              <w:rPr>
                <w:noProof/>
                <w:webHidden/>
              </w:rPr>
            </w:r>
            <w:r>
              <w:rPr>
                <w:noProof/>
                <w:webHidden/>
              </w:rPr>
              <w:fldChar w:fldCharType="separate"/>
            </w:r>
            <w:r>
              <w:rPr>
                <w:noProof/>
                <w:webHidden/>
              </w:rPr>
              <w:t>67</w:t>
            </w:r>
            <w:r>
              <w:rPr>
                <w:noProof/>
                <w:webHidden/>
              </w:rPr>
              <w:fldChar w:fldCharType="end"/>
            </w:r>
          </w:hyperlink>
        </w:p>
        <w:p w14:paraId="1B8E2E3D"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6" w:history="1">
            <w:r w:rsidRPr="00CB3920">
              <w:rPr>
                <w:rStyle w:val="-"/>
                <w:rFonts w:eastAsia="SimSun"/>
                <w:noProof/>
              </w:rPr>
              <w:t>2.2.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Ωφελούμενος Πληθυσμός</w:t>
            </w:r>
            <w:r>
              <w:rPr>
                <w:noProof/>
                <w:webHidden/>
              </w:rPr>
              <w:tab/>
            </w:r>
            <w:r>
              <w:rPr>
                <w:noProof/>
                <w:webHidden/>
              </w:rPr>
              <w:fldChar w:fldCharType="begin"/>
            </w:r>
            <w:r>
              <w:rPr>
                <w:noProof/>
                <w:webHidden/>
              </w:rPr>
              <w:instrText xml:space="preserve"> PAGEREF _Toc978626 \h </w:instrText>
            </w:r>
            <w:r>
              <w:rPr>
                <w:noProof/>
                <w:webHidden/>
              </w:rPr>
            </w:r>
            <w:r>
              <w:rPr>
                <w:noProof/>
                <w:webHidden/>
              </w:rPr>
              <w:fldChar w:fldCharType="separate"/>
            </w:r>
            <w:r>
              <w:rPr>
                <w:noProof/>
                <w:webHidden/>
              </w:rPr>
              <w:t>67</w:t>
            </w:r>
            <w:r>
              <w:rPr>
                <w:noProof/>
                <w:webHidden/>
              </w:rPr>
              <w:fldChar w:fldCharType="end"/>
            </w:r>
          </w:hyperlink>
        </w:p>
        <w:p w14:paraId="389088EB"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7" w:history="1">
            <w:r w:rsidRPr="00CB3920">
              <w:rPr>
                <w:rStyle w:val="-"/>
                <w:rFonts w:eastAsia="SimSun"/>
                <w:noProof/>
              </w:rPr>
              <w:t>2.3.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Αναμενόμενα Αποτελέσματα</w:t>
            </w:r>
            <w:r>
              <w:rPr>
                <w:noProof/>
                <w:webHidden/>
              </w:rPr>
              <w:tab/>
            </w:r>
            <w:r>
              <w:rPr>
                <w:noProof/>
                <w:webHidden/>
              </w:rPr>
              <w:fldChar w:fldCharType="begin"/>
            </w:r>
            <w:r>
              <w:rPr>
                <w:noProof/>
                <w:webHidden/>
              </w:rPr>
              <w:instrText xml:space="preserve"> PAGEREF _Toc978627 \h </w:instrText>
            </w:r>
            <w:r>
              <w:rPr>
                <w:noProof/>
                <w:webHidden/>
              </w:rPr>
            </w:r>
            <w:r>
              <w:rPr>
                <w:noProof/>
                <w:webHidden/>
              </w:rPr>
              <w:fldChar w:fldCharType="separate"/>
            </w:r>
            <w:r>
              <w:rPr>
                <w:noProof/>
                <w:webHidden/>
              </w:rPr>
              <w:t>69</w:t>
            </w:r>
            <w:r>
              <w:rPr>
                <w:noProof/>
                <w:webHidden/>
              </w:rPr>
              <w:fldChar w:fldCharType="end"/>
            </w:r>
          </w:hyperlink>
        </w:p>
        <w:p w14:paraId="1BE16009"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8" w:history="1">
            <w:r w:rsidRPr="00CB3920">
              <w:rPr>
                <w:rStyle w:val="-"/>
                <w:rFonts w:eastAsia="SimSun"/>
                <w:noProof/>
              </w:rPr>
              <w:t>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ΑΝΤΙΚΕΙΜΕΝΟ ΤΗΣ ΣΥΜΒΑΣΗΣ</w:t>
            </w:r>
            <w:r>
              <w:rPr>
                <w:noProof/>
                <w:webHidden/>
              </w:rPr>
              <w:tab/>
            </w:r>
            <w:r>
              <w:rPr>
                <w:noProof/>
                <w:webHidden/>
              </w:rPr>
              <w:fldChar w:fldCharType="begin"/>
            </w:r>
            <w:r>
              <w:rPr>
                <w:noProof/>
                <w:webHidden/>
              </w:rPr>
              <w:instrText xml:space="preserve"> PAGEREF _Toc978628 \h </w:instrText>
            </w:r>
            <w:r>
              <w:rPr>
                <w:noProof/>
                <w:webHidden/>
              </w:rPr>
            </w:r>
            <w:r>
              <w:rPr>
                <w:noProof/>
                <w:webHidden/>
              </w:rPr>
              <w:fldChar w:fldCharType="separate"/>
            </w:r>
            <w:r>
              <w:rPr>
                <w:noProof/>
                <w:webHidden/>
              </w:rPr>
              <w:t>70</w:t>
            </w:r>
            <w:r>
              <w:rPr>
                <w:noProof/>
                <w:webHidden/>
              </w:rPr>
              <w:fldChar w:fldCharType="end"/>
            </w:r>
          </w:hyperlink>
        </w:p>
        <w:p w14:paraId="302E09BE"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29" w:history="1">
            <w:r w:rsidRPr="00CB3920">
              <w:rPr>
                <w:rStyle w:val="-"/>
                <w:rFonts w:eastAsia="SimSun"/>
                <w:noProof/>
              </w:rPr>
              <w:t>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Αντικείμενο του Έργου</w:t>
            </w:r>
            <w:r>
              <w:rPr>
                <w:noProof/>
                <w:webHidden/>
              </w:rPr>
              <w:tab/>
            </w:r>
            <w:r>
              <w:rPr>
                <w:noProof/>
                <w:webHidden/>
              </w:rPr>
              <w:fldChar w:fldCharType="begin"/>
            </w:r>
            <w:r>
              <w:rPr>
                <w:noProof/>
                <w:webHidden/>
              </w:rPr>
              <w:instrText xml:space="preserve"> PAGEREF _Toc978629 \h </w:instrText>
            </w:r>
            <w:r>
              <w:rPr>
                <w:noProof/>
                <w:webHidden/>
              </w:rPr>
            </w:r>
            <w:r>
              <w:rPr>
                <w:noProof/>
                <w:webHidden/>
              </w:rPr>
              <w:fldChar w:fldCharType="separate"/>
            </w:r>
            <w:r>
              <w:rPr>
                <w:noProof/>
                <w:webHidden/>
              </w:rPr>
              <w:t>70</w:t>
            </w:r>
            <w:r>
              <w:rPr>
                <w:noProof/>
                <w:webHidden/>
              </w:rPr>
              <w:fldChar w:fldCharType="end"/>
            </w:r>
          </w:hyperlink>
        </w:p>
        <w:p w14:paraId="71389B02"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0" w:history="1">
            <w:r w:rsidRPr="00CB3920">
              <w:rPr>
                <w:rStyle w:val="-"/>
                <w:rFonts w:eastAsia="SimSun"/>
                <w:noProof/>
              </w:rPr>
              <w:t>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Απαιτήσεις, Λειτουργικές και Τεχνικές Προδιαγραφές</w:t>
            </w:r>
            <w:r>
              <w:rPr>
                <w:noProof/>
                <w:webHidden/>
              </w:rPr>
              <w:tab/>
            </w:r>
            <w:r>
              <w:rPr>
                <w:noProof/>
                <w:webHidden/>
              </w:rPr>
              <w:fldChar w:fldCharType="begin"/>
            </w:r>
            <w:r>
              <w:rPr>
                <w:noProof/>
                <w:webHidden/>
              </w:rPr>
              <w:instrText xml:space="preserve"> PAGEREF _Toc978630 \h </w:instrText>
            </w:r>
            <w:r>
              <w:rPr>
                <w:noProof/>
                <w:webHidden/>
              </w:rPr>
            </w:r>
            <w:r>
              <w:rPr>
                <w:noProof/>
                <w:webHidden/>
              </w:rPr>
              <w:fldChar w:fldCharType="separate"/>
            </w:r>
            <w:r>
              <w:rPr>
                <w:noProof/>
                <w:webHidden/>
              </w:rPr>
              <w:t>74</w:t>
            </w:r>
            <w:r>
              <w:rPr>
                <w:noProof/>
                <w:webHidden/>
              </w:rPr>
              <w:fldChar w:fldCharType="end"/>
            </w:r>
          </w:hyperlink>
        </w:p>
        <w:p w14:paraId="239F8587"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1" w:history="1">
            <w:r w:rsidRPr="00CB3920">
              <w:rPr>
                <w:rStyle w:val="-"/>
                <w:rFonts w:eastAsia="SimSun"/>
                <w:noProof/>
              </w:rPr>
              <w:t>3.2.1.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Πανελλαδική υποδομή σταθμών συλλογής δεδομένων</w:t>
            </w:r>
            <w:r>
              <w:rPr>
                <w:noProof/>
                <w:webHidden/>
              </w:rPr>
              <w:tab/>
            </w:r>
            <w:r>
              <w:rPr>
                <w:noProof/>
                <w:webHidden/>
              </w:rPr>
              <w:fldChar w:fldCharType="begin"/>
            </w:r>
            <w:r>
              <w:rPr>
                <w:noProof/>
                <w:webHidden/>
              </w:rPr>
              <w:instrText xml:space="preserve"> PAGEREF _Toc978631 \h </w:instrText>
            </w:r>
            <w:r>
              <w:rPr>
                <w:noProof/>
                <w:webHidden/>
              </w:rPr>
            </w:r>
            <w:r>
              <w:rPr>
                <w:noProof/>
                <w:webHidden/>
              </w:rPr>
              <w:fldChar w:fldCharType="separate"/>
            </w:r>
            <w:r>
              <w:rPr>
                <w:noProof/>
                <w:webHidden/>
              </w:rPr>
              <w:t>74</w:t>
            </w:r>
            <w:r>
              <w:rPr>
                <w:noProof/>
                <w:webHidden/>
              </w:rPr>
              <w:fldChar w:fldCharType="end"/>
            </w:r>
          </w:hyperlink>
        </w:p>
        <w:p w14:paraId="39D251CD"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2" w:history="1">
            <w:r w:rsidRPr="00CB3920">
              <w:rPr>
                <w:rStyle w:val="-"/>
                <w:rFonts w:eastAsia="SimSun"/>
                <w:noProof/>
              </w:rPr>
              <w:t>3.2.1.1.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Μελέτη Χωροθέτησης κόμβων δικτύου</w:t>
            </w:r>
            <w:r>
              <w:rPr>
                <w:noProof/>
                <w:webHidden/>
              </w:rPr>
              <w:tab/>
            </w:r>
            <w:r>
              <w:rPr>
                <w:noProof/>
                <w:webHidden/>
              </w:rPr>
              <w:fldChar w:fldCharType="begin"/>
            </w:r>
            <w:r>
              <w:rPr>
                <w:noProof/>
                <w:webHidden/>
              </w:rPr>
              <w:instrText xml:space="preserve"> PAGEREF _Toc978632 \h </w:instrText>
            </w:r>
            <w:r>
              <w:rPr>
                <w:noProof/>
                <w:webHidden/>
              </w:rPr>
            </w:r>
            <w:r>
              <w:rPr>
                <w:noProof/>
                <w:webHidden/>
              </w:rPr>
              <w:fldChar w:fldCharType="separate"/>
            </w:r>
            <w:r>
              <w:rPr>
                <w:noProof/>
                <w:webHidden/>
              </w:rPr>
              <w:t>74</w:t>
            </w:r>
            <w:r>
              <w:rPr>
                <w:noProof/>
                <w:webHidden/>
              </w:rPr>
              <w:fldChar w:fldCharType="end"/>
            </w:r>
          </w:hyperlink>
        </w:p>
        <w:p w14:paraId="5499036F"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3" w:history="1">
            <w:r w:rsidRPr="00CB3920">
              <w:rPr>
                <w:rStyle w:val="-"/>
                <w:rFonts w:eastAsia="SimSun"/>
                <w:noProof/>
              </w:rPr>
              <w:t>3.2.1.2.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Προμήθεια σταθμών συλλογής δεδομένων</w:t>
            </w:r>
            <w:r>
              <w:rPr>
                <w:noProof/>
                <w:webHidden/>
              </w:rPr>
              <w:tab/>
            </w:r>
            <w:r>
              <w:rPr>
                <w:noProof/>
                <w:webHidden/>
              </w:rPr>
              <w:fldChar w:fldCharType="begin"/>
            </w:r>
            <w:r>
              <w:rPr>
                <w:noProof/>
                <w:webHidden/>
              </w:rPr>
              <w:instrText xml:space="preserve"> PAGEREF _Toc978633 \h </w:instrText>
            </w:r>
            <w:r>
              <w:rPr>
                <w:noProof/>
                <w:webHidden/>
              </w:rPr>
            </w:r>
            <w:r>
              <w:rPr>
                <w:noProof/>
                <w:webHidden/>
              </w:rPr>
              <w:fldChar w:fldCharType="separate"/>
            </w:r>
            <w:r>
              <w:rPr>
                <w:noProof/>
                <w:webHidden/>
              </w:rPr>
              <w:t>75</w:t>
            </w:r>
            <w:r>
              <w:rPr>
                <w:noProof/>
                <w:webHidden/>
              </w:rPr>
              <w:fldChar w:fldCharType="end"/>
            </w:r>
          </w:hyperlink>
        </w:p>
        <w:p w14:paraId="0D258AA0"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4" w:history="1">
            <w:r w:rsidRPr="00CB3920">
              <w:rPr>
                <w:rStyle w:val="-"/>
                <w:rFonts w:eastAsia="SimSun"/>
                <w:noProof/>
              </w:rPr>
              <w:t>3.2.1.3.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Εγκατάσταση σταθμών συλλογής δεδομένων</w:t>
            </w:r>
            <w:r>
              <w:rPr>
                <w:noProof/>
                <w:webHidden/>
              </w:rPr>
              <w:tab/>
            </w:r>
            <w:r>
              <w:rPr>
                <w:noProof/>
                <w:webHidden/>
              </w:rPr>
              <w:fldChar w:fldCharType="begin"/>
            </w:r>
            <w:r>
              <w:rPr>
                <w:noProof/>
                <w:webHidden/>
              </w:rPr>
              <w:instrText xml:space="preserve"> PAGEREF _Toc978634 \h </w:instrText>
            </w:r>
            <w:r>
              <w:rPr>
                <w:noProof/>
                <w:webHidden/>
              </w:rPr>
            </w:r>
            <w:r>
              <w:rPr>
                <w:noProof/>
                <w:webHidden/>
              </w:rPr>
              <w:fldChar w:fldCharType="separate"/>
            </w:r>
            <w:r>
              <w:rPr>
                <w:noProof/>
                <w:webHidden/>
              </w:rPr>
              <w:t>76</w:t>
            </w:r>
            <w:r>
              <w:rPr>
                <w:noProof/>
                <w:webHidden/>
              </w:rPr>
              <w:fldChar w:fldCharType="end"/>
            </w:r>
          </w:hyperlink>
        </w:p>
        <w:p w14:paraId="7443D2AC"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35" w:history="1">
            <w:r w:rsidRPr="00CB3920">
              <w:rPr>
                <w:rStyle w:val="-"/>
                <w:rFonts w:eastAsia="SimSun"/>
                <w:noProof/>
              </w:rPr>
              <w:t>3.2.1.3.1.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Αισθητήρες μέτρησης εδαφικών παραμέτρων</w:t>
            </w:r>
            <w:r>
              <w:rPr>
                <w:noProof/>
                <w:webHidden/>
              </w:rPr>
              <w:tab/>
            </w:r>
            <w:r>
              <w:rPr>
                <w:noProof/>
                <w:webHidden/>
              </w:rPr>
              <w:fldChar w:fldCharType="begin"/>
            </w:r>
            <w:r>
              <w:rPr>
                <w:noProof/>
                <w:webHidden/>
              </w:rPr>
              <w:instrText xml:space="preserve"> PAGEREF _Toc978635 \h </w:instrText>
            </w:r>
            <w:r>
              <w:rPr>
                <w:noProof/>
                <w:webHidden/>
              </w:rPr>
            </w:r>
            <w:r>
              <w:rPr>
                <w:noProof/>
                <w:webHidden/>
              </w:rPr>
              <w:fldChar w:fldCharType="separate"/>
            </w:r>
            <w:r>
              <w:rPr>
                <w:noProof/>
                <w:webHidden/>
              </w:rPr>
              <w:t>77</w:t>
            </w:r>
            <w:r>
              <w:rPr>
                <w:noProof/>
                <w:webHidden/>
              </w:rPr>
              <w:fldChar w:fldCharType="end"/>
            </w:r>
          </w:hyperlink>
        </w:p>
        <w:p w14:paraId="68F5F350"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36" w:history="1">
            <w:r w:rsidRPr="00CB3920">
              <w:rPr>
                <w:rStyle w:val="-"/>
                <w:rFonts w:eastAsia="SimSun"/>
                <w:noProof/>
              </w:rPr>
              <w:t>3.2.1.3.2.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Αισθητήρες μέτρησης ατμοσφαιρικών παραμέτρων</w:t>
            </w:r>
            <w:r>
              <w:rPr>
                <w:noProof/>
                <w:webHidden/>
              </w:rPr>
              <w:tab/>
            </w:r>
            <w:r>
              <w:rPr>
                <w:noProof/>
                <w:webHidden/>
              </w:rPr>
              <w:fldChar w:fldCharType="begin"/>
            </w:r>
            <w:r>
              <w:rPr>
                <w:noProof/>
                <w:webHidden/>
              </w:rPr>
              <w:instrText xml:space="preserve"> PAGEREF _Toc978636 \h </w:instrText>
            </w:r>
            <w:r>
              <w:rPr>
                <w:noProof/>
                <w:webHidden/>
              </w:rPr>
            </w:r>
            <w:r>
              <w:rPr>
                <w:noProof/>
                <w:webHidden/>
              </w:rPr>
              <w:fldChar w:fldCharType="separate"/>
            </w:r>
            <w:r>
              <w:rPr>
                <w:noProof/>
                <w:webHidden/>
              </w:rPr>
              <w:t>77</w:t>
            </w:r>
            <w:r>
              <w:rPr>
                <w:noProof/>
                <w:webHidden/>
              </w:rPr>
              <w:fldChar w:fldCharType="end"/>
            </w:r>
          </w:hyperlink>
        </w:p>
        <w:p w14:paraId="3E843461"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37" w:history="1">
            <w:r w:rsidRPr="00CB3920">
              <w:rPr>
                <w:rStyle w:val="-"/>
                <w:rFonts w:eastAsia="SimSun"/>
                <w:noProof/>
              </w:rPr>
              <w:t>3.2.1.3.3.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Περιφερειακοί Αισθητήρες</w:t>
            </w:r>
            <w:r>
              <w:rPr>
                <w:noProof/>
                <w:webHidden/>
              </w:rPr>
              <w:tab/>
            </w:r>
            <w:r>
              <w:rPr>
                <w:noProof/>
                <w:webHidden/>
              </w:rPr>
              <w:fldChar w:fldCharType="begin"/>
            </w:r>
            <w:r>
              <w:rPr>
                <w:noProof/>
                <w:webHidden/>
              </w:rPr>
              <w:instrText xml:space="preserve"> PAGEREF _Toc978637 \h </w:instrText>
            </w:r>
            <w:r>
              <w:rPr>
                <w:noProof/>
                <w:webHidden/>
              </w:rPr>
            </w:r>
            <w:r>
              <w:rPr>
                <w:noProof/>
                <w:webHidden/>
              </w:rPr>
              <w:fldChar w:fldCharType="separate"/>
            </w:r>
            <w:r>
              <w:rPr>
                <w:noProof/>
                <w:webHidden/>
              </w:rPr>
              <w:t>78</w:t>
            </w:r>
            <w:r>
              <w:rPr>
                <w:noProof/>
                <w:webHidden/>
              </w:rPr>
              <w:fldChar w:fldCharType="end"/>
            </w:r>
          </w:hyperlink>
        </w:p>
        <w:p w14:paraId="70DA51CA"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38" w:history="1">
            <w:r w:rsidRPr="00CB3920">
              <w:rPr>
                <w:rStyle w:val="-"/>
                <w:rFonts w:eastAsia="SimSun"/>
                <w:noProof/>
              </w:rPr>
              <w:t>3.2.1.3.4.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Διασύνδεση μεταξύ σταθμών και κεντρικής υποδομής</w:t>
            </w:r>
            <w:r>
              <w:rPr>
                <w:noProof/>
                <w:webHidden/>
              </w:rPr>
              <w:tab/>
            </w:r>
            <w:r>
              <w:rPr>
                <w:noProof/>
                <w:webHidden/>
              </w:rPr>
              <w:fldChar w:fldCharType="begin"/>
            </w:r>
            <w:r>
              <w:rPr>
                <w:noProof/>
                <w:webHidden/>
              </w:rPr>
              <w:instrText xml:space="preserve"> PAGEREF _Toc978638 \h </w:instrText>
            </w:r>
            <w:r>
              <w:rPr>
                <w:noProof/>
                <w:webHidden/>
              </w:rPr>
            </w:r>
            <w:r>
              <w:rPr>
                <w:noProof/>
                <w:webHidden/>
              </w:rPr>
              <w:fldChar w:fldCharType="separate"/>
            </w:r>
            <w:r>
              <w:rPr>
                <w:noProof/>
                <w:webHidden/>
              </w:rPr>
              <w:t>78</w:t>
            </w:r>
            <w:r>
              <w:rPr>
                <w:noProof/>
                <w:webHidden/>
              </w:rPr>
              <w:fldChar w:fldCharType="end"/>
            </w:r>
          </w:hyperlink>
        </w:p>
        <w:p w14:paraId="0280A973"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39" w:history="1">
            <w:r w:rsidRPr="00CB3920">
              <w:rPr>
                <w:rStyle w:val="-"/>
                <w:rFonts w:eastAsia="SimSun"/>
                <w:noProof/>
              </w:rPr>
              <w:t>3.2.1.4.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Λογισμικό παρακολούθησης παραμέτρων δικτύου / σταθμών</w:t>
            </w:r>
            <w:r>
              <w:rPr>
                <w:noProof/>
                <w:webHidden/>
              </w:rPr>
              <w:tab/>
            </w:r>
            <w:r>
              <w:rPr>
                <w:noProof/>
                <w:webHidden/>
              </w:rPr>
              <w:fldChar w:fldCharType="begin"/>
            </w:r>
            <w:r>
              <w:rPr>
                <w:noProof/>
                <w:webHidden/>
              </w:rPr>
              <w:instrText xml:space="preserve"> PAGEREF _Toc978639 \h </w:instrText>
            </w:r>
            <w:r>
              <w:rPr>
                <w:noProof/>
                <w:webHidden/>
              </w:rPr>
            </w:r>
            <w:r>
              <w:rPr>
                <w:noProof/>
                <w:webHidden/>
              </w:rPr>
              <w:fldChar w:fldCharType="separate"/>
            </w:r>
            <w:r>
              <w:rPr>
                <w:noProof/>
                <w:webHidden/>
              </w:rPr>
              <w:t>79</w:t>
            </w:r>
            <w:r>
              <w:rPr>
                <w:noProof/>
                <w:webHidden/>
              </w:rPr>
              <w:fldChar w:fldCharType="end"/>
            </w:r>
          </w:hyperlink>
        </w:p>
        <w:p w14:paraId="1CF14605"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40" w:history="1">
            <w:r w:rsidRPr="00CB3920">
              <w:rPr>
                <w:rStyle w:val="-"/>
                <w:rFonts w:eastAsia="SimSun"/>
                <w:noProof/>
              </w:rPr>
              <w:t>3.2.1.5.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Δοκιμαστική Λειτουργία σταθμών συλλογής δεδομένων</w:t>
            </w:r>
            <w:r>
              <w:rPr>
                <w:noProof/>
                <w:webHidden/>
              </w:rPr>
              <w:tab/>
            </w:r>
            <w:r>
              <w:rPr>
                <w:noProof/>
                <w:webHidden/>
              </w:rPr>
              <w:fldChar w:fldCharType="begin"/>
            </w:r>
            <w:r>
              <w:rPr>
                <w:noProof/>
                <w:webHidden/>
              </w:rPr>
              <w:instrText xml:space="preserve"> PAGEREF _Toc978640 \h </w:instrText>
            </w:r>
            <w:r>
              <w:rPr>
                <w:noProof/>
                <w:webHidden/>
              </w:rPr>
            </w:r>
            <w:r>
              <w:rPr>
                <w:noProof/>
                <w:webHidden/>
              </w:rPr>
              <w:fldChar w:fldCharType="separate"/>
            </w:r>
            <w:r>
              <w:rPr>
                <w:noProof/>
                <w:webHidden/>
              </w:rPr>
              <w:t>79</w:t>
            </w:r>
            <w:r>
              <w:rPr>
                <w:noProof/>
                <w:webHidden/>
              </w:rPr>
              <w:fldChar w:fldCharType="end"/>
            </w:r>
          </w:hyperlink>
        </w:p>
        <w:p w14:paraId="6F17EBDB"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41" w:history="1">
            <w:r w:rsidRPr="00CB3920">
              <w:rPr>
                <w:rStyle w:val="-"/>
                <w:rFonts w:eastAsia="SimSun"/>
                <w:noProof/>
              </w:rPr>
              <w:t>3.2.1.6.</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Διασφάλιση καλής λειτουργίας δικτύου σταθμών</w:t>
            </w:r>
            <w:r>
              <w:rPr>
                <w:noProof/>
                <w:webHidden/>
              </w:rPr>
              <w:tab/>
            </w:r>
            <w:r>
              <w:rPr>
                <w:noProof/>
                <w:webHidden/>
              </w:rPr>
              <w:fldChar w:fldCharType="begin"/>
            </w:r>
            <w:r>
              <w:rPr>
                <w:noProof/>
                <w:webHidden/>
              </w:rPr>
              <w:instrText xml:space="preserve"> PAGEREF _Toc978641 \h </w:instrText>
            </w:r>
            <w:r>
              <w:rPr>
                <w:noProof/>
                <w:webHidden/>
              </w:rPr>
            </w:r>
            <w:r>
              <w:rPr>
                <w:noProof/>
                <w:webHidden/>
              </w:rPr>
              <w:fldChar w:fldCharType="separate"/>
            </w:r>
            <w:r>
              <w:rPr>
                <w:noProof/>
                <w:webHidden/>
              </w:rPr>
              <w:t>80</w:t>
            </w:r>
            <w:r>
              <w:rPr>
                <w:noProof/>
                <w:webHidden/>
              </w:rPr>
              <w:fldChar w:fldCharType="end"/>
            </w:r>
          </w:hyperlink>
        </w:p>
        <w:p w14:paraId="03C030B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42" w:history="1">
            <w:r w:rsidRPr="00CB3920">
              <w:rPr>
                <w:rStyle w:val="-"/>
                <w:rFonts w:eastAsia="SimSun"/>
                <w:noProof/>
              </w:rPr>
              <w:t>3.2.2.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Πλατφόρμα Συλλογής, Επεξεργασίας και Διάθεσης περιβαλλοντικών δεδομένων</w:t>
            </w:r>
            <w:r>
              <w:rPr>
                <w:noProof/>
                <w:webHidden/>
              </w:rPr>
              <w:tab/>
            </w:r>
            <w:r>
              <w:rPr>
                <w:noProof/>
                <w:webHidden/>
              </w:rPr>
              <w:fldChar w:fldCharType="begin"/>
            </w:r>
            <w:r>
              <w:rPr>
                <w:noProof/>
                <w:webHidden/>
              </w:rPr>
              <w:instrText xml:space="preserve"> PAGEREF _Toc978642 \h </w:instrText>
            </w:r>
            <w:r>
              <w:rPr>
                <w:noProof/>
                <w:webHidden/>
              </w:rPr>
            </w:r>
            <w:r>
              <w:rPr>
                <w:noProof/>
                <w:webHidden/>
              </w:rPr>
              <w:fldChar w:fldCharType="separate"/>
            </w:r>
            <w:r>
              <w:rPr>
                <w:noProof/>
                <w:webHidden/>
              </w:rPr>
              <w:t>80</w:t>
            </w:r>
            <w:r>
              <w:rPr>
                <w:noProof/>
                <w:webHidden/>
              </w:rPr>
              <w:fldChar w:fldCharType="end"/>
            </w:r>
          </w:hyperlink>
        </w:p>
        <w:p w14:paraId="7F189AC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43" w:history="1">
            <w:r w:rsidRPr="00CB3920">
              <w:rPr>
                <w:rStyle w:val="-"/>
                <w:rFonts w:eastAsia="SimSun"/>
                <w:noProof/>
              </w:rPr>
              <w:t>3.2.2.1.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Τεχνικές Προδιαγραφές Πλατφόρμας</w:t>
            </w:r>
            <w:r>
              <w:rPr>
                <w:noProof/>
                <w:webHidden/>
              </w:rPr>
              <w:tab/>
            </w:r>
            <w:r>
              <w:rPr>
                <w:noProof/>
                <w:webHidden/>
              </w:rPr>
              <w:fldChar w:fldCharType="begin"/>
            </w:r>
            <w:r>
              <w:rPr>
                <w:noProof/>
                <w:webHidden/>
              </w:rPr>
              <w:instrText xml:space="preserve"> PAGEREF _Toc978643 \h </w:instrText>
            </w:r>
            <w:r>
              <w:rPr>
                <w:noProof/>
                <w:webHidden/>
              </w:rPr>
            </w:r>
            <w:r>
              <w:rPr>
                <w:noProof/>
                <w:webHidden/>
              </w:rPr>
              <w:fldChar w:fldCharType="separate"/>
            </w:r>
            <w:r>
              <w:rPr>
                <w:noProof/>
                <w:webHidden/>
              </w:rPr>
              <w:t>81</w:t>
            </w:r>
            <w:r>
              <w:rPr>
                <w:noProof/>
                <w:webHidden/>
              </w:rPr>
              <w:fldChar w:fldCharType="end"/>
            </w:r>
          </w:hyperlink>
        </w:p>
        <w:p w14:paraId="6DF722D4"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4" w:history="1">
            <w:r w:rsidRPr="00CB3920">
              <w:rPr>
                <w:rStyle w:val="-"/>
                <w:rFonts w:eastAsia="SimSun"/>
                <w:noProof/>
              </w:rPr>
              <w:t>3.2.2.1.1.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Απαιτήσεις Αρχιτεκτονικής</w:t>
            </w:r>
            <w:r>
              <w:rPr>
                <w:noProof/>
                <w:webHidden/>
              </w:rPr>
              <w:tab/>
            </w:r>
            <w:r>
              <w:rPr>
                <w:noProof/>
                <w:webHidden/>
              </w:rPr>
              <w:fldChar w:fldCharType="begin"/>
            </w:r>
            <w:r>
              <w:rPr>
                <w:noProof/>
                <w:webHidden/>
              </w:rPr>
              <w:instrText xml:space="preserve"> PAGEREF _Toc978644 \h </w:instrText>
            </w:r>
            <w:r>
              <w:rPr>
                <w:noProof/>
                <w:webHidden/>
              </w:rPr>
            </w:r>
            <w:r>
              <w:rPr>
                <w:noProof/>
                <w:webHidden/>
              </w:rPr>
              <w:fldChar w:fldCharType="separate"/>
            </w:r>
            <w:r>
              <w:rPr>
                <w:noProof/>
                <w:webHidden/>
              </w:rPr>
              <w:t>81</w:t>
            </w:r>
            <w:r>
              <w:rPr>
                <w:noProof/>
                <w:webHidden/>
              </w:rPr>
              <w:fldChar w:fldCharType="end"/>
            </w:r>
          </w:hyperlink>
        </w:p>
        <w:p w14:paraId="3D000B23"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5" w:history="1">
            <w:r w:rsidRPr="00CB3920">
              <w:rPr>
                <w:rStyle w:val="-"/>
                <w:rFonts w:eastAsia="SimSun"/>
                <w:noProof/>
              </w:rPr>
              <w:t>3.2.2.1.2.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Τεχνολογίες υλοποίησης λογισμικού</w:t>
            </w:r>
            <w:r>
              <w:rPr>
                <w:noProof/>
                <w:webHidden/>
              </w:rPr>
              <w:tab/>
            </w:r>
            <w:r>
              <w:rPr>
                <w:noProof/>
                <w:webHidden/>
              </w:rPr>
              <w:fldChar w:fldCharType="begin"/>
            </w:r>
            <w:r>
              <w:rPr>
                <w:noProof/>
                <w:webHidden/>
              </w:rPr>
              <w:instrText xml:space="preserve"> PAGEREF _Toc978645 \h </w:instrText>
            </w:r>
            <w:r>
              <w:rPr>
                <w:noProof/>
                <w:webHidden/>
              </w:rPr>
            </w:r>
            <w:r>
              <w:rPr>
                <w:noProof/>
                <w:webHidden/>
              </w:rPr>
              <w:fldChar w:fldCharType="separate"/>
            </w:r>
            <w:r>
              <w:rPr>
                <w:noProof/>
                <w:webHidden/>
              </w:rPr>
              <w:t>82</w:t>
            </w:r>
            <w:r>
              <w:rPr>
                <w:noProof/>
                <w:webHidden/>
              </w:rPr>
              <w:fldChar w:fldCharType="end"/>
            </w:r>
          </w:hyperlink>
        </w:p>
        <w:p w14:paraId="45B81BC0"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6" w:history="1">
            <w:r w:rsidRPr="00CB3920">
              <w:rPr>
                <w:rStyle w:val="-"/>
                <w:rFonts w:eastAsia="SimSun"/>
                <w:noProof/>
              </w:rPr>
              <w:t>3.2.2.1.3.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Διαλειτουργικότητα</w:t>
            </w:r>
            <w:r>
              <w:rPr>
                <w:noProof/>
                <w:webHidden/>
              </w:rPr>
              <w:tab/>
            </w:r>
            <w:r>
              <w:rPr>
                <w:noProof/>
                <w:webHidden/>
              </w:rPr>
              <w:fldChar w:fldCharType="begin"/>
            </w:r>
            <w:r>
              <w:rPr>
                <w:noProof/>
                <w:webHidden/>
              </w:rPr>
              <w:instrText xml:space="preserve"> PAGEREF _Toc978646 \h </w:instrText>
            </w:r>
            <w:r>
              <w:rPr>
                <w:noProof/>
                <w:webHidden/>
              </w:rPr>
            </w:r>
            <w:r>
              <w:rPr>
                <w:noProof/>
                <w:webHidden/>
              </w:rPr>
              <w:fldChar w:fldCharType="separate"/>
            </w:r>
            <w:r>
              <w:rPr>
                <w:noProof/>
                <w:webHidden/>
              </w:rPr>
              <w:t>84</w:t>
            </w:r>
            <w:r>
              <w:rPr>
                <w:noProof/>
                <w:webHidden/>
              </w:rPr>
              <w:fldChar w:fldCharType="end"/>
            </w:r>
          </w:hyperlink>
        </w:p>
        <w:p w14:paraId="430D6D04"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7" w:history="1">
            <w:r w:rsidRPr="00CB3920">
              <w:rPr>
                <w:rStyle w:val="-"/>
                <w:rFonts w:eastAsia="SimSun"/>
                <w:noProof/>
              </w:rPr>
              <w:t>3.2.2.1.4.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Ασφάλεια</w:t>
            </w:r>
            <w:r>
              <w:rPr>
                <w:noProof/>
                <w:webHidden/>
              </w:rPr>
              <w:tab/>
            </w:r>
            <w:r>
              <w:rPr>
                <w:noProof/>
                <w:webHidden/>
              </w:rPr>
              <w:fldChar w:fldCharType="begin"/>
            </w:r>
            <w:r>
              <w:rPr>
                <w:noProof/>
                <w:webHidden/>
              </w:rPr>
              <w:instrText xml:space="preserve"> PAGEREF _Toc978647 \h </w:instrText>
            </w:r>
            <w:r>
              <w:rPr>
                <w:noProof/>
                <w:webHidden/>
              </w:rPr>
            </w:r>
            <w:r>
              <w:rPr>
                <w:noProof/>
                <w:webHidden/>
              </w:rPr>
              <w:fldChar w:fldCharType="separate"/>
            </w:r>
            <w:r>
              <w:rPr>
                <w:noProof/>
                <w:webHidden/>
              </w:rPr>
              <w:t>84</w:t>
            </w:r>
            <w:r>
              <w:rPr>
                <w:noProof/>
                <w:webHidden/>
              </w:rPr>
              <w:fldChar w:fldCharType="end"/>
            </w:r>
          </w:hyperlink>
        </w:p>
        <w:p w14:paraId="751C0B3E"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8" w:history="1">
            <w:r w:rsidRPr="00CB3920">
              <w:rPr>
                <w:rStyle w:val="-"/>
                <w:rFonts w:eastAsia="SimSun"/>
                <w:noProof/>
              </w:rPr>
              <w:t>3.2.2.1.5.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Πολυκαναλική προσέγγιση</w:t>
            </w:r>
            <w:r>
              <w:rPr>
                <w:noProof/>
                <w:webHidden/>
              </w:rPr>
              <w:tab/>
            </w:r>
            <w:r>
              <w:rPr>
                <w:noProof/>
                <w:webHidden/>
              </w:rPr>
              <w:fldChar w:fldCharType="begin"/>
            </w:r>
            <w:r>
              <w:rPr>
                <w:noProof/>
                <w:webHidden/>
              </w:rPr>
              <w:instrText xml:space="preserve"> PAGEREF _Toc978648 \h </w:instrText>
            </w:r>
            <w:r>
              <w:rPr>
                <w:noProof/>
                <w:webHidden/>
              </w:rPr>
            </w:r>
            <w:r>
              <w:rPr>
                <w:noProof/>
                <w:webHidden/>
              </w:rPr>
              <w:fldChar w:fldCharType="separate"/>
            </w:r>
            <w:r>
              <w:rPr>
                <w:noProof/>
                <w:webHidden/>
              </w:rPr>
              <w:t>86</w:t>
            </w:r>
            <w:r>
              <w:rPr>
                <w:noProof/>
                <w:webHidden/>
              </w:rPr>
              <w:fldChar w:fldCharType="end"/>
            </w:r>
          </w:hyperlink>
        </w:p>
        <w:p w14:paraId="4FE82CBA"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49" w:history="1">
            <w:r w:rsidRPr="00CB3920">
              <w:rPr>
                <w:rStyle w:val="-"/>
                <w:rFonts w:eastAsia="SimSun"/>
                <w:noProof/>
              </w:rPr>
              <w:t>3.2.2.1.6.</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Ανοιχτά Δεδομένα / Ανοιχτά Πρότυπα</w:t>
            </w:r>
            <w:r>
              <w:rPr>
                <w:noProof/>
                <w:webHidden/>
              </w:rPr>
              <w:tab/>
            </w:r>
            <w:r>
              <w:rPr>
                <w:noProof/>
                <w:webHidden/>
              </w:rPr>
              <w:fldChar w:fldCharType="begin"/>
            </w:r>
            <w:r>
              <w:rPr>
                <w:noProof/>
                <w:webHidden/>
              </w:rPr>
              <w:instrText xml:space="preserve"> PAGEREF _Toc978649 \h </w:instrText>
            </w:r>
            <w:r>
              <w:rPr>
                <w:noProof/>
                <w:webHidden/>
              </w:rPr>
            </w:r>
            <w:r>
              <w:rPr>
                <w:noProof/>
                <w:webHidden/>
              </w:rPr>
              <w:fldChar w:fldCharType="separate"/>
            </w:r>
            <w:r>
              <w:rPr>
                <w:noProof/>
                <w:webHidden/>
              </w:rPr>
              <w:t>87</w:t>
            </w:r>
            <w:r>
              <w:rPr>
                <w:noProof/>
                <w:webHidden/>
              </w:rPr>
              <w:fldChar w:fldCharType="end"/>
            </w:r>
          </w:hyperlink>
        </w:p>
        <w:p w14:paraId="1908C84B"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0" w:history="1">
            <w:r w:rsidRPr="00CB3920">
              <w:rPr>
                <w:rStyle w:val="-"/>
                <w:rFonts w:eastAsia="SimSun"/>
                <w:noProof/>
              </w:rPr>
              <w:t>3.2.2.1.7.</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Ευχρηστία πλατφόρμας</w:t>
            </w:r>
            <w:r>
              <w:rPr>
                <w:noProof/>
                <w:webHidden/>
              </w:rPr>
              <w:tab/>
            </w:r>
            <w:r>
              <w:rPr>
                <w:noProof/>
                <w:webHidden/>
              </w:rPr>
              <w:fldChar w:fldCharType="begin"/>
            </w:r>
            <w:r>
              <w:rPr>
                <w:noProof/>
                <w:webHidden/>
              </w:rPr>
              <w:instrText xml:space="preserve"> PAGEREF _Toc978650 \h </w:instrText>
            </w:r>
            <w:r>
              <w:rPr>
                <w:noProof/>
                <w:webHidden/>
              </w:rPr>
            </w:r>
            <w:r>
              <w:rPr>
                <w:noProof/>
                <w:webHidden/>
              </w:rPr>
              <w:fldChar w:fldCharType="separate"/>
            </w:r>
            <w:r>
              <w:rPr>
                <w:noProof/>
                <w:webHidden/>
              </w:rPr>
              <w:t>88</w:t>
            </w:r>
            <w:r>
              <w:rPr>
                <w:noProof/>
                <w:webHidden/>
              </w:rPr>
              <w:fldChar w:fldCharType="end"/>
            </w:r>
          </w:hyperlink>
        </w:p>
        <w:p w14:paraId="00F8AE3B"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1" w:history="1">
            <w:r w:rsidRPr="00CB3920">
              <w:rPr>
                <w:rStyle w:val="-"/>
                <w:rFonts w:eastAsia="SimSun"/>
                <w:noProof/>
              </w:rPr>
              <w:t>3.2.2.1.8.</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Προσβασιμότητα</w:t>
            </w:r>
            <w:r>
              <w:rPr>
                <w:noProof/>
                <w:webHidden/>
              </w:rPr>
              <w:tab/>
            </w:r>
            <w:r>
              <w:rPr>
                <w:noProof/>
                <w:webHidden/>
              </w:rPr>
              <w:fldChar w:fldCharType="begin"/>
            </w:r>
            <w:r>
              <w:rPr>
                <w:noProof/>
                <w:webHidden/>
              </w:rPr>
              <w:instrText xml:space="preserve"> PAGEREF _Toc978651 \h </w:instrText>
            </w:r>
            <w:r>
              <w:rPr>
                <w:noProof/>
                <w:webHidden/>
              </w:rPr>
            </w:r>
            <w:r>
              <w:rPr>
                <w:noProof/>
                <w:webHidden/>
              </w:rPr>
              <w:fldChar w:fldCharType="separate"/>
            </w:r>
            <w:r>
              <w:rPr>
                <w:noProof/>
                <w:webHidden/>
              </w:rPr>
              <w:t>88</w:t>
            </w:r>
            <w:r>
              <w:rPr>
                <w:noProof/>
                <w:webHidden/>
              </w:rPr>
              <w:fldChar w:fldCharType="end"/>
            </w:r>
          </w:hyperlink>
        </w:p>
        <w:p w14:paraId="5F40BDC3"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52" w:history="1">
            <w:r w:rsidRPr="00CB3920">
              <w:rPr>
                <w:rStyle w:val="-"/>
                <w:rFonts w:eastAsia="SimSun"/>
                <w:noProof/>
              </w:rPr>
              <w:t>3.2.2.2.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Λειτουργικές Προδιαγραφές Πλατφόρμας</w:t>
            </w:r>
            <w:r>
              <w:rPr>
                <w:noProof/>
                <w:webHidden/>
              </w:rPr>
              <w:tab/>
            </w:r>
            <w:r>
              <w:rPr>
                <w:noProof/>
                <w:webHidden/>
              </w:rPr>
              <w:fldChar w:fldCharType="begin"/>
            </w:r>
            <w:r>
              <w:rPr>
                <w:noProof/>
                <w:webHidden/>
              </w:rPr>
              <w:instrText xml:space="preserve"> PAGEREF _Toc978652 \h </w:instrText>
            </w:r>
            <w:r>
              <w:rPr>
                <w:noProof/>
                <w:webHidden/>
              </w:rPr>
            </w:r>
            <w:r>
              <w:rPr>
                <w:noProof/>
                <w:webHidden/>
              </w:rPr>
              <w:fldChar w:fldCharType="separate"/>
            </w:r>
            <w:r>
              <w:rPr>
                <w:noProof/>
                <w:webHidden/>
              </w:rPr>
              <w:t>88</w:t>
            </w:r>
            <w:r>
              <w:rPr>
                <w:noProof/>
                <w:webHidden/>
              </w:rPr>
              <w:fldChar w:fldCharType="end"/>
            </w:r>
          </w:hyperlink>
        </w:p>
        <w:p w14:paraId="51BCC1C0"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3" w:history="1">
            <w:r w:rsidRPr="00CB3920">
              <w:rPr>
                <w:rStyle w:val="-"/>
                <w:rFonts w:eastAsia="SimSun"/>
                <w:noProof/>
              </w:rPr>
              <w:t>3.2.2.2.1.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Διαδικτυακή Πύλη</w:t>
            </w:r>
            <w:r>
              <w:rPr>
                <w:noProof/>
                <w:webHidden/>
              </w:rPr>
              <w:tab/>
            </w:r>
            <w:r>
              <w:rPr>
                <w:noProof/>
                <w:webHidden/>
              </w:rPr>
              <w:fldChar w:fldCharType="begin"/>
            </w:r>
            <w:r>
              <w:rPr>
                <w:noProof/>
                <w:webHidden/>
              </w:rPr>
              <w:instrText xml:space="preserve"> PAGEREF _Toc978653 \h </w:instrText>
            </w:r>
            <w:r>
              <w:rPr>
                <w:noProof/>
                <w:webHidden/>
              </w:rPr>
            </w:r>
            <w:r>
              <w:rPr>
                <w:noProof/>
                <w:webHidden/>
              </w:rPr>
              <w:fldChar w:fldCharType="separate"/>
            </w:r>
            <w:r>
              <w:rPr>
                <w:noProof/>
                <w:webHidden/>
              </w:rPr>
              <w:t>88</w:t>
            </w:r>
            <w:r>
              <w:rPr>
                <w:noProof/>
                <w:webHidden/>
              </w:rPr>
              <w:fldChar w:fldCharType="end"/>
            </w:r>
          </w:hyperlink>
        </w:p>
        <w:p w14:paraId="5161B4DF"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4" w:history="1">
            <w:r w:rsidRPr="00CB3920">
              <w:rPr>
                <w:rStyle w:val="-"/>
                <w:rFonts w:eastAsia="SimSun"/>
                <w:noProof/>
              </w:rPr>
              <w:t>3.2.2.2.2.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Αποθήκη Δεδομένων – Υποσύστημα Επιχειρηματικής Ευφυΐας</w:t>
            </w:r>
            <w:r>
              <w:rPr>
                <w:noProof/>
                <w:webHidden/>
              </w:rPr>
              <w:tab/>
            </w:r>
            <w:r>
              <w:rPr>
                <w:noProof/>
                <w:webHidden/>
              </w:rPr>
              <w:fldChar w:fldCharType="begin"/>
            </w:r>
            <w:r>
              <w:rPr>
                <w:noProof/>
                <w:webHidden/>
              </w:rPr>
              <w:instrText xml:space="preserve"> PAGEREF _Toc978654 \h </w:instrText>
            </w:r>
            <w:r>
              <w:rPr>
                <w:noProof/>
                <w:webHidden/>
              </w:rPr>
            </w:r>
            <w:r>
              <w:rPr>
                <w:noProof/>
                <w:webHidden/>
              </w:rPr>
              <w:fldChar w:fldCharType="separate"/>
            </w:r>
            <w:r>
              <w:rPr>
                <w:noProof/>
                <w:webHidden/>
              </w:rPr>
              <w:t>89</w:t>
            </w:r>
            <w:r>
              <w:rPr>
                <w:noProof/>
                <w:webHidden/>
              </w:rPr>
              <w:fldChar w:fldCharType="end"/>
            </w:r>
          </w:hyperlink>
        </w:p>
        <w:p w14:paraId="2C64ABD9"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5" w:history="1">
            <w:r w:rsidRPr="00CB3920">
              <w:rPr>
                <w:rStyle w:val="-"/>
                <w:rFonts w:eastAsia="SimSun"/>
                <w:noProof/>
              </w:rPr>
              <w:t>3.2.2.2.3.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Υποσύστημα Διαχείρισης και Παρακολούθησης Γεωργικής Εκμετάλλευσης</w:t>
            </w:r>
            <w:r>
              <w:rPr>
                <w:noProof/>
                <w:webHidden/>
              </w:rPr>
              <w:tab/>
            </w:r>
            <w:r>
              <w:rPr>
                <w:noProof/>
                <w:webHidden/>
              </w:rPr>
              <w:fldChar w:fldCharType="begin"/>
            </w:r>
            <w:r>
              <w:rPr>
                <w:noProof/>
                <w:webHidden/>
              </w:rPr>
              <w:instrText xml:space="preserve"> PAGEREF _Toc978655 \h </w:instrText>
            </w:r>
            <w:r>
              <w:rPr>
                <w:noProof/>
                <w:webHidden/>
              </w:rPr>
            </w:r>
            <w:r>
              <w:rPr>
                <w:noProof/>
                <w:webHidden/>
              </w:rPr>
              <w:fldChar w:fldCharType="separate"/>
            </w:r>
            <w:r>
              <w:rPr>
                <w:noProof/>
                <w:webHidden/>
              </w:rPr>
              <w:t>92</w:t>
            </w:r>
            <w:r>
              <w:rPr>
                <w:noProof/>
                <w:webHidden/>
              </w:rPr>
              <w:fldChar w:fldCharType="end"/>
            </w:r>
          </w:hyperlink>
        </w:p>
        <w:p w14:paraId="2D217FB2"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6" w:history="1">
            <w:r w:rsidRPr="00CB3920">
              <w:rPr>
                <w:rStyle w:val="-"/>
                <w:rFonts w:eastAsia="SimSun"/>
                <w:noProof/>
              </w:rPr>
              <w:t>3.2.2.2.4.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Υποσύστημα Γεωργικής Συμβουλευτικής</w:t>
            </w:r>
            <w:r>
              <w:rPr>
                <w:noProof/>
                <w:webHidden/>
              </w:rPr>
              <w:tab/>
            </w:r>
            <w:r>
              <w:rPr>
                <w:noProof/>
                <w:webHidden/>
              </w:rPr>
              <w:fldChar w:fldCharType="begin"/>
            </w:r>
            <w:r>
              <w:rPr>
                <w:noProof/>
                <w:webHidden/>
              </w:rPr>
              <w:instrText xml:space="preserve"> PAGEREF _Toc978656 \h </w:instrText>
            </w:r>
            <w:r>
              <w:rPr>
                <w:noProof/>
                <w:webHidden/>
              </w:rPr>
            </w:r>
            <w:r>
              <w:rPr>
                <w:noProof/>
                <w:webHidden/>
              </w:rPr>
              <w:fldChar w:fldCharType="separate"/>
            </w:r>
            <w:r>
              <w:rPr>
                <w:noProof/>
                <w:webHidden/>
              </w:rPr>
              <w:t>92</w:t>
            </w:r>
            <w:r>
              <w:rPr>
                <w:noProof/>
                <w:webHidden/>
              </w:rPr>
              <w:fldChar w:fldCharType="end"/>
            </w:r>
          </w:hyperlink>
        </w:p>
        <w:p w14:paraId="792C9DA9"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7" w:history="1">
            <w:r w:rsidRPr="00CB3920">
              <w:rPr>
                <w:rStyle w:val="-"/>
                <w:rFonts w:eastAsia="SimSun"/>
                <w:noProof/>
              </w:rPr>
              <w:t>3.2.2.2.5.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Αποθετήριο Συστήματος Παροχής Συμβουλών σε Γεωργικές Εκμεταλλεύσεις</w:t>
            </w:r>
            <w:r>
              <w:rPr>
                <w:noProof/>
                <w:webHidden/>
              </w:rPr>
              <w:tab/>
            </w:r>
            <w:r>
              <w:rPr>
                <w:noProof/>
                <w:webHidden/>
              </w:rPr>
              <w:fldChar w:fldCharType="begin"/>
            </w:r>
            <w:r>
              <w:rPr>
                <w:noProof/>
                <w:webHidden/>
              </w:rPr>
              <w:instrText xml:space="preserve"> PAGEREF _Toc978657 \h </w:instrText>
            </w:r>
            <w:r>
              <w:rPr>
                <w:noProof/>
                <w:webHidden/>
              </w:rPr>
            </w:r>
            <w:r>
              <w:rPr>
                <w:noProof/>
                <w:webHidden/>
              </w:rPr>
              <w:fldChar w:fldCharType="separate"/>
            </w:r>
            <w:r>
              <w:rPr>
                <w:noProof/>
                <w:webHidden/>
              </w:rPr>
              <w:t>93</w:t>
            </w:r>
            <w:r>
              <w:rPr>
                <w:noProof/>
                <w:webHidden/>
              </w:rPr>
              <w:fldChar w:fldCharType="end"/>
            </w:r>
          </w:hyperlink>
        </w:p>
        <w:p w14:paraId="3FA95FF8"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8" w:history="1">
            <w:r w:rsidRPr="00CB3920">
              <w:rPr>
                <w:rStyle w:val="-"/>
                <w:rFonts w:eastAsia="SimSun"/>
                <w:noProof/>
              </w:rPr>
              <w:t>3.2.2.2.6.</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Αποθετήριο Διαχειριστικών σχεδίων βόσκησης</w:t>
            </w:r>
            <w:r>
              <w:rPr>
                <w:noProof/>
                <w:webHidden/>
              </w:rPr>
              <w:tab/>
            </w:r>
            <w:r>
              <w:rPr>
                <w:noProof/>
                <w:webHidden/>
              </w:rPr>
              <w:fldChar w:fldCharType="begin"/>
            </w:r>
            <w:r>
              <w:rPr>
                <w:noProof/>
                <w:webHidden/>
              </w:rPr>
              <w:instrText xml:space="preserve"> PAGEREF _Toc978658 \h </w:instrText>
            </w:r>
            <w:r>
              <w:rPr>
                <w:noProof/>
                <w:webHidden/>
              </w:rPr>
            </w:r>
            <w:r>
              <w:rPr>
                <w:noProof/>
                <w:webHidden/>
              </w:rPr>
              <w:fldChar w:fldCharType="separate"/>
            </w:r>
            <w:r>
              <w:rPr>
                <w:noProof/>
                <w:webHidden/>
              </w:rPr>
              <w:t>97</w:t>
            </w:r>
            <w:r>
              <w:rPr>
                <w:noProof/>
                <w:webHidden/>
              </w:rPr>
              <w:fldChar w:fldCharType="end"/>
            </w:r>
          </w:hyperlink>
        </w:p>
        <w:p w14:paraId="5FD3856F"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59" w:history="1">
            <w:r w:rsidRPr="00CB3920">
              <w:rPr>
                <w:rStyle w:val="-"/>
                <w:rFonts w:eastAsia="SimSun"/>
                <w:noProof/>
              </w:rPr>
              <w:t>3.2.2.2.7.</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Υποσύστημα Διαχείρισης Δεδομένων τηλεπισκόπησης</w:t>
            </w:r>
            <w:r>
              <w:rPr>
                <w:noProof/>
                <w:webHidden/>
              </w:rPr>
              <w:tab/>
            </w:r>
            <w:r>
              <w:rPr>
                <w:noProof/>
                <w:webHidden/>
              </w:rPr>
              <w:fldChar w:fldCharType="begin"/>
            </w:r>
            <w:r>
              <w:rPr>
                <w:noProof/>
                <w:webHidden/>
              </w:rPr>
              <w:instrText xml:space="preserve"> PAGEREF _Toc978659 \h </w:instrText>
            </w:r>
            <w:r>
              <w:rPr>
                <w:noProof/>
                <w:webHidden/>
              </w:rPr>
            </w:r>
            <w:r>
              <w:rPr>
                <w:noProof/>
                <w:webHidden/>
              </w:rPr>
              <w:fldChar w:fldCharType="separate"/>
            </w:r>
            <w:r>
              <w:rPr>
                <w:noProof/>
                <w:webHidden/>
              </w:rPr>
              <w:t>100</w:t>
            </w:r>
            <w:r>
              <w:rPr>
                <w:noProof/>
                <w:webHidden/>
              </w:rPr>
              <w:fldChar w:fldCharType="end"/>
            </w:r>
          </w:hyperlink>
        </w:p>
        <w:p w14:paraId="50B2D315"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60" w:history="1">
            <w:r w:rsidRPr="00CB3920">
              <w:rPr>
                <w:rStyle w:val="-"/>
                <w:rFonts w:eastAsia="SimSun"/>
                <w:noProof/>
              </w:rPr>
              <w:t>3.2.2.2.8.</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Υποσύστημα Διαχείρισης Δεδομένων / Έξυπνων Αλγορίθμων</w:t>
            </w:r>
            <w:r>
              <w:rPr>
                <w:noProof/>
                <w:webHidden/>
              </w:rPr>
              <w:tab/>
            </w:r>
            <w:r>
              <w:rPr>
                <w:noProof/>
                <w:webHidden/>
              </w:rPr>
              <w:fldChar w:fldCharType="begin"/>
            </w:r>
            <w:r>
              <w:rPr>
                <w:noProof/>
                <w:webHidden/>
              </w:rPr>
              <w:instrText xml:space="preserve"> PAGEREF _Toc978660 \h </w:instrText>
            </w:r>
            <w:r>
              <w:rPr>
                <w:noProof/>
                <w:webHidden/>
              </w:rPr>
            </w:r>
            <w:r>
              <w:rPr>
                <w:noProof/>
                <w:webHidden/>
              </w:rPr>
              <w:fldChar w:fldCharType="separate"/>
            </w:r>
            <w:r>
              <w:rPr>
                <w:noProof/>
                <w:webHidden/>
              </w:rPr>
              <w:t>101</w:t>
            </w:r>
            <w:r>
              <w:rPr>
                <w:noProof/>
                <w:webHidden/>
              </w:rPr>
              <w:fldChar w:fldCharType="end"/>
            </w:r>
          </w:hyperlink>
        </w:p>
        <w:p w14:paraId="7758ABB6"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61" w:history="1">
            <w:r w:rsidRPr="00CB3920">
              <w:rPr>
                <w:rStyle w:val="-"/>
                <w:rFonts w:eastAsia="SimSun"/>
                <w:noProof/>
              </w:rPr>
              <w:t>3.2.2.2.8.1.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Αλγοριθμικές επιστημονικές συμβουλευτικές μέθοδοι</w:t>
            </w:r>
            <w:r>
              <w:rPr>
                <w:noProof/>
                <w:webHidden/>
              </w:rPr>
              <w:tab/>
            </w:r>
            <w:r>
              <w:rPr>
                <w:noProof/>
                <w:webHidden/>
              </w:rPr>
              <w:fldChar w:fldCharType="begin"/>
            </w:r>
            <w:r>
              <w:rPr>
                <w:noProof/>
                <w:webHidden/>
              </w:rPr>
              <w:instrText xml:space="preserve"> PAGEREF _Toc978661 \h </w:instrText>
            </w:r>
            <w:r>
              <w:rPr>
                <w:noProof/>
                <w:webHidden/>
              </w:rPr>
            </w:r>
            <w:r>
              <w:rPr>
                <w:noProof/>
                <w:webHidden/>
              </w:rPr>
              <w:fldChar w:fldCharType="separate"/>
            </w:r>
            <w:r>
              <w:rPr>
                <w:noProof/>
                <w:webHidden/>
              </w:rPr>
              <w:t>101</w:t>
            </w:r>
            <w:r>
              <w:rPr>
                <w:noProof/>
                <w:webHidden/>
              </w:rPr>
              <w:fldChar w:fldCharType="end"/>
            </w:r>
          </w:hyperlink>
        </w:p>
        <w:p w14:paraId="1FC05237"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62" w:history="1">
            <w:r w:rsidRPr="00CB3920">
              <w:rPr>
                <w:rStyle w:val="-"/>
                <w:rFonts w:eastAsia="SimSun"/>
                <w:noProof/>
              </w:rPr>
              <w:t>3.2.2.2.8.2.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Παρεμβολή Δεδομένων</w:t>
            </w:r>
            <w:r>
              <w:rPr>
                <w:noProof/>
                <w:webHidden/>
              </w:rPr>
              <w:tab/>
            </w:r>
            <w:r>
              <w:rPr>
                <w:noProof/>
                <w:webHidden/>
              </w:rPr>
              <w:fldChar w:fldCharType="begin"/>
            </w:r>
            <w:r>
              <w:rPr>
                <w:noProof/>
                <w:webHidden/>
              </w:rPr>
              <w:instrText xml:space="preserve"> PAGEREF _Toc978662 \h </w:instrText>
            </w:r>
            <w:r>
              <w:rPr>
                <w:noProof/>
                <w:webHidden/>
              </w:rPr>
            </w:r>
            <w:r>
              <w:rPr>
                <w:noProof/>
                <w:webHidden/>
              </w:rPr>
              <w:fldChar w:fldCharType="separate"/>
            </w:r>
            <w:r>
              <w:rPr>
                <w:noProof/>
                <w:webHidden/>
              </w:rPr>
              <w:t>103</w:t>
            </w:r>
            <w:r>
              <w:rPr>
                <w:noProof/>
                <w:webHidden/>
              </w:rPr>
              <w:fldChar w:fldCharType="end"/>
            </w:r>
          </w:hyperlink>
        </w:p>
        <w:p w14:paraId="301ECD71"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63" w:history="1">
            <w:r w:rsidRPr="00CB3920">
              <w:rPr>
                <w:rStyle w:val="-"/>
                <w:rFonts w:eastAsia="SimSun"/>
                <w:noProof/>
              </w:rPr>
              <w:t>3.2.2.2.8.3.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Επικύρωση Δεδομένων</w:t>
            </w:r>
            <w:r>
              <w:rPr>
                <w:noProof/>
                <w:webHidden/>
              </w:rPr>
              <w:tab/>
            </w:r>
            <w:r>
              <w:rPr>
                <w:noProof/>
                <w:webHidden/>
              </w:rPr>
              <w:fldChar w:fldCharType="begin"/>
            </w:r>
            <w:r>
              <w:rPr>
                <w:noProof/>
                <w:webHidden/>
              </w:rPr>
              <w:instrText xml:space="preserve"> PAGEREF _Toc978663 \h </w:instrText>
            </w:r>
            <w:r>
              <w:rPr>
                <w:noProof/>
                <w:webHidden/>
              </w:rPr>
            </w:r>
            <w:r>
              <w:rPr>
                <w:noProof/>
                <w:webHidden/>
              </w:rPr>
              <w:fldChar w:fldCharType="separate"/>
            </w:r>
            <w:r>
              <w:rPr>
                <w:noProof/>
                <w:webHidden/>
              </w:rPr>
              <w:t>103</w:t>
            </w:r>
            <w:r>
              <w:rPr>
                <w:noProof/>
                <w:webHidden/>
              </w:rPr>
              <w:fldChar w:fldCharType="end"/>
            </w:r>
          </w:hyperlink>
        </w:p>
        <w:p w14:paraId="28BC2A24"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64" w:history="1">
            <w:r w:rsidRPr="00CB3920">
              <w:rPr>
                <w:rStyle w:val="-"/>
                <w:rFonts w:eastAsia="SimSun"/>
                <w:noProof/>
              </w:rPr>
              <w:t>3.2.2.2.8.4.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Διασφάλιση πληρότητας δεδομένων</w:t>
            </w:r>
            <w:r>
              <w:rPr>
                <w:noProof/>
                <w:webHidden/>
              </w:rPr>
              <w:tab/>
            </w:r>
            <w:r>
              <w:rPr>
                <w:noProof/>
                <w:webHidden/>
              </w:rPr>
              <w:fldChar w:fldCharType="begin"/>
            </w:r>
            <w:r>
              <w:rPr>
                <w:noProof/>
                <w:webHidden/>
              </w:rPr>
              <w:instrText xml:space="preserve"> PAGEREF _Toc978664 \h </w:instrText>
            </w:r>
            <w:r>
              <w:rPr>
                <w:noProof/>
                <w:webHidden/>
              </w:rPr>
            </w:r>
            <w:r>
              <w:rPr>
                <w:noProof/>
                <w:webHidden/>
              </w:rPr>
              <w:fldChar w:fldCharType="separate"/>
            </w:r>
            <w:r>
              <w:rPr>
                <w:noProof/>
                <w:webHidden/>
              </w:rPr>
              <w:t>103</w:t>
            </w:r>
            <w:r>
              <w:rPr>
                <w:noProof/>
                <w:webHidden/>
              </w:rPr>
              <w:fldChar w:fldCharType="end"/>
            </w:r>
          </w:hyperlink>
        </w:p>
        <w:p w14:paraId="55A9627F"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65" w:history="1">
            <w:r w:rsidRPr="00CB3920">
              <w:rPr>
                <w:rStyle w:val="-"/>
                <w:rFonts w:eastAsia="SimSun"/>
                <w:noProof/>
              </w:rPr>
              <w:t>3.2.2.3.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Ενοποιημένη Λειτουργία Λογισμικού / Ολοκλήρωση Πλατφόρμας</w:t>
            </w:r>
            <w:r>
              <w:rPr>
                <w:noProof/>
                <w:webHidden/>
              </w:rPr>
              <w:tab/>
            </w:r>
            <w:r>
              <w:rPr>
                <w:noProof/>
                <w:webHidden/>
              </w:rPr>
              <w:fldChar w:fldCharType="begin"/>
            </w:r>
            <w:r>
              <w:rPr>
                <w:noProof/>
                <w:webHidden/>
              </w:rPr>
              <w:instrText xml:space="preserve"> PAGEREF _Toc978665 \h </w:instrText>
            </w:r>
            <w:r>
              <w:rPr>
                <w:noProof/>
                <w:webHidden/>
              </w:rPr>
            </w:r>
            <w:r>
              <w:rPr>
                <w:noProof/>
                <w:webHidden/>
              </w:rPr>
              <w:fldChar w:fldCharType="separate"/>
            </w:r>
            <w:r>
              <w:rPr>
                <w:noProof/>
                <w:webHidden/>
              </w:rPr>
              <w:t>103</w:t>
            </w:r>
            <w:r>
              <w:rPr>
                <w:noProof/>
                <w:webHidden/>
              </w:rPr>
              <w:fldChar w:fldCharType="end"/>
            </w:r>
          </w:hyperlink>
        </w:p>
        <w:p w14:paraId="5E347D8C"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66" w:history="1">
            <w:r w:rsidRPr="00CB3920">
              <w:rPr>
                <w:rStyle w:val="-"/>
                <w:rFonts w:eastAsia="SimSun"/>
                <w:noProof/>
              </w:rPr>
              <w:t>3.2.2.4.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Δοκιμαστική Λειτουργία Πλατφόρμας</w:t>
            </w:r>
            <w:r>
              <w:rPr>
                <w:noProof/>
                <w:webHidden/>
              </w:rPr>
              <w:tab/>
            </w:r>
            <w:r>
              <w:rPr>
                <w:noProof/>
                <w:webHidden/>
              </w:rPr>
              <w:fldChar w:fldCharType="begin"/>
            </w:r>
            <w:r>
              <w:rPr>
                <w:noProof/>
                <w:webHidden/>
              </w:rPr>
              <w:instrText xml:space="preserve"> PAGEREF _Toc978666 \h </w:instrText>
            </w:r>
            <w:r>
              <w:rPr>
                <w:noProof/>
                <w:webHidden/>
              </w:rPr>
            </w:r>
            <w:r>
              <w:rPr>
                <w:noProof/>
                <w:webHidden/>
              </w:rPr>
              <w:fldChar w:fldCharType="separate"/>
            </w:r>
            <w:r>
              <w:rPr>
                <w:noProof/>
                <w:webHidden/>
              </w:rPr>
              <w:t>104</w:t>
            </w:r>
            <w:r>
              <w:rPr>
                <w:noProof/>
                <w:webHidden/>
              </w:rPr>
              <w:fldChar w:fldCharType="end"/>
            </w:r>
          </w:hyperlink>
        </w:p>
        <w:p w14:paraId="1EC154C7"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67" w:history="1">
            <w:r w:rsidRPr="00CB3920">
              <w:rPr>
                <w:rStyle w:val="-"/>
                <w:rFonts w:eastAsia="SimSun"/>
                <w:noProof/>
              </w:rPr>
              <w:t>3.2.2.5.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Παραγωγική Λειτουργία Πλατφόρμας</w:t>
            </w:r>
            <w:r>
              <w:rPr>
                <w:noProof/>
                <w:webHidden/>
              </w:rPr>
              <w:tab/>
            </w:r>
            <w:r>
              <w:rPr>
                <w:noProof/>
                <w:webHidden/>
              </w:rPr>
              <w:fldChar w:fldCharType="begin"/>
            </w:r>
            <w:r>
              <w:rPr>
                <w:noProof/>
                <w:webHidden/>
              </w:rPr>
              <w:instrText xml:space="preserve"> PAGEREF _Toc978667 \h </w:instrText>
            </w:r>
            <w:r>
              <w:rPr>
                <w:noProof/>
                <w:webHidden/>
              </w:rPr>
            </w:r>
            <w:r>
              <w:rPr>
                <w:noProof/>
                <w:webHidden/>
              </w:rPr>
              <w:fldChar w:fldCharType="separate"/>
            </w:r>
            <w:r>
              <w:rPr>
                <w:noProof/>
                <w:webHidden/>
              </w:rPr>
              <w:t>105</w:t>
            </w:r>
            <w:r>
              <w:rPr>
                <w:noProof/>
                <w:webHidden/>
              </w:rPr>
              <w:fldChar w:fldCharType="end"/>
            </w:r>
          </w:hyperlink>
        </w:p>
        <w:p w14:paraId="79DE25DD"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68" w:history="1">
            <w:r w:rsidRPr="00CB3920">
              <w:rPr>
                <w:rStyle w:val="-"/>
                <w:rFonts w:eastAsia="SimSun"/>
                <w:noProof/>
              </w:rPr>
              <w:t>3.2.2.6.</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Διασφάλιση καλής λειτουργίας πλατφόρμας</w:t>
            </w:r>
            <w:r>
              <w:rPr>
                <w:noProof/>
                <w:webHidden/>
              </w:rPr>
              <w:tab/>
            </w:r>
            <w:r>
              <w:rPr>
                <w:noProof/>
                <w:webHidden/>
              </w:rPr>
              <w:fldChar w:fldCharType="begin"/>
            </w:r>
            <w:r>
              <w:rPr>
                <w:noProof/>
                <w:webHidden/>
              </w:rPr>
              <w:instrText xml:space="preserve"> PAGEREF _Toc978668 \h </w:instrText>
            </w:r>
            <w:r>
              <w:rPr>
                <w:noProof/>
                <w:webHidden/>
              </w:rPr>
            </w:r>
            <w:r>
              <w:rPr>
                <w:noProof/>
                <w:webHidden/>
              </w:rPr>
              <w:fldChar w:fldCharType="separate"/>
            </w:r>
            <w:r>
              <w:rPr>
                <w:noProof/>
                <w:webHidden/>
              </w:rPr>
              <w:t>105</w:t>
            </w:r>
            <w:r>
              <w:rPr>
                <w:noProof/>
                <w:webHidden/>
              </w:rPr>
              <w:fldChar w:fldCharType="end"/>
            </w:r>
          </w:hyperlink>
        </w:p>
        <w:p w14:paraId="5A5F8BBD"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69" w:history="1">
            <w:r w:rsidRPr="00CB3920">
              <w:rPr>
                <w:rStyle w:val="-"/>
                <w:rFonts w:eastAsia="SimSun"/>
                <w:noProof/>
              </w:rPr>
              <w:t>3.2.3.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Υποστηρικτικές Υπηρεσίες</w:t>
            </w:r>
            <w:r>
              <w:rPr>
                <w:noProof/>
                <w:webHidden/>
              </w:rPr>
              <w:tab/>
            </w:r>
            <w:r>
              <w:rPr>
                <w:noProof/>
                <w:webHidden/>
              </w:rPr>
              <w:fldChar w:fldCharType="begin"/>
            </w:r>
            <w:r>
              <w:rPr>
                <w:noProof/>
                <w:webHidden/>
              </w:rPr>
              <w:instrText xml:space="preserve"> PAGEREF _Toc978669 \h </w:instrText>
            </w:r>
            <w:r>
              <w:rPr>
                <w:noProof/>
                <w:webHidden/>
              </w:rPr>
            </w:r>
            <w:r>
              <w:rPr>
                <w:noProof/>
                <w:webHidden/>
              </w:rPr>
              <w:fldChar w:fldCharType="separate"/>
            </w:r>
            <w:r>
              <w:rPr>
                <w:noProof/>
                <w:webHidden/>
              </w:rPr>
              <w:t>106</w:t>
            </w:r>
            <w:r>
              <w:rPr>
                <w:noProof/>
                <w:webHidden/>
              </w:rPr>
              <w:fldChar w:fldCharType="end"/>
            </w:r>
          </w:hyperlink>
        </w:p>
        <w:p w14:paraId="1E80C6A0"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70" w:history="1">
            <w:r w:rsidRPr="00CB3920">
              <w:rPr>
                <w:rStyle w:val="-"/>
                <w:rFonts w:eastAsia="SimSun"/>
                <w:noProof/>
              </w:rPr>
              <w:t>3.2.3.1.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Υπηρεσίες Φιλοξενίας</w:t>
            </w:r>
            <w:r>
              <w:rPr>
                <w:noProof/>
                <w:webHidden/>
              </w:rPr>
              <w:tab/>
            </w:r>
            <w:r>
              <w:rPr>
                <w:noProof/>
                <w:webHidden/>
              </w:rPr>
              <w:fldChar w:fldCharType="begin"/>
            </w:r>
            <w:r>
              <w:rPr>
                <w:noProof/>
                <w:webHidden/>
              </w:rPr>
              <w:instrText xml:space="preserve"> PAGEREF _Toc978670 \h </w:instrText>
            </w:r>
            <w:r>
              <w:rPr>
                <w:noProof/>
                <w:webHidden/>
              </w:rPr>
            </w:r>
            <w:r>
              <w:rPr>
                <w:noProof/>
                <w:webHidden/>
              </w:rPr>
              <w:fldChar w:fldCharType="separate"/>
            </w:r>
            <w:r>
              <w:rPr>
                <w:noProof/>
                <w:webHidden/>
              </w:rPr>
              <w:t>106</w:t>
            </w:r>
            <w:r>
              <w:rPr>
                <w:noProof/>
                <w:webHidden/>
              </w:rPr>
              <w:fldChar w:fldCharType="end"/>
            </w:r>
          </w:hyperlink>
        </w:p>
        <w:p w14:paraId="4D50B05B"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1" w:history="1">
            <w:r w:rsidRPr="00CB3920">
              <w:rPr>
                <w:rStyle w:val="-"/>
                <w:rFonts w:eastAsia="SimSun"/>
                <w:noProof/>
              </w:rPr>
              <w:t>3.2.3.1.1.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 xml:space="preserve">Προδιαγραφές </w:t>
            </w:r>
            <w:r w:rsidRPr="00CB3920">
              <w:rPr>
                <w:rStyle w:val="-"/>
                <w:rFonts w:eastAsia="SimSun" w:cstheme="minorHAnsi"/>
                <w:noProof/>
              </w:rPr>
              <w:t>περιβάλλοντος ανάκαμψης από καταστροφή (Disaster Recovery)</w:t>
            </w:r>
            <w:r>
              <w:rPr>
                <w:noProof/>
                <w:webHidden/>
              </w:rPr>
              <w:tab/>
            </w:r>
            <w:r>
              <w:rPr>
                <w:noProof/>
                <w:webHidden/>
              </w:rPr>
              <w:fldChar w:fldCharType="begin"/>
            </w:r>
            <w:r>
              <w:rPr>
                <w:noProof/>
                <w:webHidden/>
              </w:rPr>
              <w:instrText xml:space="preserve"> PAGEREF _Toc978671 \h </w:instrText>
            </w:r>
            <w:r>
              <w:rPr>
                <w:noProof/>
                <w:webHidden/>
              </w:rPr>
            </w:r>
            <w:r>
              <w:rPr>
                <w:noProof/>
                <w:webHidden/>
              </w:rPr>
              <w:fldChar w:fldCharType="separate"/>
            </w:r>
            <w:r>
              <w:rPr>
                <w:noProof/>
                <w:webHidden/>
              </w:rPr>
              <w:t>111</w:t>
            </w:r>
            <w:r>
              <w:rPr>
                <w:noProof/>
                <w:webHidden/>
              </w:rPr>
              <w:fldChar w:fldCharType="end"/>
            </w:r>
          </w:hyperlink>
        </w:p>
        <w:p w14:paraId="2B8A70CC"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2" w:history="1">
            <w:r w:rsidRPr="00CB3920">
              <w:rPr>
                <w:rStyle w:val="-"/>
                <w:rFonts w:eastAsia="SimSun"/>
                <w:noProof/>
              </w:rPr>
              <w:t>3.2.3.1.2.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Προδιαγραφές Ασφάλειας</w:t>
            </w:r>
            <w:r>
              <w:rPr>
                <w:noProof/>
                <w:webHidden/>
              </w:rPr>
              <w:tab/>
            </w:r>
            <w:r>
              <w:rPr>
                <w:noProof/>
                <w:webHidden/>
              </w:rPr>
              <w:fldChar w:fldCharType="begin"/>
            </w:r>
            <w:r>
              <w:rPr>
                <w:noProof/>
                <w:webHidden/>
              </w:rPr>
              <w:instrText xml:space="preserve"> PAGEREF _Toc978672 \h </w:instrText>
            </w:r>
            <w:r>
              <w:rPr>
                <w:noProof/>
                <w:webHidden/>
              </w:rPr>
            </w:r>
            <w:r>
              <w:rPr>
                <w:noProof/>
                <w:webHidden/>
              </w:rPr>
              <w:fldChar w:fldCharType="separate"/>
            </w:r>
            <w:r>
              <w:rPr>
                <w:noProof/>
                <w:webHidden/>
              </w:rPr>
              <w:t>112</w:t>
            </w:r>
            <w:r>
              <w:rPr>
                <w:noProof/>
                <w:webHidden/>
              </w:rPr>
              <w:fldChar w:fldCharType="end"/>
            </w:r>
          </w:hyperlink>
        </w:p>
        <w:p w14:paraId="7915FE80"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73" w:history="1">
            <w:r w:rsidRPr="00CB3920">
              <w:rPr>
                <w:rStyle w:val="-"/>
                <w:rFonts w:eastAsia="SimSun"/>
                <w:noProof/>
              </w:rPr>
              <w:t>3.2.3.2.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Διαχείριση Χρηστών</w:t>
            </w:r>
            <w:r>
              <w:rPr>
                <w:noProof/>
                <w:webHidden/>
              </w:rPr>
              <w:tab/>
            </w:r>
            <w:r>
              <w:rPr>
                <w:noProof/>
                <w:webHidden/>
              </w:rPr>
              <w:fldChar w:fldCharType="begin"/>
            </w:r>
            <w:r>
              <w:rPr>
                <w:noProof/>
                <w:webHidden/>
              </w:rPr>
              <w:instrText xml:space="preserve"> PAGEREF _Toc978673 \h </w:instrText>
            </w:r>
            <w:r>
              <w:rPr>
                <w:noProof/>
                <w:webHidden/>
              </w:rPr>
            </w:r>
            <w:r>
              <w:rPr>
                <w:noProof/>
                <w:webHidden/>
              </w:rPr>
              <w:fldChar w:fldCharType="separate"/>
            </w:r>
            <w:r>
              <w:rPr>
                <w:noProof/>
                <w:webHidden/>
              </w:rPr>
              <w:t>112</w:t>
            </w:r>
            <w:r>
              <w:rPr>
                <w:noProof/>
                <w:webHidden/>
              </w:rPr>
              <w:fldChar w:fldCharType="end"/>
            </w:r>
          </w:hyperlink>
        </w:p>
        <w:p w14:paraId="5BD15DC6"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74" w:history="1">
            <w:r w:rsidRPr="00CB3920">
              <w:rPr>
                <w:rStyle w:val="-"/>
                <w:rFonts w:eastAsia="SimSun"/>
                <w:noProof/>
              </w:rPr>
              <w:t>3.2.3.3.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Εκπαίδευση Χρηστών</w:t>
            </w:r>
            <w:r>
              <w:rPr>
                <w:noProof/>
                <w:webHidden/>
              </w:rPr>
              <w:tab/>
            </w:r>
            <w:r>
              <w:rPr>
                <w:noProof/>
                <w:webHidden/>
              </w:rPr>
              <w:fldChar w:fldCharType="begin"/>
            </w:r>
            <w:r>
              <w:rPr>
                <w:noProof/>
                <w:webHidden/>
              </w:rPr>
              <w:instrText xml:space="preserve"> PAGEREF _Toc978674 \h </w:instrText>
            </w:r>
            <w:r>
              <w:rPr>
                <w:noProof/>
                <w:webHidden/>
              </w:rPr>
            </w:r>
            <w:r>
              <w:rPr>
                <w:noProof/>
                <w:webHidden/>
              </w:rPr>
              <w:fldChar w:fldCharType="separate"/>
            </w:r>
            <w:r>
              <w:rPr>
                <w:noProof/>
                <w:webHidden/>
              </w:rPr>
              <w:t>113</w:t>
            </w:r>
            <w:r>
              <w:rPr>
                <w:noProof/>
                <w:webHidden/>
              </w:rPr>
              <w:fldChar w:fldCharType="end"/>
            </w:r>
          </w:hyperlink>
        </w:p>
        <w:p w14:paraId="0A0756B7"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5" w:history="1">
            <w:r w:rsidRPr="00CB3920">
              <w:rPr>
                <w:rStyle w:val="-"/>
                <w:rFonts w:eastAsia="SimSun"/>
                <w:noProof/>
              </w:rPr>
              <w:t>3.2.3.3.1.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Προδιαγραφές Εκπαίδευσης Χρηστών</w:t>
            </w:r>
            <w:r>
              <w:rPr>
                <w:noProof/>
                <w:webHidden/>
              </w:rPr>
              <w:tab/>
            </w:r>
            <w:r>
              <w:rPr>
                <w:noProof/>
                <w:webHidden/>
              </w:rPr>
              <w:fldChar w:fldCharType="begin"/>
            </w:r>
            <w:r>
              <w:rPr>
                <w:noProof/>
                <w:webHidden/>
              </w:rPr>
              <w:instrText xml:space="preserve"> PAGEREF _Toc978675 \h </w:instrText>
            </w:r>
            <w:r>
              <w:rPr>
                <w:noProof/>
                <w:webHidden/>
              </w:rPr>
            </w:r>
            <w:r>
              <w:rPr>
                <w:noProof/>
                <w:webHidden/>
              </w:rPr>
              <w:fldChar w:fldCharType="separate"/>
            </w:r>
            <w:r>
              <w:rPr>
                <w:noProof/>
                <w:webHidden/>
              </w:rPr>
              <w:t>113</w:t>
            </w:r>
            <w:r>
              <w:rPr>
                <w:noProof/>
                <w:webHidden/>
              </w:rPr>
              <w:fldChar w:fldCharType="end"/>
            </w:r>
          </w:hyperlink>
        </w:p>
        <w:p w14:paraId="56965F87"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6" w:history="1">
            <w:r w:rsidRPr="00CB3920">
              <w:rPr>
                <w:rStyle w:val="-"/>
                <w:rFonts w:eastAsia="SimSun"/>
                <w:noProof/>
              </w:rPr>
              <w:t>3.2.3.3.2.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Πλατφόρμα τηλε-εκπαίδευσης</w:t>
            </w:r>
            <w:r>
              <w:rPr>
                <w:noProof/>
                <w:webHidden/>
              </w:rPr>
              <w:tab/>
            </w:r>
            <w:r>
              <w:rPr>
                <w:noProof/>
                <w:webHidden/>
              </w:rPr>
              <w:fldChar w:fldCharType="begin"/>
            </w:r>
            <w:r>
              <w:rPr>
                <w:noProof/>
                <w:webHidden/>
              </w:rPr>
              <w:instrText xml:space="preserve"> PAGEREF _Toc978676 \h </w:instrText>
            </w:r>
            <w:r>
              <w:rPr>
                <w:noProof/>
                <w:webHidden/>
              </w:rPr>
            </w:r>
            <w:r>
              <w:rPr>
                <w:noProof/>
                <w:webHidden/>
              </w:rPr>
              <w:fldChar w:fldCharType="separate"/>
            </w:r>
            <w:r>
              <w:rPr>
                <w:noProof/>
                <w:webHidden/>
              </w:rPr>
              <w:t>114</w:t>
            </w:r>
            <w:r>
              <w:rPr>
                <w:noProof/>
                <w:webHidden/>
              </w:rPr>
              <w:fldChar w:fldCharType="end"/>
            </w:r>
          </w:hyperlink>
        </w:p>
        <w:p w14:paraId="61DBAEF5"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77" w:history="1">
            <w:r w:rsidRPr="00CB3920">
              <w:rPr>
                <w:rStyle w:val="-"/>
                <w:rFonts w:eastAsia="SimSun"/>
                <w:noProof/>
              </w:rPr>
              <w:t>3.2.3.4.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Δημοσιοποίηση και Προβολή του έργου</w:t>
            </w:r>
            <w:r>
              <w:rPr>
                <w:noProof/>
                <w:webHidden/>
              </w:rPr>
              <w:tab/>
            </w:r>
            <w:r>
              <w:rPr>
                <w:noProof/>
                <w:webHidden/>
              </w:rPr>
              <w:fldChar w:fldCharType="begin"/>
            </w:r>
            <w:r>
              <w:rPr>
                <w:noProof/>
                <w:webHidden/>
              </w:rPr>
              <w:instrText xml:space="preserve"> PAGEREF _Toc978677 \h </w:instrText>
            </w:r>
            <w:r>
              <w:rPr>
                <w:noProof/>
                <w:webHidden/>
              </w:rPr>
            </w:r>
            <w:r>
              <w:rPr>
                <w:noProof/>
                <w:webHidden/>
              </w:rPr>
              <w:fldChar w:fldCharType="separate"/>
            </w:r>
            <w:r>
              <w:rPr>
                <w:noProof/>
                <w:webHidden/>
              </w:rPr>
              <w:t>114</w:t>
            </w:r>
            <w:r>
              <w:rPr>
                <w:noProof/>
                <w:webHidden/>
              </w:rPr>
              <w:fldChar w:fldCharType="end"/>
            </w:r>
          </w:hyperlink>
        </w:p>
        <w:p w14:paraId="43D3E2F1"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8" w:history="1">
            <w:r w:rsidRPr="00CB3920">
              <w:rPr>
                <w:rStyle w:val="-"/>
                <w:rFonts w:eastAsia="SimSun"/>
                <w:noProof/>
              </w:rPr>
              <w:t>3.2.3.4.1.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Δράσεις Δημοσιοποίησης και Προβολής</w:t>
            </w:r>
            <w:r>
              <w:rPr>
                <w:noProof/>
                <w:webHidden/>
              </w:rPr>
              <w:tab/>
            </w:r>
            <w:r>
              <w:rPr>
                <w:noProof/>
                <w:webHidden/>
              </w:rPr>
              <w:fldChar w:fldCharType="begin"/>
            </w:r>
            <w:r>
              <w:rPr>
                <w:noProof/>
                <w:webHidden/>
              </w:rPr>
              <w:instrText xml:space="preserve"> PAGEREF _Toc978678 \h </w:instrText>
            </w:r>
            <w:r>
              <w:rPr>
                <w:noProof/>
                <w:webHidden/>
              </w:rPr>
            </w:r>
            <w:r>
              <w:rPr>
                <w:noProof/>
                <w:webHidden/>
              </w:rPr>
              <w:fldChar w:fldCharType="separate"/>
            </w:r>
            <w:r>
              <w:rPr>
                <w:noProof/>
                <w:webHidden/>
              </w:rPr>
              <w:t>114</w:t>
            </w:r>
            <w:r>
              <w:rPr>
                <w:noProof/>
                <w:webHidden/>
              </w:rPr>
              <w:fldChar w:fldCharType="end"/>
            </w:r>
          </w:hyperlink>
        </w:p>
        <w:p w14:paraId="32B60DA5"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79" w:history="1">
            <w:r w:rsidRPr="00CB3920">
              <w:rPr>
                <w:rStyle w:val="-"/>
                <w:rFonts w:eastAsia="SimSun"/>
                <w:noProof/>
              </w:rPr>
              <w:t>3.2.3.4.2.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Πλατφόρμα Κοινωνικής Δικτύωσης</w:t>
            </w:r>
            <w:r>
              <w:rPr>
                <w:noProof/>
                <w:webHidden/>
              </w:rPr>
              <w:tab/>
            </w:r>
            <w:r>
              <w:rPr>
                <w:noProof/>
                <w:webHidden/>
              </w:rPr>
              <w:fldChar w:fldCharType="begin"/>
            </w:r>
            <w:r>
              <w:rPr>
                <w:noProof/>
                <w:webHidden/>
              </w:rPr>
              <w:instrText xml:space="preserve"> PAGEREF _Toc978679 \h </w:instrText>
            </w:r>
            <w:r>
              <w:rPr>
                <w:noProof/>
                <w:webHidden/>
              </w:rPr>
            </w:r>
            <w:r>
              <w:rPr>
                <w:noProof/>
                <w:webHidden/>
              </w:rPr>
              <w:fldChar w:fldCharType="separate"/>
            </w:r>
            <w:r>
              <w:rPr>
                <w:noProof/>
                <w:webHidden/>
              </w:rPr>
              <w:t>115</w:t>
            </w:r>
            <w:r>
              <w:rPr>
                <w:noProof/>
                <w:webHidden/>
              </w:rPr>
              <w:fldChar w:fldCharType="end"/>
            </w:r>
          </w:hyperlink>
        </w:p>
        <w:p w14:paraId="0D364178"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0" w:history="1">
            <w:r w:rsidRPr="00CB3920">
              <w:rPr>
                <w:rStyle w:val="-"/>
                <w:rFonts w:eastAsia="SimSun"/>
                <w:noProof/>
              </w:rPr>
              <w:t>3.2.3.5.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Ολοκληρωμένη συλλογή δεδομένων ευφυούς γεωργίας και αξιολόγηση αντικτύπου</w:t>
            </w:r>
            <w:r>
              <w:rPr>
                <w:noProof/>
                <w:webHidden/>
              </w:rPr>
              <w:tab/>
            </w:r>
            <w:r>
              <w:rPr>
                <w:noProof/>
                <w:webHidden/>
              </w:rPr>
              <w:fldChar w:fldCharType="begin"/>
            </w:r>
            <w:r>
              <w:rPr>
                <w:noProof/>
                <w:webHidden/>
              </w:rPr>
              <w:instrText xml:space="preserve"> PAGEREF _Toc978680 \h </w:instrText>
            </w:r>
            <w:r>
              <w:rPr>
                <w:noProof/>
                <w:webHidden/>
              </w:rPr>
            </w:r>
            <w:r>
              <w:rPr>
                <w:noProof/>
                <w:webHidden/>
              </w:rPr>
              <w:fldChar w:fldCharType="separate"/>
            </w:r>
            <w:r>
              <w:rPr>
                <w:noProof/>
                <w:webHidden/>
              </w:rPr>
              <w:t>116</w:t>
            </w:r>
            <w:r>
              <w:rPr>
                <w:noProof/>
                <w:webHidden/>
              </w:rPr>
              <w:fldChar w:fldCharType="end"/>
            </w:r>
          </w:hyperlink>
        </w:p>
        <w:p w14:paraId="757A59D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1" w:history="1">
            <w:r w:rsidRPr="00CB3920">
              <w:rPr>
                <w:rStyle w:val="-"/>
                <w:rFonts w:eastAsia="SimSun"/>
                <w:noProof/>
              </w:rPr>
              <w:t>3.2.3.6.</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Νομική υποστήριξη έργου</w:t>
            </w:r>
            <w:r>
              <w:rPr>
                <w:noProof/>
                <w:webHidden/>
              </w:rPr>
              <w:tab/>
            </w:r>
            <w:r>
              <w:rPr>
                <w:noProof/>
                <w:webHidden/>
              </w:rPr>
              <w:fldChar w:fldCharType="begin"/>
            </w:r>
            <w:r>
              <w:rPr>
                <w:noProof/>
                <w:webHidden/>
              </w:rPr>
              <w:instrText xml:space="preserve"> PAGEREF _Toc978681 \h </w:instrText>
            </w:r>
            <w:r>
              <w:rPr>
                <w:noProof/>
                <w:webHidden/>
              </w:rPr>
            </w:r>
            <w:r>
              <w:rPr>
                <w:noProof/>
                <w:webHidden/>
              </w:rPr>
              <w:fldChar w:fldCharType="separate"/>
            </w:r>
            <w:r>
              <w:rPr>
                <w:noProof/>
                <w:webHidden/>
              </w:rPr>
              <w:t>118</w:t>
            </w:r>
            <w:r>
              <w:rPr>
                <w:noProof/>
                <w:webHidden/>
              </w:rPr>
              <w:fldChar w:fldCharType="end"/>
            </w:r>
          </w:hyperlink>
        </w:p>
        <w:p w14:paraId="71D6086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2" w:history="1">
            <w:r w:rsidRPr="00CB3920">
              <w:rPr>
                <w:rStyle w:val="-"/>
                <w:rFonts w:eastAsia="SimSun"/>
                <w:noProof/>
              </w:rPr>
              <w:t>3.2.4.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Υπηρεσίες Περιόδου Εγγύησης – Συντήρησης (ΠΕΣ)</w:t>
            </w:r>
            <w:r>
              <w:rPr>
                <w:noProof/>
                <w:webHidden/>
              </w:rPr>
              <w:tab/>
            </w:r>
            <w:r>
              <w:rPr>
                <w:noProof/>
                <w:webHidden/>
              </w:rPr>
              <w:fldChar w:fldCharType="begin"/>
            </w:r>
            <w:r>
              <w:rPr>
                <w:noProof/>
                <w:webHidden/>
              </w:rPr>
              <w:instrText xml:space="preserve"> PAGEREF _Toc978682 \h </w:instrText>
            </w:r>
            <w:r>
              <w:rPr>
                <w:noProof/>
                <w:webHidden/>
              </w:rPr>
            </w:r>
            <w:r>
              <w:rPr>
                <w:noProof/>
                <w:webHidden/>
              </w:rPr>
              <w:fldChar w:fldCharType="separate"/>
            </w:r>
            <w:r>
              <w:rPr>
                <w:noProof/>
                <w:webHidden/>
              </w:rPr>
              <w:t>119</w:t>
            </w:r>
            <w:r>
              <w:rPr>
                <w:noProof/>
                <w:webHidden/>
              </w:rPr>
              <w:fldChar w:fldCharType="end"/>
            </w:r>
          </w:hyperlink>
        </w:p>
        <w:p w14:paraId="3B0DAD0A"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3" w:history="1">
            <w:r w:rsidRPr="00CB3920">
              <w:rPr>
                <w:rStyle w:val="-"/>
                <w:rFonts w:eastAsia="SimSun"/>
                <w:noProof/>
              </w:rPr>
              <w:t>3.3.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Μεθοδολογία Διοίκησης και Υλοποίησης του Έργου</w:t>
            </w:r>
            <w:r>
              <w:rPr>
                <w:noProof/>
                <w:webHidden/>
              </w:rPr>
              <w:tab/>
            </w:r>
            <w:r>
              <w:rPr>
                <w:noProof/>
                <w:webHidden/>
              </w:rPr>
              <w:fldChar w:fldCharType="begin"/>
            </w:r>
            <w:r>
              <w:rPr>
                <w:noProof/>
                <w:webHidden/>
              </w:rPr>
              <w:instrText xml:space="preserve"> PAGEREF _Toc978683 \h </w:instrText>
            </w:r>
            <w:r>
              <w:rPr>
                <w:noProof/>
                <w:webHidden/>
              </w:rPr>
            </w:r>
            <w:r>
              <w:rPr>
                <w:noProof/>
                <w:webHidden/>
              </w:rPr>
              <w:fldChar w:fldCharType="separate"/>
            </w:r>
            <w:r>
              <w:rPr>
                <w:noProof/>
                <w:webHidden/>
              </w:rPr>
              <w:t>119</w:t>
            </w:r>
            <w:r>
              <w:rPr>
                <w:noProof/>
                <w:webHidden/>
              </w:rPr>
              <w:fldChar w:fldCharType="end"/>
            </w:r>
          </w:hyperlink>
        </w:p>
        <w:p w14:paraId="16B42D14"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4" w:history="1">
            <w:r w:rsidRPr="00CB3920">
              <w:rPr>
                <w:rStyle w:val="-"/>
                <w:rFonts w:eastAsia="SimSun"/>
                <w:noProof/>
              </w:rPr>
              <w:t>3.3.1.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Σχήμα Διοίκησης και Υλοποίησης του Έργου</w:t>
            </w:r>
            <w:r>
              <w:rPr>
                <w:noProof/>
                <w:webHidden/>
              </w:rPr>
              <w:tab/>
            </w:r>
            <w:r>
              <w:rPr>
                <w:noProof/>
                <w:webHidden/>
              </w:rPr>
              <w:fldChar w:fldCharType="begin"/>
            </w:r>
            <w:r>
              <w:rPr>
                <w:noProof/>
                <w:webHidden/>
              </w:rPr>
              <w:instrText xml:space="preserve"> PAGEREF _Toc978684 \h </w:instrText>
            </w:r>
            <w:r>
              <w:rPr>
                <w:noProof/>
                <w:webHidden/>
              </w:rPr>
            </w:r>
            <w:r>
              <w:rPr>
                <w:noProof/>
                <w:webHidden/>
              </w:rPr>
              <w:fldChar w:fldCharType="separate"/>
            </w:r>
            <w:r>
              <w:rPr>
                <w:noProof/>
                <w:webHidden/>
              </w:rPr>
              <w:t>119</w:t>
            </w:r>
            <w:r>
              <w:rPr>
                <w:noProof/>
                <w:webHidden/>
              </w:rPr>
              <w:fldChar w:fldCharType="end"/>
            </w:r>
          </w:hyperlink>
        </w:p>
        <w:p w14:paraId="193226F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5" w:history="1">
            <w:r w:rsidRPr="00CB3920">
              <w:rPr>
                <w:rStyle w:val="-"/>
                <w:rFonts w:eastAsia="SimSun"/>
                <w:noProof/>
              </w:rPr>
              <w:t>3.3.2.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Ομάδα Έργου</w:t>
            </w:r>
            <w:r>
              <w:rPr>
                <w:noProof/>
                <w:webHidden/>
              </w:rPr>
              <w:tab/>
            </w:r>
            <w:r>
              <w:rPr>
                <w:noProof/>
                <w:webHidden/>
              </w:rPr>
              <w:fldChar w:fldCharType="begin"/>
            </w:r>
            <w:r>
              <w:rPr>
                <w:noProof/>
                <w:webHidden/>
              </w:rPr>
              <w:instrText xml:space="preserve"> PAGEREF _Toc978685 \h </w:instrText>
            </w:r>
            <w:r>
              <w:rPr>
                <w:noProof/>
                <w:webHidden/>
              </w:rPr>
            </w:r>
            <w:r>
              <w:rPr>
                <w:noProof/>
                <w:webHidden/>
              </w:rPr>
              <w:fldChar w:fldCharType="separate"/>
            </w:r>
            <w:r>
              <w:rPr>
                <w:noProof/>
                <w:webHidden/>
              </w:rPr>
              <w:t>120</w:t>
            </w:r>
            <w:r>
              <w:rPr>
                <w:noProof/>
                <w:webHidden/>
              </w:rPr>
              <w:fldChar w:fldCharType="end"/>
            </w:r>
          </w:hyperlink>
        </w:p>
        <w:p w14:paraId="340CBAC0"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6" w:history="1">
            <w:r w:rsidRPr="00CB3920">
              <w:rPr>
                <w:rStyle w:val="-"/>
                <w:rFonts w:eastAsia="SimSun"/>
                <w:noProof/>
              </w:rPr>
              <w:t>3.3.3.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Χρονοδιάγραμμα Υλοποίησης – Φάσεις - Παραδοτέα</w:t>
            </w:r>
            <w:r>
              <w:rPr>
                <w:noProof/>
                <w:webHidden/>
              </w:rPr>
              <w:tab/>
            </w:r>
            <w:r>
              <w:rPr>
                <w:noProof/>
                <w:webHidden/>
              </w:rPr>
              <w:fldChar w:fldCharType="begin"/>
            </w:r>
            <w:r>
              <w:rPr>
                <w:noProof/>
                <w:webHidden/>
              </w:rPr>
              <w:instrText xml:space="preserve"> PAGEREF _Toc978686 \h </w:instrText>
            </w:r>
            <w:r>
              <w:rPr>
                <w:noProof/>
                <w:webHidden/>
              </w:rPr>
            </w:r>
            <w:r>
              <w:rPr>
                <w:noProof/>
                <w:webHidden/>
              </w:rPr>
              <w:fldChar w:fldCharType="separate"/>
            </w:r>
            <w:r>
              <w:rPr>
                <w:noProof/>
                <w:webHidden/>
              </w:rPr>
              <w:t>121</w:t>
            </w:r>
            <w:r>
              <w:rPr>
                <w:noProof/>
                <w:webHidden/>
              </w:rPr>
              <w:fldChar w:fldCharType="end"/>
            </w:r>
          </w:hyperlink>
        </w:p>
        <w:p w14:paraId="6765315D"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7" w:history="1">
            <w:r w:rsidRPr="00CB3920">
              <w:rPr>
                <w:rStyle w:val="-"/>
                <w:rFonts w:eastAsia="SimSun"/>
                <w:noProof/>
              </w:rPr>
              <w:t>3.3.3.1.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Χρονοδιάγραμμα Υλοποίησης</w:t>
            </w:r>
            <w:r>
              <w:rPr>
                <w:noProof/>
                <w:webHidden/>
              </w:rPr>
              <w:tab/>
            </w:r>
            <w:r>
              <w:rPr>
                <w:noProof/>
                <w:webHidden/>
              </w:rPr>
              <w:fldChar w:fldCharType="begin"/>
            </w:r>
            <w:r>
              <w:rPr>
                <w:noProof/>
                <w:webHidden/>
              </w:rPr>
              <w:instrText xml:space="preserve"> PAGEREF _Toc978687 \h </w:instrText>
            </w:r>
            <w:r>
              <w:rPr>
                <w:noProof/>
                <w:webHidden/>
              </w:rPr>
            </w:r>
            <w:r>
              <w:rPr>
                <w:noProof/>
                <w:webHidden/>
              </w:rPr>
              <w:fldChar w:fldCharType="separate"/>
            </w:r>
            <w:r>
              <w:rPr>
                <w:noProof/>
                <w:webHidden/>
              </w:rPr>
              <w:t>121</w:t>
            </w:r>
            <w:r>
              <w:rPr>
                <w:noProof/>
                <w:webHidden/>
              </w:rPr>
              <w:fldChar w:fldCharType="end"/>
            </w:r>
          </w:hyperlink>
        </w:p>
        <w:p w14:paraId="30239FEB"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88" w:history="1">
            <w:r w:rsidRPr="00CB3920">
              <w:rPr>
                <w:rStyle w:val="-"/>
                <w:rFonts w:eastAsia="SimSun"/>
                <w:noProof/>
              </w:rPr>
              <w:t>3.3.3.2.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Φάσεις Υλοποίησης - Παραδοτέα</w:t>
            </w:r>
            <w:r>
              <w:rPr>
                <w:noProof/>
                <w:webHidden/>
              </w:rPr>
              <w:tab/>
            </w:r>
            <w:r>
              <w:rPr>
                <w:noProof/>
                <w:webHidden/>
              </w:rPr>
              <w:fldChar w:fldCharType="begin"/>
            </w:r>
            <w:r>
              <w:rPr>
                <w:noProof/>
                <w:webHidden/>
              </w:rPr>
              <w:instrText xml:space="preserve"> PAGEREF _Toc978688 \h </w:instrText>
            </w:r>
            <w:r>
              <w:rPr>
                <w:noProof/>
                <w:webHidden/>
              </w:rPr>
            </w:r>
            <w:r>
              <w:rPr>
                <w:noProof/>
                <w:webHidden/>
              </w:rPr>
              <w:fldChar w:fldCharType="separate"/>
            </w:r>
            <w:r>
              <w:rPr>
                <w:noProof/>
                <w:webHidden/>
              </w:rPr>
              <w:t>122</w:t>
            </w:r>
            <w:r>
              <w:rPr>
                <w:noProof/>
                <w:webHidden/>
              </w:rPr>
              <w:fldChar w:fldCharType="end"/>
            </w:r>
          </w:hyperlink>
        </w:p>
        <w:p w14:paraId="61BAB9C2"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89" w:history="1">
            <w:r w:rsidRPr="00CB3920">
              <w:rPr>
                <w:rStyle w:val="-"/>
                <w:rFonts w:eastAsia="SimSun"/>
                <w:noProof/>
              </w:rPr>
              <w:t>3.3.3.2.1.</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Φάση 1: Ανάλυση Απαιτήσεων και Μελέτη Εφαρμογής</w:t>
            </w:r>
            <w:r>
              <w:rPr>
                <w:noProof/>
                <w:webHidden/>
              </w:rPr>
              <w:tab/>
            </w:r>
            <w:r>
              <w:rPr>
                <w:noProof/>
                <w:webHidden/>
              </w:rPr>
              <w:fldChar w:fldCharType="begin"/>
            </w:r>
            <w:r>
              <w:rPr>
                <w:noProof/>
                <w:webHidden/>
              </w:rPr>
              <w:instrText xml:space="preserve"> PAGEREF _Toc978689 \h </w:instrText>
            </w:r>
            <w:r>
              <w:rPr>
                <w:noProof/>
                <w:webHidden/>
              </w:rPr>
            </w:r>
            <w:r>
              <w:rPr>
                <w:noProof/>
                <w:webHidden/>
              </w:rPr>
              <w:fldChar w:fldCharType="separate"/>
            </w:r>
            <w:r>
              <w:rPr>
                <w:noProof/>
                <w:webHidden/>
              </w:rPr>
              <w:t>122</w:t>
            </w:r>
            <w:r>
              <w:rPr>
                <w:noProof/>
                <w:webHidden/>
              </w:rPr>
              <w:fldChar w:fldCharType="end"/>
            </w:r>
          </w:hyperlink>
        </w:p>
        <w:p w14:paraId="53753AF1"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90" w:history="1">
            <w:r w:rsidRPr="00CB3920">
              <w:rPr>
                <w:rStyle w:val="-"/>
                <w:rFonts w:eastAsia="SimSun"/>
                <w:noProof/>
              </w:rPr>
              <w:t>3.3.3.2.2.</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Φάση 2: Ανάπτυξη πανελλαδικής υποδομής σταθμών συλλογής δεδομένων</w:t>
            </w:r>
            <w:r>
              <w:rPr>
                <w:noProof/>
                <w:webHidden/>
              </w:rPr>
              <w:tab/>
            </w:r>
            <w:r>
              <w:rPr>
                <w:noProof/>
                <w:webHidden/>
              </w:rPr>
              <w:fldChar w:fldCharType="begin"/>
            </w:r>
            <w:r>
              <w:rPr>
                <w:noProof/>
                <w:webHidden/>
              </w:rPr>
              <w:instrText xml:space="preserve"> PAGEREF _Toc978690 \h </w:instrText>
            </w:r>
            <w:r>
              <w:rPr>
                <w:noProof/>
                <w:webHidden/>
              </w:rPr>
            </w:r>
            <w:r>
              <w:rPr>
                <w:noProof/>
                <w:webHidden/>
              </w:rPr>
              <w:fldChar w:fldCharType="separate"/>
            </w:r>
            <w:r>
              <w:rPr>
                <w:noProof/>
                <w:webHidden/>
              </w:rPr>
              <w:t>123</w:t>
            </w:r>
            <w:r>
              <w:rPr>
                <w:noProof/>
                <w:webHidden/>
              </w:rPr>
              <w:fldChar w:fldCharType="end"/>
            </w:r>
          </w:hyperlink>
        </w:p>
        <w:p w14:paraId="536305DE"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91" w:history="1">
            <w:r w:rsidRPr="00CB3920">
              <w:rPr>
                <w:rStyle w:val="-"/>
                <w:rFonts w:eastAsia="SimSun"/>
                <w:noProof/>
              </w:rPr>
              <w:t>3.3.3.2.3.</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Φάση 3: Ανάπτυξη πλατφόρμας συλλογής, επεξεργασίας και διάθεσης περιβαλλοντικών δεδομένων</w:t>
            </w:r>
            <w:r>
              <w:rPr>
                <w:noProof/>
                <w:webHidden/>
              </w:rPr>
              <w:tab/>
            </w:r>
            <w:r>
              <w:rPr>
                <w:noProof/>
                <w:webHidden/>
              </w:rPr>
              <w:fldChar w:fldCharType="begin"/>
            </w:r>
            <w:r>
              <w:rPr>
                <w:noProof/>
                <w:webHidden/>
              </w:rPr>
              <w:instrText xml:space="preserve"> PAGEREF _Toc978691 \h </w:instrText>
            </w:r>
            <w:r>
              <w:rPr>
                <w:noProof/>
                <w:webHidden/>
              </w:rPr>
            </w:r>
            <w:r>
              <w:rPr>
                <w:noProof/>
                <w:webHidden/>
              </w:rPr>
              <w:fldChar w:fldCharType="separate"/>
            </w:r>
            <w:r>
              <w:rPr>
                <w:noProof/>
                <w:webHidden/>
              </w:rPr>
              <w:t>124</w:t>
            </w:r>
            <w:r>
              <w:rPr>
                <w:noProof/>
                <w:webHidden/>
              </w:rPr>
              <w:fldChar w:fldCharType="end"/>
            </w:r>
          </w:hyperlink>
        </w:p>
        <w:p w14:paraId="18E4F915" w14:textId="77777777" w:rsidR="00145D91" w:rsidRDefault="00145D91">
          <w:pPr>
            <w:pStyle w:val="15"/>
            <w:tabs>
              <w:tab w:val="left" w:pos="1162"/>
              <w:tab w:val="right" w:leader="dot" w:pos="9628"/>
            </w:tabs>
            <w:rPr>
              <w:rFonts w:asciiTheme="minorHAnsi" w:eastAsiaTheme="minorEastAsia" w:hAnsiTheme="minorHAnsi" w:cstheme="minorBidi"/>
              <w:b w:val="0"/>
              <w:bCs w:val="0"/>
              <w:caps w:val="0"/>
              <w:noProof/>
              <w:sz w:val="22"/>
              <w:szCs w:val="22"/>
              <w:lang w:val="en-US" w:eastAsia="en-US"/>
            </w:rPr>
          </w:pPr>
          <w:hyperlink w:anchor="_Toc978692" w:history="1">
            <w:r w:rsidRPr="00CB3920">
              <w:rPr>
                <w:rStyle w:val="-"/>
                <w:rFonts w:eastAsia="SimSun"/>
                <w:noProof/>
              </w:rPr>
              <w:t>3.3.3.2.4.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Φάση 4: Υλοποίηση υποστηρικτικών υπηρεσιών</w:t>
            </w:r>
            <w:r>
              <w:rPr>
                <w:noProof/>
                <w:webHidden/>
              </w:rPr>
              <w:tab/>
            </w:r>
            <w:r>
              <w:rPr>
                <w:noProof/>
                <w:webHidden/>
              </w:rPr>
              <w:fldChar w:fldCharType="begin"/>
            </w:r>
            <w:r>
              <w:rPr>
                <w:noProof/>
                <w:webHidden/>
              </w:rPr>
              <w:instrText xml:space="preserve"> PAGEREF _Toc978692 \h </w:instrText>
            </w:r>
            <w:r>
              <w:rPr>
                <w:noProof/>
                <w:webHidden/>
              </w:rPr>
            </w:r>
            <w:r>
              <w:rPr>
                <w:noProof/>
                <w:webHidden/>
              </w:rPr>
              <w:fldChar w:fldCharType="separate"/>
            </w:r>
            <w:r>
              <w:rPr>
                <w:noProof/>
                <w:webHidden/>
              </w:rPr>
              <w:t>126</w:t>
            </w:r>
            <w:r>
              <w:rPr>
                <w:noProof/>
                <w:webHidden/>
              </w:rPr>
              <w:fldChar w:fldCharType="end"/>
            </w:r>
          </w:hyperlink>
        </w:p>
        <w:p w14:paraId="23344F88"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3" w:history="1">
            <w:r w:rsidRPr="00CB3920">
              <w:rPr>
                <w:rStyle w:val="-"/>
                <w:rFonts w:eastAsia="SimSun"/>
                <w:noProof/>
              </w:rPr>
              <w:t>3.3.4.</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Σχέδιο και Σύστημα Διασφάλισης Ποιότητας</w:t>
            </w:r>
            <w:r>
              <w:rPr>
                <w:noProof/>
                <w:webHidden/>
              </w:rPr>
              <w:tab/>
            </w:r>
            <w:r>
              <w:rPr>
                <w:noProof/>
                <w:webHidden/>
              </w:rPr>
              <w:fldChar w:fldCharType="begin"/>
            </w:r>
            <w:r>
              <w:rPr>
                <w:noProof/>
                <w:webHidden/>
              </w:rPr>
              <w:instrText xml:space="preserve"> PAGEREF _Toc978693 \h </w:instrText>
            </w:r>
            <w:r>
              <w:rPr>
                <w:noProof/>
                <w:webHidden/>
              </w:rPr>
            </w:r>
            <w:r>
              <w:rPr>
                <w:noProof/>
                <w:webHidden/>
              </w:rPr>
              <w:fldChar w:fldCharType="separate"/>
            </w:r>
            <w:r>
              <w:rPr>
                <w:noProof/>
                <w:webHidden/>
              </w:rPr>
              <w:t>127</w:t>
            </w:r>
            <w:r>
              <w:rPr>
                <w:noProof/>
                <w:webHidden/>
              </w:rPr>
              <w:fldChar w:fldCharType="end"/>
            </w:r>
          </w:hyperlink>
        </w:p>
        <w:p w14:paraId="28DBD106"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4" w:history="1">
            <w:r w:rsidRPr="00CB3920">
              <w:rPr>
                <w:rStyle w:val="-"/>
                <w:rFonts w:eastAsia="SimSun"/>
                <w:noProof/>
              </w:rPr>
              <w:t>3.3.5.</w:t>
            </w:r>
            <w:r>
              <w:rPr>
                <w:rFonts w:asciiTheme="minorHAnsi" w:eastAsiaTheme="minorEastAsia" w:hAnsiTheme="minorHAnsi" w:cstheme="minorBidi"/>
                <w:b w:val="0"/>
                <w:bCs w:val="0"/>
                <w:caps w:val="0"/>
                <w:noProof/>
                <w:sz w:val="22"/>
                <w:szCs w:val="22"/>
                <w:lang w:val="en-US" w:eastAsia="en-US"/>
              </w:rPr>
              <w:tab/>
            </w:r>
            <w:r w:rsidRPr="00CB3920">
              <w:rPr>
                <w:rStyle w:val="-"/>
                <w:rFonts w:eastAsia="SimSun"/>
                <w:noProof/>
              </w:rPr>
              <w:t>Σχέδιο και Σύστημα Διαχείρισης Κινδύνων</w:t>
            </w:r>
            <w:r>
              <w:rPr>
                <w:noProof/>
                <w:webHidden/>
              </w:rPr>
              <w:tab/>
            </w:r>
            <w:r>
              <w:rPr>
                <w:noProof/>
                <w:webHidden/>
              </w:rPr>
              <w:fldChar w:fldCharType="begin"/>
            </w:r>
            <w:r>
              <w:rPr>
                <w:noProof/>
                <w:webHidden/>
              </w:rPr>
              <w:instrText xml:space="preserve"> PAGEREF _Toc978694 \h </w:instrText>
            </w:r>
            <w:r>
              <w:rPr>
                <w:noProof/>
                <w:webHidden/>
              </w:rPr>
            </w:r>
            <w:r>
              <w:rPr>
                <w:noProof/>
                <w:webHidden/>
              </w:rPr>
              <w:fldChar w:fldCharType="separate"/>
            </w:r>
            <w:r>
              <w:rPr>
                <w:noProof/>
                <w:webHidden/>
              </w:rPr>
              <w:t>127</w:t>
            </w:r>
            <w:r>
              <w:rPr>
                <w:noProof/>
                <w:webHidden/>
              </w:rPr>
              <w:fldChar w:fldCharType="end"/>
            </w:r>
          </w:hyperlink>
        </w:p>
        <w:p w14:paraId="13EEAB00"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695" w:history="1">
            <w:r w:rsidRPr="00CB3920">
              <w:rPr>
                <w:rStyle w:val="-"/>
                <w:noProof/>
              </w:rPr>
              <w:t>ΠΑΡΑΡΤΗΜΑ ΙΙ –  Πίνακες Συμμόρφωσης-Τεχνικές Προδιαγραφές-Απαιτήσεις της Αναθέτουσας Αρχής</w:t>
            </w:r>
            <w:r>
              <w:rPr>
                <w:noProof/>
                <w:webHidden/>
              </w:rPr>
              <w:tab/>
            </w:r>
            <w:r>
              <w:rPr>
                <w:noProof/>
                <w:webHidden/>
              </w:rPr>
              <w:fldChar w:fldCharType="begin"/>
            </w:r>
            <w:r>
              <w:rPr>
                <w:noProof/>
                <w:webHidden/>
              </w:rPr>
              <w:instrText xml:space="preserve"> PAGEREF _Toc978695 \h </w:instrText>
            </w:r>
            <w:r>
              <w:rPr>
                <w:noProof/>
                <w:webHidden/>
              </w:rPr>
            </w:r>
            <w:r>
              <w:rPr>
                <w:noProof/>
                <w:webHidden/>
              </w:rPr>
              <w:fldChar w:fldCharType="separate"/>
            </w:r>
            <w:r>
              <w:rPr>
                <w:noProof/>
                <w:webHidden/>
              </w:rPr>
              <w:t>129</w:t>
            </w:r>
            <w:r>
              <w:rPr>
                <w:noProof/>
                <w:webHidden/>
              </w:rPr>
              <w:fldChar w:fldCharType="end"/>
            </w:r>
          </w:hyperlink>
        </w:p>
        <w:p w14:paraId="4622CDFB"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6" w:history="1">
            <w:r w:rsidRPr="00CB3920">
              <w:rPr>
                <w:rStyle w:val="-"/>
                <w:noProof/>
              </w:rPr>
              <w:t>1.</w:t>
            </w:r>
            <w:r>
              <w:rPr>
                <w:rFonts w:asciiTheme="minorHAnsi" w:eastAsiaTheme="minorEastAsia" w:hAnsiTheme="minorHAnsi" w:cstheme="minorBidi"/>
                <w:b w:val="0"/>
                <w:bCs w:val="0"/>
                <w:caps w:val="0"/>
                <w:noProof/>
                <w:sz w:val="22"/>
                <w:szCs w:val="22"/>
                <w:lang w:val="en-US" w:eastAsia="en-US"/>
              </w:rPr>
              <w:tab/>
            </w:r>
            <w:r w:rsidRPr="00CB3920">
              <w:rPr>
                <w:rStyle w:val="-"/>
                <w:noProof/>
              </w:rPr>
              <w:t>ΠΑΝΕΛΛΑΔΙΚΗ ΥΠΟΔΟΜΗ ΣΤΑΘΜΩΝ ΣΥΛΛΟΓΗΣ ΔΕΔΟΜΕΝΩΝ</w:t>
            </w:r>
            <w:r>
              <w:rPr>
                <w:noProof/>
                <w:webHidden/>
              </w:rPr>
              <w:tab/>
            </w:r>
            <w:r>
              <w:rPr>
                <w:noProof/>
                <w:webHidden/>
              </w:rPr>
              <w:fldChar w:fldCharType="begin"/>
            </w:r>
            <w:r>
              <w:rPr>
                <w:noProof/>
                <w:webHidden/>
              </w:rPr>
              <w:instrText xml:space="preserve"> PAGEREF _Toc978696 \h </w:instrText>
            </w:r>
            <w:r>
              <w:rPr>
                <w:noProof/>
                <w:webHidden/>
              </w:rPr>
            </w:r>
            <w:r>
              <w:rPr>
                <w:noProof/>
                <w:webHidden/>
              </w:rPr>
              <w:fldChar w:fldCharType="separate"/>
            </w:r>
            <w:r>
              <w:rPr>
                <w:noProof/>
                <w:webHidden/>
              </w:rPr>
              <w:t>129</w:t>
            </w:r>
            <w:r>
              <w:rPr>
                <w:noProof/>
                <w:webHidden/>
              </w:rPr>
              <w:fldChar w:fldCharType="end"/>
            </w:r>
          </w:hyperlink>
        </w:p>
        <w:p w14:paraId="4044EBC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7" w:history="1">
            <w:r w:rsidRPr="00CB3920">
              <w:rPr>
                <w:rStyle w:val="-"/>
                <w:noProof/>
              </w:rPr>
              <w:t>2.</w:t>
            </w:r>
            <w:r>
              <w:rPr>
                <w:rFonts w:asciiTheme="minorHAnsi" w:eastAsiaTheme="minorEastAsia" w:hAnsiTheme="minorHAnsi" w:cstheme="minorBidi"/>
                <w:b w:val="0"/>
                <w:bCs w:val="0"/>
                <w:caps w:val="0"/>
                <w:noProof/>
                <w:sz w:val="22"/>
                <w:szCs w:val="22"/>
                <w:lang w:val="en-US" w:eastAsia="en-US"/>
              </w:rPr>
              <w:tab/>
            </w:r>
            <w:r w:rsidRPr="00CB3920">
              <w:rPr>
                <w:rStyle w:val="-"/>
                <w:noProof/>
              </w:rPr>
              <w:t>ΠΛΑΤΦΟΡΜΑ ΣΥΛΛΟΓΗΣ, ΕΠΕΞΕΡΓΑΣΙΑΣ ΚΑΙ ΔΙΑΘΕΣΗΣ ΠΕΡΙΒΑΛΛΟΝΤΙΚΩΝ ΔΕΔΟΜΕΝΩΝ</w:t>
            </w:r>
            <w:r>
              <w:rPr>
                <w:noProof/>
                <w:webHidden/>
              </w:rPr>
              <w:tab/>
            </w:r>
            <w:r>
              <w:rPr>
                <w:noProof/>
                <w:webHidden/>
              </w:rPr>
              <w:fldChar w:fldCharType="begin"/>
            </w:r>
            <w:r>
              <w:rPr>
                <w:noProof/>
                <w:webHidden/>
              </w:rPr>
              <w:instrText xml:space="preserve"> PAGEREF _Toc978697 \h </w:instrText>
            </w:r>
            <w:r>
              <w:rPr>
                <w:noProof/>
                <w:webHidden/>
              </w:rPr>
            </w:r>
            <w:r>
              <w:rPr>
                <w:noProof/>
                <w:webHidden/>
              </w:rPr>
              <w:fldChar w:fldCharType="separate"/>
            </w:r>
            <w:r>
              <w:rPr>
                <w:noProof/>
                <w:webHidden/>
              </w:rPr>
              <w:t>138</w:t>
            </w:r>
            <w:r>
              <w:rPr>
                <w:noProof/>
                <w:webHidden/>
              </w:rPr>
              <w:fldChar w:fldCharType="end"/>
            </w:r>
          </w:hyperlink>
        </w:p>
        <w:p w14:paraId="2F150F39"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8" w:history="1">
            <w:r w:rsidRPr="00CB3920">
              <w:rPr>
                <w:rStyle w:val="-"/>
                <w:noProof/>
              </w:rPr>
              <w:t>3.</w:t>
            </w:r>
            <w:r>
              <w:rPr>
                <w:rFonts w:asciiTheme="minorHAnsi" w:eastAsiaTheme="minorEastAsia" w:hAnsiTheme="minorHAnsi" w:cstheme="minorBidi"/>
                <w:b w:val="0"/>
                <w:bCs w:val="0"/>
                <w:caps w:val="0"/>
                <w:noProof/>
                <w:sz w:val="22"/>
                <w:szCs w:val="22"/>
                <w:lang w:val="en-US" w:eastAsia="en-US"/>
              </w:rPr>
              <w:tab/>
            </w:r>
            <w:r w:rsidRPr="00CB3920">
              <w:rPr>
                <w:rStyle w:val="-"/>
                <w:noProof/>
              </w:rPr>
              <w:t>ΥΠΟΣΤΗΡΙΚΤΙΚΕΣ ΥΠΗΡΕΣΙΕΣ</w:t>
            </w:r>
            <w:r>
              <w:rPr>
                <w:noProof/>
                <w:webHidden/>
              </w:rPr>
              <w:tab/>
            </w:r>
            <w:r>
              <w:rPr>
                <w:noProof/>
                <w:webHidden/>
              </w:rPr>
              <w:fldChar w:fldCharType="begin"/>
            </w:r>
            <w:r>
              <w:rPr>
                <w:noProof/>
                <w:webHidden/>
              </w:rPr>
              <w:instrText xml:space="preserve"> PAGEREF _Toc978698 \h </w:instrText>
            </w:r>
            <w:r>
              <w:rPr>
                <w:noProof/>
                <w:webHidden/>
              </w:rPr>
            </w:r>
            <w:r>
              <w:rPr>
                <w:noProof/>
                <w:webHidden/>
              </w:rPr>
              <w:fldChar w:fldCharType="separate"/>
            </w:r>
            <w:r>
              <w:rPr>
                <w:noProof/>
                <w:webHidden/>
              </w:rPr>
              <w:t>154</w:t>
            </w:r>
            <w:r>
              <w:rPr>
                <w:noProof/>
                <w:webHidden/>
              </w:rPr>
              <w:fldChar w:fldCharType="end"/>
            </w:r>
          </w:hyperlink>
        </w:p>
        <w:p w14:paraId="55F5DBD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699" w:history="1">
            <w:r w:rsidRPr="00CB3920">
              <w:rPr>
                <w:rStyle w:val="-"/>
                <w:noProof/>
              </w:rPr>
              <w:t>4.</w:t>
            </w:r>
            <w:r>
              <w:rPr>
                <w:rFonts w:asciiTheme="minorHAnsi" w:eastAsiaTheme="minorEastAsia" w:hAnsiTheme="minorHAnsi" w:cstheme="minorBidi"/>
                <w:b w:val="0"/>
                <w:bCs w:val="0"/>
                <w:caps w:val="0"/>
                <w:noProof/>
                <w:sz w:val="22"/>
                <w:szCs w:val="22"/>
                <w:lang w:val="en-US" w:eastAsia="en-US"/>
              </w:rPr>
              <w:tab/>
            </w:r>
            <w:r w:rsidRPr="00CB3920">
              <w:rPr>
                <w:rStyle w:val="-"/>
                <w:noProof/>
              </w:rPr>
              <w:t>ΜΕΘΟΔΟΛΟΓΙΑ ΔΙΟΙΚΗΣΗΣ ΚΑΙ ΥΛΟΠΟΙΗΣΗΣ ΕΡΓΟΥ</w:t>
            </w:r>
            <w:r>
              <w:rPr>
                <w:noProof/>
                <w:webHidden/>
              </w:rPr>
              <w:tab/>
            </w:r>
            <w:r>
              <w:rPr>
                <w:noProof/>
                <w:webHidden/>
              </w:rPr>
              <w:fldChar w:fldCharType="begin"/>
            </w:r>
            <w:r>
              <w:rPr>
                <w:noProof/>
                <w:webHidden/>
              </w:rPr>
              <w:instrText xml:space="preserve"> PAGEREF _Toc978699 \h </w:instrText>
            </w:r>
            <w:r>
              <w:rPr>
                <w:noProof/>
                <w:webHidden/>
              </w:rPr>
            </w:r>
            <w:r>
              <w:rPr>
                <w:noProof/>
                <w:webHidden/>
              </w:rPr>
              <w:fldChar w:fldCharType="separate"/>
            </w:r>
            <w:r>
              <w:rPr>
                <w:noProof/>
                <w:webHidden/>
              </w:rPr>
              <w:t>159</w:t>
            </w:r>
            <w:r>
              <w:rPr>
                <w:noProof/>
                <w:webHidden/>
              </w:rPr>
              <w:fldChar w:fldCharType="end"/>
            </w:r>
          </w:hyperlink>
        </w:p>
        <w:p w14:paraId="53FEC029"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700" w:history="1">
            <w:r w:rsidRPr="00CB3920">
              <w:rPr>
                <w:rStyle w:val="-"/>
                <w:noProof/>
              </w:rPr>
              <w:t>ΠΑΡΑΡΤΗΜΑ ΙΙI – Ευρωπαϊκό Ενιαίο Έγγραφο Σύμβασης (ΕΕΕΣ)</w:t>
            </w:r>
            <w:r>
              <w:rPr>
                <w:noProof/>
                <w:webHidden/>
              </w:rPr>
              <w:tab/>
            </w:r>
            <w:r>
              <w:rPr>
                <w:noProof/>
                <w:webHidden/>
              </w:rPr>
              <w:fldChar w:fldCharType="begin"/>
            </w:r>
            <w:r>
              <w:rPr>
                <w:noProof/>
                <w:webHidden/>
              </w:rPr>
              <w:instrText xml:space="preserve"> PAGEREF _Toc978700 \h </w:instrText>
            </w:r>
            <w:r>
              <w:rPr>
                <w:noProof/>
                <w:webHidden/>
              </w:rPr>
            </w:r>
            <w:r>
              <w:rPr>
                <w:noProof/>
                <w:webHidden/>
              </w:rPr>
              <w:fldChar w:fldCharType="separate"/>
            </w:r>
            <w:r>
              <w:rPr>
                <w:noProof/>
                <w:webHidden/>
              </w:rPr>
              <w:t>164</w:t>
            </w:r>
            <w:r>
              <w:rPr>
                <w:noProof/>
                <w:webHidden/>
              </w:rPr>
              <w:fldChar w:fldCharType="end"/>
            </w:r>
          </w:hyperlink>
        </w:p>
        <w:p w14:paraId="6F1EB990"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701" w:history="1">
            <w:r w:rsidRPr="00CB3920">
              <w:rPr>
                <w:rStyle w:val="-"/>
                <w:noProof/>
              </w:rPr>
              <w:t>ΠΑΡΑΡΤΗΜΑ ΙV – Υποδείγματα Εγγυητικών Επιστολών Συμμετοχής και Καλής Εκτέλεσης</w:t>
            </w:r>
            <w:r>
              <w:rPr>
                <w:noProof/>
                <w:webHidden/>
              </w:rPr>
              <w:tab/>
            </w:r>
            <w:r>
              <w:rPr>
                <w:noProof/>
                <w:webHidden/>
              </w:rPr>
              <w:fldChar w:fldCharType="begin"/>
            </w:r>
            <w:r>
              <w:rPr>
                <w:noProof/>
                <w:webHidden/>
              </w:rPr>
              <w:instrText xml:space="preserve"> PAGEREF _Toc978701 \h </w:instrText>
            </w:r>
            <w:r>
              <w:rPr>
                <w:noProof/>
                <w:webHidden/>
              </w:rPr>
            </w:r>
            <w:r>
              <w:rPr>
                <w:noProof/>
                <w:webHidden/>
              </w:rPr>
              <w:fldChar w:fldCharType="separate"/>
            </w:r>
            <w:r>
              <w:rPr>
                <w:noProof/>
                <w:webHidden/>
              </w:rPr>
              <w:t>165</w:t>
            </w:r>
            <w:r>
              <w:rPr>
                <w:noProof/>
                <w:webHidden/>
              </w:rPr>
              <w:fldChar w:fldCharType="end"/>
            </w:r>
          </w:hyperlink>
        </w:p>
        <w:p w14:paraId="08C1ACE5"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702" w:history="1">
            <w:r w:rsidRPr="00CB3920">
              <w:rPr>
                <w:rStyle w:val="-"/>
                <w:noProof/>
              </w:rPr>
              <w:t>ΠΑΡΑΡΤΗΜΑ V – Υπόδειγμα Βιογραφικού Σημειώματος των Μελών της Ομάδας Έργου</w:t>
            </w:r>
            <w:r>
              <w:rPr>
                <w:noProof/>
                <w:webHidden/>
              </w:rPr>
              <w:tab/>
            </w:r>
            <w:r>
              <w:rPr>
                <w:noProof/>
                <w:webHidden/>
              </w:rPr>
              <w:fldChar w:fldCharType="begin"/>
            </w:r>
            <w:r>
              <w:rPr>
                <w:noProof/>
                <w:webHidden/>
              </w:rPr>
              <w:instrText xml:space="preserve"> PAGEREF _Toc978702 \h </w:instrText>
            </w:r>
            <w:r>
              <w:rPr>
                <w:noProof/>
                <w:webHidden/>
              </w:rPr>
            </w:r>
            <w:r>
              <w:rPr>
                <w:noProof/>
                <w:webHidden/>
              </w:rPr>
              <w:fldChar w:fldCharType="separate"/>
            </w:r>
            <w:r>
              <w:rPr>
                <w:noProof/>
                <w:webHidden/>
              </w:rPr>
              <w:t>169</w:t>
            </w:r>
            <w:r>
              <w:rPr>
                <w:noProof/>
                <w:webHidden/>
              </w:rPr>
              <w:fldChar w:fldCharType="end"/>
            </w:r>
          </w:hyperlink>
        </w:p>
        <w:p w14:paraId="0912901B" w14:textId="77777777" w:rsidR="00145D91" w:rsidRDefault="00145D91">
          <w:pPr>
            <w:pStyle w:val="25"/>
            <w:tabs>
              <w:tab w:val="right" w:leader="dot" w:pos="9628"/>
            </w:tabs>
            <w:rPr>
              <w:rFonts w:asciiTheme="minorHAnsi" w:eastAsiaTheme="minorEastAsia" w:hAnsiTheme="minorHAnsi" w:cstheme="minorBidi"/>
              <w:noProof/>
              <w:sz w:val="22"/>
              <w:szCs w:val="22"/>
              <w:lang w:val="en-US" w:eastAsia="en-US"/>
            </w:rPr>
          </w:pPr>
          <w:hyperlink w:anchor="_Toc978703" w:history="1">
            <w:r w:rsidRPr="00CB3920">
              <w:rPr>
                <w:rStyle w:val="-"/>
                <w:noProof/>
              </w:rPr>
              <w:t>ΠΑΡΑΡΤΗΜΑ VI Υπόδειγμα Οικονομικής Προσφοράς</w:t>
            </w:r>
            <w:r>
              <w:rPr>
                <w:noProof/>
                <w:webHidden/>
              </w:rPr>
              <w:tab/>
            </w:r>
            <w:r>
              <w:rPr>
                <w:noProof/>
                <w:webHidden/>
              </w:rPr>
              <w:fldChar w:fldCharType="begin"/>
            </w:r>
            <w:r>
              <w:rPr>
                <w:noProof/>
                <w:webHidden/>
              </w:rPr>
              <w:instrText xml:space="preserve"> PAGEREF _Toc978703 \h </w:instrText>
            </w:r>
            <w:r>
              <w:rPr>
                <w:noProof/>
                <w:webHidden/>
              </w:rPr>
            </w:r>
            <w:r>
              <w:rPr>
                <w:noProof/>
                <w:webHidden/>
              </w:rPr>
              <w:fldChar w:fldCharType="separate"/>
            </w:r>
            <w:r>
              <w:rPr>
                <w:noProof/>
                <w:webHidden/>
              </w:rPr>
              <w:t>170</w:t>
            </w:r>
            <w:r>
              <w:rPr>
                <w:noProof/>
                <w:webHidden/>
              </w:rPr>
              <w:fldChar w:fldCharType="end"/>
            </w:r>
          </w:hyperlink>
        </w:p>
        <w:p w14:paraId="282F1727"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704" w:history="1">
            <w:r w:rsidRPr="00CB3920">
              <w:rPr>
                <w:rStyle w:val="-"/>
                <w:noProof/>
              </w:rPr>
              <w:t>1.</w:t>
            </w:r>
            <w:r>
              <w:rPr>
                <w:rFonts w:asciiTheme="minorHAnsi" w:eastAsiaTheme="minorEastAsia" w:hAnsiTheme="minorHAnsi" w:cstheme="minorBidi"/>
                <w:b w:val="0"/>
                <w:bCs w:val="0"/>
                <w:caps w:val="0"/>
                <w:noProof/>
                <w:sz w:val="22"/>
                <w:szCs w:val="22"/>
                <w:lang w:val="en-US" w:eastAsia="en-US"/>
              </w:rPr>
              <w:tab/>
            </w:r>
            <w:r w:rsidRPr="00CB3920">
              <w:rPr>
                <w:rStyle w:val="-"/>
                <w:noProof/>
              </w:rPr>
              <w:t>Πίνακας Οικονομικής Προσφοράς Έργου</w:t>
            </w:r>
            <w:r>
              <w:rPr>
                <w:noProof/>
                <w:webHidden/>
              </w:rPr>
              <w:tab/>
            </w:r>
            <w:r>
              <w:rPr>
                <w:noProof/>
                <w:webHidden/>
              </w:rPr>
              <w:fldChar w:fldCharType="begin"/>
            </w:r>
            <w:r>
              <w:rPr>
                <w:noProof/>
                <w:webHidden/>
              </w:rPr>
              <w:instrText xml:space="preserve"> PAGEREF _Toc978704 \h </w:instrText>
            </w:r>
            <w:r>
              <w:rPr>
                <w:noProof/>
                <w:webHidden/>
              </w:rPr>
            </w:r>
            <w:r>
              <w:rPr>
                <w:noProof/>
                <w:webHidden/>
              </w:rPr>
              <w:fldChar w:fldCharType="separate"/>
            </w:r>
            <w:r>
              <w:rPr>
                <w:noProof/>
                <w:webHidden/>
              </w:rPr>
              <w:t>170</w:t>
            </w:r>
            <w:r>
              <w:rPr>
                <w:noProof/>
                <w:webHidden/>
              </w:rPr>
              <w:fldChar w:fldCharType="end"/>
            </w:r>
          </w:hyperlink>
        </w:p>
        <w:p w14:paraId="3198079D"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05" w:history="1">
            <w:r w:rsidRPr="00CB3920">
              <w:rPr>
                <w:rStyle w:val="-"/>
                <w:noProof/>
              </w:rPr>
              <w:t>1.1 ΕΞΟΠΛΙΣΜΟΣ</w:t>
            </w:r>
            <w:r>
              <w:rPr>
                <w:noProof/>
                <w:webHidden/>
              </w:rPr>
              <w:tab/>
            </w:r>
            <w:r>
              <w:rPr>
                <w:noProof/>
                <w:webHidden/>
              </w:rPr>
              <w:fldChar w:fldCharType="begin"/>
            </w:r>
            <w:r>
              <w:rPr>
                <w:noProof/>
                <w:webHidden/>
              </w:rPr>
              <w:instrText xml:space="preserve"> PAGEREF _Toc978705 \h </w:instrText>
            </w:r>
            <w:r>
              <w:rPr>
                <w:noProof/>
                <w:webHidden/>
              </w:rPr>
            </w:r>
            <w:r>
              <w:rPr>
                <w:noProof/>
                <w:webHidden/>
              </w:rPr>
              <w:fldChar w:fldCharType="separate"/>
            </w:r>
            <w:r>
              <w:rPr>
                <w:noProof/>
                <w:webHidden/>
              </w:rPr>
              <w:t>170</w:t>
            </w:r>
            <w:r>
              <w:rPr>
                <w:noProof/>
                <w:webHidden/>
              </w:rPr>
              <w:fldChar w:fldCharType="end"/>
            </w:r>
          </w:hyperlink>
        </w:p>
        <w:p w14:paraId="3068E0B6"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06" w:history="1">
            <w:r w:rsidRPr="00CB3920">
              <w:rPr>
                <w:rStyle w:val="-"/>
                <w:noProof/>
              </w:rPr>
              <w:t>1.2 ΛΟΓΙΣΜΙΚΟ ΣΥΣΤΗΜΑΤΟΣ</w:t>
            </w:r>
            <w:r>
              <w:rPr>
                <w:noProof/>
                <w:webHidden/>
              </w:rPr>
              <w:tab/>
            </w:r>
            <w:r>
              <w:rPr>
                <w:noProof/>
                <w:webHidden/>
              </w:rPr>
              <w:fldChar w:fldCharType="begin"/>
            </w:r>
            <w:r>
              <w:rPr>
                <w:noProof/>
                <w:webHidden/>
              </w:rPr>
              <w:instrText xml:space="preserve"> PAGEREF _Toc978706 \h </w:instrText>
            </w:r>
            <w:r>
              <w:rPr>
                <w:noProof/>
                <w:webHidden/>
              </w:rPr>
            </w:r>
            <w:r>
              <w:rPr>
                <w:noProof/>
                <w:webHidden/>
              </w:rPr>
              <w:fldChar w:fldCharType="separate"/>
            </w:r>
            <w:r>
              <w:rPr>
                <w:noProof/>
                <w:webHidden/>
              </w:rPr>
              <w:t>171</w:t>
            </w:r>
            <w:r>
              <w:rPr>
                <w:noProof/>
                <w:webHidden/>
              </w:rPr>
              <w:fldChar w:fldCharType="end"/>
            </w:r>
          </w:hyperlink>
        </w:p>
        <w:p w14:paraId="42817551"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07" w:history="1">
            <w:r w:rsidRPr="00CB3920">
              <w:rPr>
                <w:rStyle w:val="-"/>
                <w:noProof/>
              </w:rPr>
              <w:t>1.3 ΕΦΑΡΜΟΓΕΣ-ΥΠΟΣΥΣΤΗΜΑΤΑ</w:t>
            </w:r>
            <w:r>
              <w:rPr>
                <w:noProof/>
                <w:webHidden/>
              </w:rPr>
              <w:tab/>
            </w:r>
            <w:r>
              <w:rPr>
                <w:noProof/>
                <w:webHidden/>
              </w:rPr>
              <w:fldChar w:fldCharType="begin"/>
            </w:r>
            <w:r>
              <w:rPr>
                <w:noProof/>
                <w:webHidden/>
              </w:rPr>
              <w:instrText xml:space="preserve"> PAGEREF _Toc978707 \h </w:instrText>
            </w:r>
            <w:r>
              <w:rPr>
                <w:noProof/>
                <w:webHidden/>
              </w:rPr>
            </w:r>
            <w:r>
              <w:rPr>
                <w:noProof/>
                <w:webHidden/>
              </w:rPr>
              <w:fldChar w:fldCharType="separate"/>
            </w:r>
            <w:r>
              <w:rPr>
                <w:noProof/>
                <w:webHidden/>
              </w:rPr>
              <w:t>171</w:t>
            </w:r>
            <w:r>
              <w:rPr>
                <w:noProof/>
                <w:webHidden/>
              </w:rPr>
              <w:fldChar w:fldCharType="end"/>
            </w:r>
          </w:hyperlink>
        </w:p>
        <w:p w14:paraId="7B7E7E09"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08" w:history="1">
            <w:r w:rsidRPr="00CB3920">
              <w:rPr>
                <w:rStyle w:val="-"/>
                <w:noProof/>
              </w:rPr>
              <w:t>1.4 ΥΠΗΡΕΣΙΕΣ</w:t>
            </w:r>
            <w:r>
              <w:rPr>
                <w:noProof/>
                <w:webHidden/>
              </w:rPr>
              <w:tab/>
            </w:r>
            <w:r>
              <w:rPr>
                <w:noProof/>
                <w:webHidden/>
              </w:rPr>
              <w:fldChar w:fldCharType="begin"/>
            </w:r>
            <w:r>
              <w:rPr>
                <w:noProof/>
                <w:webHidden/>
              </w:rPr>
              <w:instrText xml:space="preserve"> PAGEREF _Toc978708 \h </w:instrText>
            </w:r>
            <w:r>
              <w:rPr>
                <w:noProof/>
                <w:webHidden/>
              </w:rPr>
            </w:r>
            <w:r>
              <w:rPr>
                <w:noProof/>
                <w:webHidden/>
              </w:rPr>
              <w:fldChar w:fldCharType="separate"/>
            </w:r>
            <w:r>
              <w:rPr>
                <w:noProof/>
                <w:webHidden/>
              </w:rPr>
              <w:t>172</w:t>
            </w:r>
            <w:r>
              <w:rPr>
                <w:noProof/>
                <w:webHidden/>
              </w:rPr>
              <w:fldChar w:fldCharType="end"/>
            </w:r>
          </w:hyperlink>
        </w:p>
        <w:p w14:paraId="3EB628C3"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09" w:history="1">
            <w:r w:rsidRPr="00CB3920">
              <w:rPr>
                <w:rStyle w:val="-"/>
                <w:noProof/>
              </w:rPr>
              <w:t>1.5 ΑΛΛΕΣ ΔΑΠΑΝΕΣ</w:t>
            </w:r>
            <w:r>
              <w:rPr>
                <w:noProof/>
                <w:webHidden/>
              </w:rPr>
              <w:tab/>
            </w:r>
            <w:r>
              <w:rPr>
                <w:noProof/>
                <w:webHidden/>
              </w:rPr>
              <w:fldChar w:fldCharType="begin"/>
            </w:r>
            <w:r>
              <w:rPr>
                <w:noProof/>
                <w:webHidden/>
              </w:rPr>
              <w:instrText xml:space="preserve"> PAGEREF _Toc978709 \h </w:instrText>
            </w:r>
            <w:r>
              <w:rPr>
                <w:noProof/>
                <w:webHidden/>
              </w:rPr>
            </w:r>
            <w:r>
              <w:rPr>
                <w:noProof/>
                <w:webHidden/>
              </w:rPr>
              <w:fldChar w:fldCharType="separate"/>
            </w:r>
            <w:r>
              <w:rPr>
                <w:noProof/>
                <w:webHidden/>
              </w:rPr>
              <w:t>173</w:t>
            </w:r>
            <w:r>
              <w:rPr>
                <w:noProof/>
                <w:webHidden/>
              </w:rPr>
              <w:fldChar w:fldCharType="end"/>
            </w:r>
          </w:hyperlink>
        </w:p>
        <w:p w14:paraId="6D46A6AA" w14:textId="77777777" w:rsidR="00145D91" w:rsidRDefault="00145D91">
          <w:pPr>
            <w:pStyle w:val="15"/>
            <w:tabs>
              <w:tab w:val="right" w:leader="dot" w:pos="9628"/>
            </w:tabs>
            <w:rPr>
              <w:rFonts w:asciiTheme="minorHAnsi" w:eastAsiaTheme="minorEastAsia" w:hAnsiTheme="minorHAnsi" w:cstheme="minorBidi"/>
              <w:b w:val="0"/>
              <w:bCs w:val="0"/>
              <w:caps w:val="0"/>
              <w:noProof/>
              <w:sz w:val="22"/>
              <w:szCs w:val="22"/>
              <w:lang w:val="en-US" w:eastAsia="en-US"/>
            </w:rPr>
          </w:pPr>
          <w:hyperlink w:anchor="_Toc978710" w:history="1">
            <w:r w:rsidRPr="00CB3920">
              <w:rPr>
                <w:rStyle w:val="-"/>
                <w:noProof/>
              </w:rPr>
              <w:t>1.6 ΣΥΓΚΕΝΤΡΩΤΙΚΟΣ ΠΙΝΑΚΑΣ ΟΙΚΟΝΟΜΙΚΗΣ ΠΡΟΣΦΟΡΑΣ</w:t>
            </w:r>
            <w:r>
              <w:rPr>
                <w:noProof/>
                <w:webHidden/>
              </w:rPr>
              <w:tab/>
            </w:r>
            <w:r>
              <w:rPr>
                <w:noProof/>
                <w:webHidden/>
              </w:rPr>
              <w:fldChar w:fldCharType="begin"/>
            </w:r>
            <w:r>
              <w:rPr>
                <w:noProof/>
                <w:webHidden/>
              </w:rPr>
              <w:instrText xml:space="preserve"> PAGEREF _Toc978710 \h </w:instrText>
            </w:r>
            <w:r>
              <w:rPr>
                <w:noProof/>
                <w:webHidden/>
              </w:rPr>
            </w:r>
            <w:r>
              <w:rPr>
                <w:noProof/>
                <w:webHidden/>
              </w:rPr>
              <w:fldChar w:fldCharType="separate"/>
            </w:r>
            <w:r>
              <w:rPr>
                <w:noProof/>
                <w:webHidden/>
              </w:rPr>
              <w:t>174</w:t>
            </w:r>
            <w:r>
              <w:rPr>
                <w:noProof/>
                <w:webHidden/>
              </w:rPr>
              <w:fldChar w:fldCharType="end"/>
            </w:r>
          </w:hyperlink>
        </w:p>
        <w:p w14:paraId="4A74C231" w14:textId="77777777" w:rsidR="00145D91" w:rsidRDefault="00145D91">
          <w:pPr>
            <w:pStyle w:val="15"/>
            <w:tabs>
              <w:tab w:val="left" w:pos="941"/>
              <w:tab w:val="right" w:leader="dot" w:pos="9628"/>
            </w:tabs>
            <w:rPr>
              <w:rFonts w:asciiTheme="minorHAnsi" w:eastAsiaTheme="minorEastAsia" w:hAnsiTheme="minorHAnsi" w:cstheme="minorBidi"/>
              <w:b w:val="0"/>
              <w:bCs w:val="0"/>
              <w:caps w:val="0"/>
              <w:noProof/>
              <w:sz w:val="22"/>
              <w:szCs w:val="22"/>
              <w:lang w:val="en-US" w:eastAsia="en-US"/>
            </w:rPr>
          </w:pPr>
          <w:hyperlink w:anchor="_Toc978711" w:history="1">
            <w:r w:rsidRPr="00CB3920">
              <w:rPr>
                <w:rStyle w:val="-"/>
                <w:noProof/>
              </w:rPr>
              <w:t>2.</w:t>
            </w:r>
            <w:r>
              <w:rPr>
                <w:rFonts w:asciiTheme="minorHAnsi" w:eastAsiaTheme="minorEastAsia" w:hAnsiTheme="minorHAnsi" w:cstheme="minorBidi"/>
                <w:b w:val="0"/>
                <w:bCs w:val="0"/>
                <w:caps w:val="0"/>
                <w:noProof/>
                <w:sz w:val="22"/>
                <w:szCs w:val="22"/>
                <w:lang w:val="en-US" w:eastAsia="en-US"/>
              </w:rPr>
              <w:tab/>
            </w:r>
            <w:r w:rsidRPr="00CB3920">
              <w:rPr>
                <w:rStyle w:val="-"/>
                <w:noProof/>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_Toc978711 \h </w:instrText>
            </w:r>
            <w:r>
              <w:rPr>
                <w:noProof/>
                <w:webHidden/>
              </w:rPr>
            </w:r>
            <w:r>
              <w:rPr>
                <w:noProof/>
                <w:webHidden/>
              </w:rPr>
              <w:fldChar w:fldCharType="separate"/>
            </w:r>
            <w:r>
              <w:rPr>
                <w:noProof/>
                <w:webHidden/>
              </w:rPr>
              <w:t>174</w:t>
            </w:r>
            <w:r>
              <w:rPr>
                <w:noProof/>
                <w:webHidden/>
              </w:rPr>
              <w:fldChar w:fldCharType="end"/>
            </w:r>
          </w:hyperlink>
        </w:p>
        <w:p w14:paraId="5E0A72FA" w14:textId="77777777" w:rsidR="00654F4A" w:rsidRDefault="00654F4A">
          <w:r>
            <w:fldChar w:fldCharType="end"/>
          </w:r>
        </w:p>
      </w:sdtContent>
    </w:sdt>
    <w:p w14:paraId="51E9D808" w14:textId="77777777" w:rsidR="003E4110" w:rsidRDefault="003E4110" w:rsidP="00654F4A">
      <w:pPr>
        <w:pStyle w:val="15"/>
        <w:tabs>
          <w:tab w:val="right" w:leader="dot" w:pos="9628"/>
        </w:tabs>
        <w:rPr>
          <w:rFonts w:asciiTheme="minorHAnsi" w:eastAsiaTheme="minorEastAsia" w:hAnsiTheme="minorHAnsi" w:cstheme="minorBidi"/>
          <w:noProof/>
          <w:sz w:val="22"/>
          <w:szCs w:val="22"/>
          <w:lang w:val="en-US" w:eastAsia="en-US"/>
        </w:rPr>
      </w:pPr>
    </w:p>
    <w:p w14:paraId="13118460" w14:textId="77777777" w:rsidR="00C54ECD" w:rsidRDefault="00F870EB">
      <w:pPr>
        <w:rPr>
          <w:rFonts w:asciiTheme="minorHAnsi" w:hAnsiTheme="minorHAnsi" w:cstheme="minorHAnsi"/>
          <w:b/>
          <w:bCs/>
          <w:caps/>
          <w:smallCaps/>
          <w:sz w:val="20"/>
          <w:szCs w:val="22"/>
        </w:rPr>
      </w:pPr>
      <w:r>
        <w:rPr>
          <w:rFonts w:asciiTheme="minorHAnsi" w:hAnsiTheme="minorHAnsi" w:cstheme="minorHAnsi"/>
          <w:b/>
          <w:bCs/>
          <w:caps/>
          <w:smallCaps/>
          <w:sz w:val="20"/>
          <w:szCs w:val="22"/>
        </w:rPr>
        <w:fldChar w:fldCharType="end"/>
      </w:r>
    </w:p>
    <w:p w14:paraId="221005B5" w14:textId="77777777" w:rsidR="00C54ECD" w:rsidRDefault="00C54ECD">
      <w:pPr>
        <w:suppressAutoHyphens w:val="0"/>
        <w:spacing w:after="200" w:line="276" w:lineRule="auto"/>
        <w:jc w:val="left"/>
        <w:rPr>
          <w:rFonts w:asciiTheme="minorHAnsi" w:hAnsiTheme="minorHAnsi" w:cstheme="minorHAnsi"/>
          <w:b/>
          <w:bCs/>
          <w:caps/>
          <w:smallCaps/>
          <w:sz w:val="20"/>
          <w:szCs w:val="22"/>
        </w:rPr>
      </w:pPr>
      <w:r>
        <w:rPr>
          <w:rFonts w:asciiTheme="minorHAnsi" w:hAnsiTheme="minorHAnsi" w:cstheme="minorHAnsi"/>
          <w:b/>
          <w:bCs/>
          <w:caps/>
          <w:smallCaps/>
          <w:sz w:val="20"/>
          <w:szCs w:val="22"/>
        </w:rPr>
        <w:br w:type="page"/>
      </w:r>
    </w:p>
    <w:p w14:paraId="5BB7B862" w14:textId="77777777" w:rsidR="00FA07F7" w:rsidRPr="00FA07F7" w:rsidRDefault="00FA07F7">
      <w:pPr>
        <w:rPr>
          <w:rFonts w:asciiTheme="minorHAnsi" w:eastAsia="MS Mincho" w:hAnsiTheme="minorHAnsi" w:cstheme="minorHAnsi"/>
          <w:b/>
          <w:bCs/>
          <w:caps/>
          <w:szCs w:val="22"/>
          <w:lang w:eastAsia="el-GR"/>
        </w:rPr>
      </w:pPr>
    </w:p>
    <w:p w14:paraId="32297A51" w14:textId="77777777" w:rsidR="00C54ECD" w:rsidRPr="001F11F8" w:rsidRDefault="00C54ECD" w:rsidP="00C54ECD">
      <w:pPr>
        <w:pStyle w:val="20"/>
        <w:ind w:left="576" w:hanging="576"/>
      </w:pPr>
      <w:bookmarkStart w:id="3" w:name="_Toc375058496"/>
      <w:bookmarkStart w:id="4" w:name="_Toc418166314"/>
      <w:bookmarkStart w:id="5" w:name="_Ref496276909"/>
      <w:bookmarkStart w:id="6" w:name="_Toc496279116"/>
      <w:bookmarkStart w:id="7" w:name="_Toc516238214"/>
      <w:bookmarkStart w:id="8" w:name="_Toc515371629"/>
      <w:bookmarkStart w:id="9" w:name="_Toc978551"/>
      <w:r w:rsidRPr="001F11F8">
        <w:t>ΓΕΝΙΚΕΣ ΠΛΗΡΟΦΟΡΙΕΣ</w:t>
      </w:r>
      <w:bookmarkEnd w:id="3"/>
      <w:bookmarkEnd w:id="4"/>
      <w:bookmarkEnd w:id="5"/>
      <w:bookmarkEnd w:id="6"/>
      <w:bookmarkEnd w:id="7"/>
      <w:bookmarkEnd w:id="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C54ECD" w:rsidRPr="0065156E" w14:paraId="30E2CF4C" w14:textId="77777777" w:rsidTr="00451063">
        <w:trPr>
          <w:tblHeader/>
        </w:trPr>
        <w:tc>
          <w:tcPr>
            <w:tcW w:w="9855" w:type="dxa"/>
            <w:gridSpan w:val="2"/>
            <w:shd w:val="clear" w:color="auto" w:fill="E0E0E0"/>
            <w:vAlign w:val="center"/>
          </w:tcPr>
          <w:p w14:paraId="7C4652C8" w14:textId="77777777" w:rsidR="00C54ECD" w:rsidRPr="0065156E" w:rsidRDefault="00C54ECD" w:rsidP="00451063">
            <w:pPr>
              <w:pStyle w:val="3"/>
              <w:ind w:left="720" w:hanging="720"/>
              <w:rPr>
                <w:szCs w:val="22"/>
              </w:rPr>
            </w:pPr>
            <w:bookmarkStart w:id="10" w:name="_Toc375058497"/>
            <w:bookmarkStart w:id="11" w:name="_Toc418166315"/>
            <w:bookmarkStart w:id="12" w:name="_Toc496279117"/>
            <w:bookmarkStart w:id="13" w:name="_Toc516238215"/>
            <w:bookmarkStart w:id="14" w:name="_Toc978552"/>
            <w:r w:rsidRPr="0065156E">
              <w:rPr>
                <w:szCs w:val="22"/>
              </w:rPr>
              <w:t>Συνοπτικά στοιχεία Έργου</w:t>
            </w:r>
            <w:bookmarkEnd w:id="10"/>
            <w:bookmarkEnd w:id="11"/>
            <w:bookmarkEnd w:id="12"/>
            <w:bookmarkEnd w:id="13"/>
            <w:bookmarkEnd w:id="14"/>
          </w:p>
        </w:tc>
      </w:tr>
      <w:tr w:rsidR="00C54ECD" w:rsidRPr="008904AE" w14:paraId="6FED5572" w14:textId="77777777" w:rsidTr="00451063">
        <w:tc>
          <w:tcPr>
            <w:tcW w:w="3708" w:type="dxa"/>
            <w:vAlign w:val="center"/>
          </w:tcPr>
          <w:p w14:paraId="08376E34"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ΤΙΤΛΟΣ ΕΡΓΟΥ</w:t>
            </w:r>
          </w:p>
        </w:tc>
        <w:tc>
          <w:tcPr>
            <w:tcW w:w="6147" w:type="dxa"/>
            <w:vAlign w:val="center"/>
          </w:tcPr>
          <w:p w14:paraId="518B8154" w14:textId="77777777" w:rsidR="00C54ECD" w:rsidRPr="00C54ECD" w:rsidRDefault="00C54ECD" w:rsidP="00451063">
            <w:pPr>
              <w:pStyle w:val="TabletextChar"/>
              <w:rPr>
                <w:rFonts w:asciiTheme="minorHAnsi" w:hAnsiTheme="minorHAnsi" w:cstheme="minorHAnsi"/>
                <w:sz w:val="22"/>
                <w:szCs w:val="22"/>
              </w:rPr>
            </w:pPr>
            <w:r>
              <w:rPr>
                <w:rFonts w:asciiTheme="minorHAnsi" w:hAnsiTheme="minorHAnsi" w:cstheme="minorHAnsi"/>
                <w:sz w:val="22"/>
                <w:szCs w:val="22"/>
              </w:rPr>
              <w:t>Ψηφιακός Μετασχηματισμός του Γεωργικού Τομέα</w:t>
            </w:r>
          </w:p>
        </w:tc>
      </w:tr>
      <w:tr w:rsidR="00C54ECD" w:rsidRPr="0065156E" w14:paraId="54776C17" w14:textId="77777777" w:rsidTr="00451063">
        <w:tc>
          <w:tcPr>
            <w:tcW w:w="3708" w:type="dxa"/>
            <w:vAlign w:val="center"/>
          </w:tcPr>
          <w:p w14:paraId="7EF3DFC2"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ΑΝΑΘΕΤΟΥΣΑ ΑΡΧΗ</w:t>
            </w:r>
          </w:p>
        </w:tc>
        <w:tc>
          <w:tcPr>
            <w:tcW w:w="6147" w:type="dxa"/>
            <w:vAlign w:val="center"/>
          </w:tcPr>
          <w:p w14:paraId="6CDC24AA" w14:textId="77777777" w:rsidR="00C54ECD" w:rsidRPr="0065156E" w:rsidRDefault="00C54ECD" w:rsidP="00451063">
            <w:pPr>
              <w:pStyle w:val="TabletextChar"/>
              <w:rPr>
                <w:rFonts w:asciiTheme="minorHAnsi" w:hAnsiTheme="minorHAnsi" w:cstheme="minorHAnsi"/>
                <w:sz w:val="22"/>
                <w:szCs w:val="22"/>
              </w:rPr>
            </w:pPr>
            <w:r w:rsidRPr="0065156E">
              <w:rPr>
                <w:rFonts w:asciiTheme="minorHAnsi" w:hAnsiTheme="minorHAnsi" w:cstheme="minorHAnsi"/>
                <w:sz w:val="22"/>
                <w:szCs w:val="22"/>
              </w:rPr>
              <w:t>Κοινωνία της Πληροφορίας Α.Ε.» (ΚτΠ Α.Ε.)</w:t>
            </w:r>
          </w:p>
        </w:tc>
      </w:tr>
      <w:tr w:rsidR="00C54ECD" w:rsidRPr="0065156E" w14:paraId="08B5FFA6" w14:textId="77777777" w:rsidTr="00451063">
        <w:tc>
          <w:tcPr>
            <w:tcW w:w="3708" w:type="dxa"/>
            <w:vAlign w:val="center"/>
          </w:tcPr>
          <w:p w14:paraId="047AA293"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ΦΟΡΕΑΣ ΛΕΙΤΟΥΡΓΙΑΣ</w:t>
            </w:r>
          </w:p>
        </w:tc>
        <w:tc>
          <w:tcPr>
            <w:tcW w:w="6147" w:type="dxa"/>
            <w:vAlign w:val="center"/>
          </w:tcPr>
          <w:p w14:paraId="6FBB8A50" w14:textId="77777777" w:rsidR="00C54ECD" w:rsidRPr="00A129A0" w:rsidRDefault="00C54ECD" w:rsidP="00451063">
            <w:pPr>
              <w:pStyle w:val="TabletextChar"/>
              <w:rPr>
                <w:rFonts w:asciiTheme="minorHAnsi" w:hAnsiTheme="minorHAnsi" w:cstheme="minorHAnsi"/>
                <w:sz w:val="22"/>
                <w:szCs w:val="22"/>
                <w:highlight w:val="yellow"/>
              </w:rPr>
            </w:pPr>
            <w:r w:rsidRPr="00427BD5">
              <w:rPr>
                <w:rFonts w:asciiTheme="minorHAnsi" w:hAnsiTheme="minorHAnsi" w:cstheme="minorHAnsi"/>
                <w:sz w:val="22"/>
                <w:szCs w:val="22"/>
              </w:rPr>
              <w:t xml:space="preserve">ΥΠΟΥΡΓΕΙΟ ΑΓΡΟΤΙΚΗΣ ΑΝΑΠΤΥΞΗΣ ΚΑΙ ΤΡΟΦΙΜΩΝ </w:t>
            </w:r>
          </w:p>
        </w:tc>
      </w:tr>
      <w:tr w:rsidR="00C54ECD" w:rsidRPr="0065156E" w14:paraId="3DAF2C41" w14:textId="77777777" w:rsidTr="00451063">
        <w:tc>
          <w:tcPr>
            <w:tcW w:w="3708" w:type="dxa"/>
            <w:vAlign w:val="center"/>
          </w:tcPr>
          <w:p w14:paraId="491D3C06" w14:textId="77777777" w:rsidR="00C54ECD" w:rsidRPr="0065156E" w:rsidRDefault="00C54ECD" w:rsidP="00C54ECD">
            <w:pPr>
              <w:pStyle w:val="TabletextChar"/>
              <w:rPr>
                <w:rFonts w:asciiTheme="minorHAnsi" w:hAnsiTheme="minorHAnsi" w:cstheme="minorHAnsi"/>
                <w:b/>
                <w:sz w:val="22"/>
                <w:szCs w:val="22"/>
              </w:rPr>
            </w:pPr>
            <w:r w:rsidRPr="0065156E">
              <w:rPr>
                <w:rFonts w:asciiTheme="minorHAnsi" w:hAnsiTheme="minorHAnsi" w:cstheme="minorHAnsi"/>
                <w:b/>
                <w:sz w:val="22"/>
                <w:szCs w:val="22"/>
              </w:rPr>
              <w:t>ΚΥΡΙΟΣ ΤΟΥ ΕΡΓΟΥ</w:t>
            </w:r>
          </w:p>
        </w:tc>
        <w:tc>
          <w:tcPr>
            <w:tcW w:w="6147" w:type="dxa"/>
            <w:vAlign w:val="center"/>
          </w:tcPr>
          <w:p w14:paraId="01949F48" w14:textId="77777777" w:rsidR="00C54ECD" w:rsidRPr="0065156E" w:rsidRDefault="00C54ECD" w:rsidP="00C54ECD">
            <w:pPr>
              <w:pStyle w:val="TabletextChar"/>
              <w:rPr>
                <w:rFonts w:asciiTheme="minorHAnsi" w:hAnsiTheme="minorHAnsi" w:cstheme="minorHAnsi"/>
                <w:sz w:val="22"/>
                <w:szCs w:val="22"/>
              </w:rPr>
            </w:pPr>
            <w:r>
              <w:rPr>
                <w:rFonts w:asciiTheme="minorHAnsi" w:hAnsiTheme="minorHAnsi" w:cstheme="minorHAnsi"/>
                <w:sz w:val="22"/>
                <w:szCs w:val="22"/>
              </w:rPr>
              <w:t xml:space="preserve">ΥΠΟΥΡΓΕΙΟ ΑΓΡΟΤΙΚΗΣ ΑΝΑΠΤΥΞΗΣ ΚΑΙ ΤΡΟΦΙΜΩΝ </w:t>
            </w:r>
          </w:p>
        </w:tc>
      </w:tr>
      <w:tr w:rsidR="00C54ECD" w:rsidRPr="0065156E" w14:paraId="5340A3D3" w14:textId="77777777" w:rsidTr="00451063">
        <w:tc>
          <w:tcPr>
            <w:tcW w:w="3708" w:type="dxa"/>
            <w:vAlign w:val="center"/>
          </w:tcPr>
          <w:p w14:paraId="04417BB5"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ΦΟΡΕΑΣ ΧΡΗΜΑΤΟΔΟΤΗΣΗΣ</w:t>
            </w:r>
          </w:p>
        </w:tc>
        <w:tc>
          <w:tcPr>
            <w:tcW w:w="6147" w:type="dxa"/>
            <w:vAlign w:val="center"/>
          </w:tcPr>
          <w:p w14:paraId="5F336F45" w14:textId="77777777" w:rsidR="00C54ECD" w:rsidRPr="0065156E" w:rsidRDefault="00C54ECD" w:rsidP="00451063">
            <w:pPr>
              <w:pStyle w:val="TabletextChar"/>
              <w:rPr>
                <w:rFonts w:asciiTheme="minorHAnsi" w:hAnsiTheme="minorHAnsi" w:cstheme="minorHAnsi"/>
                <w:sz w:val="22"/>
                <w:szCs w:val="22"/>
              </w:rPr>
            </w:pPr>
            <w:r>
              <w:rPr>
                <w:rFonts w:asciiTheme="minorHAnsi" w:hAnsiTheme="minorHAnsi" w:cstheme="minorHAnsi"/>
                <w:sz w:val="22"/>
                <w:szCs w:val="22"/>
              </w:rPr>
              <w:t>ΥΠΟΥΡΓΕΙΟ ΨΗΦΙΑΚΗΣ ΠΟΛΙΤΙΚΗΣ, ΤΗΛΕΠΙΚΟΙΝΩΝΙΩΝ ΚΑΙ ΕΝΗΜΕΡΩΣΗΣ</w:t>
            </w:r>
          </w:p>
        </w:tc>
      </w:tr>
      <w:tr w:rsidR="00C54ECD" w:rsidRPr="008904AE" w14:paraId="72B28595" w14:textId="77777777" w:rsidTr="00C54ECD">
        <w:tc>
          <w:tcPr>
            <w:tcW w:w="3708" w:type="dxa"/>
            <w:vAlign w:val="center"/>
          </w:tcPr>
          <w:p w14:paraId="71D9B5DC" w14:textId="77777777" w:rsidR="00C54ECD" w:rsidRPr="0065156E" w:rsidRDefault="00C54ECD" w:rsidP="00C54ECD">
            <w:pPr>
              <w:pStyle w:val="TabletextChar"/>
              <w:rPr>
                <w:rFonts w:asciiTheme="minorHAnsi" w:hAnsiTheme="minorHAnsi" w:cstheme="minorHAnsi"/>
                <w:b/>
                <w:sz w:val="22"/>
                <w:szCs w:val="22"/>
              </w:rPr>
            </w:pPr>
            <w:r w:rsidRPr="0065156E">
              <w:rPr>
                <w:rFonts w:asciiTheme="minorHAnsi" w:hAnsiTheme="minorHAnsi" w:cstheme="minorHAnsi"/>
                <w:b/>
                <w:sz w:val="22"/>
                <w:szCs w:val="22"/>
              </w:rPr>
              <w:t>ΤΟΠΟΣ ΠΑΡΑΔΟΣΗΣ – ΤΟΠΟΣ ΠΑΡΟΧΗΣ ΥΠΗΡΕΣΙΩΝ</w:t>
            </w:r>
          </w:p>
        </w:tc>
        <w:tc>
          <w:tcPr>
            <w:tcW w:w="6147" w:type="dxa"/>
            <w:vAlign w:val="center"/>
          </w:tcPr>
          <w:p w14:paraId="48229B74" w14:textId="77777777" w:rsidR="00C54ECD" w:rsidRPr="0065156E" w:rsidRDefault="00C54ECD" w:rsidP="00C54ECD">
            <w:pPr>
              <w:pStyle w:val="TabletextChar"/>
              <w:rPr>
                <w:rFonts w:asciiTheme="minorHAnsi" w:hAnsiTheme="minorHAnsi" w:cstheme="minorHAnsi"/>
                <w:sz w:val="22"/>
                <w:szCs w:val="22"/>
              </w:rPr>
            </w:pPr>
            <w:r>
              <w:rPr>
                <w:rFonts w:asciiTheme="minorHAnsi" w:hAnsiTheme="minorHAnsi" w:cstheme="minorHAnsi"/>
                <w:sz w:val="22"/>
                <w:szCs w:val="22"/>
              </w:rPr>
              <w:t xml:space="preserve">ΥΠΟΥΡΓΕΙΟ ΑΓΡΟΤΙΚΗΣ ΑΝΑΠΤΥΞΗΣ ΚΑΙ ΤΡΟΦΙΜΩΝ </w:t>
            </w:r>
          </w:p>
        </w:tc>
      </w:tr>
      <w:tr w:rsidR="00C54ECD" w:rsidRPr="0065156E" w14:paraId="73AE3BA4" w14:textId="77777777" w:rsidTr="00451063">
        <w:tc>
          <w:tcPr>
            <w:tcW w:w="3708" w:type="dxa"/>
            <w:vAlign w:val="center"/>
          </w:tcPr>
          <w:p w14:paraId="45BB9A2B"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ΕΙΔΟΣ ΣΥΜΒΑΣΗΣ</w:t>
            </w:r>
          </w:p>
        </w:tc>
        <w:tc>
          <w:tcPr>
            <w:tcW w:w="6147" w:type="dxa"/>
            <w:vAlign w:val="center"/>
          </w:tcPr>
          <w:p w14:paraId="491632F8" w14:textId="7E880132" w:rsidR="00C54ECD" w:rsidRPr="006658C1" w:rsidRDefault="00C54ECD" w:rsidP="006658C1">
            <w:pPr>
              <w:suppressAutoHyphens w:val="0"/>
              <w:autoSpaceDE w:val="0"/>
              <w:autoSpaceDN w:val="0"/>
              <w:adjustRightInd w:val="0"/>
              <w:spacing w:after="0"/>
              <w:rPr>
                <w:rFonts w:eastAsiaTheme="minorHAnsi"/>
              </w:rPr>
            </w:pPr>
            <w:r w:rsidRPr="006658C1">
              <w:rPr>
                <w:rFonts w:asciiTheme="minorHAnsi" w:hAnsiTheme="minorHAnsi" w:cstheme="minorHAnsi"/>
                <w:b/>
                <w:szCs w:val="22"/>
                <w:lang w:val="en-US"/>
              </w:rPr>
              <w:t xml:space="preserve">CPV </w:t>
            </w:r>
            <w:r w:rsidRPr="006658C1">
              <w:rPr>
                <w:rFonts w:asciiTheme="minorHAnsi" w:hAnsiTheme="minorHAnsi" w:cstheme="minorHAnsi"/>
                <w:b/>
                <w:szCs w:val="22"/>
              </w:rPr>
              <w:t xml:space="preserve">: </w:t>
            </w:r>
            <w:r w:rsidR="00CC25FB" w:rsidRPr="006658C1">
              <w:rPr>
                <w:rFonts w:eastAsiaTheme="minorHAnsi"/>
                <w:szCs w:val="22"/>
                <w:lang w:eastAsia="en-US"/>
              </w:rPr>
              <w:t>38126000</w:t>
            </w:r>
            <w:r w:rsidR="00CC25FB">
              <w:rPr>
                <w:rFonts w:eastAsiaTheme="minorHAnsi"/>
                <w:szCs w:val="22"/>
                <w:lang w:eastAsia="en-US"/>
              </w:rPr>
              <w:t xml:space="preserve">‐4, </w:t>
            </w:r>
            <w:r w:rsidR="00CC25FB" w:rsidRPr="0033243A">
              <w:rPr>
                <w:rFonts w:eastAsiaTheme="minorHAnsi"/>
                <w:szCs w:val="22"/>
                <w:lang w:eastAsia="en-US"/>
              </w:rPr>
              <w:t xml:space="preserve">72000000‐5 </w:t>
            </w:r>
            <w:r w:rsidR="00CC25FB" w:rsidRPr="0033243A">
              <w:rPr>
                <w:rFonts w:eastAsiaTheme="minorHAnsi"/>
                <w:szCs w:val="22"/>
              </w:rPr>
              <w:t xml:space="preserve">, </w:t>
            </w:r>
            <w:r w:rsidR="00CC25FB" w:rsidRPr="0033243A">
              <w:rPr>
                <w:rFonts w:asciiTheme="minorHAnsi" w:hAnsiTheme="minorHAnsi" w:cstheme="minorHAnsi"/>
                <w:color w:val="000000"/>
                <w:szCs w:val="22"/>
              </w:rPr>
              <w:t>48000000-8, , 72222300-0, 72262000-9, , 80533100-0</w:t>
            </w:r>
            <w:r w:rsidR="002E00E1">
              <w:rPr>
                <w:rFonts w:asciiTheme="minorHAnsi" w:hAnsiTheme="minorHAnsi" w:cstheme="minorHAnsi"/>
                <w:color w:val="000000"/>
                <w:szCs w:val="22"/>
              </w:rPr>
              <w:t>,</w:t>
            </w:r>
            <w:r w:rsidR="002E00E1">
              <w:t xml:space="preserve"> </w:t>
            </w:r>
            <w:r w:rsidR="002E00E1" w:rsidRPr="002E00E1">
              <w:rPr>
                <w:rFonts w:asciiTheme="minorHAnsi" w:hAnsiTheme="minorHAnsi" w:cstheme="minorHAnsi"/>
                <w:color w:val="000000"/>
                <w:szCs w:val="22"/>
              </w:rPr>
              <w:t>79342200-5</w:t>
            </w:r>
          </w:p>
        </w:tc>
      </w:tr>
      <w:tr w:rsidR="00C54ECD" w:rsidRPr="008904AE" w14:paraId="18040E53" w14:textId="77777777" w:rsidTr="00451063">
        <w:tc>
          <w:tcPr>
            <w:tcW w:w="3708" w:type="dxa"/>
            <w:vAlign w:val="center"/>
          </w:tcPr>
          <w:p w14:paraId="7E3303D3"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ΕΙΔΟΣ ΔΙΑΔΙΚΑΣΙΑΣ</w:t>
            </w:r>
          </w:p>
        </w:tc>
        <w:tc>
          <w:tcPr>
            <w:tcW w:w="6147" w:type="dxa"/>
            <w:vAlign w:val="center"/>
          </w:tcPr>
          <w:p w14:paraId="0626C299" w14:textId="77777777" w:rsidR="00C54ECD" w:rsidRPr="0065156E" w:rsidRDefault="00C54ECD" w:rsidP="00451063">
            <w:pPr>
              <w:pStyle w:val="TabletextChar"/>
              <w:rPr>
                <w:rFonts w:asciiTheme="minorHAnsi" w:hAnsiTheme="minorHAnsi" w:cstheme="minorHAnsi"/>
                <w:sz w:val="22"/>
                <w:szCs w:val="22"/>
              </w:rPr>
            </w:pPr>
            <w:r w:rsidRPr="0065156E">
              <w:rPr>
                <w:rFonts w:asciiTheme="minorHAnsi" w:hAnsiTheme="minorHAnsi" w:cstheme="minorHAnsi"/>
                <w:sz w:val="22"/>
                <w:szCs w:val="22"/>
              </w:rPr>
              <w:t xml:space="preserve">Ανοικτός Διεθνής Ηλεκτρονικός Διαγωνισμός με κριτήριο ανάθεσης την πλέον συμφέρουσα από οικονομική άποψη προσφορά </w:t>
            </w:r>
            <w:r w:rsidRPr="00774865">
              <w:rPr>
                <w:rFonts w:asciiTheme="minorHAnsi" w:hAnsiTheme="minorHAnsi" w:cstheme="minorHAnsi"/>
                <w:sz w:val="22"/>
                <w:szCs w:val="22"/>
              </w:rPr>
              <w:t>βάσει βέλτιστης σχέσης ποιότητας – τιμής</w:t>
            </w:r>
          </w:p>
        </w:tc>
      </w:tr>
      <w:tr w:rsidR="00C54ECD" w:rsidRPr="008904AE" w14:paraId="12CBFC8D" w14:textId="77777777" w:rsidTr="00451063">
        <w:tc>
          <w:tcPr>
            <w:tcW w:w="3708" w:type="dxa"/>
            <w:vAlign w:val="center"/>
          </w:tcPr>
          <w:p w14:paraId="6EA6361B"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ΠΡΟΥΠΟΛΟΓΙΣΜΟΣ – ΕΚΤΙΜΩΜΕΝΗ ΑΞΙΑ ΣΥΜΒΑΣΗΣ</w:t>
            </w:r>
          </w:p>
        </w:tc>
        <w:tc>
          <w:tcPr>
            <w:tcW w:w="6147" w:type="dxa"/>
            <w:vAlign w:val="center"/>
          </w:tcPr>
          <w:p w14:paraId="2A9AE18F" w14:textId="35B6A5BE" w:rsidR="00C54ECD" w:rsidRPr="0065156E" w:rsidRDefault="00C54ECD" w:rsidP="00003A56">
            <w:pPr>
              <w:pStyle w:val="TabletextChar"/>
              <w:rPr>
                <w:rFonts w:asciiTheme="minorHAnsi" w:hAnsiTheme="minorHAnsi"/>
                <w:sz w:val="22"/>
              </w:rPr>
            </w:pPr>
            <w:r w:rsidRPr="00427BD5">
              <w:rPr>
                <w:rFonts w:asciiTheme="minorHAnsi" w:hAnsiTheme="minorHAnsi" w:cstheme="minorHAnsi"/>
                <w:sz w:val="22"/>
                <w:szCs w:val="22"/>
              </w:rPr>
              <w:t xml:space="preserve">Ο προϋπολογισμός του Έργου-εκτιμώμενη αξία σύμβασης  ανέρχεται στο ποσό των </w:t>
            </w:r>
            <w:r w:rsidRPr="00427BD5">
              <w:rPr>
                <w:rFonts w:asciiTheme="minorHAnsi" w:hAnsiTheme="minorHAnsi"/>
                <w:b/>
                <w:sz w:val="22"/>
                <w:szCs w:val="22"/>
              </w:rPr>
              <w:t>25.000.000,00</w:t>
            </w:r>
            <w:r w:rsidRPr="00427BD5">
              <w:rPr>
                <w:rFonts w:asciiTheme="minorHAnsi" w:hAnsiTheme="minorHAnsi" w:cstheme="minorHAnsi"/>
                <w:b/>
                <w:sz w:val="22"/>
                <w:szCs w:val="22"/>
              </w:rPr>
              <w:t>€</w:t>
            </w:r>
            <w:r w:rsidRPr="00427BD5">
              <w:rPr>
                <w:rFonts w:asciiTheme="minorHAnsi" w:hAnsiTheme="minorHAnsi" w:cstheme="minorHAnsi"/>
                <w:sz w:val="22"/>
                <w:szCs w:val="22"/>
              </w:rPr>
              <w:t xml:space="preserve"> μη περιλαμβανομένου ΦΠΑ (προϋπολογισμός με ΦΠΑ </w:t>
            </w:r>
            <w:r w:rsidRPr="00427BD5">
              <w:rPr>
                <w:rFonts w:asciiTheme="minorHAnsi" w:hAnsiTheme="minorHAnsi"/>
                <w:b/>
                <w:sz w:val="22"/>
                <w:szCs w:val="22"/>
              </w:rPr>
              <w:t>31.000.000,00</w:t>
            </w:r>
            <w:r w:rsidRPr="00427BD5">
              <w:rPr>
                <w:rFonts w:asciiTheme="minorHAnsi" w:hAnsiTheme="minorHAnsi" w:cstheme="minorHAnsi"/>
                <w:b/>
                <w:sz w:val="22"/>
                <w:szCs w:val="22"/>
              </w:rPr>
              <w:t>€</w:t>
            </w:r>
            <w:r w:rsidRPr="00427BD5">
              <w:rPr>
                <w:rFonts w:asciiTheme="minorHAnsi" w:hAnsiTheme="minorHAnsi" w:cstheme="minorHAnsi"/>
                <w:b/>
                <w:bCs/>
                <w:color w:val="000000"/>
                <w:sz w:val="22"/>
                <w:szCs w:val="22"/>
                <w:lang w:eastAsia="el-GR"/>
              </w:rPr>
              <w:t xml:space="preserve">, </w:t>
            </w:r>
            <w:r w:rsidRPr="00427BD5">
              <w:rPr>
                <w:rFonts w:asciiTheme="minorHAnsi" w:hAnsiTheme="minorHAnsi" w:cstheme="minorHAnsi"/>
                <w:bCs/>
                <w:color w:val="000000"/>
                <w:sz w:val="22"/>
                <w:szCs w:val="22"/>
                <w:lang w:eastAsia="el-GR"/>
              </w:rPr>
              <w:t xml:space="preserve">ΦΠΑ 24%:  </w:t>
            </w:r>
            <w:r w:rsidRPr="00427BD5">
              <w:rPr>
                <w:rFonts w:asciiTheme="minorHAnsi" w:hAnsiTheme="minorHAnsi"/>
                <w:b/>
                <w:sz w:val="22"/>
                <w:szCs w:val="22"/>
              </w:rPr>
              <w:t>6.000.000,00€</w:t>
            </w:r>
            <w:r w:rsidRPr="00427BD5">
              <w:rPr>
                <w:rFonts w:asciiTheme="minorHAnsi" w:hAnsiTheme="minorHAnsi" w:cstheme="minorHAnsi"/>
                <w:bCs/>
                <w:color w:val="000000"/>
                <w:sz w:val="22"/>
                <w:szCs w:val="22"/>
                <w:lang w:eastAsia="el-GR"/>
              </w:rPr>
              <w:t>)</w:t>
            </w:r>
            <w:r w:rsidRPr="00427BD5">
              <w:rPr>
                <w:rFonts w:asciiTheme="minorHAnsi" w:hAnsiTheme="minorHAnsi" w:cstheme="minorHAnsi"/>
                <w:b/>
                <w:bCs/>
                <w:color w:val="000000"/>
                <w:sz w:val="22"/>
                <w:szCs w:val="22"/>
                <w:lang w:eastAsia="el-GR"/>
              </w:rPr>
              <w:t xml:space="preserve"> </w:t>
            </w:r>
          </w:p>
        </w:tc>
      </w:tr>
      <w:tr w:rsidR="00C54ECD" w:rsidRPr="008904AE" w14:paraId="179AAD3E" w14:textId="77777777" w:rsidTr="00451063">
        <w:tc>
          <w:tcPr>
            <w:tcW w:w="3708" w:type="dxa"/>
            <w:vAlign w:val="center"/>
          </w:tcPr>
          <w:p w14:paraId="36A45948"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ΧΡΗΜΑΤΟΔΟΤΗΣΗ ΕΡΓΟΥ</w:t>
            </w:r>
          </w:p>
        </w:tc>
        <w:tc>
          <w:tcPr>
            <w:tcW w:w="6147" w:type="dxa"/>
            <w:vAlign w:val="center"/>
          </w:tcPr>
          <w:p w14:paraId="5A01F180" w14:textId="26D8AA52" w:rsidR="00C54ECD" w:rsidRPr="00427BD5" w:rsidRDefault="00C54ECD" w:rsidP="00427BD5">
            <w:pPr>
              <w:pStyle w:val="TabletextChar"/>
              <w:rPr>
                <w:rFonts w:cs="Tahoma"/>
                <w:sz w:val="22"/>
                <w:szCs w:val="22"/>
              </w:rPr>
            </w:pPr>
            <w:r w:rsidRPr="00774865">
              <w:rPr>
                <w:rFonts w:asciiTheme="minorHAnsi" w:hAnsiTheme="minorHAnsi" w:cstheme="minorHAnsi"/>
                <w:sz w:val="22"/>
                <w:szCs w:val="22"/>
              </w:rPr>
              <w:t xml:space="preserve">Οι δαπάνες του Έργου θα βαρύνουν το Πρόγραμμα Δημοσίων Επενδύσεων (ΠΔΕ) και συγκεκριμένα από την ΣΑΕ </w:t>
            </w:r>
            <w:r w:rsidR="00A652B9" w:rsidRPr="00774865">
              <w:rPr>
                <w:rFonts w:asciiTheme="minorHAnsi" w:hAnsiTheme="minorHAnsi" w:cstheme="minorHAnsi"/>
                <w:sz w:val="22"/>
                <w:szCs w:val="22"/>
              </w:rPr>
              <w:t>Ε063</w:t>
            </w:r>
            <w:r w:rsidR="00FB553A" w:rsidRPr="00774865">
              <w:rPr>
                <w:rFonts w:asciiTheme="minorHAnsi" w:hAnsiTheme="minorHAnsi" w:cstheme="minorHAnsi"/>
                <w:sz w:val="22"/>
                <w:szCs w:val="22"/>
              </w:rPr>
              <w:t xml:space="preserve"> </w:t>
            </w:r>
            <w:r w:rsidRPr="00774865">
              <w:rPr>
                <w:rFonts w:asciiTheme="minorHAnsi" w:hAnsiTheme="minorHAnsi" w:cstheme="minorHAnsi"/>
                <w:sz w:val="22"/>
                <w:szCs w:val="22"/>
              </w:rPr>
              <w:t xml:space="preserve">με ενάριθμο κωδικό </w:t>
            </w:r>
            <w:r w:rsidR="00A652B9" w:rsidRPr="00774865">
              <w:rPr>
                <w:rFonts w:asciiTheme="minorHAnsi" w:hAnsiTheme="minorHAnsi" w:cstheme="minorHAnsi"/>
                <w:sz w:val="22"/>
                <w:szCs w:val="22"/>
              </w:rPr>
              <w:t>2018ΣΕ0630000</w:t>
            </w:r>
            <w:r w:rsidR="00427BD5" w:rsidRPr="00774865">
              <w:rPr>
                <w:rFonts w:asciiTheme="minorHAnsi" w:hAnsiTheme="minorHAnsi" w:cstheme="minorHAnsi"/>
                <w:sz w:val="22"/>
                <w:szCs w:val="22"/>
              </w:rPr>
              <w:t>1</w:t>
            </w:r>
          </w:p>
        </w:tc>
      </w:tr>
      <w:tr w:rsidR="00C54ECD" w:rsidRPr="0065156E" w14:paraId="57AB0EFB" w14:textId="77777777" w:rsidTr="00451063">
        <w:tc>
          <w:tcPr>
            <w:tcW w:w="3708" w:type="dxa"/>
            <w:vAlign w:val="center"/>
          </w:tcPr>
          <w:p w14:paraId="23F4F306"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 xml:space="preserve">ΧΡΟΝΟΣ ΥΛΟΠΟΙΗΣΗΣ </w:t>
            </w:r>
          </w:p>
        </w:tc>
        <w:tc>
          <w:tcPr>
            <w:tcW w:w="6147" w:type="dxa"/>
            <w:vAlign w:val="center"/>
          </w:tcPr>
          <w:p w14:paraId="071BFC4F" w14:textId="3D2B6208" w:rsidR="00C54ECD" w:rsidRPr="00427BD5" w:rsidRDefault="00C54ECD" w:rsidP="007F4EC0">
            <w:pPr>
              <w:pStyle w:val="TabletextChar"/>
              <w:rPr>
                <w:rFonts w:asciiTheme="minorHAnsi" w:hAnsiTheme="minorHAnsi" w:cstheme="minorHAnsi"/>
                <w:strike/>
                <w:sz w:val="22"/>
                <w:szCs w:val="22"/>
              </w:rPr>
            </w:pPr>
            <w:r w:rsidRPr="00427BD5">
              <w:rPr>
                <w:rFonts w:asciiTheme="minorHAnsi" w:hAnsiTheme="minorHAnsi" w:cstheme="minorHAnsi"/>
                <w:b/>
                <w:sz w:val="22"/>
                <w:szCs w:val="22"/>
              </w:rPr>
              <w:t xml:space="preserve"> </w:t>
            </w:r>
            <w:r w:rsidR="007F4EC0" w:rsidRPr="00427BD5">
              <w:rPr>
                <w:rFonts w:asciiTheme="minorHAnsi" w:hAnsiTheme="minorHAnsi" w:cstheme="minorHAnsi"/>
                <w:sz w:val="22"/>
                <w:szCs w:val="22"/>
              </w:rPr>
              <w:t xml:space="preserve">Δώδεκα (12)  μήνες </w:t>
            </w:r>
          </w:p>
        </w:tc>
      </w:tr>
      <w:tr w:rsidR="00C54ECD" w:rsidRPr="008904AE" w14:paraId="5C50BF03" w14:textId="77777777" w:rsidTr="00451063">
        <w:tc>
          <w:tcPr>
            <w:tcW w:w="3708" w:type="dxa"/>
            <w:vAlign w:val="center"/>
          </w:tcPr>
          <w:p w14:paraId="586A9A6F" w14:textId="77777777" w:rsidR="00C54ECD" w:rsidRPr="0065156E" w:rsidDel="00CD2F0B"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 xml:space="preserve">ΔΙΑΡΚΕΙΑ ΣΥΜΒΑΣΗΣ </w:t>
            </w:r>
          </w:p>
        </w:tc>
        <w:tc>
          <w:tcPr>
            <w:tcW w:w="6147" w:type="dxa"/>
            <w:vAlign w:val="center"/>
          </w:tcPr>
          <w:p w14:paraId="0CB379B5" w14:textId="4BA96D5F" w:rsidR="00C54ECD" w:rsidRPr="00427BD5" w:rsidRDefault="00AA7006" w:rsidP="00451063">
            <w:pPr>
              <w:rPr>
                <w:rFonts w:asciiTheme="minorHAnsi" w:hAnsiTheme="minorHAnsi" w:cstheme="minorHAnsi"/>
                <w:b/>
              </w:rPr>
            </w:pPr>
            <w:r w:rsidRPr="00427BD5">
              <w:rPr>
                <w:rFonts w:asciiTheme="minorHAnsi" w:hAnsiTheme="minorHAnsi" w:cstheme="minorHAnsi"/>
                <w:szCs w:val="22"/>
              </w:rPr>
              <w:t xml:space="preserve"> </w:t>
            </w:r>
            <w:r w:rsidR="00725CD0" w:rsidRPr="00427BD5">
              <w:rPr>
                <w:rFonts w:asciiTheme="minorHAnsi" w:hAnsiTheme="minorHAnsi" w:cstheme="minorHAnsi"/>
                <w:szCs w:val="22"/>
              </w:rPr>
              <w:t xml:space="preserve">Δώδεκα </w:t>
            </w:r>
            <w:r w:rsidR="00950E4A" w:rsidRPr="00427BD5">
              <w:rPr>
                <w:rFonts w:asciiTheme="minorHAnsi" w:hAnsiTheme="minorHAnsi" w:cstheme="minorHAnsi"/>
                <w:szCs w:val="22"/>
              </w:rPr>
              <w:t>(</w:t>
            </w:r>
            <w:r w:rsidR="008C4EA4" w:rsidRPr="00427BD5">
              <w:rPr>
                <w:rFonts w:asciiTheme="minorHAnsi" w:hAnsiTheme="minorHAnsi" w:cstheme="minorHAnsi"/>
                <w:szCs w:val="22"/>
              </w:rPr>
              <w:t>12</w:t>
            </w:r>
            <w:r w:rsidR="00950E4A" w:rsidRPr="00427BD5">
              <w:rPr>
                <w:rFonts w:asciiTheme="minorHAnsi" w:hAnsiTheme="minorHAnsi" w:cstheme="minorHAnsi"/>
                <w:szCs w:val="22"/>
              </w:rPr>
              <w:t>)</w:t>
            </w:r>
            <w:r w:rsidRPr="00427BD5">
              <w:rPr>
                <w:rFonts w:asciiTheme="minorHAnsi" w:hAnsiTheme="minorHAnsi" w:cstheme="minorHAnsi"/>
                <w:szCs w:val="22"/>
              </w:rPr>
              <w:t xml:space="preserve"> </w:t>
            </w:r>
            <w:r w:rsidR="008C4EA4" w:rsidRPr="00427BD5">
              <w:rPr>
                <w:rFonts w:asciiTheme="minorHAnsi" w:hAnsiTheme="minorHAnsi" w:cstheme="minorHAnsi"/>
                <w:szCs w:val="22"/>
              </w:rPr>
              <w:t xml:space="preserve"> μήνες</w:t>
            </w:r>
          </w:p>
        </w:tc>
      </w:tr>
      <w:tr w:rsidR="00C54ECD" w:rsidRPr="0065156E" w14:paraId="7725B3CF" w14:textId="77777777" w:rsidTr="00451063">
        <w:tc>
          <w:tcPr>
            <w:tcW w:w="3708" w:type="dxa"/>
            <w:vAlign w:val="center"/>
          </w:tcPr>
          <w:p w14:paraId="20BCC104"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ΗΜΕΡΟΜΗΝΙΑ ΔΙΑΚΗΡΥΞΗΣ</w:t>
            </w:r>
          </w:p>
        </w:tc>
        <w:tc>
          <w:tcPr>
            <w:tcW w:w="6147" w:type="dxa"/>
            <w:vAlign w:val="center"/>
          </w:tcPr>
          <w:p w14:paraId="044571A7" w14:textId="2BE4CB9D" w:rsidR="00C54ECD" w:rsidRPr="00D92DA0" w:rsidRDefault="00D92DA0" w:rsidP="00451063">
            <w:pPr>
              <w:pStyle w:val="TabletextChar"/>
              <w:rPr>
                <w:rFonts w:asciiTheme="minorHAnsi" w:hAnsiTheme="minorHAnsi" w:cstheme="minorHAnsi"/>
                <w:b/>
                <w:sz w:val="22"/>
                <w:szCs w:val="22"/>
                <w:highlight w:val="yellow"/>
              </w:rPr>
            </w:pPr>
            <w:r w:rsidRPr="00D92DA0">
              <w:rPr>
                <w:rFonts w:asciiTheme="minorHAnsi" w:hAnsiTheme="minorHAnsi" w:cstheme="minorHAnsi"/>
                <w:b/>
                <w:color w:val="000000"/>
                <w:sz w:val="22"/>
                <w:szCs w:val="22"/>
              </w:rPr>
              <w:t>13</w:t>
            </w:r>
            <w:r w:rsidR="00C54ECD" w:rsidRPr="00D92DA0">
              <w:rPr>
                <w:rFonts w:asciiTheme="minorHAnsi" w:hAnsiTheme="minorHAnsi" w:cstheme="minorHAnsi"/>
                <w:b/>
                <w:color w:val="000000"/>
                <w:sz w:val="22"/>
                <w:szCs w:val="22"/>
              </w:rPr>
              <w:t>-</w:t>
            </w:r>
            <w:r w:rsidRPr="00D92DA0">
              <w:rPr>
                <w:rFonts w:asciiTheme="minorHAnsi" w:hAnsiTheme="minorHAnsi" w:cstheme="minorHAnsi"/>
                <w:b/>
                <w:color w:val="000000"/>
                <w:sz w:val="22"/>
                <w:szCs w:val="22"/>
              </w:rPr>
              <w:t>02</w:t>
            </w:r>
            <w:r w:rsidR="00B91C92" w:rsidRPr="00D92DA0">
              <w:rPr>
                <w:rFonts w:asciiTheme="minorHAnsi" w:hAnsiTheme="minorHAnsi" w:cstheme="minorHAnsi"/>
                <w:b/>
                <w:color w:val="000000"/>
                <w:sz w:val="22"/>
                <w:szCs w:val="22"/>
              </w:rPr>
              <w:t>-2019</w:t>
            </w:r>
          </w:p>
        </w:tc>
      </w:tr>
      <w:tr w:rsidR="00C54ECD" w:rsidRPr="0065156E" w14:paraId="3A153316" w14:textId="77777777" w:rsidTr="00451063">
        <w:tc>
          <w:tcPr>
            <w:tcW w:w="3708" w:type="dxa"/>
            <w:vAlign w:val="center"/>
          </w:tcPr>
          <w:p w14:paraId="7C70097A"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ΠΡΟΘΕΣΜΙΑ ΓΙΑ ΥΠΟΒΟΛΗ ΔΙΕΥΚΡΙΝΙΣΕΩΝ ΕΠΙ ΤΩΝ ΟΡΩΝ ΤΗΣ ΔΙΑΚΗΡΥΞΗΣ</w:t>
            </w:r>
          </w:p>
        </w:tc>
        <w:tc>
          <w:tcPr>
            <w:tcW w:w="6147" w:type="dxa"/>
            <w:vAlign w:val="center"/>
          </w:tcPr>
          <w:p w14:paraId="71288221" w14:textId="11B2ACC8" w:rsidR="00C54ECD" w:rsidRPr="00D92DA0" w:rsidRDefault="007C38A3" w:rsidP="00451063">
            <w:pPr>
              <w:pStyle w:val="TabletextChar"/>
              <w:rPr>
                <w:rFonts w:asciiTheme="minorHAnsi" w:hAnsiTheme="minorHAnsi" w:cstheme="minorHAnsi"/>
                <w:b/>
                <w:sz w:val="22"/>
                <w:szCs w:val="22"/>
                <w:highlight w:val="yellow"/>
              </w:rPr>
            </w:pPr>
            <w:r w:rsidRPr="007C38A3">
              <w:rPr>
                <w:rFonts w:asciiTheme="minorHAnsi" w:hAnsiTheme="minorHAnsi" w:cstheme="minorHAnsi"/>
                <w:b/>
                <w:color w:val="000000"/>
                <w:sz w:val="22"/>
                <w:szCs w:val="22"/>
              </w:rPr>
              <w:t>04</w:t>
            </w:r>
            <w:r w:rsidR="00C54ECD" w:rsidRPr="007C38A3">
              <w:rPr>
                <w:rFonts w:asciiTheme="minorHAnsi" w:hAnsiTheme="minorHAnsi" w:cstheme="minorHAnsi"/>
                <w:b/>
                <w:color w:val="000000"/>
                <w:sz w:val="22"/>
                <w:szCs w:val="22"/>
              </w:rPr>
              <w:t>-</w:t>
            </w:r>
            <w:r w:rsidRPr="007C38A3">
              <w:rPr>
                <w:rFonts w:asciiTheme="minorHAnsi" w:hAnsiTheme="minorHAnsi" w:cstheme="minorHAnsi"/>
                <w:b/>
                <w:color w:val="000000"/>
                <w:sz w:val="22"/>
                <w:szCs w:val="22"/>
              </w:rPr>
              <w:t>03</w:t>
            </w:r>
            <w:r w:rsidR="00B91C92" w:rsidRPr="007C38A3">
              <w:rPr>
                <w:rFonts w:asciiTheme="minorHAnsi" w:hAnsiTheme="minorHAnsi" w:cstheme="minorHAnsi"/>
                <w:b/>
                <w:color w:val="000000"/>
                <w:sz w:val="22"/>
                <w:szCs w:val="22"/>
              </w:rPr>
              <w:t>-2019</w:t>
            </w:r>
          </w:p>
        </w:tc>
      </w:tr>
      <w:tr w:rsidR="00C54ECD" w:rsidRPr="00C220B0" w14:paraId="59339D1A" w14:textId="77777777" w:rsidTr="00451063">
        <w:tc>
          <w:tcPr>
            <w:tcW w:w="3708" w:type="dxa"/>
            <w:vAlign w:val="center"/>
          </w:tcPr>
          <w:p w14:paraId="5A5599A6"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ΗΜΕΡΟΜΗΝΙΑ ΈΝΑΡΞΗΣ ΗΛΕΚΤΡΟΝΙΚΗΣ ΥΠΟΒΟΛΗΣ ΠΡΟΣΦΟΡΩΝ</w:t>
            </w:r>
          </w:p>
        </w:tc>
        <w:tc>
          <w:tcPr>
            <w:tcW w:w="6147" w:type="dxa"/>
            <w:vAlign w:val="center"/>
          </w:tcPr>
          <w:p w14:paraId="20F45A29" w14:textId="5519F6FF" w:rsidR="00C54ECD" w:rsidRPr="007C38A3" w:rsidRDefault="00A12BA3" w:rsidP="00451063">
            <w:pPr>
              <w:pStyle w:val="TabletextChar"/>
              <w:rPr>
                <w:rFonts w:asciiTheme="minorHAnsi" w:hAnsiTheme="minorHAnsi" w:cstheme="minorHAnsi"/>
                <w:b/>
                <w:color w:val="000000"/>
                <w:sz w:val="22"/>
                <w:szCs w:val="22"/>
                <w:highlight w:val="yellow"/>
              </w:rPr>
            </w:pPr>
            <w:r>
              <w:rPr>
                <w:rFonts w:asciiTheme="minorHAnsi" w:hAnsiTheme="minorHAnsi" w:cstheme="minorHAnsi"/>
                <w:b/>
                <w:color w:val="000000"/>
                <w:sz w:val="22"/>
                <w:szCs w:val="22"/>
              </w:rPr>
              <w:t>18/02/2019</w:t>
            </w:r>
          </w:p>
        </w:tc>
      </w:tr>
      <w:tr w:rsidR="00C54ECD" w:rsidRPr="008904AE" w14:paraId="46ACB6F9" w14:textId="77777777" w:rsidTr="00451063">
        <w:tc>
          <w:tcPr>
            <w:tcW w:w="3708" w:type="dxa"/>
            <w:vAlign w:val="center"/>
          </w:tcPr>
          <w:p w14:paraId="2C1ECFDB"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ΚΑΤΑΛΗΚΤΙΚΗ ΗΜΕΡΟΜΗΝΙΑ ΚΑΙ ΩΡΑ ΥΠΟΒΟΛΗΣ ΠΡΟΣΦΟΡΩΝ</w:t>
            </w:r>
          </w:p>
        </w:tc>
        <w:tc>
          <w:tcPr>
            <w:tcW w:w="6147" w:type="dxa"/>
          </w:tcPr>
          <w:p w14:paraId="3518BD21" w14:textId="03A7DC32" w:rsidR="00C54ECD" w:rsidRPr="007C38A3" w:rsidRDefault="00C54ECD" w:rsidP="00451063">
            <w:pPr>
              <w:jc w:val="left"/>
              <w:rPr>
                <w:rFonts w:asciiTheme="minorHAnsi" w:hAnsiTheme="minorHAnsi" w:cstheme="minorHAnsi"/>
                <w:color w:val="000000"/>
              </w:rPr>
            </w:pPr>
            <w:r w:rsidRPr="0065156E">
              <w:rPr>
                <w:rFonts w:asciiTheme="minorHAnsi" w:hAnsiTheme="minorHAnsi" w:cstheme="minorHAnsi"/>
                <w:color w:val="000000"/>
                <w:szCs w:val="22"/>
              </w:rPr>
              <w:t xml:space="preserve">Ηλεκτρονική Υποβολή: </w:t>
            </w:r>
            <w:r w:rsidR="007C38A3">
              <w:rPr>
                <w:rFonts w:asciiTheme="minorHAnsi" w:hAnsiTheme="minorHAnsi" w:cstheme="minorHAnsi"/>
                <w:b/>
                <w:color w:val="000000"/>
                <w:szCs w:val="22"/>
              </w:rPr>
              <w:t>18</w:t>
            </w:r>
            <w:r w:rsidR="00A652B9" w:rsidRPr="00A652B9">
              <w:rPr>
                <w:rFonts w:asciiTheme="minorHAnsi" w:hAnsiTheme="minorHAnsi" w:cstheme="minorHAnsi"/>
                <w:b/>
                <w:color w:val="000000"/>
                <w:szCs w:val="22"/>
              </w:rPr>
              <w:t>-</w:t>
            </w:r>
            <w:r w:rsidR="007C38A3">
              <w:rPr>
                <w:rFonts w:asciiTheme="minorHAnsi" w:hAnsiTheme="minorHAnsi" w:cstheme="minorHAnsi"/>
                <w:b/>
                <w:color w:val="000000"/>
                <w:szCs w:val="22"/>
              </w:rPr>
              <w:t>03</w:t>
            </w:r>
            <w:r w:rsidR="00B91C92">
              <w:rPr>
                <w:rFonts w:asciiTheme="minorHAnsi" w:hAnsiTheme="minorHAnsi" w:cstheme="minorHAnsi"/>
                <w:b/>
                <w:color w:val="000000"/>
                <w:szCs w:val="22"/>
              </w:rPr>
              <w:t>-2019</w:t>
            </w:r>
            <w:r w:rsidRPr="0065156E">
              <w:rPr>
                <w:rFonts w:asciiTheme="minorHAnsi" w:hAnsiTheme="minorHAnsi" w:cstheme="minorHAnsi"/>
                <w:color w:val="000000"/>
                <w:szCs w:val="22"/>
              </w:rPr>
              <w:t xml:space="preserve">, ημέρα </w:t>
            </w:r>
            <w:r w:rsidR="007C38A3" w:rsidRPr="007C38A3">
              <w:rPr>
                <w:rFonts w:asciiTheme="minorHAnsi" w:hAnsiTheme="minorHAnsi" w:cstheme="minorHAnsi"/>
                <w:color w:val="000000"/>
                <w:szCs w:val="22"/>
              </w:rPr>
              <w:t xml:space="preserve">Δευτέρα, </w:t>
            </w:r>
            <w:r w:rsidRPr="007C38A3">
              <w:rPr>
                <w:rFonts w:asciiTheme="minorHAnsi" w:hAnsiTheme="minorHAnsi" w:cstheme="minorHAnsi"/>
                <w:color w:val="000000"/>
                <w:szCs w:val="22"/>
              </w:rPr>
              <w:t xml:space="preserve">ώρα </w:t>
            </w:r>
            <w:r w:rsidR="007C38A3" w:rsidRPr="007C38A3">
              <w:rPr>
                <w:rFonts w:asciiTheme="minorHAnsi" w:hAnsiTheme="minorHAnsi" w:cstheme="minorHAnsi"/>
                <w:color w:val="000000"/>
                <w:szCs w:val="22"/>
              </w:rPr>
              <w:t>12:00</w:t>
            </w:r>
          </w:p>
          <w:p w14:paraId="111C7A27" w14:textId="77777777" w:rsidR="00C54ECD" w:rsidRPr="0065156E" w:rsidRDefault="00C54ECD" w:rsidP="00451063">
            <w:pPr>
              <w:autoSpaceDE w:val="0"/>
              <w:autoSpaceDN w:val="0"/>
              <w:adjustRightInd w:val="0"/>
              <w:jc w:val="left"/>
              <w:rPr>
                <w:rFonts w:asciiTheme="minorHAnsi" w:hAnsiTheme="minorHAnsi" w:cstheme="minorHAnsi"/>
              </w:rPr>
            </w:pPr>
            <w:r w:rsidRPr="0065156E">
              <w:rPr>
                <w:rFonts w:asciiTheme="minorHAnsi" w:hAnsiTheme="minorHAnsi" w:cstheme="minorHAnsi"/>
                <w:szCs w:val="22"/>
              </w:rPr>
              <w:t xml:space="preserve">Έντυπη </w:t>
            </w:r>
            <w:r w:rsidRPr="0065156E">
              <w:rPr>
                <w:rFonts w:asciiTheme="minorHAnsi" w:hAnsiTheme="minorHAnsi" w:cstheme="minorHAnsi"/>
                <w:szCs w:val="22"/>
                <w:lang w:val="en-US"/>
              </w:rPr>
              <w:t>Y</w:t>
            </w:r>
            <w:r w:rsidRPr="0065156E">
              <w:rPr>
                <w:rFonts w:asciiTheme="minorHAnsi" w:hAnsiTheme="minorHAnsi" w:cstheme="minorHAnsi"/>
                <w:szCs w:val="22"/>
              </w:rPr>
              <w:t>ποβολή: Τα στοιχεία και δικαιολογητικά της</w:t>
            </w:r>
          </w:p>
          <w:p w14:paraId="0C86D182" w14:textId="77777777" w:rsidR="00C54ECD" w:rsidRPr="0065156E" w:rsidRDefault="00C54ECD" w:rsidP="00451063">
            <w:pPr>
              <w:autoSpaceDE w:val="0"/>
              <w:autoSpaceDN w:val="0"/>
              <w:adjustRightInd w:val="0"/>
              <w:jc w:val="left"/>
              <w:rPr>
                <w:rFonts w:asciiTheme="minorHAnsi" w:hAnsiTheme="minorHAnsi" w:cstheme="minorHAnsi"/>
              </w:rPr>
            </w:pPr>
            <w:r w:rsidRPr="0065156E">
              <w:rPr>
                <w:rFonts w:asciiTheme="minorHAnsi" w:hAnsiTheme="minorHAnsi" w:cstheme="minorHAnsi"/>
                <w:szCs w:val="22"/>
              </w:rPr>
              <w:t>προσφοράς που υποβάλλονται ηλεκτρονικά</w:t>
            </w:r>
          </w:p>
          <w:p w14:paraId="2B202991" w14:textId="77777777" w:rsidR="00C54ECD" w:rsidRPr="0065156E" w:rsidRDefault="00C54ECD" w:rsidP="00451063">
            <w:pPr>
              <w:autoSpaceDE w:val="0"/>
              <w:autoSpaceDN w:val="0"/>
              <w:adjustRightInd w:val="0"/>
              <w:jc w:val="left"/>
              <w:rPr>
                <w:rFonts w:asciiTheme="minorHAnsi" w:hAnsiTheme="minorHAnsi" w:cstheme="minorHAnsi"/>
              </w:rPr>
            </w:pPr>
            <w:r w:rsidRPr="0065156E">
              <w:rPr>
                <w:rFonts w:asciiTheme="minorHAnsi" w:hAnsiTheme="minorHAnsi" w:cstheme="minorHAnsi"/>
                <w:szCs w:val="22"/>
              </w:rPr>
              <w:t>προσκομίζονται, κατά περίπτωση, σε έντυπη μορφή εντός</w:t>
            </w:r>
          </w:p>
          <w:p w14:paraId="0BE76224" w14:textId="77777777" w:rsidR="00C54ECD" w:rsidRPr="0065156E" w:rsidRDefault="00C54ECD" w:rsidP="00451063">
            <w:pPr>
              <w:autoSpaceDE w:val="0"/>
              <w:autoSpaceDN w:val="0"/>
              <w:adjustRightInd w:val="0"/>
              <w:jc w:val="left"/>
              <w:rPr>
                <w:rFonts w:asciiTheme="minorHAnsi" w:hAnsiTheme="minorHAnsi" w:cstheme="minorHAnsi"/>
              </w:rPr>
            </w:pPr>
            <w:r w:rsidRPr="0065156E">
              <w:rPr>
                <w:rFonts w:asciiTheme="minorHAnsi" w:hAnsiTheme="minorHAnsi" w:cstheme="minorHAnsi"/>
                <w:szCs w:val="22"/>
              </w:rPr>
              <w:t>τριών εργάσιμων ημερών από την ηλεκτρονική υποβολή τους.</w:t>
            </w:r>
          </w:p>
        </w:tc>
      </w:tr>
      <w:tr w:rsidR="00C54ECD" w:rsidRPr="008904AE" w14:paraId="7A15D5CC" w14:textId="77777777" w:rsidTr="00451063">
        <w:tc>
          <w:tcPr>
            <w:tcW w:w="3708" w:type="dxa"/>
            <w:vAlign w:val="center"/>
          </w:tcPr>
          <w:p w14:paraId="6AF45BA0"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ΤΟΠΟΣ</w:t>
            </w:r>
            <w:r w:rsidRPr="0065156E">
              <w:rPr>
                <w:rFonts w:asciiTheme="minorHAnsi" w:hAnsiTheme="minorHAnsi" w:cstheme="minorHAnsi"/>
                <w:b/>
                <w:sz w:val="22"/>
                <w:szCs w:val="22"/>
                <w:lang w:val="en-US"/>
              </w:rPr>
              <w:t xml:space="preserve"> </w:t>
            </w:r>
            <w:r w:rsidRPr="0065156E">
              <w:rPr>
                <w:rFonts w:asciiTheme="minorHAnsi" w:hAnsiTheme="minorHAnsi" w:cstheme="minorHAnsi"/>
                <w:b/>
                <w:sz w:val="22"/>
                <w:szCs w:val="22"/>
              </w:rPr>
              <w:t>&amp; ΤΡΟΠΟΣ  ΚΑΤΑΘΕΣΗΣ ΠΡΟΣΦΟΡΩΝ</w:t>
            </w:r>
          </w:p>
        </w:tc>
        <w:tc>
          <w:tcPr>
            <w:tcW w:w="6147" w:type="dxa"/>
            <w:vAlign w:val="center"/>
          </w:tcPr>
          <w:p w14:paraId="3B6BFBEA" w14:textId="77777777" w:rsidR="00C54ECD" w:rsidRPr="0065156E" w:rsidRDefault="00C54ECD" w:rsidP="00451063">
            <w:pPr>
              <w:autoSpaceDE w:val="0"/>
              <w:autoSpaceDN w:val="0"/>
              <w:adjustRightInd w:val="0"/>
              <w:jc w:val="left"/>
              <w:rPr>
                <w:rFonts w:asciiTheme="minorHAnsi" w:hAnsiTheme="minorHAnsi" w:cstheme="minorHAnsi"/>
                <w:color w:val="000000"/>
              </w:rPr>
            </w:pPr>
            <w:r w:rsidRPr="0065156E">
              <w:rPr>
                <w:rFonts w:asciiTheme="minorHAnsi" w:hAnsiTheme="minorHAnsi" w:cstheme="minorHAnsi"/>
                <w:color w:val="000000"/>
                <w:szCs w:val="22"/>
              </w:rPr>
              <w:t>Ηλεκτρονική Υποβολή:</w:t>
            </w:r>
          </w:p>
          <w:p w14:paraId="38AC2456" w14:textId="77777777" w:rsidR="00C54ECD" w:rsidRPr="0065156E" w:rsidRDefault="00C54ECD" w:rsidP="00451063">
            <w:pPr>
              <w:autoSpaceDE w:val="0"/>
              <w:autoSpaceDN w:val="0"/>
              <w:adjustRightInd w:val="0"/>
              <w:jc w:val="left"/>
              <w:rPr>
                <w:rFonts w:asciiTheme="minorHAnsi" w:hAnsiTheme="minorHAnsi" w:cstheme="minorHAnsi"/>
                <w:color w:val="000000"/>
              </w:rPr>
            </w:pPr>
            <w:r w:rsidRPr="0065156E">
              <w:rPr>
                <w:rFonts w:asciiTheme="minorHAnsi" w:hAnsiTheme="minorHAnsi" w:cstheme="minorHAnsi"/>
                <w:color w:val="000000"/>
                <w:szCs w:val="22"/>
              </w:rPr>
              <w:t xml:space="preserve">Στη διαδικτυακή πύλη </w:t>
            </w:r>
            <w:hyperlink r:id="rId8" w:history="1">
              <w:r w:rsidRPr="00460DC4">
                <w:rPr>
                  <w:rStyle w:val="-"/>
                  <w:rFonts w:asciiTheme="minorHAnsi" w:hAnsiTheme="minorHAnsi" w:cstheme="minorHAnsi"/>
                  <w:color w:val="auto"/>
                  <w:szCs w:val="22"/>
                </w:rPr>
                <w:t>www.promitheus.gov.gr</w:t>
              </w:r>
            </w:hyperlink>
            <w:r>
              <w:rPr>
                <w:rFonts w:asciiTheme="minorHAnsi" w:hAnsiTheme="minorHAnsi" w:cstheme="minorHAnsi"/>
                <w:szCs w:val="22"/>
              </w:rPr>
              <w:t xml:space="preserve"> </w:t>
            </w:r>
            <w:r w:rsidRPr="0065156E">
              <w:rPr>
                <w:rFonts w:asciiTheme="minorHAnsi" w:hAnsiTheme="minorHAnsi" w:cstheme="minorHAnsi"/>
                <w:color w:val="0000FF"/>
                <w:szCs w:val="22"/>
              </w:rPr>
              <w:t xml:space="preserve"> </w:t>
            </w:r>
            <w:r w:rsidRPr="0065156E">
              <w:rPr>
                <w:rFonts w:asciiTheme="minorHAnsi" w:hAnsiTheme="minorHAnsi" w:cstheme="minorHAnsi"/>
                <w:color w:val="000000"/>
                <w:szCs w:val="22"/>
              </w:rPr>
              <w:t>του</w:t>
            </w:r>
          </w:p>
          <w:p w14:paraId="3EFAD966" w14:textId="77777777" w:rsidR="00C54ECD" w:rsidRPr="0065156E" w:rsidRDefault="00C54ECD" w:rsidP="00451063">
            <w:pPr>
              <w:autoSpaceDE w:val="0"/>
              <w:autoSpaceDN w:val="0"/>
              <w:adjustRightInd w:val="0"/>
              <w:jc w:val="left"/>
              <w:rPr>
                <w:rFonts w:asciiTheme="minorHAnsi" w:hAnsiTheme="minorHAnsi" w:cstheme="minorHAnsi"/>
                <w:color w:val="000000"/>
              </w:rPr>
            </w:pPr>
            <w:r w:rsidRPr="0065156E">
              <w:rPr>
                <w:rFonts w:asciiTheme="minorHAnsi" w:hAnsiTheme="minorHAnsi" w:cstheme="minorHAnsi"/>
                <w:color w:val="000000"/>
                <w:szCs w:val="22"/>
              </w:rPr>
              <w:t>Εθνικού Συστήματος Ηλεκτρονικών Δημοσίων Συμβάσεων</w:t>
            </w:r>
          </w:p>
          <w:p w14:paraId="3872F5F2" w14:textId="77777777" w:rsidR="00C54ECD" w:rsidRPr="0065156E" w:rsidRDefault="00C54ECD" w:rsidP="00451063">
            <w:pPr>
              <w:autoSpaceDE w:val="0"/>
              <w:autoSpaceDN w:val="0"/>
              <w:adjustRightInd w:val="0"/>
              <w:jc w:val="left"/>
              <w:rPr>
                <w:rFonts w:asciiTheme="minorHAnsi" w:hAnsiTheme="minorHAnsi" w:cstheme="minorHAnsi"/>
                <w:color w:val="000000"/>
              </w:rPr>
            </w:pPr>
            <w:r w:rsidRPr="0065156E">
              <w:rPr>
                <w:rFonts w:asciiTheme="minorHAnsi" w:hAnsiTheme="minorHAnsi" w:cstheme="minorHAnsi"/>
                <w:color w:val="000000"/>
                <w:szCs w:val="22"/>
              </w:rPr>
              <w:lastRenderedPageBreak/>
              <w:t>(ΕΣΗΔΗΣ) (ηλεκτρονική μορφή)</w:t>
            </w:r>
          </w:p>
          <w:p w14:paraId="2D52213A" w14:textId="77777777" w:rsidR="00C54ECD" w:rsidRPr="0065156E" w:rsidRDefault="00C54ECD" w:rsidP="00451063">
            <w:pPr>
              <w:jc w:val="left"/>
              <w:rPr>
                <w:rFonts w:asciiTheme="minorHAnsi" w:hAnsiTheme="minorHAnsi" w:cstheme="minorHAnsi"/>
              </w:rPr>
            </w:pPr>
            <w:r w:rsidRPr="0065156E">
              <w:rPr>
                <w:rFonts w:asciiTheme="minorHAnsi" w:hAnsiTheme="minorHAnsi" w:cstheme="minorHAnsi"/>
                <w:color w:val="000000"/>
                <w:szCs w:val="22"/>
              </w:rPr>
              <w:t>Πρωτοκόλλου (έντυπη μορφή)</w:t>
            </w:r>
          </w:p>
          <w:p w14:paraId="42D17F84" w14:textId="77777777" w:rsidR="00C54ECD" w:rsidRPr="0065156E" w:rsidRDefault="00C54ECD" w:rsidP="00451063">
            <w:pPr>
              <w:autoSpaceDE w:val="0"/>
              <w:autoSpaceDN w:val="0"/>
              <w:adjustRightInd w:val="0"/>
              <w:jc w:val="left"/>
              <w:rPr>
                <w:rFonts w:asciiTheme="minorHAnsi" w:hAnsiTheme="minorHAnsi" w:cstheme="minorHAnsi"/>
              </w:rPr>
            </w:pPr>
            <w:r w:rsidRPr="0065156E">
              <w:rPr>
                <w:rFonts w:asciiTheme="minorHAnsi" w:hAnsiTheme="minorHAnsi" w:cstheme="minorHAnsi"/>
                <w:color w:val="000000"/>
                <w:szCs w:val="22"/>
              </w:rPr>
              <w:t>Η έδρα της ΚτΠ Α.Ε.</w:t>
            </w:r>
          </w:p>
        </w:tc>
      </w:tr>
      <w:tr w:rsidR="00C54ECD" w:rsidRPr="0065156E" w14:paraId="5E57A976" w14:textId="77777777" w:rsidTr="00451063">
        <w:tc>
          <w:tcPr>
            <w:tcW w:w="3708" w:type="dxa"/>
          </w:tcPr>
          <w:p w14:paraId="32B7F410"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lastRenderedPageBreak/>
              <w:t>ΗΜΕΡΟΜΗΝΙΑ ΑΝΑΡΤΗΣΗΣ ΣΤΗ ΔΙΑΔΙΚΤΥΑΚΗ ΠΥΛΗ ΤΟΥ ΕΣΗΔΗΣ</w:t>
            </w:r>
          </w:p>
        </w:tc>
        <w:tc>
          <w:tcPr>
            <w:tcW w:w="6147" w:type="dxa"/>
            <w:vAlign w:val="center"/>
          </w:tcPr>
          <w:p w14:paraId="561AD484" w14:textId="192B578D" w:rsidR="00C54ECD" w:rsidRPr="00A652B9" w:rsidRDefault="00A12BA3" w:rsidP="00451063">
            <w:pPr>
              <w:autoSpaceDE w:val="0"/>
              <w:autoSpaceDN w:val="0"/>
              <w:adjustRightInd w:val="0"/>
              <w:spacing w:after="0" w:line="276" w:lineRule="auto"/>
              <w:jc w:val="left"/>
              <w:rPr>
                <w:rFonts w:asciiTheme="minorHAnsi" w:hAnsiTheme="minorHAnsi" w:cstheme="minorHAnsi"/>
                <w:color w:val="000000"/>
                <w:highlight w:val="yellow"/>
              </w:rPr>
            </w:pPr>
            <w:r>
              <w:rPr>
                <w:rFonts w:asciiTheme="minorHAnsi" w:hAnsiTheme="minorHAnsi" w:cstheme="minorHAnsi"/>
                <w:b/>
                <w:color w:val="000000"/>
                <w:szCs w:val="22"/>
              </w:rPr>
              <w:t>18/02/2019</w:t>
            </w:r>
          </w:p>
        </w:tc>
      </w:tr>
      <w:tr w:rsidR="00C54ECD" w:rsidRPr="00C220B0" w14:paraId="73566A7F" w14:textId="77777777" w:rsidTr="00451063">
        <w:tc>
          <w:tcPr>
            <w:tcW w:w="3708" w:type="dxa"/>
            <w:vAlign w:val="center"/>
          </w:tcPr>
          <w:p w14:paraId="640D0814" w14:textId="77777777" w:rsidR="00C54ECD" w:rsidRPr="0065156E" w:rsidRDefault="00C54ECD" w:rsidP="00451063">
            <w:pPr>
              <w:pStyle w:val="TabletextChar"/>
              <w:rPr>
                <w:rFonts w:asciiTheme="minorHAnsi" w:hAnsiTheme="minorHAnsi" w:cstheme="minorHAnsi"/>
                <w:b/>
                <w:sz w:val="22"/>
                <w:szCs w:val="22"/>
              </w:rPr>
            </w:pPr>
            <w:r w:rsidRPr="0065156E">
              <w:rPr>
                <w:rFonts w:asciiTheme="minorHAnsi" w:hAnsiTheme="minorHAnsi" w:cstheme="minorHAnsi"/>
                <w:b/>
                <w:sz w:val="22"/>
                <w:szCs w:val="22"/>
              </w:rPr>
              <w:t>ΗΜΕΡΟΜΗΝΙΑ ΚΑΙ ΩΡΑ ΑΠΟΣΦΡΑΓΙΣΗΣ ΠΡΟΣΦΟΡΩΝ</w:t>
            </w:r>
          </w:p>
        </w:tc>
        <w:tc>
          <w:tcPr>
            <w:tcW w:w="6147" w:type="dxa"/>
            <w:vAlign w:val="center"/>
          </w:tcPr>
          <w:p w14:paraId="62FBDCE7" w14:textId="5387541D" w:rsidR="00C54ECD" w:rsidRPr="00D92DA0" w:rsidRDefault="00D92DA0" w:rsidP="00451063">
            <w:pPr>
              <w:pStyle w:val="TabletextChar"/>
              <w:rPr>
                <w:rFonts w:asciiTheme="minorHAnsi" w:hAnsiTheme="minorHAnsi" w:cstheme="minorHAnsi"/>
                <w:sz w:val="22"/>
                <w:szCs w:val="22"/>
                <w:highlight w:val="yellow"/>
                <w:lang w:val="en-US"/>
              </w:rPr>
            </w:pPr>
            <w:r w:rsidRPr="00D92DA0">
              <w:rPr>
                <w:rFonts w:asciiTheme="minorHAnsi" w:hAnsiTheme="minorHAnsi" w:cstheme="minorHAnsi"/>
                <w:b/>
                <w:color w:val="000000"/>
                <w:sz w:val="22"/>
                <w:szCs w:val="22"/>
              </w:rPr>
              <w:t>22-03</w:t>
            </w:r>
            <w:r w:rsidR="00961DCC" w:rsidRPr="00D92DA0">
              <w:rPr>
                <w:rFonts w:asciiTheme="minorHAnsi" w:hAnsiTheme="minorHAnsi" w:cstheme="minorHAnsi"/>
                <w:b/>
                <w:color w:val="000000"/>
                <w:sz w:val="22"/>
                <w:szCs w:val="22"/>
              </w:rPr>
              <w:t>-2019</w:t>
            </w:r>
            <w:r w:rsidR="003865EC" w:rsidRPr="00D92DA0">
              <w:rPr>
                <w:rFonts w:asciiTheme="minorHAnsi" w:hAnsiTheme="minorHAnsi" w:cstheme="minorHAnsi"/>
                <w:b/>
                <w:color w:val="000000"/>
                <w:sz w:val="22"/>
                <w:szCs w:val="22"/>
              </w:rPr>
              <w:t xml:space="preserve"> </w:t>
            </w:r>
            <w:r w:rsidR="00C54ECD" w:rsidRPr="00D92DA0">
              <w:rPr>
                <w:rFonts w:asciiTheme="minorHAnsi" w:hAnsiTheme="minorHAnsi" w:cstheme="minorHAnsi"/>
                <w:b/>
                <w:sz w:val="22"/>
                <w:szCs w:val="22"/>
              </w:rPr>
              <w:t xml:space="preserve">και ώρα </w:t>
            </w:r>
            <w:r w:rsidRPr="00D92DA0">
              <w:rPr>
                <w:rFonts w:asciiTheme="minorHAnsi" w:hAnsiTheme="minorHAnsi" w:cstheme="minorHAnsi"/>
                <w:b/>
                <w:sz w:val="22"/>
                <w:szCs w:val="22"/>
              </w:rPr>
              <w:t>12</w:t>
            </w:r>
            <w:r w:rsidRPr="00D92DA0">
              <w:rPr>
                <w:rFonts w:asciiTheme="minorHAnsi" w:hAnsiTheme="minorHAnsi" w:cstheme="minorHAnsi"/>
                <w:b/>
                <w:sz w:val="22"/>
                <w:szCs w:val="22"/>
                <w:lang w:val="en-US"/>
              </w:rPr>
              <w:t>:00</w:t>
            </w:r>
          </w:p>
        </w:tc>
      </w:tr>
    </w:tbl>
    <w:p w14:paraId="55408F82" w14:textId="77777777" w:rsidR="00FA07F7" w:rsidRPr="00BA6AA7" w:rsidRDefault="00BA6AA7" w:rsidP="00BA6AA7">
      <w:pPr>
        <w:pStyle w:val="1"/>
        <w:rPr>
          <w:lang w:val="el-GR"/>
        </w:rPr>
      </w:pPr>
      <w:bookmarkStart w:id="15" w:name="_Toc978553"/>
      <w:r>
        <w:rPr>
          <w:lang w:val="el-GR"/>
        </w:rPr>
        <w:lastRenderedPageBreak/>
        <w:t>1</w:t>
      </w:r>
      <w:r>
        <w:rPr>
          <w:lang w:val="el-GR"/>
        </w:rPr>
        <w:tab/>
      </w:r>
      <w:r w:rsidR="00FA07F7" w:rsidRPr="00BA6AA7">
        <w:rPr>
          <w:lang w:val="el-GR"/>
        </w:rPr>
        <w:t>ΑΝΑΘΕΤΟΥΣΑ ΑΡΧΗ ΚΑΙ ΑΝΤΙΚΕΙΜΕΝΟ ΣΥΜΒΑΣΗΣ</w:t>
      </w:r>
      <w:bookmarkEnd w:id="8"/>
      <w:bookmarkEnd w:id="15"/>
    </w:p>
    <w:p w14:paraId="28CE545B" w14:textId="77777777" w:rsidR="00FA07F7" w:rsidRPr="00BA6AA7" w:rsidRDefault="00FA07F7" w:rsidP="00BA6AA7">
      <w:pPr>
        <w:pStyle w:val="20"/>
        <w:rPr>
          <w:lang w:val="el-GR"/>
        </w:rPr>
      </w:pPr>
      <w:bookmarkStart w:id="16" w:name="_Toc515371630"/>
      <w:bookmarkStart w:id="17" w:name="_Toc978554"/>
      <w:r w:rsidRPr="00427BD5">
        <w:rPr>
          <w:lang w:val="el-GR"/>
        </w:rPr>
        <w:t>1.1</w:t>
      </w:r>
      <w:r w:rsidRPr="00427BD5">
        <w:rPr>
          <w:lang w:val="el-GR"/>
        </w:rPr>
        <w:tab/>
        <w:t>Στοιχεία Αναθέτουσας Αρχής</w:t>
      </w:r>
      <w:bookmarkEnd w:id="16"/>
      <w:bookmarkEnd w:id="17"/>
      <w:r w:rsidRPr="00FA07F7">
        <w:rPr>
          <w:lang w:val="el-GR"/>
        </w:rPr>
        <w:t xml:space="preserve"> </w:t>
      </w:r>
    </w:p>
    <w:tbl>
      <w:tblPr>
        <w:tblW w:w="9354" w:type="dxa"/>
        <w:tblInd w:w="108" w:type="dxa"/>
        <w:tblLayout w:type="fixed"/>
        <w:tblLook w:val="0000" w:firstRow="0" w:lastRow="0" w:firstColumn="0" w:lastColumn="0" w:noHBand="0" w:noVBand="0"/>
      </w:tblPr>
      <w:tblGrid>
        <w:gridCol w:w="5245"/>
        <w:gridCol w:w="4109"/>
      </w:tblGrid>
      <w:tr w:rsidR="008F77AB" w:rsidRPr="00ED7F3E" w14:paraId="19684D30" w14:textId="77777777" w:rsidTr="008F77AB">
        <w:tc>
          <w:tcPr>
            <w:tcW w:w="5245" w:type="dxa"/>
            <w:tcBorders>
              <w:top w:val="single" w:sz="4" w:space="0" w:color="000000"/>
              <w:left w:val="single" w:sz="4" w:space="0" w:color="000000"/>
              <w:bottom w:val="single" w:sz="4" w:space="0" w:color="000000"/>
            </w:tcBorders>
            <w:shd w:val="clear" w:color="auto" w:fill="auto"/>
          </w:tcPr>
          <w:p w14:paraId="0E86F0A4" w14:textId="77777777" w:rsidR="008F77AB" w:rsidRPr="00ED7F3E" w:rsidRDefault="008F77AB" w:rsidP="008F77AB">
            <w:pPr>
              <w:spacing w:after="60"/>
            </w:pPr>
            <w:r w:rsidRPr="00ED7F3E">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69CA854A" w14:textId="77777777" w:rsidR="008F77AB" w:rsidRPr="00ED7F3E" w:rsidRDefault="000568EE" w:rsidP="008F77AB">
            <w:pPr>
              <w:snapToGrid w:val="0"/>
              <w:spacing w:after="60"/>
            </w:pPr>
            <w:r>
              <w:t>Κοινωνία της Πληροφορίας Α.Ε.</w:t>
            </w:r>
          </w:p>
        </w:tc>
      </w:tr>
      <w:tr w:rsidR="008F77AB" w:rsidRPr="00ED7F3E" w14:paraId="18A5FB3D" w14:textId="77777777" w:rsidTr="008F77AB">
        <w:tc>
          <w:tcPr>
            <w:tcW w:w="5245" w:type="dxa"/>
            <w:tcBorders>
              <w:top w:val="single" w:sz="4" w:space="0" w:color="000000"/>
              <w:left w:val="single" w:sz="4" w:space="0" w:color="000000"/>
              <w:bottom w:val="single" w:sz="4" w:space="0" w:color="000000"/>
            </w:tcBorders>
            <w:shd w:val="clear" w:color="auto" w:fill="auto"/>
          </w:tcPr>
          <w:p w14:paraId="5165F417" w14:textId="77777777" w:rsidR="008F77AB" w:rsidRPr="00ED7F3E" w:rsidRDefault="008F77AB" w:rsidP="008F77AB">
            <w:pPr>
              <w:spacing w:after="60"/>
            </w:pPr>
            <w:r w:rsidRPr="00ED7F3E">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4F520566" w14:textId="77777777" w:rsidR="008F77AB" w:rsidRPr="00ED7F3E" w:rsidRDefault="000568EE" w:rsidP="008F77AB">
            <w:pPr>
              <w:snapToGrid w:val="0"/>
              <w:spacing w:after="60"/>
            </w:pPr>
            <w:r>
              <w:t>Χανδρή 3 και Κύπρου</w:t>
            </w:r>
          </w:p>
        </w:tc>
      </w:tr>
      <w:tr w:rsidR="008F77AB" w:rsidRPr="00ED7F3E" w14:paraId="7CEB9AF1" w14:textId="77777777" w:rsidTr="008F77AB">
        <w:tc>
          <w:tcPr>
            <w:tcW w:w="5245" w:type="dxa"/>
            <w:tcBorders>
              <w:top w:val="single" w:sz="4" w:space="0" w:color="000000"/>
              <w:left w:val="single" w:sz="4" w:space="0" w:color="000000"/>
              <w:bottom w:val="single" w:sz="4" w:space="0" w:color="000000"/>
            </w:tcBorders>
            <w:shd w:val="clear" w:color="auto" w:fill="auto"/>
          </w:tcPr>
          <w:p w14:paraId="32A41D31" w14:textId="77777777" w:rsidR="008F77AB" w:rsidRPr="00ED7F3E" w:rsidRDefault="008F77AB" w:rsidP="008F77AB">
            <w:pPr>
              <w:spacing w:after="60"/>
            </w:pPr>
            <w:r w:rsidRPr="00ED7F3E">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5D00A5F5" w14:textId="77777777" w:rsidR="008F77AB" w:rsidRPr="00ED7F3E" w:rsidRDefault="000568EE" w:rsidP="008F77AB">
            <w:pPr>
              <w:snapToGrid w:val="0"/>
              <w:spacing w:after="60"/>
            </w:pPr>
            <w:r>
              <w:t>Μοσχάτο</w:t>
            </w:r>
          </w:p>
        </w:tc>
      </w:tr>
      <w:tr w:rsidR="008F77AB" w:rsidRPr="00ED7F3E" w14:paraId="3A1F58B1" w14:textId="77777777" w:rsidTr="008F77AB">
        <w:tc>
          <w:tcPr>
            <w:tcW w:w="5245" w:type="dxa"/>
            <w:tcBorders>
              <w:top w:val="single" w:sz="4" w:space="0" w:color="000000"/>
              <w:left w:val="single" w:sz="4" w:space="0" w:color="000000"/>
              <w:bottom w:val="single" w:sz="4" w:space="0" w:color="000000"/>
            </w:tcBorders>
            <w:shd w:val="clear" w:color="auto" w:fill="auto"/>
          </w:tcPr>
          <w:p w14:paraId="75A401D0" w14:textId="77777777" w:rsidR="008F77AB" w:rsidRPr="00ED7F3E" w:rsidRDefault="008F77AB" w:rsidP="008F77AB">
            <w:pPr>
              <w:spacing w:after="60"/>
            </w:pPr>
            <w:r w:rsidRPr="00ED7F3E">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2FE688EA" w14:textId="77777777" w:rsidR="008F77AB" w:rsidRPr="00ED7F3E" w:rsidRDefault="008F77AB" w:rsidP="008F77AB">
            <w:pPr>
              <w:snapToGrid w:val="0"/>
              <w:spacing w:after="60"/>
            </w:pPr>
            <w:r w:rsidRPr="00ED7F3E">
              <w:t>1</w:t>
            </w:r>
            <w:r w:rsidR="000568EE">
              <w:t>8346</w:t>
            </w:r>
          </w:p>
        </w:tc>
      </w:tr>
      <w:tr w:rsidR="008F77AB" w:rsidRPr="00ED7F3E" w14:paraId="679ED1A7" w14:textId="77777777" w:rsidTr="008F77AB">
        <w:tc>
          <w:tcPr>
            <w:tcW w:w="5245" w:type="dxa"/>
            <w:tcBorders>
              <w:top w:val="single" w:sz="4" w:space="0" w:color="000000"/>
              <w:left w:val="single" w:sz="4" w:space="0" w:color="000000"/>
              <w:bottom w:val="single" w:sz="4" w:space="0" w:color="000000"/>
            </w:tcBorders>
            <w:shd w:val="clear" w:color="auto" w:fill="auto"/>
          </w:tcPr>
          <w:p w14:paraId="5F9A566A" w14:textId="77777777" w:rsidR="008F77AB" w:rsidRPr="00ED7F3E" w:rsidRDefault="008F77AB" w:rsidP="00523F62">
            <w:pPr>
              <w:tabs>
                <w:tab w:val="left" w:pos="1590"/>
              </w:tabs>
              <w:spacing w:after="60"/>
            </w:pPr>
            <w:r w:rsidRPr="00ED7F3E">
              <w:t>Χώρα</w:t>
            </w:r>
            <w:r w:rsidR="00523F62">
              <w:tab/>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3EF211BA" w14:textId="77777777" w:rsidR="008F77AB" w:rsidRPr="00ED7F3E" w:rsidRDefault="008F77AB" w:rsidP="008F77AB">
            <w:pPr>
              <w:snapToGrid w:val="0"/>
              <w:spacing w:after="60"/>
            </w:pPr>
            <w:r w:rsidRPr="00ED7F3E">
              <w:t>ΕΛΛΑΔΑ</w:t>
            </w:r>
          </w:p>
        </w:tc>
      </w:tr>
      <w:tr w:rsidR="008F77AB" w:rsidRPr="00ED7F3E" w14:paraId="4341FB7C" w14:textId="77777777" w:rsidTr="008F77AB">
        <w:tc>
          <w:tcPr>
            <w:tcW w:w="5245" w:type="dxa"/>
            <w:tcBorders>
              <w:top w:val="single" w:sz="4" w:space="0" w:color="000000"/>
              <w:left w:val="single" w:sz="4" w:space="0" w:color="000000"/>
              <w:bottom w:val="single" w:sz="4" w:space="0" w:color="000000"/>
            </w:tcBorders>
            <w:shd w:val="clear" w:color="auto" w:fill="auto"/>
          </w:tcPr>
          <w:p w14:paraId="52DDDFA4" w14:textId="52CA4C9C" w:rsidR="008F77AB" w:rsidRPr="00ED7F3E" w:rsidRDefault="008F77AB" w:rsidP="008F77AB">
            <w:pPr>
              <w:spacing w:after="60"/>
            </w:pPr>
            <w:r w:rsidRPr="00AD5ADF">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24D9669B" w14:textId="77777777" w:rsidR="008F77AB" w:rsidRPr="00ED7F3E" w:rsidRDefault="008F77AB" w:rsidP="008F77AB">
            <w:pPr>
              <w:snapToGrid w:val="0"/>
              <w:spacing w:after="60"/>
            </w:pPr>
            <w:r w:rsidRPr="00AD5ADF">
              <w:t>EL30</w:t>
            </w:r>
            <w:r w:rsidR="00F058E8">
              <w:t>4</w:t>
            </w:r>
          </w:p>
        </w:tc>
      </w:tr>
      <w:tr w:rsidR="008F77AB" w:rsidRPr="00ED7F3E" w14:paraId="18A5EDB8" w14:textId="77777777" w:rsidTr="008F77AB">
        <w:tc>
          <w:tcPr>
            <w:tcW w:w="5245" w:type="dxa"/>
            <w:tcBorders>
              <w:top w:val="single" w:sz="4" w:space="0" w:color="000000"/>
              <w:left w:val="single" w:sz="4" w:space="0" w:color="000000"/>
              <w:bottom w:val="single" w:sz="4" w:space="0" w:color="000000"/>
            </w:tcBorders>
            <w:shd w:val="clear" w:color="auto" w:fill="auto"/>
          </w:tcPr>
          <w:p w14:paraId="5559A035" w14:textId="77777777" w:rsidR="008F77AB" w:rsidRPr="00ED7F3E" w:rsidRDefault="008F77AB" w:rsidP="008F77AB">
            <w:pPr>
              <w:spacing w:after="60"/>
            </w:pPr>
            <w:r w:rsidRPr="00ED7F3E">
              <w:t>Τηλέφωνο</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6A63FB20" w14:textId="77777777" w:rsidR="008F77AB" w:rsidRPr="00ED7F3E" w:rsidRDefault="000568EE" w:rsidP="008F77AB">
            <w:pPr>
              <w:snapToGrid w:val="0"/>
              <w:spacing w:after="60"/>
            </w:pPr>
            <w:r>
              <w:t>2131300700</w:t>
            </w:r>
          </w:p>
        </w:tc>
      </w:tr>
      <w:tr w:rsidR="008F77AB" w:rsidRPr="00ED7F3E" w14:paraId="68F1EE41" w14:textId="77777777" w:rsidTr="008F77AB">
        <w:tc>
          <w:tcPr>
            <w:tcW w:w="5245" w:type="dxa"/>
            <w:tcBorders>
              <w:top w:val="single" w:sz="4" w:space="0" w:color="000000"/>
              <w:left w:val="single" w:sz="4" w:space="0" w:color="000000"/>
              <w:bottom w:val="single" w:sz="4" w:space="0" w:color="000000"/>
            </w:tcBorders>
            <w:shd w:val="clear" w:color="auto" w:fill="auto"/>
          </w:tcPr>
          <w:p w14:paraId="309D5F52" w14:textId="77777777" w:rsidR="008F77AB" w:rsidRPr="00ED7F3E" w:rsidRDefault="008F77AB" w:rsidP="008F77AB">
            <w:pPr>
              <w:spacing w:after="60"/>
            </w:pPr>
            <w:r w:rsidRPr="00ED7F3E">
              <w:t>Φαξ</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205E9E77" w14:textId="77777777" w:rsidR="008F77AB" w:rsidRPr="000568EE" w:rsidRDefault="000568EE" w:rsidP="008F77AB">
            <w:pPr>
              <w:snapToGrid w:val="0"/>
              <w:spacing w:after="60"/>
              <w:rPr>
                <w:lang w:val="en-US"/>
              </w:rPr>
            </w:pPr>
            <w:r>
              <w:t>2131300801</w:t>
            </w:r>
          </w:p>
        </w:tc>
      </w:tr>
      <w:tr w:rsidR="008F77AB" w:rsidRPr="00ED7F3E" w14:paraId="0CC96BEC" w14:textId="77777777" w:rsidTr="008F77AB">
        <w:tc>
          <w:tcPr>
            <w:tcW w:w="5245" w:type="dxa"/>
            <w:tcBorders>
              <w:top w:val="single" w:sz="4" w:space="0" w:color="000000"/>
              <w:left w:val="single" w:sz="4" w:space="0" w:color="000000"/>
              <w:bottom w:val="single" w:sz="4" w:space="0" w:color="000000"/>
            </w:tcBorders>
            <w:shd w:val="clear" w:color="auto" w:fill="auto"/>
          </w:tcPr>
          <w:p w14:paraId="244E2834" w14:textId="77777777" w:rsidR="008F77AB" w:rsidRPr="00ED7F3E" w:rsidRDefault="008F77AB" w:rsidP="008F77AB">
            <w:pPr>
              <w:spacing w:after="60"/>
            </w:pPr>
            <w:r w:rsidRPr="00ED7F3E">
              <w:t xml:space="preserve">Ηλεκτρονικό Ταχυδρομείο </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65691EA4" w14:textId="77777777" w:rsidR="008F77AB" w:rsidRPr="00ED7F3E" w:rsidRDefault="000568EE" w:rsidP="008F77AB">
            <w:pPr>
              <w:snapToGrid w:val="0"/>
              <w:spacing w:after="60"/>
              <w:rPr>
                <w:lang w:val="en-US"/>
              </w:rPr>
            </w:pPr>
            <w:r w:rsidRPr="000568EE">
              <w:rPr>
                <w:rFonts w:eastAsia="MS Mincho"/>
                <w:color w:val="0000FF"/>
                <w:u w:val="single"/>
              </w:rPr>
              <w:t>info@ktpae.gr</w:t>
            </w:r>
          </w:p>
        </w:tc>
      </w:tr>
      <w:tr w:rsidR="008F77AB" w:rsidRPr="00ED7F3E" w14:paraId="5AF2E6FE" w14:textId="77777777" w:rsidTr="008F77AB">
        <w:tc>
          <w:tcPr>
            <w:tcW w:w="5245" w:type="dxa"/>
            <w:tcBorders>
              <w:top w:val="single" w:sz="4" w:space="0" w:color="000000"/>
              <w:left w:val="single" w:sz="4" w:space="0" w:color="000000"/>
              <w:bottom w:val="single" w:sz="4" w:space="0" w:color="000000"/>
            </w:tcBorders>
            <w:shd w:val="clear" w:color="auto" w:fill="auto"/>
          </w:tcPr>
          <w:p w14:paraId="263DF741" w14:textId="77777777" w:rsidR="008F77AB" w:rsidRPr="00940DBB" w:rsidRDefault="008F77AB" w:rsidP="008F77AB">
            <w:pPr>
              <w:spacing w:after="60"/>
            </w:pPr>
            <w:r w:rsidRPr="00940DBB">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32434D22" w14:textId="3605404C" w:rsidR="008F77AB" w:rsidRPr="00BA20F2" w:rsidRDefault="00BA20F2" w:rsidP="008F77AB">
            <w:pPr>
              <w:snapToGrid w:val="0"/>
              <w:spacing w:after="60"/>
              <w:rPr>
                <w:lang w:val="en-US"/>
              </w:rPr>
            </w:pPr>
            <w:r>
              <w:rPr>
                <w:lang w:val="en-US"/>
              </w:rPr>
              <w:t>palba@ktpae.gr</w:t>
            </w:r>
          </w:p>
        </w:tc>
      </w:tr>
      <w:tr w:rsidR="008F77AB" w:rsidRPr="00ED7F3E" w14:paraId="515B9034" w14:textId="77777777" w:rsidTr="008F77AB">
        <w:tc>
          <w:tcPr>
            <w:tcW w:w="5245" w:type="dxa"/>
            <w:tcBorders>
              <w:top w:val="single" w:sz="4" w:space="0" w:color="000000"/>
              <w:left w:val="single" w:sz="4" w:space="0" w:color="000000"/>
              <w:bottom w:val="single" w:sz="4" w:space="0" w:color="000000"/>
            </w:tcBorders>
            <w:shd w:val="clear" w:color="auto" w:fill="auto"/>
          </w:tcPr>
          <w:p w14:paraId="33948FB7" w14:textId="77777777" w:rsidR="008F77AB" w:rsidRPr="00ED7F3E" w:rsidRDefault="008F77AB" w:rsidP="008F77AB">
            <w:pPr>
              <w:spacing w:after="60"/>
            </w:pPr>
            <w:r w:rsidRPr="00ED7F3E">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14:paraId="655A3978" w14:textId="77777777" w:rsidR="008F77AB" w:rsidRPr="00ED7F3E" w:rsidRDefault="000568EE" w:rsidP="008F77AB">
            <w:pPr>
              <w:snapToGrid w:val="0"/>
              <w:spacing w:after="60"/>
              <w:rPr>
                <w:lang w:val="en-US"/>
              </w:rPr>
            </w:pPr>
            <w:r w:rsidRPr="000568EE">
              <w:rPr>
                <w:rFonts w:eastAsia="MS Mincho"/>
                <w:color w:val="0000FF"/>
                <w:u w:val="single"/>
              </w:rPr>
              <w:t>http://www.ktpae.gr</w:t>
            </w:r>
          </w:p>
        </w:tc>
      </w:tr>
    </w:tbl>
    <w:p w14:paraId="40B7EC0A" w14:textId="77777777" w:rsidR="00FA07F7" w:rsidRPr="00FA07F7" w:rsidRDefault="00FA07F7" w:rsidP="00FA07F7">
      <w:pPr>
        <w:pStyle w:val="normalwithoutspacing"/>
        <w:rPr>
          <w:rFonts w:asciiTheme="minorHAnsi" w:hAnsiTheme="minorHAnsi" w:cstheme="minorHAnsi"/>
          <w:b/>
          <w:szCs w:val="22"/>
        </w:rPr>
      </w:pPr>
    </w:p>
    <w:p w14:paraId="6AE70A9B" w14:textId="77777777" w:rsidR="00FA07F7" w:rsidRPr="00FA07F7" w:rsidRDefault="00FA07F7" w:rsidP="00B71897">
      <w:pPr>
        <w:pStyle w:val="normalwithoutspacing"/>
        <w:rPr>
          <w:rFonts w:asciiTheme="minorHAnsi" w:hAnsiTheme="minorHAnsi" w:cstheme="minorHAnsi"/>
          <w:szCs w:val="22"/>
        </w:rPr>
      </w:pPr>
    </w:p>
    <w:p w14:paraId="3C8EC762" w14:textId="77777777" w:rsidR="008F77AB" w:rsidRPr="00ED7F3E" w:rsidRDefault="008F77AB" w:rsidP="00F058E8">
      <w:pPr>
        <w:spacing w:after="0"/>
      </w:pPr>
      <w:r w:rsidRPr="00ED7F3E">
        <w:rPr>
          <w:b/>
        </w:rPr>
        <w:t xml:space="preserve">Είδος Αναθέτουσας Αρχής </w:t>
      </w:r>
    </w:p>
    <w:p w14:paraId="4C83C3CE" w14:textId="77777777" w:rsidR="00F058E8" w:rsidRDefault="00F058E8" w:rsidP="00F058E8">
      <w:pPr>
        <w:pStyle w:val="normalwithoutspacing"/>
        <w:rPr>
          <w:rFonts w:eastAsia="Calibri"/>
        </w:rPr>
      </w:pPr>
      <w:r>
        <w:t xml:space="preserve">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75FBA16E" w14:textId="77777777" w:rsidR="000568EE" w:rsidRPr="00F058E8" w:rsidRDefault="000568EE" w:rsidP="00F058E8">
      <w:pPr>
        <w:spacing w:after="60"/>
        <w:rPr>
          <w:b/>
        </w:rPr>
      </w:pPr>
    </w:p>
    <w:p w14:paraId="516CF2DE" w14:textId="77777777" w:rsidR="008F77AB" w:rsidRPr="00ED7F3E" w:rsidRDefault="008F77AB" w:rsidP="00F058E8">
      <w:pPr>
        <w:spacing w:after="60"/>
      </w:pPr>
      <w:r w:rsidRPr="00ED7F3E">
        <w:rPr>
          <w:b/>
        </w:rPr>
        <w:t>Κύρια δραστηριότητα Α.Α.</w:t>
      </w:r>
    </w:p>
    <w:p w14:paraId="5BAE1CDE" w14:textId="77777777" w:rsidR="00F058E8" w:rsidRDefault="00F058E8" w:rsidP="00F058E8">
      <w:pPr>
        <w:pStyle w:val="normalwithoutspacing"/>
      </w:pPr>
      <w:r>
        <w:t>Η κύρια δραστηριότητα της Αναθέτουσας Αρχής είναι «Γενικές Δημόσιες Υπηρεσίες».</w:t>
      </w:r>
    </w:p>
    <w:p w14:paraId="419651E8" w14:textId="77777777" w:rsidR="00F058E8" w:rsidRDefault="00F058E8" w:rsidP="00F058E8">
      <w:pPr>
        <w:pStyle w:val="normalwithoutspacing"/>
      </w:pPr>
      <w:r>
        <w:t xml:space="preserve">Εφαρμοστέο εθνικό δίκαιο  είναι το Ελληνικό : </w:t>
      </w:r>
    </w:p>
    <w:p w14:paraId="3ED10247" w14:textId="77777777" w:rsidR="00F14F30" w:rsidRPr="001F42FA" w:rsidRDefault="00F14F30" w:rsidP="000568EE">
      <w:pPr>
        <w:spacing w:after="60"/>
        <w:rPr>
          <w:b/>
        </w:rPr>
      </w:pPr>
    </w:p>
    <w:p w14:paraId="73514531" w14:textId="77777777" w:rsidR="008F77AB" w:rsidRPr="00902F7C" w:rsidRDefault="008F77AB" w:rsidP="00F058E8">
      <w:pPr>
        <w:spacing w:after="0"/>
      </w:pPr>
      <w:r w:rsidRPr="00902F7C">
        <w:rPr>
          <w:b/>
        </w:rPr>
        <w:t xml:space="preserve">Στοιχεία Επικοινωνίας </w:t>
      </w:r>
    </w:p>
    <w:p w14:paraId="0FD85C1E" w14:textId="77777777" w:rsidR="00F058E8" w:rsidRDefault="00F058E8" w:rsidP="00F058E8">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r w:rsidRPr="007D3A48">
        <w:t>http://www.ktpae.gr</w:t>
      </w:r>
    </w:p>
    <w:p w14:paraId="7A52B35A" w14:textId="77777777" w:rsidR="00F058E8" w:rsidRDefault="00F058E8" w:rsidP="00F058E8">
      <w:pPr>
        <w:pStyle w:val="normalwithoutspacing"/>
        <w:ind w:left="567" w:hanging="567"/>
        <w:rPr>
          <w:color w:val="000000"/>
          <w:shd w:val="clear" w:color="auto" w:fill="FFFFFF"/>
        </w:rPr>
      </w:pPr>
      <w:r>
        <w:t>β)</w:t>
      </w:r>
      <w:r>
        <w:tab/>
        <w:t xml:space="preserve">Οι προσφορές πρέπει να υποβάλλονται ηλεκτρονικά στην διεύθυνση : </w:t>
      </w:r>
      <w:hyperlink r:id="rId9" w:history="1">
        <w:r w:rsidRPr="003D694D">
          <w:rPr>
            <w:rStyle w:val="-"/>
            <w:color w:val="auto"/>
            <w:szCs w:val="22"/>
            <w:shd w:val="clear" w:color="auto" w:fill="FFFFFF"/>
          </w:rPr>
          <w:t>www.promitheus.gov.gr</w:t>
        </w:r>
      </w:hyperlink>
      <w:r w:rsidRPr="003D694D">
        <w:rPr>
          <w:shd w:val="clear" w:color="auto" w:fill="FFFFFF"/>
        </w:rPr>
        <w:t xml:space="preserve"> </w:t>
      </w:r>
    </w:p>
    <w:p w14:paraId="51B77656" w14:textId="77777777" w:rsidR="00FA07F7" w:rsidRPr="00FA07F7" w:rsidRDefault="00FA07F7" w:rsidP="00BA6AA7">
      <w:pPr>
        <w:pStyle w:val="20"/>
        <w:rPr>
          <w:lang w:val="el-GR"/>
        </w:rPr>
      </w:pPr>
      <w:bookmarkStart w:id="18" w:name="_Toc515371631"/>
      <w:bookmarkStart w:id="19" w:name="_Toc978555"/>
      <w:r w:rsidRPr="00FA07F7">
        <w:rPr>
          <w:lang w:val="el-GR"/>
        </w:rPr>
        <w:t>1.2</w:t>
      </w:r>
      <w:r w:rsidRPr="00FA07F7">
        <w:rPr>
          <w:lang w:val="el-GR"/>
        </w:rPr>
        <w:tab/>
      </w:r>
      <w:bookmarkStart w:id="20" w:name="_Toc507418975"/>
      <w:r w:rsidRPr="00FA07F7">
        <w:rPr>
          <w:lang w:val="el-GR"/>
        </w:rPr>
        <w:t>Στοιχεία Διαδικασίας-Χρηματοδότηση</w:t>
      </w:r>
      <w:bookmarkEnd w:id="18"/>
      <w:bookmarkEnd w:id="20"/>
      <w:bookmarkEnd w:id="19"/>
    </w:p>
    <w:p w14:paraId="064397CA" w14:textId="77777777" w:rsidR="00FA07F7" w:rsidRPr="00FA07F7" w:rsidRDefault="00284554" w:rsidP="00FA07F7">
      <w:pPr>
        <w:rPr>
          <w:rFonts w:asciiTheme="minorHAnsi" w:hAnsiTheme="minorHAnsi" w:cstheme="minorHAnsi"/>
          <w:szCs w:val="22"/>
        </w:rPr>
      </w:pPr>
      <w:r>
        <w:rPr>
          <w:rFonts w:asciiTheme="minorHAnsi" w:hAnsiTheme="minorHAnsi" w:cstheme="minorHAnsi"/>
          <w:b/>
          <w:szCs w:val="22"/>
        </w:rPr>
        <w:t>Είδος διαδικασίας</w:t>
      </w:r>
    </w:p>
    <w:p w14:paraId="6A22CBFD" w14:textId="77777777" w:rsidR="00FA07F7" w:rsidRPr="00FA07F7" w:rsidRDefault="00FA07F7" w:rsidP="00FA07F7">
      <w:pPr>
        <w:pStyle w:val="normalwithoutspacing"/>
        <w:rPr>
          <w:rFonts w:asciiTheme="minorHAnsi" w:hAnsiTheme="minorHAnsi" w:cstheme="minorHAnsi"/>
          <w:szCs w:val="22"/>
          <w:lang w:eastAsia="el-GR"/>
        </w:rPr>
      </w:pPr>
      <w:r w:rsidRPr="00FA07F7">
        <w:rPr>
          <w:rFonts w:asciiTheme="minorHAnsi" w:hAnsiTheme="minorHAnsi" w:cstheme="minorHAnsi"/>
          <w:szCs w:val="22"/>
        </w:rPr>
        <w:t xml:space="preserve">Ο διαγωνισμός θα διεξαχθεί με την ανοικτή διαδικασία για δημόσιες συμβάσεις άνω των ορίων του άρθρου 27 του ν. 4412/16. </w:t>
      </w:r>
    </w:p>
    <w:p w14:paraId="53F89E2C" w14:textId="77777777" w:rsidR="00FA07F7" w:rsidRPr="0040619E" w:rsidRDefault="00FA07F7" w:rsidP="00FA07F7">
      <w:pPr>
        <w:pStyle w:val="normalwithoutspacing"/>
        <w:rPr>
          <w:rFonts w:asciiTheme="minorHAnsi" w:hAnsiTheme="minorHAnsi" w:cstheme="minorHAnsi"/>
          <w:szCs w:val="22"/>
        </w:rPr>
      </w:pPr>
      <w:r w:rsidRPr="00FA07F7">
        <w:rPr>
          <w:rFonts w:asciiTheme="minorHAnsi" w:hAnsiTheme="minorHAnsi" w:cstheme="minorHAnsi"/>
          <w:b/>
          <w:szCs w:val="22"/>
        </w:rPr>
        <w:t>Χρηματοδότηση της σύμβασης</w:t>
      </w:r>
    </w:p>
    <w:p w14:paraId="3266599C" w14:textId="69546164" w:rsidR="00FA07F7" w:rsidRPr="009F597B" w:rsidRDefault="00FA07F7" w:rsidP="00B24022">
      <w:pPr>
        <w:pStyle w:val="normalwithoutspacing"/>
        <w:rPr>
          <w:rFonts w:asciiTheme="minorHAnsi" w:hAnsiTheme="minorHAnsi" w:cstheme="minorHAnsi"/>
          <w:i/>
          <w:iCs/>
          <w:kern w:val="1"/>
          <w:szCs w:val="22"/>
        </w:rPr>
      </w:pPr>
      <w:r w:rsidRPr="009F597B">
        <w:rPr>
          <w:rFonts w:asciiTheme="minorHAnsi" w:hAnsiTheme="minorHAnsi" w:cstheme="minorHAnsi"/>
          <w:szCs w:val="22"/>
        </w:rPr>
        <w:t xml:space="preserve">Φορέας χρηματοδότησης της παρούσας σύμβασης </w:t>
      </w:r>
      <w:r w:rsidRPr="00581487">
        <w:rPr>
          <w:rFonts w:asciiTheme="minorHAnsi" w:hAnsiTheme="minorHAnsi" w:cstheme="minorHAnsi"/>
          <w:szCs w:val="22"/>
        </w:rPr>
        <w:t xml:space="preserve">είναι </w:t>
      </w:r>
      <w:r w:rsidR="00B24022">
        <w:rPr>
          <w:rFonts w:asciiTheme="minorHAnsi" w:hAnsiTheme="minorHAnsi" w:cstheme="minorHAnsi"/>
          <w:szCs w:val="22"/>
        </w:rPr>
        <w:t xml:space="preserve">το </w:t>
      </w:r>
      <w:r w:rsidRPr="00581487">
        <w:rPr>
          <w:rFonts w:asciiTheme="minorHAnsi" w:hAnsiTheme="minorHAnsi" w:cstheme="minorHAnsi"/>
          <w:bCs/>
          <w:szCs w:val="22"/>
        </w:rPr>
        <w:t>Υπουργείο Ψηφιακής Πολιτικής, Τηλεπικοινωνιών και Ενημέρωσης</w:t>
      </w:r>
      <w:r w:rsidRPr="00581487">
        <w:rPr>
          <w:rFonts w:asciiTheme="minorHAnsi" w:hAnsiTheme="minorHAnsi" w:cstheme="minorHAnsi"/>
          <w:szCs w:val="22"/>
        </w:rPr>
        <w:t xml:space="preserve">. Η δαπάνη για την εν λόγω σύμβαση βαρύνει την σχετική πίστωση του προϋπολογισμού του </w:t>
      </w:r>
      <w:r w:rsidRPr="006658C1">
        <w:rPr>
          <w:rFonts w:asciiTheme="minorHAnsi" w:hAnsiTheme="minorHAnsi" w:cstheme="minorHAnsi"/>
          <w:szCs w:val="22"/>
        </w:rPr>
        <w:t xml:space="preserve">οικονομικού έτους </w:t>
      </w:r>
      <w:r w:rsidR="00F850B5" w:rsidRPr="006658C1">
        <w:rPr>
          <w:rFonts w:asciiTheme="minorHAnsi" w:hAnsiTheme="minorHAnsi" w:cstheme="minorHAnsi"/>
          <w:szCs w:val="22"/>
        </w:rPr>
        <w:t>201</w:t>
      </w:r>
      <w:r w:rsidR="00F1643A" w:rsidRPr="006658C1">
        <w:rPr>
          <w:rFonts w:asciiTheme="minorHAnsi" w:hAnsiTheme="minorHAnsi" w:cstheme="minorHAnsi"/>
          <w:szCs w:val="22"/>
        </w:rPr>
        <w:t>9</w:t>
      </w:r>
      <w:r w:rsidR="00F850B5" w:rsidRPr="00581487">
        <w:rPr>
          <w:rFonts w:asciiTheme="minorHAnsi" w:hAnsiTheme="minorHAnsi" w:cstheme="minorHAnsi"/>
          <w:szCs w:val="22"/>
        </w:rPr>
        <w:t xml:space="preserve">  </w:t>
      </w:r>
      <w:r w:rsidRPr="00581487">
        <w:rPr>
          <w:rFonts w:asciiTheme="minorHAnsi" w:hAnsiTheme="minorHAnsi" w:cstheme="minorHAnsi"/>
          <w:szCs w:val="22"/>
        </w:rPr>
        <w:t>του Φορέα</w:t>
      </w:r>
      <w:r w:rsidR="00B24022">
        <w:rPr>
          <w:rFonts w:asciiTheme="minorHAnsi" w:hAnsiTheme="minorHAnsi" w:cstheme="minorHAnsi"/>
          <w:szCs w:val="22"/>
        </w:rPr>
        <w:t xml:space="preserve"> του Προγράμματος Δημοσίων Επενδύσεων και συγκεκριμένα τη ΣΑΕ 063 με </w:t>
      </w:r>
      <w:r w:rsidRPr="00581487">
        <w:rPr>
          <w:rFonts w:asciiTheme="minorHAnsi" w:hAnsiTheme="minorHAnsi" w:cstheme="minorHAnsi"/>
          <w:szCs w:val="22"/>
        </w:rPr>
        <w:t>αριθ</w:t>
      </w:r>
      <w:r w:rsidR="00B24022">
        <w:rPr>
          <w:rFonts w:asciiTheme="minorHAnsi" w:hAnsiTheme="minorHAnsi" w:cstheme="minorHAnsi"/>
          <w:szCs w:val="22"/>
        </w:rPr>
        <w:t xml:space="preserve">μό  </w:t>
      </w:r>
      <w:r w:rsidRPr="00581487">
        <w:rPr>
          <w:rFonts w:asciiTheme="minorHAnsi" w:hAnsiTheme="minorHAnsi" w:cstheme="minorHAnsi"/>
          <w:szCs w:val="22"/>
        </w:rPr>
        <w:t>ενάριθ</w:t>
      </w:r>
      <w:r w:rsidR="00B24022">
        <w:rPr>
          <w:rFonts w:asciiTheme="minorHAnsi" w:hAnsiTheme="minorHAnsi" w:cstheme="minorHAnsi"/>
          <w:szCs w:val="22"/>
        </w:rPr>
        <w:t>μου</w:t>
      </w:r>
      <w:r w:rsidRPr="00581487">
        <w:rPr>
          <w:rFonts w:asciiTheme="minorHAnsi" w:hAnsiTheme="minorHAnsi" w:cstheme="minorHAnsi"/>
          <w:szCs w:val="22"/>
        </w:rPr>
        <w:t xml:space="preserve"> έργου </w:t>
      </w:r>
      <w:r w:rsidR="00581487" w:rsidRPr="006658C1">
        <w:rPr>
          <w:rFonts w:asciiTheme="minorHAnsi" w:hAnsiTheme="minorHAnsi" w:cstheme="minorHAnsi"/>
          <w:szCs w:val="22"/>
        </w:rPr>
        <w:t>2018ΣΕ06300001</w:t>
      </w:r>
      <w:r w:rsidR="003D694D" w:rsidRPr="006658C1">
        <w:rPr>
          <w:rFonts w:asciiTheme="minorHAnsi" w:hAnsiTheme="minorHAnsi" w:cstheme="minorHAnsi"/>
          <w:szCs w:val="22"/>
        </w:rPr>
        <w:t>.</w:t>
      </w:r>
    </w:p>
    <w:p w14:paraId="1B887391" w14:textId="77777777" w:rsidR="00FA07F7" w:rsidRPr="00FA07F7" w:rsidRDefault="00FA07F7" w:rsidP="00BA6AA7">
      <w:pPr>
        <w:pStyle w:val="20"/>
        <w:rPr>
          <w:lang w:val="el-GR"/>
        </w:rPr>
      </w:pPr>
      <w:bookmarkStart w:id="21" w:name="_Toc515371632"/>
      <w:bookmarkStart w:id="22" w:name="_Toc978556"/>
      <w:r w:rsidRPr="00EC011F">
        <w:rPr>
          <w:lang w:val="el-GR"/>
        </w:rPr>
        <w:t>1.3</w:t>
      </w:r>
      <w:r w:rsidRPr="00EC011F">
        <w:rPr>
          <w:lang w:val="el-GR"/>
        </w:rPr>
        <w:tab/>
      </w:r>
      <w:bookmarkStart w:id="23" w:name="_Toc507418976"/>
      <w:r w:rsidRPr="00EC011F">
        <w:rPr>
          <w:lang w:val="el-GR"/>
        </w:rPr>
        <w:t>Συνοπτική Περιγραφή φυσικού και οικονομικού αντικειμένου της σύμβασης</w:t>
      </w:r>
      <w:bookmarkEnd w:id="21"/>
      <w:bookmarkEnd w:id="23"/>
      <w:bookmarkEnd w:id="22"/>
      <w:r w:rsidRPr="00FA07F7">
        <w:rPr>
          <w:lang w:val="el-GR"/>
        </w:rPr>
        <w:t xml:space="preserve"> </w:t>
      </w:r>
    </w:p>
    <w:p w14:paraId="5CC63680"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 xml:space="preserve">Το παρόν έργο αφορά στη δημιουργία μίας τεχνολογικής πλατφόρμας και υποδομής για την υποστήριξη του εκσυγχρονισμού του γεωργικού τομέα, η οποία θα αντιμετωπίζει τα προβλήματα της υφιστάμενης κατάστασης και θα επιτρέπει την παροχή εξατομικευμένων περιβαλλοντικών δεδομένων και </w:t>
      </w:r>
      <w:r w:rsidRPr="002B41F5">
        <w:rPr>
          <w:rFonts w:asciiTheme="minorHAnsi" w:eastAsia="Arial Unicode MS" w:hAnsiTheme="minorHAnsi" w:cstheme="minorHAnsi"/>
          <w:szCs w:val="22"/>
        </w:rPr>
        <w:lastRenderedPageBreak/>
        <w:t>ενημερώσεων για τα αγροτεμάχια ανοικτών καλλ</w:t>
      </w:r>
      <w:r w:rsidR="00856813">
        <w:rPr>
          <w:rFonts w:asciiTheme="minorHAnsi" w:eastAsia="Arial Unicode MS" w:hAnsiTheme="minorHAnsi" w:cstheme="minorHAnsi"/>
          <w:szCs w:val="22"/>
        </w:rPr>
        <w:t>ιεργειών με αξιοποίηση σύγχρονων τεχνολογιών</w:t>
      </w:r>
      <w:r w:rsidRPr="002B41F5">
        <w:rPr>
          <w:rFonts w:asciiTheme="minorHAnsi" w:eastAsia="Arial Unicode MS" w:hAnsiTheme="minorHAnsi" w:cstheme="minorHAnsi"/>
          <w:szCs w:val="22"/>
        </w:rPr>
        <w:t xml:space="preserve"> πληροφορικής και επικοινωνιών</w:t>
      </w:r>
      <w:r w:rsidR="00856813">
        <w:rPr>
          <w:rFonts w:asciiTheme="minorHAnsi" w:eastAsia="Arial Unicode MS" w:hAnsiTheme="minorHAnsi" w:cstheme="minorHAnsi"/>
          <w:szCs w:val="22"/>
        </w:rPr>
        <w:t xml:space="preserve"> (ΤΠΕ)</w:t>
      </w:r>
      <w:r w:rsidRPr="002B41F5">
        <w:rPr>
          <w:rFonts w:asciiTheme="minorHAnsi" w:eastAsia="Arial Unicode MS" w:hAnsiTheme="minorHAnsi" w:cstheme="minorHAnsi"/>
          <w:szCs w:val="22"/>
        </w:rPr>
        <w:t>. Ουσιαστικά η πλατφόρμα θα αποτελεί τον κεντρικό πυλώνα για την εφαρμογή πολιτικών ψηφιακού μετασχηματισμού σε Ελληνικό και Ευρωπαϊκό επίπεδο.</w:t>
      </w:r>
    </w:p>
    <w:p w14:paraId="3B25A883"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Τα</w:t>
      </w:r>
      <w:r w:rsidR="00856813">
        <w:rPr>
          <w:rFonts w:asciiTheme="minorHAnsi" w:eastAsia="Arial Unicode MS" w:hAnsiTheme="minorHAnsi" w:cstheme="minorHAnsi"/>
          <w:szCs w:val="22"/>
        </w:rPr>
        <w:t xml:space="preserve"> δομικά στοιχεία της πλατφόρμας</w:t>
      </w:r>
      <w:r w:rsidRPr="002B41F5">
        <w:rPr>
          <w:rFonts w:asciiTheme="minorHAnsi" w:eastAsia="Arial Unicode MS" w:hAnsiTheme="minorHAnsi" w:cstheme="minorHAnsi"/>
          <w:szCs w:val="22"/>
        </w:rPr>
        <w:t xml:space="preserve"> θα συνδέουν τους παραγωγούς, τις οργανώσεις, τα ερευνητικά ιδρύματα, την τοπική αυτοδιοίκηση και άλλους εμπλεκόμενους </w:t>
      </w:r>
      <w:r w:rsidR="00856813">
        <w:rPr>
          <w:rFonts w:asciiTheme="minorHAnsi" w:eastAsia="Arial Unicode MS" w:hAnsiTheme="minorHAnsi" w:cstheme="minorHAnsi"/>
          <w:szCs w:val="22"/>
        </w:rPr>
        <w:t xml:space="preserve">φορείς </w:t>
      </w:r>
      <w:r w:rsidRPr="002B41F5">
        <w:rPr>
          <w:rFonts w:asciiTheme="minorHAnsi" w:eastAsia="Arial Unicode MS" w:hAnsiTheme="minorHAnsi" w:cstheme="minorHAnsi"/>
          <w:szCs w:val="22"/>
        </w:rPr>
        <w:t>με την γη και την παραγωγική διαδικασία. Η σύνδεση αυτή θα στηρίζεται στις τεχνολογίες πληροφορικής και επικοινωνιών, στα ανοικτά ψηφιακά δεδομένα και στην γνώση. Θα δημιουργεί σχέσεις συνεργασίας και αμοιβαίου οφέλους,  αναιρώντας τους περιορισμούς που προκύπτουν από τα χαρακτηριστικά του Ελληνικού αγροτικού χώρου και την ελλιπή προσβασιμότητα σε πόρους.</w:t>
      </w:r>
    </w:p>
    <w:p w14:paraId="2EBE8587" w14:textId="77777777" w:rsidR="002B41F5" w:rsidRPr="002B41F5" w:rsidRDefault="00856813" w:rsidP="002B41F5">
      <w:pPr>
        <w:spacing w:before="120"/>
        <w:rPr>
          <w:rFonts w:asciiTheme="minorHAnsi" w:eastAsia="Arial Unicode MS" w:hAnsiTheme="minorHAnsi" w:cstheme="minorHAnsi"/>
          <w:szCs w:val="22"/>
        </w:rPr>
      </w:pPr>
      <w:r>
        <w:rPr>
          <w:rFonts w:asciiTheme="minorHAnsi" w:eastAsia="Arial Unicode MS" w:hAnsiTheme="minorHAnsi" w:cstheme="minorHAnsi"/>
          <w:szCs w:val="22"/>
        </w:rPr>
        <w:t>Η τεχνολογική πλατφόρμα</w:t>
      </w:r>
      <w:r w:rsidR="002B41F5" w:rsidRPr="002B41F5">
        <w:rPr>
          <w:rFonts w:asciiTheme="minorHAnsi" w:eastAsia="Arial Unicode MS" w:hAnsiTheme="minorHAnsi" w:cstheme="minorHAnsi"/>
          <w:szCs w:val="22"/>
        </w:rPr>
        <w:t xml:space="preserve"> θα αναγνωρίζει και θα εξυπηρετεί τις ανάγκες του μικροκαλλιεργητή, του γεωργικού συμβούλου και  των οργανώσεων που συμμετέχουν ενεργά στην παραγωγική διαδικασία.</w:t>
      </w:r>
    </w:p>
    <w:p w14:paraId="5E156103"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Η σφαιρική προσέγγιση, σε ό</w:t>
      </w:r>
      <w:r w:rsidR="00856813">
        <w:rPr>
          <w:rFonts w:asciiTheme="minorHAnsi" w:eastAsia="Arial Unicode MS" w:hAnsiTheme="minorHAnsi" w:cstheme="minorHAnsi"/>
          <w:szCs w:val="22"/>
        </w:rPr>
        <w:t>,</w:t>
      </w:r>
      <w:r w:rsidRPr="002B41F5">
        <w:rPr>
          <w:rFonts w:asciiTheme="minorHAnsi" w:eastAsia="Arial Unicode MS" w:hAnsiTheme="minorHAnsi" w:cstheme="minorHAnsi"/>
          <w:szCs w:val="22"/>
        </w:rPr>
        <w:t>τι αφορά την συλλογή και αξιοποίηση δεδομένων θα αποτελεί ακόμα ένα στοιχείο καινοτομίας και πλέον στην πράξη θα μπορεί κάποιος να δει και να κατανοήσει πως συνδυαστικά οι νέες τεχνολογίες όπως το Διαδίκτυο των Πραγμάτων (IoT), τα Μεγάλα Δεδομένα (Big Data) και η διαστημική παρακολούθηση της γης (EO) μπορούν να υποστηρίξουν την συμβουλευτική που στηρίζεται στα δεδομένα και την γνώση.</w:t>
      </w:r>
    </w:p>
    <w:p w14:paraId="7537892D"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Τα δεδομένα που θα συλλέγ</w:t>
      </w:r>
      <w:r w:rsidR="00856813">
        <w:rPr>
          <w:rFonts w:asciiTheme="minorHAnsi" w:eastAsia="Arial Unicode MS" w:hAnsiTheme="minorHAnsi" w:cstheme="minorHAnsi"/>
          <w:szCs w:val="22"/>
        </w:rPr>
        <w:t>ονται</w:t>
      </w:r>
      <w:r w:rsidRPr="002B41F5">
        <w:rPr>
          <w:rFonts w:asciiTheme="minorHAnsi" w:eastAsia="Arial Unicode MS" w:hAnsiTheme="minorHAnsi" w:cstheme="minorHAnsi"/>
          <w:szCs w:val="22"/>
        </w:rPr>
        <w:t xml:space="preserve"> δεν θα περιγράφουν αποσπασματικά συγκεκριμένες παραμέτρους της καλλιέργειας αλλά θα μπορούν να δώσουν πληροφορία για όλους τους παράγοντες που την επηρεάζουν δηλαδή για το έδαφος, το φυτό, την ατμόσφαιρα, το νερό, την αγροτική εκμετάλλευση. Αυτό σημαίνει ότι με την αξιοποίηση αυτώ</w:t>
      </w:r>
      <w:r w:rsidR="00856813">
        <w:rPr>
          <w:rFonts w:asciiTheme="minorHAnsi" w:eastAsia="Arial Unicode MS" w:hAnsiTheme="minorHAnsi" w:cstheme="minorHAnsi"/>
          <w:szCs w:val="22"/>
        </w:rPr>
        <w:t>ν των δεδομένων μπορεί να παράγονται συμβουλές</w:t>
      </w:r>
      <w:r w:rsidRPr="002B41F5">
        <w:rPr>
          <w:rFonts w:asciiTheme="minorHAnsi" w:eastAsia="Arial Unicode MS" w:hAnsiTheme="minorHAnsi" w:cstheme="minorHAnsi"/>
          <w:szCs w:val="22"/>
        </w:rPr>
        <w:t xml:space="preserve"> </w:t>
      </w:r>
      <w:r w:rsidR="00856813">
        <w:rPr>
          <w:rFonts w:asciiTheme="minorHAnsi" w:eastAsia="Arial Unicode MS" w:hAnsiTheme="minorHAnsi" w:cstheme="minorHAnsi"/>
          <w:szCs w:val="22"/>
        </w:rPr>
        <w:t>που θα λαμβάνουν</w:t>
      </w:r>
      <w:r w:rsidRPr="002B41F5">
        <w:rPr>
          <w:rFonts w:asciiTheme="minorHAnsi" w:eastAsia="Arial Unicode MS" w:hAnsiTheme="minorHAnsi" w:cstheme="minorHAnsi"/>
          <w:szCs w:val="22"/>
        </w:rPr>
        <w:t xml:space="preserve"> υπόψη όλες τις παραμέτρους </w:t>
      </w:r>
      <w:r w:rsidR="00856813">
        <w:rPr>
          <w:rFonts w:asciiTheme="minorHAnsi" w:eastAsia="Arial Unicode MS" w:hAnsiTheme="minorHAnsi" w:cstheme="minorHAnsi"/>
          <w:szCs w:val="22"/>
        </w:rPr>
        <w:t>επιτρέποντας στα</w:t>
      </w:r>
      <w:r w:rsidRPr="002B41F5">
        <w:rPr>
          <w:rFonts w:asciiTheme="minorHAnsi" w:eastAsia="Arial Unicode MS" w:hAnsiTheme="minorHAnsi" w:cstheme="minorHAnsi"/>
          <w:szCs w:val="22"/>
        </w:rPr>
        <w:t xml:space="preserve"> ίδια τα δεδομένα να αξιοποιηθούν και σε εφαρμογές σε άλλους τομείς όπως το περιβάλλον, η βιομηχανία τροφίμων κλπ.</w:t>
      </w:r>
    </w:p>
    <w:p w14:paraId="6E96826C"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 xml:space="preserve">Τα κύρια δομικά στοιχεία </w:t>
      </w:r>
      <w:r w:rsidR="00D216F9">
        <w:rPr>
          <w:rFonts w:asciiTheme="minorHAnsi" w:eastAsia="Arial Unicode MS" w:hAnsiTheme="minorHAnsi" w:cstheme="minorHAnsi"/>
          <w:szCs w:val="22"/>
        </w:rPr>
        <w:t>της πλατφόρμας</w:t>
      </w:r>
      <w:r w:rsidRPr="002B41F5">
        <w:rPr>
          <w:rFonts w:asciiTheme="minorHAnsi" w:eastAsia="Arial Unicode MS" w:hAnsiTheme="minorHAnsi" w:cstheme="minorHAnsi"/>
          <w:szCs w:val="22"/>
        </w:rPr>
        <w:t xml:space="preserve"> θα είναι οι σταθμοί συλλογής δεδομένων, οι οποίοι θα συνιστούν το δίκτυο συλλογής περιβαλλοντικών παραμέτρων και η υποδομή υπολογιστικού νέφους (cloud) που θα φιλοξενεί τα δεδομένα και θα εξυπηρετεί τις προηγμένες διαδικασίες συλλογής, επεξεργασίας, ανάλυσης και σύνδεσης δεδομένων μέσω της εξειδικευμένης πλατφόρμας.</w:t>
      </w:r>
    </w:p>
    <w:p w14:paraId="1F166BD6"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Η πρόσβαση στις υπηρεσίες θα γίνεται με χρήση ηλεκτρονικών εφαρμογών που θα αναπτυχθούν αλλά και με την ταυτόχρονη αξιοποίηση του ανθρώπινου στοιχείου, το οποίο κρίνεται απαραίτητο και θεμελιώδες σε όλες τις διαδικασίες.</w:t>
      </w:r>
    </w:p>
    <w:p w14:paraId="3A33BB4C"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Οι ηλεκτρονικές εφαρμογές που θα πλαισιώνουν τη λειτουργία της πλατφόρμας, θα αξιοποιούν τα δεδομένα του δικτύου μέτρησης, τα δορυφορικά δεδομένα, τις καταγραφές δεδομένων αγροτικής εκμετάλλευσης και τις επιτόπιες παρατηρήσεις εντός της καλλιέργειας, επιτρέποντας:</w:t>
      </w:r>
    </w:p>
    <w:p w14:paraId="6DA5222E" w14:textId="77777777" w:rsidR="002B41F5" w:rsidRPr="002B41F5" w:rsidRDefault="002B41F5" w:rsidP="00B22D4A">
      <w:pPr>
        <w:pStyle w:val="afb"/>
        <w:numPr>
          <w:ilvl w:val="0"/>
          <w:numId w:val="7"/>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Τη ψηφιακή διαχείριση των καλλιεργητικών εφαρμογών και χαρακτηριστικών των εκμεταλλεύσεων σε επίπεδο αγροτεμαχίου.</w:t>
      </w:r>
    </w:p>
    <w:p w14:paraId="731D3B2A" w14:textId="77777777" w:rsidR="002B41F5" w:rsidRPr="002B41F5" w:rsidRDefault="002B41F5" w:rsidP="00B22D4A">
      <w:pPr>
        <w:pStyle w:val="afb"/>
        <w:numPr>
          <w:ilvl w:val="0"/>
          <w:numId w:val="7"/>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Την παρακολούθηση των περιβαλλοντικών και εδαφικών παραμέτρων κάθε αγροτεμαχίου.</w:t>
      </w:r>
    </w:p>
    <w:p w14:paraId="4373AF39" w14:textId="77777777" w:rsidR="002B41F5" w:rsidRPr="002B41F5" w:rsidRDefault="002B41F5" w:rsidP="00B22D4A">
      <w:pPr>
        <w:pStyle w:val="afb"/>
        <w:numPr>
          <w:ilvl w:val="0"/>
          <w:numId w:val="7"/>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Την παρακολούθηση των δεικτών κινδύνου προσβολής της καλλιέργειας με τη συνδρομή ειδικών επιστημόνων που έχουν αναπτύξει κατάλληλα επιστημονικές μεθόδους (μοντέλα) πρόγνωσης κινδύνων</w:t>
      </w:r>
    </w:p>
    <w:p w14:paraId="4815E603" w14:textId="77777777" w:rsidR="002B41F5" w:rsidRPr="002B41F5" w:rsidRDefault="002B41F5" w:rsidP="00B22D4A">
      <w:pPr>
        <w:pStyle w:val="afb"/>
        <w:numPr>
          <w:ilvl w:val="0"/>
          <w:numId w:val="7"/>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Την καταγραφή επιτόπιων παρατηρήσεων όπως καταγραφή εντόμων σε εντομοπαγίδες, σημείων εδαφοληψιών κ.ο.κ.</w:t>
      </w:r>
    </w:p>
    <w:p w14:paraId="0B25E5CC" w14:textId="77777777" w:rsidR="002B41F5" w:rsidRPr="002B41F5" w:rsidRDefault="00BF57B1" w:rsidP="00B22D4A">
      <w:pPr>
        <w:pStyle w:val="afb"/>
        <w:numPr>
          <w:ilvl w:val="0"/>
          <w:numId w:val="7"/>
        </w:numPr>
        <w:spacing w:before="120"/>
        <w:rPr>
          <w:rFonts w:asciiTheme="minorHAnsi" w:eastAsia="Arial Unicode MS" w:hAnsiTheme="minorHAnsi" w:cstheme="minorHAnsi"/>
          <w:szCs w:val="22"/>
        </w:rPr>
      </w:pPr>
      <w:r>
        <w:rPr>
          <w:rFonts w:asciiTheme="minorHAnsi" w:eastAsia="Arial Unicode MS" w:hAnsiTheme="minorHAnsi" w:cstheme="minorHAnsi"/>
          <w:szCs w:val="22"/>
        </w:rPr>
        <w:t>Αξιοποίηση μετεωρολογικών προγνώσεων και του υφιστάμενου δικτύου μετεωρολογικών προγνώσεων της ΕΜΥ</w:t>
      </w:r>
    </w:p>
    <w:p w14:paraId="47ED7B61" w14:textId="77777777" w:rsidR="002B41F5" w:rsidRPr="002B41F5" w:rsidRDefault="002B41F5" w:rsidP="00B22D4A">
      <w:pPr>
        <w:pStyle w:val="afb"/>
        <w:numPr>
          <w:ilvl w:val="0"/>
          <w:numId w:val="7"/>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Την παρακολούθηση των καλλιεργειών για όλη την Ελλάδα με αξιοποίηση ανοικτών δεδομένων από το πρόγραμμα Copernicus της Ευρωπαϊκής Υπηρεσίας Διαστήματος (ESA).</w:t>
      </w:r>
    </w:p>
    <w:p w14:paraId="7CA321E2" w14:textId="77777777" w:rsidR="002B41F5" w:rsidRP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 xml:space="preserve">Μέσω της κεντρικής τεχνολογικής πλατφόρμας θα υπάρχει δυνατότητα </w:t>
      </w:r>
    </w:p>
    <w:p w14:paraId="1957DFA7" w14:textId="77777777" w:rsidR="002B41F5" w:rsidRPr="002B41F5" w:rsidRDefault="002B41F5" w:rsidP="00B22D4A">
      <w:pPr>
        <w:pStyle w:val="afb"/>
        <w:numPr>
          <w:ilvl w:val="0"/>
          <w:numId w:val="8"/>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 xml:space="preserve">Παροχής πληροφοριακών δεδομένων με τη μορφή υπηρεσίας και αποδέκτες τους γεωργικούς συμβούλους, τις οργανώσεις παραγωγών και τους μεμονωμένους παραγωγούς. Με τον τρόπο αυτό θα προκύψει ακριβέστερη εφαρμογή εισροών με βάση τις ακριβείς ανάγκες των φυτών, με πολλαπλά πλεονεκτήματα, όπως εξοικονόμηση χρημάτων (π.χ. από την ορθολογική χρήση </w:t>
      </w:r>
      <w:r w:rsidRPr="002B41F5">
        <w:rPr>
          <w:rFonts w:asciiTheme="minorHAnsi" w:eastAsia="Arial Unicode MS" w:hAnsiTheme="minorHAnsi" w:cstheme="minorHAnsi"/>
          <w:szCs w:val="22"/>
        </w:rPr>
        <w:lastRenderedPageBreak/>
        <w:t>αγροχημικών), ποιοτική και ποσοτική βελτίωση της παραγωγής (π.χ. λόγω της κάλυψης των αναγκών των φυτών σε θρεπτικά και νερό με ακρίβεια) και προστασία του περιβάλλοντος (π.χ. λόγω της μείωσης των εισροών).</w:t>
      </w:r>
    </w:p>
    <w:p w14:paraId="5B2BC995" w14:textId="77777777" w:rsidR="002B41F5" w:rsidRPr="002B41F5" w:rsidRDefault="002B41F5" w:rsidP="00B22D4A">
      <w:pPr>
        <w:pStyle w:val="afb"/>
        <w:numPr>
          <w:ilvl w:val="0"/>
          <w:numId w:val="8"/>
        </w:num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αξιοποίησης των επεξεργασμένων δεδομένων από την ερευνητική κοινότητα, την αποκεντρωμένη διοίκηση, το Υπ.Α.Α.Τ., τον Ο.Π.Ε.Κ.Ε.Π.Ε. και άλλους φορείς που εμπλέκονται στη παραγωγική διαδικασία</w:t>
      </w:r>
    </w:p>
    <w:p w14:paraId="39E130A5" w14:textId="77777777" w:rsidR="002B41F5" w:rsidRDefault="002B41F5" w:rsidP="002B41F5">
      <w:pPr>
        <w:spacing w:before="120"/>
        <w:rPr>
          <w:rFonts w:asciiTheme="minorHAnsi" w:eastAsia="Arial Unicode MS" w:hAnsiTheme="minorHAnsi" w:cstheme="minorHAnsi"/>
          <w:szCs w:val="22"/>
        </w:rPr>
      </w:pPr>
      <w:r w:rsidRPr="002B41F5">
        <w:rPr>
          <w:rFonts w:asciiTheme="minorHAnsi" w:eastAsia="Arial Unicode MS" w:hAnsiTheme="minorHAnsi" w:cstheme="minorHAnsi"/>
          <w:szCs w:val="22"/>
        </w:rPr>
        <w:t>Σημειώνεται ότι η τεχνολογική πλατφόρμα θα δύναται να αξιοποιηθεί και ως εργαλείο υποβοήθησης και αυτοματοποίησης των διαδικασιών πιστοποίησης και ελέγχου του Ο.Π.Ε.Κ.Ε.Π.Ε.. Επιπλέον, το σύστημα θα μπορεί να εφαρμόσει πολιτικές ενθάρρυνσης της καινοτομίας με αξιοποίηση των δεδομένων του συστήματος και της υπολογιστικής πλατφόρμας από νέους δημιουργούς εφαρμογών και λογισμικού.</w:t>
      </w:r>
    </w:p>
    <w:p w14:paraId="0F1409C7" w14:textId="77777777" w:rsidR="007B1752" w:rsidRPr="00AE3EA0" w:rsidRDefault="007B1752" w:rsidP="002B41F5">
      <w:pPr>
        <w:spacing w:before="120"/>
        <w:rPr>
          <w:rFonts w:asciiTheme="minorHAnsi" w:eastAsia="Arial Unicode MS" w:hAnsiTheme="minorHAnsi" w:cstheme="minorHAnsi"/>
          <w:b/>
          <w:szCs w:val="22"/>
        </w:rPr>
      </w:pPr>
      <w:r w:rsidRPr="00AE3EA0">
        <w:rPr>
          <w:rFonts w:asciiTheme="minorHAnsi" w:eastAsia="Arial Unicode MS" w:hAnsiTheme="minorHAnsi" w:cstheme="minorHAnsi"/>
          <w:szCs w:val="22"/>
        </w:rPr>
        <w:t>Προσφορές υποβάλλονται για το σύνολο των ανωτέρω ζητουμένων προμηθειών και παρεχομένων υπηρεσιών και όχι για μέρος του έργου λόγω της πολυπλοκότητας και ιδιαιτερότητας του όπως περιγράφονται παραπάνω</w:t>
      </w:r>
      <w:r w:rsidR="00AE3EA0" w:rsidRPr="00AE3EA0">
        <w:rPr>
          <w:rFonts w:asciiTheme="minorHAnsi" w:eastAsia="Arial Unicode MS" w:hAnsiTheme="minorHAnsi" w:cstheme="minorHAnsi"/>
          <w:szCs w:val="22"/>
        </w:rPr>
        <w:t>.</w:t>
      </w:r>
    </w:p>
    <w:p w14:paraId="0EC7D6FC" w14:textId="77777777" w:rsidR="00FA07F7" w:rsidRPr="00FA07F7" w:rsidRDefault="00FA07F7" w:rsidP="00FA07F7">
      <w:pPr>
        <w:pStyle w:val="normalwithoutspacing"/>
        <w:rPr>
          <w:rFonts w:asciiTheme="minorHAnsi" w:hAnsiTheme="minorHAnsi" w:cstheme="minorHAnsi"/>
          <w:i/>
          <w:iCs/>
          <w:color w:val="5B9BD5"/>
          <w:szCs w:val="22"/>
        </w:rPr>
      </w:pPr>
      <w:r w:rsidRPr="00FA07F7">
        <w:rPr>
          <w:rFonts w:asciiTheme="minorHAnsi" w:hAnsiTheme="minorHAnsi" w:cstheme="minorHAnsi"/>
          <w:szCs w:val="22"/>
        </w:rPr>
        <w:t xml:space="preserve">Ο συνολικός προϋπολογισμός για την υλοποίηση του Έργου </w:t>
      </w:r>
      <w:r w:rsidRPr="003D694D">
        <w:rPr>
          <w:rFonts w:asciiTheme="minorHAnsi" w:hAnsiTheme="minorHAnsi" w:cstheme="minorHAnsi"/>
          <w:szCs w:val="22"/>
        </w:rPr>
        <w:t xml:space="preserve">ανέρχεται στο ποσό των </w:t>
      </w:r>
      <w:r w:rsidR="002B41F5" w:rsidRPr="003D694D">
        <w:rPr>
          <w:rFonts w:asciiTheme="minorHAnsi" w:hAnsiTheme="minorHAnsi" w:cstheme="minorHAnsi"/>
          <w:b/>
          <w:szCs w:val="22"/>
        </w:rPr>
        <w:t>τριάντα ενός</w:t>
      </w:r>
      <w:r w:rsidRPr="003D694D">
        <w:rPr>
          <w:rFonts w:asciiTheme="minorHAnsi" w:hAnsiTheme="minorHAnsi" w:cstheme="minorHAnsi"/>
          <w:b/>
          <w:szCs w:val="22"/>
        </w:rPr>
        <w:t xml:space="preserve"> εκατομμυρίων ευρώ (</w:t>
      </w:r>
      <w:r w:rsidR="002B41F5" w:rsidRPr="003D694D">
        <w:rPr>
          <w:rFonts w:asciiTheme="minorHAnsi" w:hAnsiTheme="minorHAnsi" w:cstheme="minorHAnsi"/>
          <w:b/>
          <w:szCs w:val="22"/>
        </w:rPr>
        <w:t>31</w:t>
      </w:r>
      <w:r w:rsidRPr="003D694D">
        <w:rPr>
          <w:rFonts w:asciiTheme="minorHAnsi" w:hAnsiTheme="minorHAnsi" w:cstheme="minorHAnsi"/>
          <w:b/>
          <w:szCs w:val="22"/>
        </w:rPr>
        <w:t>.</w:t>
      </w:r>
      <w:r w:rsidR="002B41F5" w:rsidRPr="003D694D">
        <w:rPr>
          <w:rFonts w:asciiTheme="minorHAnsi" w:hAnsiTheme="minorHAnsi" w:cstheme="minorHAnsi"/>
          <w:b/>
          <w:szCs w:val="22"/>
        </w:rPr>
        <w:t>000</w:t>
      </w:r>
      <w:r w:rsidRPr="003D694D">
        <w:rPr>
          <w:rFonts w:asciiTheme="minorHAnsi" w:hAnsiTheme="minorHAnsi" w:cstheme="minorHAnsi"/>
          <w:b/>
          <w:szCs w:val="22"/>
        </w:rPr>
        <w:t>.000,00€)</w:t>
      </w:r>
      <w:r w:rsidRPr="003D694D">
        <w:rPr>
          <w:rFonts w:asciiTheme="minorHAnsi" w:hAnsiTheme="minorHAnsi" w:cstheme="minorHAnsi"/>
          <w:szCs w:val="22"/>
        </w:rPr>
        <w:t xml:space="preserve">, συμπεριλαμβανομένου Φ.Π.Α. (προϋπολογισμός χωρίς ΦΠΑ: € </w:t>
      </w:r>
      <w:r w:rsidR="002B41F5" w:rsidRPr="003D694D">
        <w:rPr>
          <w:rFonts w:asciiTheme="minorHAnsi" w:hAnsiTheme="minorHAnsi" w:cstheme="minorHAnsi"/>
          <w:szCs w:val="22"/>
        </w:rPr>
        <w:t>25.000.000,00</w:t>
      </w:r>
      <w:r w:rsidRPr="003D694D">
        <w:rPr>
          <w:rFonts w:asciiTheme="minorHAnsi" w:hAnsiTheme="minorHAnsi" w:cstheme="minorHAnsi"/>
          <w:szCs w:val="22"/>
        </w:rPr>
        <w:t xml:space="preserve"> ΦΠΑ : </w:t>
      </w:r>
      <w:r w:rsidR="002B41F5" w:rsidRPr="003D694D">
        <w:rPr>
          <w:rFonts w:asciiTheme="minorHAnsi" w:hAnsiTheme="minorHAnsi" w:cstheme="minorHAnsi"/>
          <w:szCs w:val="22"/>
        </w:rPr>
        <w:t>6.000.000,00</w:t>
      </w:r>
      <w:r w:rsidRPr="003D694D">
        <w:rPr>
          <w:rFonts w:asciiTheme="minorHAnsi" w:hAnsiTheme="minorHAnsi" w:cstheme="minorHAnsi"/>
          <w:szCs w:val="22"/>
        </w:rPr>
        <w:t>).</w:t>
      </w:r>
    </w:p>
    <w:p w14:paraId="238F4429" w14:textId="77777777" w:rsidR="00FA07F7" w:rsidRPr="00FA07F7" w:rsidRDefault="00FA07F7" w:rsidP="00FA07F7">
      <w:pPr>
        <w:spacing w:before="120"/>
        <w:rPr>
          <w:rFonts w:asciiTheme="minorHAnsi" w:eastAsia="Arial Unicode MS" w:hAnsiTheme="minorHAnsi" w:cstheme="minorHAnsi"/>
          <w:szCs w:val="22"/>
        </w:rPr>
      </w:pPr>
      <w:r w:rsidRPr="00067E54">
        <w:rPr>
          <w:rFonts w:asciiTheme="minorHAnsi" w:eastAsia="Arial Unicode MS" w:hAnsiTheme="minorHAnsi" w:cstheme="minorHAnsi"/>
          <w:szCs w:val="22"/>
        </w:rPr>
        <w:t xml:space="preserve">Η συνολική διάρκεια υλοποίησης του έργου θα είναι </w:t>
      </w:r>
      <w:r w:rsidR="00067E54" w:rsidRPr="00067E54">
        <w:rPr>
          <w:rFonts w:asciiTheme="minorHAnsi" w:eastAsia="Arial Unicode MS" w:hAnsiTheme="minorHAnsi" w:cstheme="minorHAnsi"/>
          <w:szCs w:val="22"/>
        </w:rPr>
        <w:t>δώδεκα</w:t>
      </w:r>
      <w:r w:rsidRPr="00067E54">
        <w:rPr>
          <w:rFonts w:asciiTheme="minorHAnsi" w:eastAsia="Arial Unicode MS" w:hAnsiTheme="minorHAnsi" w:cstheme="minorHAnsi"/>
          <w:szCs w:val="22"/>
        </w:rPr>
        <w:t xml:space="preserve"> (</w:t>
      </w:r>
      <w:r w:rsidR="00067E54" w:rsidRPr="00067E54">
        <w:rPr>
          <w:rFonts w:asciiTheme="minorHAnsi" w:eastAsia="Arial Unicode MS" w:hAnsiTheme="minorHAnsi" w:cstheme="minorHAnsi"/>
          <w:szCs w:val="22"/>
        </w:rPr>
        <w:t>12</w:t>
      </w:r>
      <w:r w:rsidRPr="00067E54">
        <w:rPr>
          <w:rFonts w:asciiTheme="minorHAnsi" w:eastAsia="Arial Unicode MS" w:hAnsiTheme="minorHAnsi" w:cstheme="minorHAnsi"/>
          <w:szCs w:val="22"/>
        </w:rPr>
        <w:t>) μήνες από την υπογραφή της σύμβασης.</w:t>
      </w:r>
    </w:p>
    <w:p w14:paraId="2C742A80" w14:textId="1E3CCFDF" w:rsidR="007B1752" w:rsidRPr="002B41F5" w:rsidRDefault="00FA07F7" w:rsidP="00EC011F">
      <w:pPr>
        <w:spacing w:before="120"/>
        <w:rPr>
          <w:rFonts w:asciiTheme="minorHAnsi" w:hAnsiTheme="minorHAnsi" w:cstheme="minorHAnsi"/>
          <w:szCs w:val="22"/>
        </w:rPr>
      </w:pPr>
      <w:r w:rsidRPr="002B41F5">
        <w:rPr>
          <w:rFonts w:asciiTheme="minorHAnsi" w:hAnsiTheme="minorHAnsi" w:cstheme="minorHAnsi"/>
          <w:szCs w:val="22"/>
        </w:rPr>
        <w:t xml:space="preserve">Η σύμβαση θα ανατεθεί με </w:t>
      </w:r>
      <w:r w:rsidR="00EC011F" w:rsidRPr="002B41F5">
        <w:rPr>
          <w:rFonts w:asciiTheme="minorHAnsi" w:hAnsiTheme="minorHAnsi" w:cstheme="minorHAnsi"/>
          <w:szCs w:val="22"/>
        </w:rPr>
        <w:t>το κριτήριο της πλέον συμφέρουσας από οικονομική άποψη προσφοράς βάσει της βέλτιστης σχέσης ποιότητας - τιμής.</w:t>
      </w:r>
    </w:p>
    <w:p w14:paraId="7F8F3DAC" w14:textId="2B9DA4D1" w:rsidR="00FA07F7" w:rsidRPr="00902F7C" w:rsidRDefault="00FA07F7" w:rsidP="00E96DDB">
      <w:pPr>
        <w:spacing w:before="120"/>
        <w:rPr>
          <w:rFonts w:asciiTheme="minorHAnsi" w:hAnsiTheme="minorHAnsi" w:cstheme="minorHAnsi"/>
          <w:szCs w:val="22"/>
        </w:rPr>
      </w:pPr>
      <w:r w:rsidRPr="009F597B">
        <w:rPr>
          <w:rFonts w:asciiTheme="minorHAnsi" w:hAnsiTheme="minorHAnsi" w:cstheme="minorHAnsi"/>
          <w:szCs w:val="22"/>
        </w:rPr>
        <w:t xml:space="preserve">Τα προς προμήθεια είδη κατατάσσονται στους ακόλουθους κωδικούς του Κοινού Λεξιλογίου δημοσίων συμβάσεων (CPV) : </w:t>
      </w:r>
      <w:r w:rsidR="00C03D28" w:rsidRPr="006658C1">
        <w:rPr>
          <w:rFonts w:eastAsiaTheme="minorHAnsi"/>
          <w:szCs w:val="22"/>
          <w:lang w:eastAsia="en-US"/>
        </w:rPr>
        <w:t>38126000</w:t>
      </w:r>
      <w:r w:rsidR="00C03D28">
        <w:rPr>
          <w:rFonts w:eastAsiaTheme="minorHAnsi"/>
          <w:szCs w:val="22"/>
          <w:lang w:eastAsia="en-US"/>
        </w:rPr>
        <w:t xml:space="preserve">‐4, </w:t>
      </w:r>
      <w:r w:rsidR="00C03D28" w:rsidRPr="0033243A">
        <w:rPr>
          <w:rFonts w:eastAsiaTheme="minorHAnsi"/>
          <w:szCs w:val="22"/>
          <w:lang w:eastAsia="en-US"/>
        </w:rPr>
        <w:t xml:space="preserve">72000000‐5 </w:t>
      </w:r>
      <w:r w:rsidR="00C03D28" w:rsidRPr="0033243A">
        <w:rPr>
          <w:rFonts w:eastAsiaTheme="minorHAnsi"/>
          <w:szCs w:val="22"/>
        </w:rPr>
        <w:t xml:space="preserve">, </w:t>
      </w:r>
      <w:r w:rsidR="00C03D28" w:rsidRPr="0033243A">
        <w:rPr>
          <w:rFonts w:asciiTheme="minorHAnsi" w:hAnsiTheme="minorHAnsi" w:cstheme="minorHAnsi"/>
          <w:color w:val="000000"/>
          <w:szCs w:val="22"/>
        </w:rPr>
        <w:t>48000000-8, , 72222300-0, 72262000-9, , 80533100-0</w:t>
      </w:r>
      <w:r w:rsidR="002E00E1">
        <w:rPr>
          <w:rFonts w:asciiTheme="minorHAnsi" w:hAnsiTheme="minorHAnsi" w:cstheme="minorHAnsi"/>
          <w:color w:val="000000"/>
          <w:szCs w:val="22"/>
        </w:rPr>
        <w:t>,</w:t>
      </w:r>
      <w:r w:rsidR="002E00E1" w:rsidRPr="002E00E1">
        <w:t xml:space="preserve"> </w:t>
      </w:r>
      <w:r w:rsidR="002E00E1" w:rsidRPr="002E00E1">
        <w:rPr>
          <w:rFonts w:asciiTheme="minorHAnsi" w:hAnsiTheme="minorHAnsi" w:cstheme="minorHAnsi"/>
          <w:color w:val="000000"/>
          <w:szCs w:val="22"/>
        </w:rPr>
        <w:t>79342200-5</w:t>
      </w:r>
      <w:r w:rsidR="00C03D28">
        <w:rPr>
          <w:rFonts w:asciiTheme="minorHAnsi" w:hAnsiTheme="minorHAnsi" w:cstheme="minorHAnsi"/>
          <w:color w:val="000000"/>
          <w:szCs w:val="22"/>
        </w:rPr>
        <w:t>.</w:t>
      </w:r>
    </w:p>
    <w:p w14:paraId="353DF322" w14:textId="77777777" w:rsid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Αναλυτική περιγραφή του φυσικού και οικονομικού αντικειμένου της σύμβασης δίδεται στο </w:t>
      </w:r>
      <w:r w:rsidR="00F870EB">
        <w:rPr>
          <w:rFonts w:asciiTheme="minorHAnsi" w:hAnsiTheme="minorHAnsi" w:cstheme="minorHAnsi"/>
          <w:szCs w:val="22"/>
        </w:rPr>
        <w:fldChar w:fldCharType="begin" w:fldLock="1"/>
      </w:r>
      <w:r w:rsidR="00575D52">
        <w:rPr>
          <w:rFonts w:asciiTheme="minorHAnsi" w:hAnsiTheme="minorHAnsi" w:cstheme="minorHAnsi"/>
          <w:szCs w:val="22"/>
        </w:rPr>
        <w:instrText xml:space="preserve"> REF _Ref508904332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76763">
        <w:t>ΠΑΡΑΡΤΗΜΑ Ι – Αναλυτική Περιγραφή Φυσικού και Οικονομικού Αντικειμένου της Σύμβασης</w:t>
      </w:r>
      <w:r w:rsidR="00F870EB">
        <w:rPr>
          <w:rFonts w:asciiTheme="minorHAnsi" w:hAnsiTheme="minorHAnsi" w:cstheme="minorHAnsi"/>
          <w:szCs w:val="22"/>
        </w:rPr>
        <w:fldChar w:fldCharType="end"/>
      </w:r>
      <w:r w:rsidRPr="00FA07F7">
        <w:rPr>
          <w:rFonts w:asciiTheme="minorHAnsi" w:hAnsiTheme="minorHAnsi" w:cstheme="minorHAnsi"/>
          <w:szCs w:val="22"/>
        </w:rPr>
        <w:t xml:space="preserve"> και στο</w:t>
      </w:r>
      <w:r w:rsidRPr="00FA07F7">
        <w:rPr>
          <w:rFonts w:asciiTheme="minorHAnsi" w:hAnsiTheme="minorHAnsi" w:cstheme="minorHAnsi"/>
          <w:i/>
          <w:color w:val="5B9BD5"/>
          <w:szCs w:val="22"/>
        </w:rPr>
        <w:t xml:space="preserve"> </w:t>
      </w:r>
      <w:r w:rsidR="00F870EB">
        <w:rPr>
          <w:rFonts w:asciiTheme="minorHAnsi" w:hAnsiTheme="minorHAnsi" w:cstheme="minorHAnsi"/>
          <w:i/>
          <w:color w:val="5B9BD5"/>
          <w:szCs w:val="22"/>
        </w:rPr>
        <w:fldChar w:fldCharType="begin" w:fldLock="1"/>
      </w:r>
      <w:r w:rsidR="00575D52">
        <w:rPr>
          <w:rFonts w:asciiTheme="minorHAnsi" w:hAnsiTheme="minorHAnsi" w:cstheme="minorHAnsi"/>
          <w:i/>
          <w:color w:val="5B9BD5"/>
          <w:szCs w:val="22"/>
        </w:rPr>
        <w:instrText xml:space="preserve"> REF _Ref508904347 \h </w:instrText>
      </w:r>
      <w:r w:rsidR="00F870EB">
        <w:rPr>
          <w:rFonts w:asciiTheme="minorHAnsi" w:hAnsiTheme="minorHAnsi" w:cstheme="minorHAnsi"/>
          <w:i/>
          <w:color w:val="5B9BD5"/>
          <w:szCs w:val="22"/>
        </w:rPr>
      </w:r>
      <w:r w:rsidR="00F870EB">
        <w:rPr>
          <w:rFonts w:asciiTheme="minorHAnsi" w:hAnsiTheme="minorHAnsi" w:cstheme="minorHAnsi"/>
          <w:i/>
          <w:color w:val="5B9BD5"/>
          <w:szCs w:val="22"/>
        </w:rPr>
        <w:fldChar w:fldCharType="separate"/>
      </w:r>
      <w:r w:rsidR="007F205F" w:rsidRPr="00FA07F7">
        <w:t xml:space="preserve">ΠΑΡΑΡΤΗΜΑ ΙΙ –  </w:t>
      </w:r>
      <w:r w:rsidR="007F205F" w:rsidRPr="00F76763">
        <w:t>Πίνακες</w:t>
      </w:r>
      <w:r w:rsidR="007F205F" w:rsidRPr="00FA07F7">
        <w:t xml:space="preserve"> Συμμόρφωσης-Τεχνικές Προδιαγραφές-Απαιτήσεις της Αναθέτουσας Αρχής</w:t>
      </w:r>
      <w:r w:rsidR="00F870EB">
        <w:rPr>
          <w:rFonts w:asciiTheme="minorHAnsi" w:hAnsiTheme="minorHAnsi" w:cstheme="minorHAnsi"/>
          <w:i/>
          <w:color w:val="5B9BD5"/>
          <w:szCs w:val="22"/>
        </w:rPr>
        <w:fldChar w:fldCharType="end"/>
      </w:r>
      <w:r w:rsidR="00575D52" w:rsidRPr="00575D52">
        <w:rPr>
          <w:rFonts w:asciiTheme="minorHAnsi" w:hAnsiTheme="minorHAnsi" w:cstheme="minorHAnsi"/>
          <w:i/>
          <w:color w:val="5B9BD5"/>
          <w:szCs w:val="22"/>
        </w:rPr>
        <w:t xml:space="preserve"> </w:t>
      </w:r>
      <w:r w:rsidRPr="00FA07F7">
        <w:rPr>
          <w:rFonts w:asciiTheme="minorHAnsi" w:hAnsiTheme="minorHAnsi" w:cstheme="minorHAnsi"/>
          <w:szCs w:val="22"/>
        </w:rPr>
        <w:t xml:space="preserve">της παρούσας διακήρυξης. </w:t>
      </w:r>
    </w:p>
    <w:p w14:paraId="24A53EBD" w14:textId="77777777" w:rsidR="00FA07F7" w:rsidRPr="00FA07F7" w:rsidRDefault="00FA07F7" w:rsidP="00BA6AA7">
      <w:pPr>
        <w:pStyle w:val="20"/>
        <w:rPr>
          <w:lang w:val="el-GR"/>
        </w:rPr>
      </w:pPr>
      <w:bookmarkStart w:id="24" w:name="_Toc515371633"/>
      <w:bookmarkStart w:id="25" w:name="_Toc978557"/>
      <w:r w:rsidRPr="00E066DB">
        <w:rPr>
          <w:lang w:val="el-GR"/>
        </w:rPr>
        <w:t>1.4</w:t>
      </w:r>
      <w:r w:rsidRPr="00E066DB">
        <w:rPr>
          <w:lang w:val="el-GR"/>
        </w:rPr>
        <w:tab/>
      </w:r>
      <w:bookmarkStart w:id="26" w:name="_Toc507418977"/>
      <w:r w:rsidRPr="00E066DB">
        <w:rPr>
          <w:lang w:val="el-GR"/>
        </w:rPr>
        <w:t>Θεσμικό πλαίσιο</w:t>
      </w:r>
      <w:bookmarkEnd w:id="24"/>
      <w:bookmarkEnd w:id="26"/>
      <w:bookmarkEnd w:id="25"/>
      <w:r w:rsidRPr="00FA07F7">
        <w:rPr>
          <w:lang w:val="el-GR"/>
        </w:rPr>
        <w:t xml:space="preserve"> </w:t>
      </w:r>
    </w:p>
    <w:p w14:paraId="726494E6" w14:textId="77777777" w:rsidR="006A5CE4" w:rsidRPr="00ED7F3E" w:rsidRDefault="006A5CE4" w:rsidP="00E554FF">
      <w:pPr>
        <w:spacing w:after="0"/>
      </w:pPr>
      <w:r w:rsidRPr="00ED7F3E">
        <w:t>Η ανάθεση και εκτέλεση της παρούσας Σύμβασης διέπεται από την κείμενη νομοθεσία και τις κατ΄ εξουσιοδότηση αυτής εκδοθείσες κανονιστικές πράξεις, όπως ισχύουν και ιδίως:</w:t>
      </w:r>
    </w:p>
    <w:p w14:paraId="41601D39"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1F4DEE26"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BB5E480"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5C0BBAEB"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490EC0F5"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 xml:space="preserve"> Το Α.88 του Ν. 1892/1990 «Για τον εκσυγχρονισμό και την ανάπτυξη και άλλες διατάξεις» (ΦΕΚ 101/Α/31-07-1990).</w:t>
      </w:r>
    </w:p>
    <w:p w14:paraId="560D4CF2"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Άρθρο Πρώτο Παρ. Ζ, Ν.4152/2013 “Επείγοντα μέτρα εφαρμογής των νόμων 4046/2012, 4093/2012 και 4127/2013” (ΦΕΚ 107/Α/09-05-2013)”.</w:t>
      </w:r>
    </w:p>
    <w:p w14:paraId="574DC6DD"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Π.Δ. 80/2016 «Ανάληψη υποχρεώσεων από τους Διατάκτες» (ΦΕΚ 145/Α/05-08-2016).</w:t>
      </w:r>
    </w:p>
    <w:p w14:paraId="5DD2FC2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lastRenderedPageBreak/>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0220454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2B0E77DB"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6518D5D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N.3861/2010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04D07C51"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4D3DCF6B"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Ν.4155/2013 “Εθνικό Σύστημα Ηλεκτρονικών Δημοσίων Συμβάσεων και άλλες διατάξεις.” (ΦΕΚ 120/Α/29-05-2013).</w:t>
      </w:r>
    </w:p>
    <w:p w14:paraId="574B2B3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79C5B3AB"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308AAD65"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32AC259"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2859/2000 «Κύρωση Κώδικα Φόρου Προστιθέμενης Αξίας» (248/Α/07-11-2000), όπως τροποποιήθηκε και ισχύει.</w:t>
      </w:r>
    </w:p>
    <w:p w14:paraId="2A6EB530"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2121/1993 “Πνευματική Ιδιοκτησία, Συγγενικά Δικαιώματα και Πολιτιστικά Θέματα”, (ΦΕΚ 25/Α/04-03-1993).</w:t>
      </w:r>
    </w:p>
    <w:p w14:paraId="7429B8A4"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Π.Δ. 28/2015 “Κωδικοποίηση διατάξεων για την πρόσβαση σε δημόσια έγγραφα και στοιχεία” (ΦΕΚ 34/Α/23-03-2015).</w:t>
      </w:r>
    </w:p>
    <w:p w14:paraId="7F9D7358"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Ν. 4412/2016 «Δημόσιες Συμβάσεις Έργων, Προμηθειών και Υπηρεσιών (προσαρμογή στις Οδηγίες 2014/24/ΕΕ και 2014/25/ΕΕ)» (ΦΕΚ 147/Α/08-08-2016).</w:t>
      </w:r>
    </w:p>
    <w:p w14:paraId="565EFC44"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15009BF1"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536B1ADB"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To Π.Δ. 39 «Κανονισμός εξέτασης Προδικαστικών Προσφυγών ενώπιον της Αρχής Εξέτασης Προδικαστικών Προσφυγών» (ΦΕΚ 64/Α/04-05-2017).</w:t>
      </w:r>
    </w:p>
    <w:p w14:paraId="4EF22723"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AD452EA"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7E7DB5BE"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lastRenderedPageBreak/>
        <w:t>Την υπ’ αρ. ΔΙΔΚ/ΚτΠ/οικ. 27983 Απόφαση του Υφυπουργού Διοικητικής Μεταρρύθμισης και Ηλεκτρονικής Διακυβέρνησης «Τροποποίηση του καταστατικού της Ανώνυμης Εταιρείας «Κοινωνία της Πληροφορίας Α.Ε.» και εκ νέου κωδικοποίησή του» (ΦΕΚ 3187/Β/30-11-2012).</w:t>
      </w:r>
    </w:p>
    <w:p w14:paraId="37B238F4"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υπ’ αρ. ΔΙΔΚ/οικ.35181 Κοινή Απόφαση του Αναπληρωτή Υπουργού Εσωτερικών και Διοικητικής Ανασυγκρότησης και του Υφυπουργού Οικονομίας, Ανάπτυξης και Τουρισμού με θέμα: ‘‘Τροποποίηση άρθρων του Κανονισμού της Ανώνυμης Εταιρείας «Κοινωνία της Πληροφορίας Α.Ε.»” (ΦΕΚ 2532/Β/24-11-2015).</w:t>
      </w:r>
    </w:p>
    <w:p w14:paraId="4B3FB71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υπ’ αρ. 3619 Απόφαση του Υπουργού Ψηφιακής Πολιτικής, Τηλεπικοινωνιών και Ενημέρωσης με θέμα: «Ορισμός του Προέδρου και των Μελών του Διοικητικού Συμβουλίου της Ανώνυμης Εταιρείας «Κοινωνία της Πληροφορίας Α.Ε.» (ΦΕΚ 769/ΥΟΔΔ/20-12-2018).</w:t>
      </w:r>
    </w:p>
    <w:p w14:paraId="665FCE03"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Tην από 3-01-2019 Προγραμματική Συμφωνία μεταξύ του Υπουργείου Αγροτικής Ανάπτυξης και τροφίμων και της Κοινωνίας της Πληροφορίας Α.Ε για το έργο «Ψηφιακός Μετασχηματισμός του Γεωργικού Τομέα».</w:t>
      </w:r>
    </w:p>
    <w:p w14:paraId="046F2F12"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υπ’ αριθμ. 48763/07‐05‐2018 (ΑΔΑ: 7ΔΦ4465ΧΙ8‐Ε93) απόφαση του αναπληρωτή Υπουργού Οικονομίας και Ανάπτυξης περί έγκρισης της ένταξης στο Πρόγραμμα Δημοσίων Επενδύσεων (Π.Δ.Ε.) 2018 από εθνικούς πόρους, του Έργου «Ψηφιακός μετασχηματισμός του γεωργικού τομέα» στη ΣΑΕ 063 και με κωδικό ενάριθμο έργου: 2018ΣΕ06300001.</w:t>
      </w:r>
    </w:p>
    <w:p w14:paraId="386D812F"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ανάγκη του Υπουργείου Αγροτικής Ανάπτυξης και Τροφίμων, για την υπογραφή της παρούσας, όπως αποτυπώθηκε με το υπ. αρ. πρωτ ΚτΠ ΑΕ 7044/02-08-2018  αίτημα του Υπουργείου Αγροτικής Ανάπτυξης και Τροφίμων  με θέμα «Αίτημα Υλοποίησης του έργου με τίτλο «Ψηφιακός μετασχηματισμός του Γεωργικού Τομέα».</w:t>
      </w:r>
    </w:p>
    <w:p w14:paraId="5C01B20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υπ’ αριθμ.  76/14321/4.2.2019 (ΑΔΑ: ΩΠΡΑ465ΧΙ8-7Ψ6) με αρ. πρωτ. ΚτΠ Α.Ε 2224/5-02-2019, απόφαση του Υφυπουργού Οικονομίας και Ανάπτυξης περί έγκρισης της ένταξης στο Πρόγραμμα Δημοσίων Επενδύσεων (Π.Δ.Ε.) 2019 από εθνικούς πόρους, του Έργου «Ψηφιακός μετασχηματισμός του γεωργικού τομέα» στη ΣΑΕ 063 και με κωδικό ενάριθμο έργου: 2018ΣΕ06300001.</w:t>
      </w:r>
    </w:p>
    <w:p w14:paraId="48179B19"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από 24/4/2018 (με αρ.πρωτ. ΚτΠ Α.Ε. 2559/08-02-2019)  Μνημόνιο Συνεργασίας μεταξύ του Υπουργείου Ψηφιακής Πολιτικής, Τηλεπικοινωνιών και Ενημέρωσης και του Υπουργείου Αγροτικής Ανάπτυξης και Τροφίμων.</w:t>
      </w:r>
    </w:p>
    <w:p w14:paraId="4CA5DEC8"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υπ’ αριθμ. 10366/20-12-2018 έγγραφο του Ειδικού Συμβούλου του Υπουργείου Αγροτικής Ανάπτυξης και Τροφίμων κου Γεωργίου Χαλκιαδάκη, με το οποίο διαβιβάζονται:</w:t>
      </w:r>
    </w:p>
    <w:p w14:paraId="12606A30" w14:textId="77777777" w:rsidR="00E2225F" w:rsidRPr="00E2225F" w:rsidRDefault="00E2225F" w:rsidP="00DE5DEF">
      <w:pPr>
        <w:pStyle w:val="afb"/>
        <w:rPr>
          <w:rFonts w:asciiTheme="minorHAnsi" w:hAnsiTheme="minorHAnsi" w:cstheme="minorHAnsi"/>
          <w:szCs w:val="22"/>
        </w:rPr>
      </w:pPr>
      <w:r w:rsidRPr="00E2225F">
        <w:rPr>
          <w:rFonts w:asciiTheme="minorHAnsi" w:hAnsiTheme="minorHAnsi" w:cstheme="minorHAnsi"/>
          <w:szCs w:val="22"/>
        </w:rPr>
        <w:t>α) η τελική έκδοση του τεύχους της προκήρυξης για τον Ανοικτό Διεθνή Διαγωνισμό για το Έργο  «Ψηφιακός Μετασχηματισμός του Γεωργικού Τομέα»,</w:t>
      </w:r>
    </w:p>
    <w:p w14:paraId="17D66A83" w14:textId="77777777" w:rsidR="00E2225F" w:rsidRPr="00E2225F" w:rsidRDefault="00E2225F" w:rsidP="00DE5DEF">
      <w:pPr>
        <w:pStyle w:val="afb"/>
        <w:rPr>
          <w:rFonts w:asciiTheme="minorHAnsi" w:hAnsiTheme="minorHAnsi" w:cstheme="minorHAnsi"/>
          <w:szCs w:val="22"/>
        </w:rPr>
      </w:pPr>
      <w:r w:rsidRPr="00E2225F">
        <w:rPr>
          <w:rFonts w:asciiTheme="minorHAnsi" w:hAnsiTheme="minorHAnsi" w:cstheme="minorHAnsi"/>
          <w:szCs w:val="22"/>
        </w:rPr>
        <w:t>β) η μελέτη των Γ. Ζαλίδη / Καθηγητή Αριστοτελείου Πανεπιστημίου Θεσσαλονίκης και Επιστημονικό Υπεύθυνο i-Bec, Χ. Σκιάνη / Καθηγητή Πανεπιστημίου Αιγαίου και Σπ. Φουντά/ Επίκουρου Καθηγητή Γεωπονικού Πανεπιστημίου Αθηνών, «Απαιτήσεις για υποδομές δημοσίων ανοιχτών δεδομένων παρατήρησης γης στην αγροδιατροφική αλυσίδα» και</w:t>
      </w:r>
    </w:p>
    <w:p w14:paraId="17C0EA7A" w14:textId="77777777" w:rsidR="00E2225F" w:rsidRPr="00E2225F" w:rsidRDefault="00E2225F" w:rsidP="00DE5DEF">
      <w:pPr>
        <w:pStyle w:val="afb"/>
        <w:rPr>
          <w:rFonts w:asciiTheme="minorHAnsi" w:hAnsiTheme="minorHAnsi" w:cstheme="minorHAnsi"/>
          <w:szCs w:val="22"/>
        </w:rPr>
      </w:pPr>
      <w:r w:rsidRPr="00E2225F">
        <w:rPr>
          <w:rFonts w:asciiTheme="minorHAnsi" w:hAnsiTheme="minorHAnsi" w:cstheme="minorHAnsi"/>
          <w:szCs w:val="22"/>
        </w:rPr>
        <w:t>γ) η διαβούλευση για το εν λόγω έργο που έχει πραγματοποιηθεί στο διάστημα 8-23/5/2018(http://www.eprocurement.gov.gr/eprocdeliberation/unprotected/searchDeliberations.htm /ΕΔΕΤ Α.Ε Δια. «Ψηφιακός μετασχηματισμός του γεωργικού τομέα» / Κωδικός: 18DIAB000003078).</w:t>
      </w:r>
    </w:p>
    <w:p w14:paraId="5EEFF75A"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Το υπ’ αριθμ. 20/23.1.2019 (με αρ.πρωτ. ΚτΠ Α.Ε. 1606/23-01-2019) έγγραφο του Γενικού Γραμματέα Ψηφιακής Πολιτικής, με το οποίο διαβιβάστηκε στην ΚτΠ Α.Ε το εγκεκριμένο Τεχνικό Δελτίο του έργου.</w:t>
      </w:r>
    </w:p>
    <w:p w14:paraId="36F117E7"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Απόφαση του ΔΣ της ΚτΠ Α.Ε. κατά την υπ’ αρ. 654/21-12-2018 Συνεδρίασή του, με θέμα Εκλογή Διευθύνοντος Συμβούλου (Θέμα 1).</w:t>
      </w:r>
    </w:p>
    <w:p w14:paraId="5A2EDB73"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Απόφαση του ΔΣ της ΚτΠ Α.Ε. κατά την υπ’ αρ. 655/21-12-2018 Συνεδρίασή του (Θέμα 4.1).</w:t>
      </w:r>
    </w:p>
    <w:p w14:paraId="52A59F25" w14:textId="77777777" w:rsidR="00E2225F" w:rsidRPr="00E2225F" w:rsidRDefault="00E2225F" w:rsidP="00DE5DEF">
      <w:pPr>
        <w:pStyle w:val="afb"/>
        <w:numPr>
          <w:ilvl w:val="0"/>
          <w:numId w:val="160"/>
        </w:numPr>
        <w:rPr>
          <w:rFonts w:asciiTheme="minorHAnsi" w:hAnsiTheme="minorHAnsi" w:cstheme="minorHAnsi"/>
          <w:szCs w:val="22"/>
        </w:rPr>
      </w:pPr>
      <w:r w:rsidRPr="00E2225F">
        <w:rPr>
          <w:rFonts w:asciiTheme="minorHAnsi" w:hAnsiTheme="minorHAnsi" w:cstheme="minorHAnsi"/>
          <w:szCs w:val="22"/>
        </w:rPr>
        <w:t>Την Απόφαση του ΔΣ της ΚτΠ Α.Ε. κατά την υπ’ αρ. 660/06-02-2019 Συνεδρίασή του (Θέμα 2.1).</w:t>
      </w:r>
    </w:p>
    <w:p w14:paraId="68324E9B" w14:textId="36D73C83" w:rsidR="00E737AF" w:rsidRPr="00E2225F" w:rsidRDefault="00E2225F" w:rsidP="00DE5DEF">
      <w:pPr>
        <w:pStyle w:val="afb"/>
        <w:numPr>
          <w:ilvl w:val="0"/>
          <w:numId w:val="160"/>
        </w:numPr>
        <w:rPr>
          <w:rFonts w:cs="Times New Roman"/>
          <w:szCs w:val="22"/>
          <w:lang w:eastAsia="en-US"/>
        </w:rPr>
      </w:pPr>
      <w:r w:rsidRPr="00E2225F">
        <w:rPr>
          <w:rFonts w:asciiTheme="minorHAnsi" w:hAnsiTheme="minorHAnsi" w:cstheme="minorHAnsi"/>
          <w:szCs w:val="22"/>
        </w:rPr>
        <w:t>Την Απόφαση του ΔΣ της ΚτΠ Α.Ε. κατά την υπ’ αρ. 661/13-02-2019 Συνεδρίασή του (Θέμα 2.1)</w:t>
      </w:r>
      <w:r w:rsidR="00E737AF" w:rsidRPr="00E2225F">
        <w:rPr>
          <w:lang w:eastAsia="en-US"/>
        </w:rPr>
        <w:t>.</w:t>
      </w:r>
    </w:p>
    <w:p w14:paraId="48E39634" w14:textId="77777777" w:rsidR="00067E54" w:rsidRPr="00067E54" w:rsidRDefault="00067E54" w:rsidP="00067E54">
      <w:pPr>
        <w:suppressAutoHyphens w:val="0"/>
        <w:rPr>
          <w:rFonts w:asciiTheme="minorHAnsi" w:hAnsiTheme="minorHAnsi" w:cstheme="minorHAnsi"/>
          <w:szCs w:val="22"/>
        </w:rPr>
      </w:pPr>
    </w:p>
    <w:p w14:paraId="5E063323" w14:textId="77777777" w:rsidR="00FA07F7" w:rsidRPr="00FA07F7" w:rsidRDefault="00FA07F7" w:rsidP="00BA6AA7">
      <w:pPr>
        <w:pStyle w:val="20"/>
        <w:rPr>
          <w:lang w:val="el-GR" w:eastAsia="el-GR"/>
        </w:rPr>
      </w:pPr>
      <w:bookmarkStart w:id="27" w:name="_Toc515371634"/>
      <w:bookmarkStart w:id="28" w:name="_Toc978558"/>
      <w:r w:rsidRPr="00FA07F7">
        <w:rPr>
          <w:lang w:val="el-GR"/>
        </w:rPr>
        <w:lastRenderedPageBreak/>
        <w:t>1.5</w:t>
      </w:r>
      <w:r w:rsidRPr="00FA07F7">
        <w:rPr>
          <w:lang w:val="el-GR"/>
        </w:rPr>
        <w:tab/>
      </w:r>
      <w:bookmarkStart w:id="29" w:name="_Toc507418978"/>
      <w:r w:rsidRPr="00FA07F7">
        <w:rPr>
          <w:lang w:val="el-GR"/>
        </w:rPr>
        <w:t>Προθεσμία παραλαβής προσφορών και διενέργεια διαγωνισμού</w:t>
      </w:r>
      <w:bookmarkEnd w:id="27"/>
      <w:bookmarkEnd w:id="29"/>
      <w:bookmarkEnd w:id="28"/>
      <w:r w:rsidRPr="00FA07F7">
        <w:rPr>
          <w:lang w:val="el-GR"/>
        </w:rPr>
        <w:t xml:space="preserve"> </w:t>
      </w:r>
    </w:p>
    <w:p w14:paraId="2EE4C0C0" w14:textId="18048C0C" w:rsidR="007B6AEE" w:rsidRPr="009C3C60" w:rsidRDefault="007B6AEE" w:rsidP="007B6AEE">
      <w:pPr>
        <w:spacing w:before="240"/>
        <w:rPr>
          <w:rFonts w:cs="Tahoma"/>
          <w:color w:val="000000"/>
          <w:szCs w:val="22"/>
        </w:rPr>
      </w:pPr>
      <w:r>
        <w:rPr>
          <w:lang w:eastAsia="el-GR"/>
        </w:rPr>
        <w:t xml:space="preserve">Η καταληκτική ημερομηνία παραλαβής των </w:t>
      </w:r>
      <w:r w:rsidRPr="004B0095">
        <w:rPr>
          <w:lang w:eastAsia="el-GR"/>
        </w:rPr>
        <w:t xml:space="preserve">προσφορών είναι η </w:t>
      </w:r>
      <w:r w:rsidR="004B0095" w:rsidRPr="004B0095">
        <w:rPr>
          <w:b/>
          <w:lang w:eastAsia="el-GR"/>
        </w:rPr>
        <w:t>18/03</w:t>
      </w:r>
      <w:r w:rsidR="00F312A2" w:rsidRPr="004B0095">
        <w:rPr>
          <w:b/>
          <w:lang w:eastAsia="el-GR"/>
        </w:rPr>
        <w:t>/2019</w:t>
      </w:r>
      <w:r w:rsidRPr="004B0095">
        <w:rPr>
          <w:lang w:eastAsia="el-GR"/>
        </w:rPr>
        <w:t xml:space="preserve">  και ώρα </w:t>
      </w:r>
      <w:r w:rsidR="004B0095" w:rsidRPr="004B0095">
        <w:rPr>
          <w:b/>
          <w:lang w:eastAsia="el-GR"/>
        </w:rPr>
        <w:t>12:00</w:t>
      </w:r>
      <w:r w:rsidRPr="004B0095">
        <w:rPr>
          <w:lang w:eastAsia="el-GR"/>
        </w:rPr>
        <w:t xml:space="preserve"> και η </w:t>
      </w:r>
      <w:r w:rsidRPr="004B0095">
        <w:rPr>
          <w:rFonts w:cs="Tahoma"/>
          <w:color w:val="000000"/>
          <w:szCs w:val="22"/>
        </w:rPr>
        <w:t xml:space="preserve">Ημερομηνία έναρξης υποβολής προσφορών είναι η </w:t>
      </w:r>
      <w:r w:rsidR="00A12BA3">
        <w:rPr>
          <w:b/>
          <w:lang w:eastAsia="el-GR"/>
        </w:rPr>
        <w:t>18/02/2019</w:t>
      </w:r>
      <w:r w:rsidRPr="004B0095">
        <w:rPr>
          <w:b/>
          <w:lang w:eastAsia="el-GR"/>
        </w:rPr>
        <w:t>.</w:t>
      </w:r>
    </w:p>
    <w:p w14:paraId="18C342F8" w14:textId="7C61AF41" w:rsidR="007B6AEE" w:rsidRPr="008C68BA" w:rsidRDefault="007B6AEE" w:rsidP="007B6AEE">
      <w:pPr>
        <w:rPr>
          <w:szCs w:val="22"/>
        </w:rPr>
      </w:pPr>
      <w:r>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C68BA">
        <w:rPr>
          <w:b/>
          <w:szCs w:val="22"/>
        </w:rPr>
        <w:t>τέσσερις (4) εργάσιμες</w:t>
      </w:r>
      <w:r w:rsidRPr="008C68BA">
        <w:rPr>
          <w:szCs w:val="22"/>
        </w:rPr>
        <w:t xml:space="preserve"> ημέρες μετά την καταληκτική ημερομηνία υποβολής των προσφορών ήτοι</w:t>
      </w:r>
      <w:r w:rsidRPr="008C68BA">
        <w:rPr>
          <w:b/>
          <w:szCs w:val="22"/>
        </w:rPr>
        <w:t xml:space="preserve"> </w:t>
      </w:r>
      <w:r w:rsidR="008C68BA" w:rsidRPr="008C68BA">
        <w:rPr>
          <w:b/>
          <w:szCs w:val="22"/>
        </w:rPr>
        <w:t>22-03</w:t>
      </w:r>
      <w:r w:rsidR="00F312A2" w:rsidRPr="008C68BA">
        <w:rPr>
          <w:b/>
          <w:szCs w:val="22"/>
        </w:rPr>
        <w:t>-2019</w:t>
      </w:r>
      <w:r w:rsidRPr="008C68BA">
        <w:rPr>
          <w:b/>
          <w:szCs w:val="22"/>
        </w:rPr>
        <w:t xml:space="preserve"> </w:t>
      </w:r>
      <w:r w:rsidRPr="008C68BA">
        <w:rPr>
          <w:szCs w:val="22"/>
        </w:rPr>
        <w:t>και ώρα</w:t>
      </w:r>
      <w:r w:rsidRPr="008C68BA">
        <w:rPr>
          <w:b/>
          <w:szCs w:val="22"/>
        </w:rPr>
        <w:t xml:space="preserve"> </w:t>
      </w:r>
      <w:r w:rsidR="008C68BA" w:rsidRPr="008C68BA">
        <w:rPr>
          <w:b/>
          <w:szCs w:val="22"/>
        </w:rPr>
        <w:t>12:00.</w:t>
      </w:r>
    </w:p>
    <w:p w14:paraId="15ECE6EF" w14:textId="77777777" w:rsidR="00FA07F7" w:rsidRPr="00FA07F7" w:rsidRDefault="00FA07F7" w:rsidP="00BA6AA7">
      <w:pPr>
        <w:pStyle w:val="20"/>
        <w:rPr>
          <w:lang w:val="el-GR"/>
        </w:rPr>
      </w:pPr>
      <w:bookmarkStart w:id="30" w:name="_Toc515371635"/>
      <w:bookmarkStart w:id="31" w:name="_Toc978559"/>
      <w:r w:rsidRPr="00FA07F7">
        <w:rPr>
          <w:lang w:val="el-GR"/>
        </w:rPr>
        <w:t>1.6</w:t>
      </w:r>
      <w:r w:rsidRPr="00FA07F7">
        <w:rPr>
          <w:lang w:val="el-GR"/>
        </w:rPr>
        <w:tab/>
      </w:r>
      <w:bookmarkStart w:id="32" w:name="_Toc507418979"/>
      <w:r w:rsidRPr="00FA07F7">
        <w:rPr>
          <w:lang w:val="el-GR"/>
        </w:rPr>
        <w:t>Δημοσιότητα</w:t>
      </w:r>
      <w:bookmarkEnd w:id="30"/>
      <w:bookmarkEnd w:id="32"/>
      <w:bookmarkEnd w:id="31"/>
    </w:p>
    <w:p w14:paraId="3C641333"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szCs w:val="22"/>
        </w:rPr>
        <w:t>Α.</w:t>
      </w:r>
      <w:r w:rsidRPr="00FA07F7">
        <w:rPr>
          <w:rFonts w:asciiTheme="minorHAnsi" w:hAnsiTheme="minorHAnsi" w:cstheme="minorHAnsi"/>
          <w:b/>
          <w:szCs w:val="22"/>
        </w:rPr>
        <w:tab/>
        <w:t>Δημοσίευση στην Επίσημη Εφημερίδα της Ευρωπαϊκής Ένωσης</w:t>
      </w:r>
    </w:p>
    <w:p w14:paraId="66416417" w14:textId="025175B5" w:rsidR="00FA07F7" w:rsidRPr="00FA07F7" w:rsidRDefault="00FA07F7" w:rsidP="00FA07F7">
      <w:pPr>
        <w:rPr>
          <w:rFonts w:asciiTheme="minorHAnsi" w:hAnsiTheme="minorHAnsi" w:cstheme="minorHAnsi"/>
          <w:i/>
          <w:iCs/>
          <w:color w:val="5B9BD5"/>
          <w:kern w:val="1"/>
          <w:szCs w:val="22"/>
        </w:rPr>
      </w:pPr>
      <w:r w:rsidRPr="00FA07F7">
        <w:rPr>
          <w:rFonts w:asciiTheme="minorHAnsi" w:hAnsiTheme="minorHAnsi" w:cstheme="minorHAnsi"/>
          <w:szCs w:val="22"/>
        </w:rPr>
        <w:t>Προκήρυξη</w:t>
      </w:r>
      <w:r w:rsidR="0040619E">
        <w:rPr>
          <w:rStyle w:val="WW-FootnoteReference7"/>
        </w:rPr>
        <w:t xml:space="preserve"> </w:t>
      </w:r>
      <w:r w:rsidRPr="00FA07F7">
        <w:rPr>
          <w:rFonts w:asciiTheme="minorHAnsi" w:hAnsiTheme="minorHAnsi" w:cstheme="minorHAnsi"/>
          <w:szCs w:val="22"/>
        </w:rPr>
        <w:t xml:space="preserve">της παρούσας σύμβασης απεστάλη με ηλεκτρονικά μέσα για </w:t>
      </w:r>
      <w:r w:rsidR="00DD47B6">
        <w:rPr>
          <w:rFonts w:asciiTheme="minorHAnsi" w:hAnsiTheme="minorHAnsi" w:cstheme="minorHAnsi"/>
          <w:szCs w:val="22"/>
        </w:rPr>
        <w:t>δημοσίευση στις 13/02</w:t>
      </w:r>
      <w:r w:rsidR="00635F83">
        <w:rPr>
          <w:rFonts w:asciiTheme="minorHAnsi" w:hAnsiTheme="minorHAnsi" w:cstheme="minorHAnsi"/>
          <w:szCs w:val="22"/>
        </w:rPr>
        <w:t>/2019</w:t>
      </w:r>
      <w:r w:rsidRPr="00FA07F7">
        <w:rPr>
          <w:rFonts w:asciiTheme="minorHAnsi" w:hAnsiTheme="minorHAnsi" w:cstheme="minorHAnsi"/>
          <w:szCs w:val="22"/>
        </w:rPr>
        <w:t xml:space="preserve"> στην Υπηρεσία Εκδόσεων της Ευρωπαϊκής Ένωσης. </w:t>
      </w:r>
    </w:p>
    <w:p w14:paraId="75A9BB04" w14:textId="77777777" w:rsidR="00FA07F7" w:rsidRPr="009F597B" w:rsidRDefault="00FA07F7" w:rsidP="00FA07F7">
      <w:pPr>
        <w:rPr>
          <w:rFonts w:asciiTheme="minorHAnsi" w:hAnsiTheme="minorHAnsi" w:cstheme="minorHAnsi"/>
          <w:szCs w:val="22"/>
        </w:rPr>
      </w:pPr>
      <w:r w:rsidRPr="00FA07F7">
        <w:rPr>
          <w:rFonts w:asciiTheme="minorHAnsi" w:hAnsiTheme="minorHAnsi" w:cstheme="minorHAnsi"/>
          <w:b/>
          <w:szCs w:val="22"/>
        </w:rPr>
        <w:t>Β.</w:t>
      </w:r>
      <w:r w:rsidRPr="00FA07F7">
        <w:rPr>
          <w:rFonts w:asciiTheme="minorHAnsi" w:hAnsiTheme="minorHAnsi" w:cstheme="minorHAnsi"/>
          <w:b/>
          <w:szCs w:val="22"/>
        </w:rPr>
        <w:tab/>
        <w:t xml:space="preserve">Δημοσίευση σε εθνικό επίπεδο </w:t>
      </w:r>
    </w:p>
    <w:p w14:paraId="0B78818A" w14:textId="62907747" w:rsidR="00FA07F7" w:rsidRPr="009F597B" w:rsidRDefault="00FA07F7" w:rsidP="00FA07F7">
      <w:pPr>
        <w:rPr>
          <w:rFonts w:asciiTheme="minorHAnsi" w:hAnsiTheme="minorHAnsi" w:cstheme="minorHAnsi"/>
          <w:szCs w:val="22"/>
        </w:rPr>
      </w:pPr>
      <w:r w:rsidRPr="009F597B">
        <w:rPr>
          <w:rFonts w:asciiTheme="minorHAnsi" w:hAnsiTheme="minorHAnsi" w:cstheme="minorHAnsi"/>
          <w:szCs w:val="22"/>
        </w:rPr>
        <w:t>Η προκήρυξη και το πλήρες κείμενο της παρούσας Διακήρυξης</w:t>
      </w:r>
      <w:r w:rsidR="00C34388" w:rsidRPr="009F597B">
        <w:rPr>
          <w:rFonts w:asciiTheme="minorHAnsi" w:hAnsiTheme="minorHAnsi" w:cstheme="minorHAnsi"/>
          <w:szCs w:val="22"/>
        </w:rPr>
        <w:t xml:space="preserve"> καταχωρίσ</w:t>
      </w:r>
      <w:r w:rsidRPr="009F597B">
        <w:rPr>
          <w:rFonts w:asciiTheme="minorHAnsi" w:hAnsiTheme="minorHAnsi" w:cstheme="minorHAnsi"/>
          <w:szCs w:val="22"/>
        </w:rPr>
        <w:t xml:space="preserve">θηκαν στο Κεντρικό Ηλεκτρονικό Μητρώο Δημοσίων Συμβάσεων (ΚΗΜΔΗΣ) </w:t>
      </w:r>
      <w:r w:rsidR="00E54424" w:rsidRPr="00E54424">
        <w:rPr>
          <w:rFonts w:asciiTheme="minorHAnsi" w:hAnsiTheme="minorHAnsi" w:cstheme="minorHAnsi"/>
          <w:szCs w:val="22"/>
        </w:rPr>
        <w:t xml:space="preserve">στις </w:t>
      </w:r>
      <w:r w:rsidR="00A12BA3">
        <w:rPr>
          <w:rFonts w:asciiTheme="minorHAnsi" w:hAnsiTheme="minorHAnsi" w:cstheme="minorHAnsi"/>
          <w:szCs w:val="22"/>
        </w:rPr>
        <w:t>18/02/2019</w:t>
      </w:r>
      <w:r w:rsidR="000005C4" w:rsidRPr="00E54424">
        <w:rPr>
          <w:rFonts w:asciiTheme="minorHAnsi" w:hAnsiTheme="minorHAnsi" w:cstheme="minorHAnsi"/>
          <w:szCs w:val="22"/>
        </w:rPr>
        <w:t>.</w:t>
      </w:r>
    </w:p>
    <w:p w14:paraId="290E52FE" w14:textId="20872955" w:rsidR="00FA07F7" w:rsidRPr="009F597B" w:rsidRDefault="00FA07F7" w:rsidP="00FA07F7">
      <w:pPr>
        <w:rPr>
          <w:rFonts w:asciiTheme="minorHAnsi" w:hAnsiTheme="minorHAnsi" w:cstheme="minorHAnsi"/>
          <w:szCs w:val="22"/>
        </w:rPr>
      </w:pPr>
      <w:r w:rsidRPr="009F597B">
        <w:rPr>
          <w:rFonts w:asciiTheme="minorHAnsi" w:hAnsiTheme="minorHAnsi" w:cstheme="minorHAnsi"/>
          <w:szCs w:val="22"/>
        </w:rPr>
        <w:t xml:space="preserve">Το πλήρες κείμενο της παρούσας Διακήρυξης καταχωρήθηκε ακόμη και στη διαδικτυακή πύλη του Ε.Σ.Η.ΔΗ.Σ.:  </w:t>
      </w:r>
      <w:hyperlink r:id="rId10" w:history="1">
        <w:r w:rsidRPr="009F597B">
          <w:rPr>
            <w:rStyle w:val="-"/>
            <w:rFonts w:asciiTheme="minorHAnsi" w:hAnsiTheme="minorHAnsi" w:cstheme="minorHAnsi"/>
            <w:color w:val="auto"/>
            <w:szCs w:val="22"/>
          </w:rPr>
          <w:t>http://www.promitheus.gov.gr</w:t>
        </w:r>
      </w:hyperlink>
      <w:r w:rsidRPr="009F597B">
        <w:rPr>
          <w:rFonts w:asciiTheme="minorHAnsi" w:hAnsiTheme="minorHAnsi" w:cstheme="minorHAnsi"/>
          <w:szCs w:val="22"/>
        </w:rPr>
        <w:t xml:space="preserve">, </w:t>
      </w:r>
      <w:r w:rsidR="00A54532" w:rsidRPr="009F597B">
        <w:rPr>
          <w:rFonts w:asciiTheme="minorHAnsi" w:hAnsiTheme="minorHAnsi" w:cstheme="minorHAnsi"/>
          <w:szCs w:val="22"/>
        </w:rPr>
        <w:t xml:space="preserve">όπου </w:t>
      </w:r>
      <w:r w:rsidRPr="009F597B">
        <w:rPr>
          <w:rFonts w:asciiTheme="minorHAnsi" w:hAnsiTheme="minorHAnsi" w:cstheme="minorHAnsi"/>
          <w:szCs w:val="22"/>
        </w:rPr>
        <w:t xml:space="preserve">έλαβε Συστημικό </w:t>
      </w:r>
      <w:r w:rsidRPr="00E54424">
        <w:rPr>
          <w:rFonts w:asciiTheme="minorHAnsi" w:hAnsiTheme="minorHAnsi" w:cstheme="minorHAnsi"/>
          <w:szCs w:val="22"/>
        </w:rPr>
        <w:t xml:space="preserve">Αριθμό </w:t>
      </w:r>
      <w:r w:rsidR="00E54424" w:rsidRPr="00E54424">
        <w:rPr>
          <w:rFonts w:asciiTheme="minorHAnsi" w:hAnsiTheme="minorHAnsi" w:cstheme="minorHAnsi"/>
          <w:szCs w:val="22"/>
        </w:rPr>
        <w:t>: 70496</w:t>
      </w:r>
    </w:p>
    <w:p w14:paraId="2592952B" w14:textId="335F008D" w:rsidR="00E94132" w:rsidRDefault="00E94132" w:rsidP="00E94132">
      <w:r>
        <w:t xml:space="preserve">Προκήρυξη </w:t>
      </w:r>
      <w:r>
        <w:rPr>
          <w:bCs/>
        </w:rPr>
        <w:t>(</w:t>
      </w:r>
      <w:r>
        <w:t xml:space="preserve">περίληψη της παρούσας Διακήρυξης) στάλθηκε για δημοσίευση και στον Ελληνικό Τύπο, σύμφωνα με το άρθρο 66 του Ν. 4412/2016 </w:t>
      </w:r>
      <w:r w:rsidRPr="00A45CCA">
        <w:t xml:space="preserve">στις </w:t>
      </w:r>
      <w:r w:rsidR="00A12BA3">
        <w:rPr>
          <w:rFonts w:asciiTheme="minorHAnsi" w:hAnsiTheme="minorHAnsi" w:cstheme="minorHAnsi"/>
          <w:szCs w:val="22"/>
          <w:lang w:eastAsia="el-GR"/>
        </w:rPr>
        <w:t>18/02/2019</w:t>
      </w:r>
      <w:r w:rsidRPr="00A45CCA">
        <w:t>.</w:t>
      </w:r>
    </w:p>
    <w:p w14:paraId="0371639F" w14:textId="79D60B44" w:rsidR="00FA07F7" w:rsidRPr="009F597B" w:rsidRDefault="00FA07F7" w:rsidP="00FA07F7">
      <w:pPr>
        <w:rPr>
          <w:rFonts w:asciiTheme="minorHAnsi" w:hAnsiTheme="minorHAnsi" w:cstheme="minorHAnsi"/>
          <w:szCs w:val="22"/>
        </w:rPr>
      </w:pPr>
      <w:r w:rsidRPr="009F597B">
        <w:rPr>
          <w:rFonts w:asciiTheme="minorHAnsi" w:hAnsiTheme="minorHAnsi" w:cstheme="minorHAnsi"/>
          <w:szCs w:val="22"/>
        </w:rPr>
        <w:t xml:space="preserve">Η προκήρυξη </w:t>
      </w:r>
      <w:r w:rsidRPr="009F597B">
        <w:rPr>
          <w:rFonts w:asciiTheme="minorHAnsi" w:hAnsiTheme="minorHAnsi" w:cstheme="minorHAnsi"/>
          <w:bCs/>
          <w:szCs w:val="22"/>
        </w:rPr>
        <w:t>(</w:t>
      </w:r>
      <w:r w:rsidRPr="009F597B">
        <w:rPr>
          <w:rFonts w:asciiTheme="minorHAnsi" w:hAnsiTheme="minorHAnsi" w:cstheme="minorHAnsi"/>
          <w:szCs w:val="22"/>
        </w:rPr>
        <w:t xml:space="preserve">περίληψη της παρούσας Διακήρυξης) </w:t>
      </w:r>
      <w:r w:rsidRPr="009F597B">
        <w:rPr>
          <w:rFonts w:asciiTheme="minorHAnsi" w:hAnsiTheme="minorHAnsi" w:cstheme="minorHAnsi"/>
          <w:szCs w:val="22"/>
          <w:lang w:eastAsia="el-GR"/>
        </w:rPr>
        <w:t xml:space="preserve">όπως προβλέπεται στην περίπτωση 16 της παραγράφου 4 του άρθρου 2 του Ν. 3861/2010, αναρτήθηκε στο διαδίκτυο, στον ιστότοπο </w:t>
      </w:r>
      <w:hyperlink r:id="rId11" w:history="1">
        <w:r w:rsidRPr="009F597B">
          <w:rPr>
            <w:rStyle w:val="-"/>
            <w:rFonts w:asciiTheme="minorHAnsi" w:hAnsiTheme="minorHAnsi" w:cstheme="minorHAnsi"/>
            <w:color w:val="000000"/>
            <w:szCs w:val="22"/>
            <w:lang w:eastAsia="el-GR"/>
          </w:rPr>
          <w:t>http://et.diavgeia.gov.gr/</w:t>
        </w:r>
      </w:hyperlink>
      <w:r w:rsidRPr="009F597B">
        <w:rPr>
          <w:rFonts w:asciiTheme="minorHAnsi" w:hAnsiTheme="minorHAnsi" w:cstheme="minorHAnsi"/>
          <w:szCs w:val="22"/>
          <w:lang w:eastAsia="el-GR"/>
        </w:rPr>
        <w:t xml:space="preserve"> (ΠΡΟΓΡΑΜΜΑ ΔΙΑΥΓΕΙΑ)</w:t>
      </w:r>
      <w:r w:rsidR="00E94132">
        <w:rPr>
          <w:rFonts w:asciiTheme="minorHAnsi" w:hAnsiTheme="minorHAnsi" w:cstheme="minorHAnsi"/>
          <w:szCs w:val="22"/>
          <w:lang w:eastAsia="el-GR"/>
        </w:rPr>
        <w:t xml:space="preserve">, </w:t>
      </w:r>
      <w:r w:rsidR="00E94132" w:rsidRPr="00A45CCA">
        <w:rPr>
          <w:rFonts w:asciiTheme="minorHAnsi" w:hAnsiTheme="minorHAnsi" w:cstheme="minorHAnsi"/>
          <w:szCs w:val="22"/>
          <w:lang w:eastAsia="el-GR"/>
        </w:rPr>
        <w:t xml:space="preserve">στις </w:t>
      </w:r>
      <w:r w:rsidR="00A12BA3">
        <w:rPr>
          <w:rFonts w:asciiTheme="minorHAnsi" w:hAnsiTheme="minorHAnsi" w:cstheme="minorHAnsi"/>
          <w:szCs w:val="22"/>
          <w:lang w:eastAsia="el-GR"/>
        </w:rPr>
        <w:t>18/02/2019</w:t>
      </w:r>
      <w:r w:rsidR="00635F83" w:rsidRPr="00A45CCA">
        <w:rPr>
          <w:rFonts w:asciiTheme="minorHAnsi" w:hAnsiTheme="minorHAnsi" w:cstheme="minorHAnsi"/>
          <w:szCs w:val="22"/>
          <w:lang w:eastAsia="el-GR"/>
        </w:rPr>
        <w:t>.</w:t>
      </w:r>
    </w:p>
    <w:p w14:paraId="30078BCD" w14:textId="47B30B69" w:rsidR="00103F84" w:rsidRDefault="00103F84" w:rsidP="00103F84">
      <w:pPr>
        <w:pStyle w:val="normalwithoutspacing"/>
        <w:snapToGrid w:val="0"/>
        <w:rPr>
          <w:i/>
          <w:iCs/>
          <w:color w:val="5B9BD5"/>
          <w:kern w:val="1"/>
        </w:rPr>
      </w:pPr>
      <w:r>
        <w:t xml:space="preserve">Η Διακήρυξη </w:t>
      </w:r>
      <w:r w:rsidR="00E54424" w:rsidRPr="00E54424">
        <w:t>θα καταχωρηθεί</w:t>
      </w:r>
      <w:r>
        <w:t xml:space="preserve"> στο διαδίκτυο, στην ιστοσελίδα της αναθέτουσας αρχής, στη διεύθυνση (URL) :   </w:t>
      </w:r>
      <w:hyperlink r:id="rId12" w:history="1">
        <w:r w:rsidRPr="00175345">
          <w:rPr>
            <w:rStyle w:val="-"/>
          </w:rPr>
          <w:t>http://www.ktpae.gr</w:t>
        </w:r>
      </w:hyperlink>
      <w:r w:rsidRPr="00B8545D">
        <w:t xml:space="preserve"> </w:t>
      </w:r>
      <w:r>
        <w:t xml:space="preserve">  στη θέση Διαγωνισμοί  </w:t>
      </w:r>
      <w:r w:rsidRPr="00A45CCA">
        <w:t xml:space="preserve">στις </w:t>
      </w:r>
      <w:r w:rsidR="00A12BA3">
        <w:rPr>
          <w:rFonts w:asciiTheme="minorHAnsi" w:hAnsiTheme="minorHAnsi" w:cstheme="minorHAnsi"/>
          <w:szCs w:val="22"/>
          <w:lang w:eastAsia="el-GR"/>
        </w:rPr>
        <w:t>18/02/2019</w:t>
      </w:r>
      <w:r w:rsidR="00E54424" w:rsidRPr="00A45CCA">
        <w:rPr>
          <w:rFonts w:asciiTheme="minorHAnsi" w:hAnsiTheme="minorHAnsi" w:cstheme="minorHAnsi"/>
          <w:szCs w:val="22"/>
          <w:lang w:eastAsia="el-GR"/>
        </w:rPr>
        <w:t>.</w:t>
      </w:r>
      <w:r>
        <w:rPr>
          <w:i/>
          <w:iCs/>
          <w:color w:val="5B9BD5"/>
          <w:kern w:val="1"/>
        </w:rPr>
        <w:t xml:space="preserve"> </w:t>
      </w:r>
    </w:p>
    <w:p w14:paraId="2C8B046D" w14:textId="77777777" w:rsidR="00FA07F7" w:rsidRPr="00FA07F7" w:rsidRDefault="0040619E" w:rsidP="00E94132">
      <w:pPr>
        <w:spacing w:before="120"/>
        <w:rPr>
          <w:rFonts w:asciiTheme="minorHAnsi" w:eastAsia="ArialMT" w:hAnsiTheme="minorHAnsi" w:cstheme="minorHAnsi"/>
          <w:szCs w:val="22"/>
          <w:lang w:eastAsia="ar-SA"/>
        </w:rPr>
      </w:pPr>
      <w:r>
        <w:t xml:space="preserve"> </w:t>
      </w:r>
      <w:r w:rsidR="00FA07F7" w:rsidRPr="00FA07F7">
        <w:rPr>
          <w:rFonts w:asciiTheme="minorHAnsi" w:hAnsiTheme="minorHAnsi" w:cstheme="minorHAnsi"/>
          <w:b/>
          <w:szCs w:val="22"/>
          <w:lang w:eastAsia="el-GR"/>
        </w:rPr>
        <w:t>Γ.</w:t>
      </w:r>
      <w:r w:rsidR="00FA07F7" w:rsidRPr="00FA07F7">
        <w:rPr>
          <w:rFonts w:asciiTheme="minorHAnsi" w:hAnsiTheme="minorHAnsi" w:cstheme="minorHAnsi"/>
          <w:b/>
          <w:szCs w:val="22"/>
          <w:lang w:eastAsia="el-GR"/>
        </w:rPr>
        <w:tab/>
        <w:t>Έξοδα δημοσιεύσεων</w:t>
      </w:r>
    </w:p>
    <w:p w14:paraId="6C3591FA" w14:textId="77777777" w:rsidR="00103F84" w:rsidRDefault="007B1752" w:rsidP="00103F84">
      <w:pPr>
        <w:rPr>
          <w:i/>
          <w:iCs/>
          <w:color w:val="5B9BD5"/>
          <w:kern w:val="1"/>
        </w:rPr>
      </w:pPr>
      <w:r w:rsidRPr="003E4110">
        <w:t>Η δαπάνη των δημοσιεύσεων στον Ελληνικό Τύπο βαρύνει</w:t>
      </w:r>
      <w:r w:rsidR="00103F84">
        <w:rPr>
          <w:rFonts w:eastAsia="ArialMT"/>
          <w:lang w:eastAsia="ar-SA"/>
        </w:rPr>
        <w:t xml:space="preserve"> τον ανάδοχο σύμφωνα με τα αναφερόμενα στο άρθρο 4 παρ.3 του Ν. 3548/2017.</w:t>
      </w:r>
    </w:p>
    <w:p w14:paraId="5E2E0F7E" w14:textId="77777777" w:rsidR="00FA07F7" w:rsidRPr="00FA07F7" w:rsidRDefault="00FA07F7" w:rsidP="00103F84">
      <w:pPr>
        <w:pStyle w:val="20"/>
        <w:rPr>
          <w:lang w:val="el-GR"/>
        </w:rPr>
      </w:pPr>
      <w:bookmarkStart w:id="33" w:name="_Toc515371636"/>
      <w:bookmarkStart w:id="34" w:name="_Toc978560"/>
      <w:r w:rsidRPr="00FA07F7">
        <w:rPr>
          <w:lang w:val="el-GR"/>
        </w:rPr>
        <w:t>1.7</w:t>
      </w:r>
      <w:r w:rsidRPr="00FA07F7">
        <w:rPr>
          <w:lang w:val="el-GR"/>
        </w:rPr>
        <w:tab/>
      </w:r>
      <w:bookmarkStart w:id="35" w:name="_Toc507418980"/>
      <w:r w:rsidRPr="00FA07F7">
        <w:rPr>
          <w:lang w:val="el-GR"/>
        </w:rPr>
        <w:t>Αρχές εφαρμοζόμενες στη διαδικασία σύναψης</w:t>
      </w:r>
      <w:bookmarkEnd w:id="33"/>
      <w:bookmarkEnd w:id="35"/>
      <w:bookmarkEnd w:id="34"/>
      <w:r w:rsidRPr="00FA07F7">
        <w:rPr>
          <w:lang w:val="el-GR"/>
        </w:rPr>
        <w:t xml:space="preserve"> </w:t>
      </w:r>
    </w:p>
    <w:p w14:paraId="28152F5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Οι οικονομικοί φορείς δεσμεύονται ότι:</w:t>
      </w:r>
    </w:p>
    <w:p w14:paraId="4FC6CD6A" w14:textId="77777777" w:rsid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C63225">
        <w:rPr>
          <w:rFonts w:asciiTheme="minorHAnsi" w:hAnsiTheme="minorHAnsi" w:cstheme="minorHAnsi"/>
          <w:szCs w:val="22"/>
        </w:rPr>
        <w:t>τους.</w:t>
      </w:r>
    </w:p>
    <w:p w14:paraId="18C3320D" w14:textId="77777777" w:rsidR="00C63225" w:rsidRPr="00FA07F7" w:rsidRDefault="00C63225" w:rsidP="00FA07F7">
      <w:pPr>
        <w:rPr>
          <w:rFonts w:asciiTheme="minorHAnsi" w:hAnsiTheme="minorHAnsi" w:cstheme="minorHAnsi"/>
          <w:szCs w:val="22"/>
        </w:rPr>
      </w:pPr>
      <w:r w:rsidRPr="00EA2982">
        <w:t>Η αθέτηση της υποχρέωσης αυτής συνιστά σοβαρό επαγγελματικό παράπτωμα του οικονομικού φορέα κατά την έννοια  Άρθρου 73</w:t>
      </w:r>
      <w:r>
        <w:t xml:space="preserve"> του ν 4412/2016</w:t>
      </w:r>
      <w:r w:rsidRPr="00EA2982">
        <w:t>, κατά τα ειδικότερα οριζόμενα στις κείμενες διατάξεις</w:t>
      </w:r>
      <w:r w:rsidR="009303ED">
        <w:t>.</w:t>
      </w:r>
    </w:p>
    <w:p w14:paraId="1363EEB2"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BC8F18F"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γ) λαμβάνουν τα κατάλληλα μέτρα για να διαφυλάξουν την εμπιστευτικότητα των πληροφοριών που έχουν χαρακτηρισθεί ως τέτοιες.</w:t>
      </w:r>
    </w:p>
    <w:p w14:paraId="66E8056A" w14:textId="77777777" w:rsidR="00FA07F7" w:rsidRPr="00FA07F7" w:rsidRDefault="00FA07F7" w:rsidP="00FA07F7">
      <w:pPr>
        <w:rPr>
          <w:rFonts w:asciiTheme="minorHAnsi" w:hAnsiTheme="minorHAnsi" w:cstheme="minorHAnsi"/>
          <w:szCs w:val="22"/>
        </w:rPr>
      </w:pPr>
    </w:p>
    <w:p w14:paraId="6E24A71F" w14:textId="77777777" w:rsidR="00FA07F7" w:rsidRPr="00FA07F7" w:rsidRDefault="00BA6AA7" w:rsidP="00BA6AA7">
      <w:pPr>
        <w:pStyle w:val="1"/>
        <w:rPr>
          <w:lang w:val="el-GR"/>
        </w:rPr>
      </w:pPr>
      <w:bookmarkStart w:id="36" w:name="_Toc515371637"/>
      <w:bookmarkStart w:id="37" w:name="_Toc978561"/>
      <w:r>
        <w:rPr>
          <w:lang w:val="el-GR"/>
        </w:rPr>
        <w:lastRenderedPageBreak/>
        <w:t>2</w:t>
      </w:r>
      <w:r>
        <w:rPr>
          <w:lang w:val="el-GR"/>
        </w:rPr>
        <w:tab/>
      </w:r>
      <w:r w:rsidR="00FA07F7" w:rsidRPr="00FA07F7">
        <w:rPr>
          <w:lang w:val="el-GR"/>
        </w:rPr>
        <w:t>ΓΕΝΙΚΟΙ ΚΑΙ ΕΙΔΙΚΟΙ ΟΡΟΙ ΣΥΜΜΕΤΟΧΗΣ</w:t>
      </w:r>
      <w:bookmarkEnd w:id="36"/>
      <w:bookmarkEnd w:id="37"/>
    </w:p>
    <w:p w14:paraId="0F2C3485" w14:textId="77777777" w:rsidR="00FA07F7" w:rsidRPr="00FA07F7" w:rsidRDefault="00FA07F7" w:rsidP="00BA6AA7">
      <w:pPr>
        <w:pStyle w:val="20"/>
        <w:rPr>
          <w:lang w:val="el-GR"/>
        </w:rPr>
      </w:pPr>
      <w:bookmarkStart w:id="38" w:name="_Toc515371638"/>
      <w:bookmarkStart w:id="39" w:name="_Toc978562"/>
      <w:r w:rsidRPr="00FA07F7">
        <w:rPr>
          <w:lang w:val="el-GR"/>
        </w:rPr>
        <w:t>2.1</w:t>
      </w:r>
      <w:r w:rsidRPr="00FA07F7">
        <w:rPr>
          <w:lang w:val="el-GR"/>
        </w:rPr>
        <w:tab/>
      </w:r>
      <w:bookmarkStart w:id="40" w:name="_Toc507418982"/>
      <w:r w:rsidRPr="00FA07F7">
        <w:rPr>
          <w:lang w:val="el-GR"/>
        </w:rPr>
        <w:t>Γενικές Πληροφορίες</w:t>
      </w:r>
      <w:bookmarkEnd w:id="38"/>
      <w:bookmarkEnd w:id="40"/>
      <w:bookmarkEnd w:id="39"/>
    </w:p>
    <w:p w14:paraId="2DE7874B" w14:textId="77777777" w:rsidR="00FA07F7" w:rsidRPr="00BA6AA7" w:rsidRDefault="00FA07F7" w:rsidP="00BA6AA7">
      <w:pPr>
        <w:pStyle w:val="3"/>
      </w:pPr>
      <w:bookmarkStart w:id="41" w:name="_Toc515371639"/>
      <w:bookmarkStart w:id="42" w:name="_Toc978563"/>
      <w:r w:rsidRPr="00FA07F7">
        <w:t>2.1.1</w:t>
      </w:r>
      <w:r w:rsidRPr="00FA07F7">
        <w:tab/>
      </w:r>
      <w:bookmarkStart w:id="43" w:name="_Toc507418983"/>
      <w:r w:rsidRPr="00FA07F7">
        <w:t>Έγγραφα της σύμβασης</w:t>
      </w:r>
      <w:bookmarkEnd w:id="41"/>
      <w:bookmarkEnd w:id="43"/>
      <w:bookmarkEnd w:id="42"/>
    </w:p>
    <w:p w14:paraId="263E0BD5"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Τα έγγραφα της παρούσας διαδικασίας σύναψης  είναι τα ακόλουθα:</w:t>
      </w:r>
    </w:p>
    <w:p w14:paraId="3558BE13" w14:textId="77777777" w:rsidR="00FA07F7" w:rsidRPr="00FC5554" w:rsidRDefault="00FA07F7" w:rsidP="00103F84">
      <w:pPr>
        <w:numPr>
          <w:ilvl w:val="0"/>
          <w:numId w:val="120"/>
        </w:numPr>
        <w:spacing w:after="40"/>
        <w:rPr>
          <w:rFonts w:asciiTheme="minorHAnsi" w:hAnsiTheme="minorHAnsi" w:cstheme="minorHAnsi"/>
          <w:szCs w:val="22"/>
        </w:rPr>
      </w:pPr>
      <w:r w:rsidRPr="00FA07F7">
        <w:rPr>
          <w:rFonts w:asciiTheme="minorHAnsi" w:hAnsiTheme="minorHAnsi" w:cstheme="minorHAnsi"/>
          <w:szCs w:val="22"/>
        </w:rPr>
        <w:t xml:space="preserve">η </w:t>
      </w:r>
      <w:r w:rsidRPr="00FC5554">
        <w:rPr>
          <w:rFonts w:asciiTheme="minorHAnsi" w:hAnsiTheme="minorHAnsi" w:cstheme="minorHAnsi"/>
          <w:szCs w:val="22"/>
        </w:rPr>
        <w:t xml:space="preserve">με αρ. ………. Προκήρυξη της Σύμβασης, όπως αυτή έχει δημοσιευτεί στην Επίσημη Εφημερίδα της Ευρωπαϊκής Ένωσης </w:t>
      </w:r>
    </w:p>
    <w:p w14:paraId="2880B49F" w14:textId="77777777" w:rsidR="00FA07F7" w:rsidRPr="00FC5554" w:rsidRDefault="00FA07F7" w:rsidP="00103F84">
      <w:pPr>
        <w:numPr>
          <w:ilvl w:val="0"/>
          <w:numId w:val="120"/>
        </w:numPr>
        <w:spacing w:after="40"/>
        <w:rPr>
          <w:rFonts w:asciiTheme="minorHAnsi" w:hAnsiTheme="minorHAnsi" w:cstheme="minorHAnsi"/>
          <w:szCs w:val="22"/>
        </w:rPr>
      </w:pPr>
      <w:r w:rsidRPr="00FC5554">
        <w:rPr>
          <w:rFonts w:asciiTheme="minorHAnsi" w:hAnsiTheme="minorHAnsi" w:cstheme="minorHAnsi"/>
          <w:szCs w:val="22"/>
        </w:rPr>
        <w:t>η παρούσα Διακήρυξη (ΑΔΑΜ ....) με τα Παραρτήματα που αποτελούν αναπόσπαστο μέρος αυτής.</w:t>
      </w:r>
    </w:p>
    <w:p w14:paraId="6C9E09CE" w14:textId="77777777" w:rsidR="00FA07F7" w:rsidRPr="00FC5554" w:rsidRDefault="00B673E4" w:rsidP="00103F84">
      <w:pPr>
        <w:numPr>
          <w:ilvl w:val="0"/>
          <w:numId w:val="120"/>
        </w:numPr>
        <w:spacing w:after="40"/>
        <w:rPr>
          <w:rFonts w:asciiTheme="minorHAnsi" w:hAnsiTheme="minorHAnsi" w:cstheme="minorHAnsi"/>
          <w:szCs w:val="22"/>
        </w:rPr>
      </w:pPr>
      <w:r w:rsidRPr="00FC5554">
        <w:rPr>
          <w:rFonts w:asciiTheme="minorHAnsi" w:hAnsiTheme="minorHAnsi" w:cstheme="minorHAnsi"/>
          <w:szCs w:val="22"/>
        </w:rPr>
        <w:t xml:space="preserve">το </w:t>
      </w:r>
      <w:r w:rsidR="00FA07F7" w:rsidRPr="00FC5554">
        <w:rPr>
          <w:rFonts w:asciiTheme="minorHAnsi" w:hAnsiTheme="minorHAnsi" w:cstheme="minorHAnsi"/>
          <w:szCs w:val="22"/>
        </w:rPr>
        <w:t>Ευρωπαϊκό Ενιαίο Έγγραφο Σύμβασης [ΕΕΕΣ]</w:t>
      </w:r>
    </w:p>
    <w:p w14:paraId="05EB2012" w14:textId="77777777" w:rsidR="00FA07F7" w:rsidRPr="00FA07F7" w:rsidRDefault="00FA07F7" w:rsidP="00103F84">
      <w:pPr>
        <w:numPr>
          <w:ilvl w:val="0"/>
          <w:numId w:val="120"/>
        </w:numPr>
        <w:spacing w:after="40"/>
        <w:rPr>
          <w:rFonts w:asciiTheme="minorHAnsi" w:hAnsiTheme="minorHAnsi" w:cstheme="minorHAnsi"/>
          <w:szCs w:val="22"/>
        </w:rPr>
      </w:pPr>
      <w:r w:rsidRPr="00FC5554">
        <w:rPr>
          <w:rFonts w:asciiTheme="minorHAnsi" w:hAnsiTheme="minorHAnsi" w:cstheme="minorHAnsi"/>
          <w:szCs w:val="22"/>
        </w:rPr>
        <w:t>οι συμπληρωματικές πληροφορίες που τυχόν παρέχονται</w:t>
      </w:r>
      <w:r w:rsidRPr="00FA07F7">
        <w:rPr>
          <w:rFonts w:asciiTheme="minorHAnsi" w:hAnsiTheme="minorHAnsi" w:cstheme="minorHAnsi"/>
          <w:szCs w:val="22"/>
        </w:rPr>
        <w:t xml:space="preserve"> στο πλαίσιο της διαδικασίας, ιδίως σχετικά με τις προδιαγραφές και τα σχετικά δικαιολογητικά</w:t>
      </w:r>
    </w:p>
    <w:p w14:paraId="283A0C50" w14:textId="77777777" w:rsidR="00FA07F7" w:rsidRPr="00BA6AA7" w:rsidRDefault="00FA07F7" w:rsidP="00BA6AA7">
      <w:pPr>
        <w:pStyle w:val="3"/>
      </w:pPr>
      <w:bookmarkStart w:id="44" w:name="_Toc515371640"/>
      <w:bookmarkStart w:id="45" w:name="_Toc978564"/>
      <w:r w:rsidRPr="00FA07F7">
        <w:t>2.1.2</w:t>
      </w:r>
      <w:r w:rsidRPr="00FA07F7">
        <w:tab/>
      </w:r>
      <w:bookmarkStart w:id="46" w:name="_Toc507418984"/>
      <w:r w:rsidRPr="00FA07F7">
        <w:t>Επικοινωνία - Πρόσβαση στα έγγραφα της Σύμβασης</w:t>
      </w:r>
      <w:bookmarkEnd w:id="44"/>
      <w:bookmarkEnd w:id="46"/>
      <w:bookmarkEnd w:id="45"/>
    </w:p>
    <w:p w14:paraId="55F70E43"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3" w:history="1">
        <w:r w:rsidRPr="00FA07F7">
          <w:rPr>
            <w:rStyle w:val="-"/>
            <w:rFonts w:asciiTheme="minorHAnsi" w:eastAsia="Arial Unicode MS" w:hAnsiTheme="minorHAnsi" w:cstheme="minorHAnsi"/>
            <w:szCs w:val="22"/>
          </w:rPr>
          <w:t>www.promitheus.gov.gr</w:t>
        </w:r>
      </w:hyperlink>
      <w:r w:rsidR="00B16777">
        <w:rPr>
          <w:rFonts w:asciiTheme="minorHAnsi" w:eastAsia="Arial Unicode MS" w:hAnsiTheme="minorHAnsi" w:cstheme="minorHAnsi"/>
          <w:szCs w:val="22"/>
        </w:rPr>
        <w:t xml:space="preserve"> </w:t>
      </w:r>
      <w:r w:rsidRPr="00FA07F7">
        <w:rPr>
          <w:rFonts w:asciiTheme="minorHAnsi" w:eastAsia="Arial Unicode MS" w:hAnsiTheme="minorHAnsi" w:cstheme="minorHAnsi"/>
          <w:szCs w:val="22"/>
        </w:rPr>
        <w:t>του ως άνω συστήματος.</w:t>
      </w:r>
    </w:p>
    <w:p w14:paraId="01EAF8D6" w14:textId="77777777" w:rsidR="00FA07F7" w:rsidRPr="00BA6AA7" w:rsidRDefault="00FA07F7" w:rsidP="00BA6AA7">
      <w:pPr>
        <w:pStyle w:val="3"/>
      </w:pPr>
      <w:bookmarkStart w:id="47" w:name="_Toc515371641"/>
      <w:bookmarkStart w:id="48" w:name="_Toc978565"/>
      <w:r w:rsidRPr="00FA07F7">
        <w:t>2.1.3</w:t>
      </w:r>
      <w:r w:rsidRPr="00FA07F7">
        <w:tab/>
      </w:r>
      <w:bookmarkStart w:id="49" w:name="_Toc507418985"/>
      <w:r w:rsidRPr="00FA07F7">
        <w:t>Παροχή Διευκρινίσεων</w:t>
      </w:r>
      <w:bookmarkEnd w:id="47"/>
      <w:bookmarkEnd w:id="49"/>
      <w:bookmarkEnd w:id="48"/>
    </w:p>
    <w:p w14:paraId="372904CD" w14:textId="52A0008A" w:rsidR="00BD0272" w:rsidRDefault="00BD0272" w:rsidP="00BD0272">
      <w:pPr>
        <w:rPr>
          <w:b/>
          <w:bCs/>
          <w:i/>
          <w:iCs/>
          <w:color w:val="5B9BD5"/>
        </w:rPr>
      </w:pPr>
      <w:r>
        <w:t xml:space="preserve">Τα σχετικά αιτήματα παροχής διευκρινίσεων υποβάλλονται ηλεκτρονικά,  </w:t>
      </w:r>
      <w:r w:rsidRPr="00DE5A99">
        <w:t xml:space="preserve">έως την </w:t>
      </w:r>
      <w:r w:rsidR="00DE5A99" w:rsidRPr="00DE5A99">
        <w:t>04</w:t>
      </w:r>
      <w:r w:rsidRPr="00DE5A99">
        <w:t>/</w:t>
      </w:r>
      <w:r w:rsidR="00DE5A99" w:rsidRPr="00DE5A99">
        <w:t>03</w:t>
      </w:r>
      <w:r w:rsidRPr="00DE5A99">
        <w:t>/</w:t>
      </w:r>
      <w:r w:rsidR="00DE5A99" w:rsidRPr="00DE5A99">
        <w:t>2019</w:t>
      </w:r>
      <w:r w:rsidRPr="00DE5A99">
        <w:t xml:space="preserve"> </w:t>
      </w:r>
      <w:r>
        <w:t xml:space="preserve">και απαντώνται αντίστοιχα στο δικτυακό τόπο του διαγωνισμού μέσω της Διαδικτυακής πύλης </w:t>
      </w:r>
      <w:hyperlink r:id="rId14" w:history="1">
        <w:r w:rsidRPr="00C17480">
          <w:rPr>
            <w:rStyle w:val="-"/>
            <w:color w:val="auto"/>
          </w:rPr>
          <w:t>www.promitheus.gov.gr</w:t>
        </w:r>
      </w:hyperlink>
      <w:r w:rsidRPr="00C17480">
        <w:t>,</w:t>
      </w:r>
      <w: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3C481DB"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74B663E8" w14:textId="77777777" w:rsidR="00FA07F7" w:rsidRPr="00FA07F7" w:rsidRDefault="00FA07F7" w:rsidP="00B35948">
      <w:pPr>
        <w:spacing w:before="120"/>
        <w:ind w:left="720"/>
        <w:rPr>
          <w:rFonts w:asciiTheme="minorHAnsi" w:eastAsia="Arial Unicode MS" w:hAnsiTheme="minorHAnsi" w:cstheme="minorHAnsi"/>
          <w:szCs w:val="22"/>
        </w:rPr>
      </w:pPr>
      <w:r w:rsidRPr="00FA07F7">
        <w:rPr>
          <w:rFonts w:asciiTheme="minorHAnsi" w:eastAsia="Arial Unicode MS" w:hAnsiTheme="minorHAnsi" w:cstheme="minorHAnsi"/>
          <w:szCs w:val="22"/>
        </w:rPr>
        <w:t xml:space="preserve">α) όταν, για οποιονδήποτε λόγο, πρόσθετες πληροφορίες, αν και ζητήθηκαν από τον οικονομικό φορέα έγκαιρα, δεν έχουν παρασχεθεί </w:t>
      </w:r>
      <w:r w:rsidRPr="00FA07F7">
        <w:rPr>
          <w:rFonts w:asciiTheme="minorHAnsi" w:hAnsiTheme="minorHAnsi" w:cstheme="minorHAnsi"/>
          <w:szCs w:val="22"/>
        </w:rPr>
        <w:t xml:space="preserve">το αργότερο έξι </w:t>
      </w:r>
      <w:r w:rsidR="00CB3009" w:rsidRPr="00CB3009">
        <w:rPr>
          <w:rFonts w:asciiTheme="minorHAnsi" w:hAnsiTheme="minorHAnsi" w:cstheme="minorHAnsi"/>
          <w:szCs w:val="22"/>
        </w:rPr>
        <w:t>(</w:t>
      </w:r>
      <w:r w:rsidR="00103F84">
        <w:rPr>
          <w:rFonts w:asciiTheme="minorHAnsi" w:hAnsiTheme="minorHAnsi" w:cstheme="minorHAnsi"/>
          <w:szCs w:val="22"/>
        </w:rPr>
        <w:t>6</w:t>
      </w:r>
      <w:r w:rsidR="00CB3009" w:rsidRPr="00CB3009">
        <w:rPr>
          <w:rFonts w:asciiTheme="minorHAnsi" w:hAnsiTheme="minorHAnsi" w:cstheme="minorHAnsi"/>
          <w:szCs w:val="22"/>
        </w:rPr>
        <w:t xml:space="preserve">) </w:t>
      </w:r>
      <w:r w:rsidRPr="00FA07F7">
        <w:rPr>
          <w:rFonts w:asciiTheme="minorHAnsi" w:hAnsiTheme="minorHAnsi" w:cstheme="minorHAnsi"/>
          <w:szCs w:val="22"/>
        </w:rPr>
        <w:t>ημέρες</w:t>
      </w:r>
      <w:r w:rsidRPr="00FA07F7">
        <w:rPr>
          <w:rFonts w:asciiTheme="minorHAnsi" w:eastAsia="Arial Unicode MS" w:hAnsiTheme="minorHAnsi" w:cstheme="minorHAnsi"/>
          <w:szCs w:val="22"/>
        </w:rPr>
        <w:t xml:space="preserve"> πριν από την προθεσμία που ορίζεται για την παραλαβή των προσφορών,</w:t>
      </w:r>
    </w:p>
    <w:p w14:paraId="1423A1B6" w14:textId="77777777" w:rsidR="00FA07F7" w:rsidRPr="00FA07F7" w:rsidRDefault="00FA07F7" w:rsidP="00B35948">
      <w:pPr>
        <w:spacing w:before="120"/>
        <w:ind w:left="720"/>
        <w:rPr>
          <w:rFonts w:asciiTheme="minorHAnsi" w:eastAsia="Arial Unicode MS" w:hAnsiTheme="minorHAnsi" w:cstheme="minorHAnsi"/>
          <w:szCs w:val="22"/>
        </w:rPr>
      </w:pPr>
      <w:r w:rsidRPr="00FA07F7">
        <w:rPr>
          <w:rFonts w:asciiTheme="minorHAnsi" w:eastAsia="Arial Unicode MS" w:hAnsiTheme="minorHAnsi" w:cstheme="minorHAnsi"/>
          <w:szCs w:val="22"/>
        </w:rPr>
        <w:t>β) όταν τα έγγραφα της σύμβασης υφίστανται σημαντικές αλλαγές.</w:t>
      </w:r>
    </w:p>
    <w:p w14:paraId="35FF8248"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Η διάρκεια της παράτασης θα είναι ανάλογη με τη σπουδαιότητα των πληροφοριών ή των αλλαγών.</w:t>
      </w:r>
    </w:p>
    <w:p w14:paraId="2635E2B8"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7C476928" w14:textId="77777777" w:rsidR="00FA07F7" w:rsidRDefault="00FA07F7" w:rsidP="00BA6AA7">
      <w:pPr>
        <w:pStyle w:val="3"/>
      </w:pPr>
      <w:bookmarkStart w:id="50" w:name="_Toc515371642"/>
      <w:bookmarkStart w:id="51" w:name="_Toc978566"/>
      <w:r w:rsidRPr="00FA07F7">
        <w:t>2.1.4</w:t>
      </w:r>
      <w:r w:rsidRPr="00FA07F7">
        <w:tab/>
      </w:r>
      <w:bookmarkStart w:id="52" w:name="_Toc507418986"/>
      <w:r w:rsidRPr="00FA07F7">
        <w:t>Γλώσσα</w:t>
      </w:r>
      <w:bookmarkEnd w:id="50"/>
      <w:bookmarkEnd w:id="52"/>
      <w:bookmarkEnd w:id="51"/>
    </w:p>
    <w:p w14:paraId="5A9A2C33" w14:textId="77777777" w:rsidR="00CB3009" w:rsidRDefault="00CB3009" w:rsidP="00CB3009">
      <w:r>
        <w:t xml:space="preserve">Τα έγγραφα της Σύμβασης έχουν συνταχθεί στην ελληνική γλώσσα. </w:t>
      </w:r>
    </w:p>
    <w:p w14:paraId="679E865A" w14:textId="77777777" w:rsidR="007B0398" w:rsidRDefault="007B0398" w:rsidP="007B0398">
      <w: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3FBE352F" w14:textId="77777777" w:rsidR="00CB3009" w:rsidRDefault="00CB3009" w:rsidP="00CB3009">
      <w:r>
        <w:t>Τυχόν ενστάσεις ή προδικαστικές προσφυγές υποβάλλονται στην ελληνική γλώσσα.</w:t>
      </w:r>
    </w:p>
    <w:p w14:paraId="7F0B2FE0" w14:textId="77777777" w:rsidR="00E4281E" w:rsidRDefault="00CB3009" w:rsidP="00CB3009">
      <w:r>
        <w:t xml:space="preserve">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w:t>
      </w:r>
      <w:r>
        <w:lastRenderedPageBreak/>
        <w:t xml:space="preserve">(Α΄188) .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6B38A27A" w14:textId="77777777" w:rsidR="00CB3009" w:rsidRDefault="00CB3009" w:rsidP="00CB3009">
      <w:r>
        <w:t xml:space="preserve">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7D468F46" w14:textId="77777777" w:rsidR="00BD0272" w:rsidRDefault="00BD0272" w:rsidP="00BD0272">
      <w:pPr>
        <w:suppressAutoHyphens w:val="0"/>
        <w:autoSpaceDE w:val="0"/>
        <w:autoSpaceDN w:val="0"/>
        <w:adjustRightInd w:val="0"/>
        <w:spacing w:after="0"/>
        <w:rPr>
          <w:color w:val="000000"/>
        </w:rPr>
      </w:pPr>
      <w:r>
        <w:rPr>
          <w:color w:val="000000"/>
        </w:rPr>
        <w:t xml:space="preserve">Τα αλλοδαπά ιδιωτικά έγγραφα μπορούν να </w:t>
      </w:r>
      <w:r w:rsidRPr="00CC5CB0">
        <w:rPr>
          <w:color w:val="000000"/>
        </w:rPr>
        <w:t>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rPr>
        <w:t>.</w:t>
      </w:r>
    </w:p>
    <w:p w14:paraId="16F36FBC" w14:textId="77777777" w:rsidR="00BD0272" w:rsidRDefault="00BD0272" w:rsidP="00BD0272">
      <w:pPr>
        <w:rPr>
          <w:color w:val="000000"/>
        </w:rPr>
      </w:pPr>
      <w:r>
        <w:rPr>
          <w:color w:val="000000"/>
        </w:rPr>
        <w:t xml:space="preserve">Ενημερωτικά και τεχνικά φυλλάδια και άλλα έντυπα -εταιρικά ή μη- με ειδικό τεχνικό </w:t>
      </w:r>
      <w:r>
        <w:rPr>
          <w:i/>
          <w:iCs/>
          <w:color w:val="000000"/>
        </w:rPr>
        <w:t>περιεχόμενο</w:t>
      </w:r>
      <w:r>
        <w:rPr>
          <w:color w:val="000000"/>
        </w:rPr>
        <w:t xml:space="preserve"> μπορούν να υποβάλλονται στην </w:t>
      </w:r>
      <w:r w:rsidRPr="00B8545D">
        <w:rPr>
          <w:color w:val="000000"/>
        </w:rPr>
        <w:t>Αγγλική</w:t>
      </w:r>
      <w:r w:rsidDel="00601749">
        <w:rPr>
          <w:color w:val="000000"/>
        </w:rPr>
        <w:t xml:space="preserve"> </w:t>
      </w:r>
      <w:r>
        <w:rPr>
          <w:color w:val="000000"/>
        </w:rPr>
        <w:t>γλώσσα, χωρίς να συνοδεύονται από μετάφραση στην ελληνική.</w:t>
      </w:r>
    </w:p>
    <w:p w14:paraId="758A5415" w14:textId="0BB5A5CB" w:rsidR="00CB3009" w:rsidRDefault="00CB3009" w:rsidP="00CB3009">
      <w:r>
        <w:t>Κάθε μορφής επικοινωνία με την αναθέτουσα αρχή, καθώς και μεταξύ αυτής και του αναδόχου, θα γίνονται υποχρεωτικά στην ελληνική γλώσσα.</w:t>
      </w:r>
    </w:p>
    <w:p w14:paraId="24CF4AC8" w14:textId="77777777" w:rsidR="00BD0272" w:rsidRPr="00CB3009" w:rsidRDefault="00BD0272" w:rsidP="00CB3009"/>
    <w:p w14:paraId="56C896A6" w14:textId="77777777" w:rsidR="00FA07F7" w:rsidRPr="00BA6AA7" w:rsidRDefault="00FA07F7" w:rsidP="00BA6AA7">
      <w:pPr>
        <w:pStyle w:val="3"/>
      </w:pPr>
      <w:bookmarkStart w:id="53" w:name="_Ref508906521"/>
      <w:bookmarkStart w:id="54" w:name="_Ref508908819"/>
      <w:bookmarkStart w:id="55" w:name="_Toc515371643"/>
      <w:bookmarkStart w:id="56" w:name="_Toc978567"/>
      <w:r w:rsidRPr="00FA07F7">
        <w:t>2.1.5</w:t>
      </w:r>
      <w:r w:rsidRPr="00FA07F7">
        <w:tab/>
      </w:r>
      <w:bookmarkStart w:id="57" w:name="_Toc507418987"/>
      <w:r w:rsidRPr="00FA07F7">
        <w:t>Εγγυήσεις</w:t>
      </w:r>
      <w:bookmarkEnd w:id="53"/>
      <w:bookmarkEnd w:id="54"/>
      <w:bookmarkEnd w:id="55"/>
      <w:bookmarkEnd w:id="57"/>
      <w:bookmarkEnd w:id="56"/>
    </w:p>
    <w:p w14:paraId="6848433B" w14:textId="47524713" w:rsid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Οι εγγυητικές επιστολές των παραγράφων</w:t>
      </w:r>
      <w:r w:rsidR="00133BDC" w:rsidRPr="00133BDC">
        <w:rPr>
          <w:rFonts w:asciiTheme="minorHAnsi" w:eastAsia="Arial Unicode MS" w:hAnsiTheme="minorHAnsi" w:cstheme="minorHAnsi"/>
          <w:szCs w:val="22"/>
        </w:rPr>
        <w:t xml:space="preserve"> </w:t>
      </w:r>
      <w:r w:rsidR="00F870EB">
        <w:rPr>
          <w:rFonts w:asciiTheme="minorHAnsi" w:eastAsia="Arial Unicode MS" w:hAnsiTheme="minorHAnsi" w:cstheme="minorHAnsi"/>
          <w:szCs w:val="22"/>
        </w:rPr>
        <w:fldChar w:fldCharType="begin" w:fldLock="1"/>
      </w:r>
      <w:r w:rsidR="00133BDC">
        <w:rPr>
          <w:rFonts w:asciiTheme="minorHAnsi" w:eastAsia="Arial Unicode MS" w:hAnsiTheme="minorHAnsi" w:cstheme="minorHAnsi"/>
          <w:szCs w:val="22"/>
        </w:rPr>
        <w:instrText xml:space="preserve"> REF _Ref508904560 \h </w:instrText>
      </w:r>
      <w:r w:rsidR="00F870EB">
        <w:rPr>
          <w:rFonts w:asciiTheme="minorHAnsi" w:eastAsia="Arial Unicode MS" w:hAnsiTheme="minorHAnsi" w:cstheme="minorHAnsi"/>
          <w:szCs w:val="22"/>
        </w:rPr>
      </w:r>
      <w:r w:rsidR="00F870EB">
        <w:rPr>
          <w:rFonts w:asciiTheme="minorHAnsi" w:eastAsia="Arial Unicode MS" w:hAnsiTheme="minorHAnsi" w:cstheme="minorHAnsi"/>
          <w:szCs w:val="22"/>
        </w:rPr>
        <w:fldChar w:fldCharType="separate"/>
      </w:r>
      <w:r w:rsidR="007F205F" w:rsidRPr="00FA07F7">
        <w:t>2.2.2</w:t>
      </w:r>
      <w:r w:rsidR="00E663ED">
        <w:t xml:space="preserve"> </w:t>
      </w:r>
      <w:r w:rsidR="007F205F" w:rsidRPr="00FA07F7">
        <w:t>Εγγύηση συμμετοχής</w:t>
      </w:r>
      <w:r w:rsidR="00F870EB">
        <w:rPr>
          <w:rFonts w:asciiTheme="minorHAnsi" w:eastAsia="Arial Unicode MS" w:hAnsiTheme="minorHAnsi" w:cstheme="minorHAnsi"/>
          <w:szCs w:val="22"/>
        </w:rPr>
        <w:fldChar w:fldCharType="end"/>
      </w:r>
      <w:r w:rsidR="00133BDC" w:rsidRPr="00133BDC">
        <w:rPr>
          <w:rFonts w:asciiTheme="minorHAnsi" w:eastAsia="Arial Unicode MS" w:hAnsiTheme="minorHAnsi" w:cstheme="minorHAnsi"/>
          <w:szCs w:val="22"/>
        </w:rPr>
        <w:t xml:space="preserve"> </w:t>
      </w:r>
      <w:r w:rsidRPr="00FA07F7">
        <w:rPr>
          <w:rFonts w:asciiTheme="minorHAnsi" w:eastAsia="Arial Unicode MS" w:hAnsiTheme="minorHAnsi" w:cstheme="minorHAnsi"/>
          <w:szCs w:val="22"/>
        </w:rPr>
        <w:t xml:space="preserve">και </w:t>
      </w:r>
      <w:r w:rsidR="00F870EB">
        <w:rPr>
          <w:rFonts w:asciiTheme="minorHAnsi" w:eastAsia="Arial Unicode MS" w:hAnsiTheme="minorHAnsi" w:cstheme="minorHAnsi"/>
          <w:szCs w:val="22"/>
        </w:rPr>
        <w:fldChar w:fldCharType="begin" w:fldLock="1"/>
      </w:r>
      <w:r w:rsidR="00133BDC">
        <w:rPr>
          <w:rFonts w:asciiTheme="minorHAnsi" w:eastAsia="Arial Unicode MS" w:hAnsiTheme="minorHAnsi" w:cstheme="minorHAnsi"/>
          <w:szCs w:val="22"/>
        </w:rPr>
        <w:instrText xml:space="preserve"> REF _Ref508904598 \h </w:instrText>
      </w:r>
      <w:r w:rsidR="00F870EB">
        <w:rPr>
          <w:rFonts w:asciiTheme="minorHAnsi" w:eastAsia="Arial Unicode MS" w:hAnsiTheme="minorHAnsi" w:cstheme="minorHAnsi"/>
          <w:szCs w:val="22"/>
        </w:rPr>
      </w:r>
      <w:r w:rsidR="00F870EB">
        <w:rPr>
          <w:rFonts w:asciiTheme="minorHAnsi" w:eastAsia="Arial Unicode MS" w:hAnsiTheme="minorHAnsi" w:cstheme="minorHAnsi"/>
          <w:szCs w:val="22"/>
        </w:rPr>
        <w:fldChar w:fldCharType="separate"/>
      </w:r>
      <w:r w:rsidR="007F205F" w:rsidRPr="00FA07F7">
        <w:t>4.1Εγγυήσεις</w:t>
      </w:r>
      <w:r w:rsidR="00F870EB">
        <w:rPr>
          <w:rFonts w:asciiTheme="minorHAnsi" w:eastAsia="Arial Unicode MS" w:hAnsiTheme="minorHAnsi" w:cstheme="minorHAnsi"/>
          <w:szCs w:val="22"/>
        </w:rPr>
        <w:fldChar w:fldCharType="end"/>
      </w:r>
      <w:r w:rsidR="00133BDC" w:rsidRPr="00133BDC">
        <w:rPr>
          <w:rFonts w:asciiTheme="minorHAnsi" w:eastAsia="Arial Unicode MS" w:hAnsiTheme="minorHAnsi" w:cstheme="minorHAnsi"/>
          <w:szCs w:val="22"/>
        </w:rPr>
        <w:t xml:space="preserve"> </w:t>
      </w:r>
      <w:r w:rsidRPr="00FA07F7">
        <w:rPr>
          <w:rFonts w:asciiTheme="minorHAnsi" w:eastAsia="Arial Unicode MS" w:hAnsiTheme="minorHAnsi" w:cstheme="minorHAnsi"/>
          <w:szCs w:val="22"/>
        </w:rPr>
        <w:t xml:space="preserve">εκδίδονται από πιστωτικά </w:t>
      </w:r>
      <w:r w:rsidR="004D6E71">
        <w:rPr>
          <w:color w:val="000000"/>
        </w:rPr>
        <w:t xml:space="preserve">ή χρηματοδοτικά ιδρύματα </w:t>
      </w:r>
      <w:r w:rsidR="004D6E71" w:rsidRPr="00334C40">
        <w:rPr>
          <w:color w:val="000000"/>
        </w:rPr>
        <w:t>ή ασφαλιστικές επιχειρήσεις κατά την έννοια των περιπτώσεων β΄ και γ΄ της παρ. 1 του άρθρου 14 του ν. 4364/ 2016 (Α΄13)»</w:t>
      </w:r>
      <w:r w:rsidR="004D6E71">
        <w:rPr>
          <w:color w:val="000000"/>
        </w:rPr>
        <w:t xml:space="preserve"> </w:t>
      </w:r>
      <w:r w:rsidRPr="00FA07F7">
        <w:rPr>
          <w:rFonts w:asciiTheme="minorHAnsi" w:eastAsia="Arial Unicode MS" w:hAnsiTheme="minorHAnsi" w:cstheme="minorHAnsi"/>
          <w:szCs w:val="22"/>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w:t>
      </w:r>
      <w:r w:rsidR="004D6E71">
        <w:rPr>
          <w:rFonts w:asciiTheme="minorHAnsi" w:eastAsia="Arial Unicode MS" w:hAnsiTheme="minorHAnsi" w:cstheme="minorHAnsi"/>
          <w:szCs w:val="22"/>
        </w:rPr>
        <w:t xml:space="preserve"> </w:t>
      </w:r>
      <w:r w:rsidR="004D6E71">
        <w:rPr>
          <w:color w:val="000000"/>
        </w:rPr>
        <w:t xml:space="preserve">και </w:t>
      </w:r>
      <w:r w:rsidR="004D6E71" w:rsidRPr="00B8545D">
        <w:rPr>
          <w:color w:val="000000"/>
        </w:rPr>
        <w:t xml:space="preserve">συντάσσονται </w:t>
      </w:r>
      <w:r w:rsidR="004D6E71">
        <w:rPr>
          <w:color w:val="000000"/>
        </w:rPr>
        <w:t>σύμφωνα με τα υποδείγματα των Παραρτημάτων της παρούσας</w:t>
      </w:r>
      <w:r w:rsidRPr="00FA07F7">
        <w:rPr>
          <w:rFonts w:asciiTheme="minorHAnsi" w:eastAsia="Arial Unicode MS" w:hAnsiTheme="minorHAnsi" w:cstheme="minorHAnsi"/>
          <w:szCs w:val="22"/>
        </w:rPr>
        <w:t xml:space="preserve">. Μπορούν, επίσης, να εκδίδονται από το </w:t>
      </w:r>
      <w:r w:rsidR="004D6E71">
        <w:rPr>
          <w:color w:val="000000"/>
        </w:rPr>
        <w:t xml:space="preserve">το Ε.Τ.Α.Α. - Τ.Σ.Μ.Ε.Δ.Ε. </w:t>
      </w:r>
      <w:r w:rsidRPr="00FA07F7">
        <w:rPr>
          <w:rFonts w:asciiTheme="minorHAnsi" w:eastAsia="Arial Unicode MS" w:hAnsiTheme="minorHAnsi" w:cstheme="minorHAnsi"/>
          <w:szCs w:val="22"/>
        </w:rPr>
        <w:t>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74821F9"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Οι εγγυητικές επιστολές εκδίδονται κατ’ επιλογή των οικονομικών φορέων από έναν ή περισσότερους εκδότες της παραπάνω παραγράφου.</w:t>
      </w:r>
    </w:p>
    <w:p w14:paraId="654C2ABE" w14:textId="77777777" w:rsidR="00131A26" w:rsidRPr="007A553B" w:rsidRDefault="00131A26" w:rsidP="00FA07F7">
      <w:pPr>
        <w:spacing w:before="120"/>
        <w:rPr>
          <w:rFonts w:asciiTheme="minorHAnsi" w:eastAsia="Arial Unicode MS" w:hAnsiTheme="minorHAnsi" w:cstheme="minorHAnsi"/>
          <w:szCs w:val="22"/>
        </w:rPr>
      </w:pPr>
      <w:r w:rsidRPr="00131A26">
        <w:rPr>
          <w:rFonts w:asciiTheme="minorHAnsi" w:eastAsia="Arial Unicode MS" w:hAnsiTheme="minorHAnsi" w:cstheme="minorHAnsi"/>
          <w:szCs w:val="22"/>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D6E71">
        <w:rPr>
          <w:rFonts w:asciiTheme="minorHAnsi" w:eastAsia="Arial Unicode MS" w:hAnsiTheme="minorHAnsi" w:cstheme="minorHAnsi"/>
          <w:szCs w:val="22"/>
        </w:rPr>
        <w:t xml:space="preserve">διακήρυξης </w:t>
      </w:r>
      <w:r w:rsidRPr="00131A26">
        <w:rPr>
          <w:rFonts w:asciiTheme="minorHAnsi" w:eastAsia="Arial Unicode MS" w:hAnsiTheme="minorHAnsi" w:cstheme="minorHAnsi"/>
          <w:szCs w:val="22"/>
        </w:rPr>
        <w:t xml:space="preserve">και </w:t>
      </w:r>
      <w:r w:rsidR="004D6E71">
        <w:rPr>
          <w:rFonts w:asciiTheme="minorHAnsi" w:eastAsia="Arial Unicode MS" w:hAnsiTheme="minorHAnsi" w:cstheme="minorHAnsi"/>
          <w:szCs w:val="22"/>
        </w:rPr>
        <w:t xml:space="preserve">την </w:t>
      </w:r>
      <w:r w:rsidRPr="00131A26">
        <w:rPr>
          <w:rFonts w:asciiTheme="minorHAnsi" w:eastAsia="Arial Unicode MS" w:hAnsiTheme="minorHAnsi" w:cstheme="minorHAnsi"/>
          <w:szCs w:val="22"/>
        </w:rPr>
        <w:t>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14:paraId="36109A55" w14:textId="2BB4AA69" w:rsidR="00FA07F7" w:rsidRDefault="00FA07F7" w:rsidP="00FA07F7">
      <w:pPr>
        <w:spacing w:before="120"/>
        <w:rPr>
          <w:rFonts w:asciiTheme="minorHAnsi" w:eastAsia="Arial Unicode MS" w:hAnsiTheme="minorHAnsi" w:cstheme="minorHAnsi"/>
          <w:b/>
          <w:szCs w:val="22"/>
        </w:rPr>
      </w:pPr>
      <w:r w:rsidRPr="00FA07F7">
        <w:rPr>
          <w:rFonts w:asciiTheme="minorHAnsi" w:eastAsia="Arial Unicode MS" w:hAnsiTheme="minorHAnsi" w:cstheme="minorHAnsi"/>
          <w:b/>
          <w:szCs w:val="22"/>
        </w:rPr>
        <w:t xml:space="preserve">Η Εγγυητική Επιστολή Συμμετοχής της </w:t>
      </w:r>
      <w:r w:rsidRPr="00D44BEF">
        <w:rPr>
          <w:rFonts w:asciiTheme="minorHAnsi" w:eastAsia="Arial Unicode MS" w:hAnsiTheme="minorHAnsi" w:cstheme="minorHAnsi"/>
          <w:b/>
          <w:szCs w:val="22"/>
        </w:rPr>
        <w:t xml:space="preserve">παραγράφου </w:t>
      </w:r>
      <w:r w:rsidR="008C4EA4">
        <w:fldChar w:fldCharType="begin" w:fldLock="1"/>
      </w:r>
      <w:r w:rsidR="008C4EA4">
        <w:instrText xml:space="preserve"> REF _Ref508904651 \h  \* MERGEFORMAT </w:instrText>
      </w:r>
      <w:r w:rsidR="008C4EA4">
        <w:fldChar w:fldCharType="separate"/>
      </w:r>
      <w:r w:rsidR="007F205F" w:rsidRPr="009F597B">
        <w:rPr>
          <w:b/>
        </w:rPr>
        <w:t>2.2.2</w:t>
      </w:r>
      <w:r w:rsidR="008C4EA4">
        <w:fldChar w:fldCharType="end"/>
      </w:r>
      <w:r w:rsidRPr="00D44BEF">
        <w:rPr>
          <w:rFonts w:asciiTheme="minorHAnsi" w:eastAsia="Arial Unicode MS" w:hAnsiTheme="minorHAnsi" w:cstheme="minorHAnsi"/>
          <w:b/>
          <w:szCs w:val="22"/>
        </w:rPr>
        <w:t xml:space="preserve"> </w:t>
      </w:r>
      <w:r w:rsidR="00D44BEF" w:rsidRPr="00D44BEF">
        <w:rPr>
          <w:rFonts w:asciiTheme="minorHAnsi" w:eastAsia="Arial Unicode MS" w:hAnsiTheme="minorHAnsi" w:cstheme="minorHAnsi"/>
          <w:b/>
          <w:szCs w:val="22"/>
        </w:rPr>
        <w:t>και</w:t>
      </w:r>
      <w:r w:rsidRPr="00D44BEF">
        <w:rPr>
          <w:rFonts w:asciiTheme="minorHAnsi" w:eastAsia="Arial Unicode MS" w:hAnsiTheme="minorHAnsi" w:cstheme="minorHAnsi"/>
          <w:b/>
          <w:szCs w:val="22"/>
        </w:rPr>
        <w:t xml:space="preserve"> η Ε</w:t>
      </w:r>
      <w:r w:rsidRPr="00FA07F7">
        <w:rPr>
          <w:rFonts w:asciiTheme="minorHAnsi" w:eastAsia="Arial Unicode MS" w:hAnsiTheme="minorHAnsi" w:cstheme="minorHAnsi"/>
          <w:b/>
          <w:szCs w:val="22"/>
        </w:rPr>
        <w:t>γγύηση Καλής Εκτέλεσης της παραγράφου</w:t>
      </w:r>
      <w:r w:rsidRPr="001E68E4">
        <w:rPr>
          <w:rFonts w:asciiTheme="minorHAnsi" w:eastAsia="Arial Unicode MS" w:hAnsiTheme="minorHAnsi" w:cstheme="minorHAnsi"/>
          <w:szCs w:val="22"/>
        </w:rPr>
        <w:t xml:space="preserve"> </w:t>
      </w:r>
      <w:r w:rsidR="008C4EA4">
        <w:fldChar w:fldCharType="begin" w:fldLock="1"/>
      </w:r>
      <w:r w:rsidR="008C4EA4">
        <w:instrText xml:space="preserve"> REF _Ref508904748 \h  \* MERGEFORMAT </w:instrText>
      </w:r>
      <w:r w:rsidR="008C4EA4">
        <w:fldChar w:fldCharType="separate"/>
      </w:r>
      <w:r w:rsidR="007F205F" w:rsidRPr="009F597B">
        <w:rPr>
          <w:b/>
        </w:rPr>
        <w:t>4.1</w:t>
      </w:r>
      <w:r w:rsidR="008C4EA4">
        <w:fldChar w:fldCharType="end"/>
      </w:r>
      <w:r w:rsidR="00B71897" w:rsidRPr="001A3E51">
        <w:rPr>
          <w:rFonts w:asciiTheme="minorHAnsi" w:eastAsia="Arial Unicode MS" w:hAnsiTheme="minorHAnsi" w:cstheme="minorHAnsi"/>
          <w:b/>
          <w:szCs w:val="22"/>
        </w:rPr>
        <w:t xml:space="preserve"> </w:t>
      </w:r>
      <w:r w:rsidRPr="00FA07F7">
        <w:rPr>
          <w:rFonts w:asciiTheme="minorHAnsi" w:eastAsia="Arial Unicode MS" w:hAnsiTheme="minorHAnsi" w:cstheme="minorHAnsi"/>
          <w:b/>
          <w:szCs w:val="22"/>
        </w:rPr>
        <w:t xml:space="preserve">να συνταχθεί σύμφωνα με το </w:t>
      </w:r>
      <w:r w:rsidR="00F870EB">
        <w:rPr>
          <w:rFonts w:asciiTheme="minorHAnsi" w:eastAsia="Arial Unicode MS" w:hAnsiTheme="minorHAnsi" w:cstheme="minorHAnsi"/>
          <w:b/>
          <w:szCs w:val="22"/>
        </w:rPr>
        <w:fldChar w:fldCharType="begin"/>
      </w:r>
      <w:r w:rsidR="001A3E51">
        <w:rPr>
          <w:rFonts w:asciiTheme="minorHAnsi" w:eastAsia="Arial Unicode MS" w:hAnsiTheme="minorHAnsi" w:cstheme="minorHAnsi"/>
          <w:b/>
          <w:szCs w:val="22"/>
        </w:rPr>
        <w:instrText xml:space="preserve"> REF _Ref508907017 \h </w:instrText>
      </w:r>
      <w:r w:rsidR="00F870EB">
        <w:rPr>
          <w:rFonts w:asciiTheme="minorHAnsi" w:eastAsia="Arial Unicode MS" w:hAnsiTheme="minorHAnsi" w:cstheme="minorHAnsi"/>
          <w:b/>
          <w:szCs w:val="22"/>
        </w:rPr>
      </w:r>
      <w:r w:rsidR="00F870EB">
        <w:rPr>
          <w:rFonts w:asciiTheme="minorHAnsi" w:eastAsia="Arial Unicode MS" w:hAnsiTheme="minorHAnsi" w:cstheme="minorHAnsi"/>
          <w:b/>
          <w:szCs w:val="22"/>
        </w:rPr>
        <w:fldChar w:fldCharType="separate"/>
      </w:r>
      <w:r w:rsidR="00860C80" w:rsidRPr="00FA07F7">
        <w:t>ΠΑΡΑΡΤΗΜΑ ΙV – Υποδείγματα Εγγυητικών Επιστολών Συμμετοχής και Καλής Εκτέλεσης</w:t>
      </w:r>
      <w:r w:rsidR="00F870EB">
        <w:rPr>
          <w:rFonts w:asciiTheme="minorHAnsi" w:eastAsia="Arial Unicode MS" w:hAnsiTheme="minorHAnsi" w:cstheme="minorHAnsi"/>
          <w:b/>
          <w:szCs w:val="22"/>
        </w:rPr>
        <w:fldChar w:fldCharType="end"/>
      </w:r>
      <w:r w:rsidRPr="00FA07F7">
        <w:rPr>
          <w:rFonts w:asciiTheme="minorHAnsi" w:eastAsia="Arial Unicode MS" w:hAnsiTheme="minorHAnsi" w:cstheme="minorHAnsi"/>
          <w:b/>
          <w:szCs w:val="22"/>
        </w:rPr>
        <w:t>.</w:t>
      </w:r>
    </w:p>
    <w:p w14:paraId="4CFA43FA" w14:textId="059596C1" w:rsidR="00247B41" w:rsidRPr="00FA07F7" w:rsidRDefault="00247B41" w:rsidP="001F1E6B">
      <w:pPr>
        <w:pStyle w:val="af8"/>
        <w:rPr>
          <w:rFonts w:asciiTheme="minorHAnsi" w:eastAsia="Arial Unicode MS" w:hAnsiTheme="minorHAnsi" w:cstheme="minorHAnsi"/>
          <w:b/>
          <w:szCs w:val="22"/>
        </w:rPr>
      </w:pPr>
      <w: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5FD8A84"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lastRenderedPageBreak/>
        <w:t>Η αναθέτουσα αρχή επικοινωνεί με τους εκδότες των εγγυητικών επιστολών προκειμένου να διαπιστώσει την εγκυρότητά τους.</w:t>
      </w:r>
    </w:p>
    <w:p w14:paraId="5AB7C969" w14:textId="77777777" w:rsidR="00FA07F7" w:rsidRPr="00FA07F7" w:rsidRDefault="00FA07F7" w:rsidP="00BA6AA7">
      <w:pPr>
        <w:pStyle w:val="20"/>
        <w:rPr>
          <w:lang w:val="el-GR"/>
        </w:rPr>
      </w:pPr>
      <w:bookmarkStart w:id="58" w:name="_Toc515371644"/>
      <w:bookmarkStart w:id="59" w:name="_Toc978568"/>
      <w:r w:rsidRPr="00FA07F7">
        <w:rPr>
          <w:lang w:val="el-GR"/>
        </w:rPr>
        <w:t>2.2</w:t>
      </w:r>
      <w:r w:rsidRPr="00FA07F7">
        <w:rPr>
          <w:lang w:val="el-GR"/>
        </w:rPr>
        <w:tab/>
      </w:r>
      <w:bookmarkStart w:id="60" w:name="_Toc507418988"/>
      <w:r w:rsidRPr="00FA07F7">
        <w:rPr>
          <w:lang w:val="el-GR"/>
        </w:rPr>
        <w:t xml:space="preserve">Δικαίωμα Συμμετοχής - Κριτήρια </w:t>
      </w:r>
      <w:r w:rsidRPr="00BA6AA7">
        <w:rPr>
          <w:lang w:val="el-GR"/>
        </w:rPr>
        <w:t>Ποιοτικής</w:t>
      </w:r>
      <w:r w:rsidRPr="00FA07F7">
        <w:rPr>
          <w:lang w:val="el-GR"/>
        </w:rPr>
        <w:t xml:space="preserve"> Επιλογής</w:t>
      </w:r>
      <w:bookmarkEnd w:id="58"/>
      <w:bookmarkEnd w:id="60"/>
      <w:bookmarkEnd w:id="59"/>
    </w:p>
    <w:p w14:paraId="57B6AAB8" w14:textId="77777777" w:rsidR="00FA07F7" w:rsidRPr="00BA6AA7" w:rsidRDefault="00FA07F7" w:rsidP="00BA6AA7">
      <w:pPr>
        <w:pStyle w:val="3"/>
      </w:pPr>
      <w:bookmarkStart w:id="61" w:name="_Toc507418989"/>
      <w:bookmarkStart w:id="62" w:name="_Ref508905722"/>
      <w:bookmarkStart w:id="63" w:name="_Toc515371645"/>
      <w:bookmarkStart w:id="64" w:name="_Toc978569"/>
      <w:r w:rsidRPr="00FA07F7">
        <w:t>2.2.1</w:t>
      </w:r>
      <w:r w:rsidRPr="00FA07F7">
        <w:tab/>
        <w:t>Δικαίωμα συμμετοχής</w:t>
      </w:r>
      <w:bookmarkEnd w:id="61"/>
      <w:bookmarkEnd w:id="62"/>
      <w:bookmarkEnd w:id="63"/>
      <w:bookmarkEnd w:id="64"/>
      <w:r w:rsidRPr="00FA07F7">
        <w:t xml:space="preserve"> </w:t>
      </w:r>
    </w:p>
    <w:p w14:paraId="15C02C10"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1.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86725C7"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α) κράτος-μέλος της Ένωσης,</w:t>
      </w:r>
    </w:p>
    <w:p w14:paraId="7820ED1A"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β) κράτος-μέλος του Ευρωπαϊκού Οικονομικού Χώρου (Ε.Ο.Χ.),</w:t>
      </w:r>
    </w:p>
    <w:p w14:paraId="2234E5EC"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626562BA"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66896B29"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2.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Ωστόσο, η αναθέτουσα αρχή μπορεί να απαιτήσει από τις ενώσεις οικονομικών φορέων να περιβληθούν συγκεκριμένη νομική μορφή, εφόσον τους ανατεθεί η σύμβαση, στο μέτρο που η περιβολή ορισμένης νομικής μορφής είναι αναγκαία για την ικανοποιητική εκτέλεση της σύμβασης.</w:t>
      </w:r>
    </w:p>
    <w:p w14:paraId="40E0EBD2" w14:textId="77777777" w:rsidR="00FA07F7" w:rsidRPr="00FA07F7" w:rsidRDefault="00FA07F7" w:rsidP="00B35948">
      <w:pPr>
        <w:spacing w:before="120"/>
        <w:rPr>
          <w:rFonts w:asciiTheme="minorHAnsi" w:hAnsiTheme="minorHAnsi" w:cstheme="minorHAnsi"/>
          <w:szCs w:val="22"/>
        </w:rPr>
      </w:pPr>
      <w:r w:rsidRPr="00FA07F7">
        <w:rPr>
          <w:rFonts w:asciiTheme="minorHAnsi" w:eastAsia="Arial Unicode MS" w:hAnsiTheme="minorHAnsi" w:cstheme="minorHAnsi"/>
          <w:szCs w:val="22"/>
        </w:rPr>
        <w:t>3. Στις περιπτώσεις υποβολής προσφοράς από ένωση οικονομικών φορέων, όλα τα μέλη της ευθύνονται έναντι της αναθέτουσας αρχής αλληλέγγυα και εις ολόκληρ</w:t>
      </w:r>
      <w:r w:rsidR="001A3E51">
        <w:rPr>
          <w:rFonts w:asciiTheme="minorHAnsi" w:eastAsia="Arial Unicode MS" w:hAnsiTheme="minorHAnsi" w:cstheme="minorHAnsi"/>
          <w:szCs w:val="22"/>
        </w:rPr>
        <w:t>ο</w:t>
      </w:r>
      <w:r w:rsidRPr="00FA07F7">
        <w:rPr>
          <w:rFonts w:asciiTheme="minorHAnsi" w:eastAsia="Arial Unicode MS" w:hAnsiTheme="minorHAnsi" w:cstheme="minorHAnsi"/>
          <w:szCs w:val="22"/>
        </w:rPr>
        <w:t>ν. Σε περίπτωση ανάθεσης της σύμβασης στην ένωση, η ευθύνη αυτή εξακολουθεί μέχρι πλήρους εκτέλεσης της σύμβασης.</w:t>
      </w:r>
      <w:r w:rsidR="00B35948">
        <w:rPr>
          <w:rFonts w:asciiTheme="minorHAnsi" w:eastAsia="Arial Unicode MS" w:hAnsiTheme="minorHAnsi" w:cstheme="minorHAnsi"/>
          <w:szCs w:val="22"/>
        </w:rPr>
        <w:t xml:space="preserve"> </w:t>
      </w:r>
      <w:r w:rsidRPr="00FA07F7">
        <w:rPr>
          <w:rFonts w:asciiTheme="minorHAnsi" w:hAnsiTheme="minorHAnsi" w:cstheme="minorHAnsi"/>
          <w:szCs w:val="22"/>
        </w:rPr>
        <w:t xml:space="preserve">Επισημαίνεται ότι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Ένωσης/Κοινοπραξίας καθώς και ο εκπρόσωπος/συντονιστής αυτής. </w:t>
      </w:r>
      <w:r w:rsidR="00B35948" w:rsidRPr="00B35948">
        <w:rPr>
          <w:rFonts w:asciiTheme="minorHAnsi" w:hAnsiTheme="minorHAnsi" w:cstheme="minorHAnsi"/>
          <w:szCs w:val="22"/>
        </w:rPr>
        <w:t>Τυχόν υφιστάμενες μεταξύ τους συμφωνίες, περί κατανομής των ευθυνών τους, έχουν ισχύ μόνον στις εσωτερικές τους σχέσεις και σε καμία περίπτωση δεν</w:t>
      </w:r>
      <w:r w:rsidR="00B35948">
        <w:rPr>
          <w:rFonts w:asciiTheme="minorHAnsi" w:hAnsiTheme="minorHAnsi" w:cstheme="minorHAnsi"/>
          <w:szCs w:val="22"/>
        </w:rPr>
        <w:t xml:space="preserve"> δύνανται να προβληθούν έναντι της </w:t>
      </w:r>
      <w:r w:rsidR="00B35948" w:rsidRPr="00B35948">
        <w:rPr>
          <w:rFonts w:asciiTheme="minorHAnsi" w:hAnsiTheme="minorHAnsi" w:cstheme="minorHAnsi"/>
          <w:szCs w:val="22"/>
        </w:rPr>
        <w:t>Αναθέτουσας</w:t>
      </w:r>
      <w:r w:rsidR="00B35948">
        <w:rPr>
          <w:rFonts w:asciiTheme="minorHAnsi" w:hAnsiTheme="minorHAnsi" w:cstheme="minorHAnsi"/>
          <w:szCs w:val="22"/>
        </w:rPr>
        <w:t xml:space="preserve"> Αρχής ως λόγος  απαλλαγής του ενός μέλους </w:t>
      </w:r>
      <w:r w:rsidR="00B35948" w:rsidRPr="00B35948">
        <w:rPr>
          <w:rFonts w:asciiTheme="minorHAnsi" w:hAnsiTheme="minorHAnsi" w:cstheme="minorHAnsi"/>
          <w:szCs w:val="22"/>
        </w:rPr>
        <w:t>από τις ευθύνες και τις υποχρεώσεις του άλλου ή των άλλων μελών γι</w:t>
      </w:r>
      <w:r w:rsidR="00B35948">
        <w:rPr>
          <w:rFonts w:asciiTheme="minorHAnsi" w:hAnsiTheme="minorHAnsi" w:cstheme="minorHAnsi"/>
          <w:szCs w:val="22"/>
        </w:rPr>
        <w:t xml:space="preserve">α την ολοκλήρωση της Σύμβασης. </w:t>
      </w:r>
    </w:p>
    <w:p w14:paraId="0FC3AEA9" w14:textId="77777777" w:rsidR="00FA07F7" w:rsidRPr="00FA07F7" w:rsidRDefault="00FA07F7" w:rsidP="00FA07F7">
      <w:pPr>
        <w:spacing w:before="120"/>
        <w:rPr>
          <w:rFonts w:asciiTheme="minorHAnsi" w:hAnsiTheme="minorHAnsi" w:cstheme="minorHAnsi"/>
          <w:b/>
          <w:szCs w:val="22"/>
        </w:rPr>
      </w:pPr>
      <w:r w:rsidRPr="00FA07F7">
        <w:rPr>
          <w:rFonts w:asciiTheme="minorHAnsi" w:hAnsiTheme="minorHAnsi" w:cstheme="minorHAnsi"/>
          <w:b/>
          <w:szCs w:val="22"/>
        </w:rPr>
        <w:t xml:space="preserve">Φυσικό ή νομικό πρόσωπο που συμμετέχει αυτόνομα ή με άλλα φυσικά ή νομικά πρόσωπα στο διαγωνισμό, δεν μπορεί επί ποινή αποκλεισμού να μετέχει σε περισσότερες από μία προσφορές. </w:t>
      </w:r>
    </w:p>
    <w:p w14:paraId="611034ED" w14:textId="77777777" w:rsidR="00FA07F7" w:rsidRPr="00FA07F7" w:rsidRDefault="00FA07F7" w:rsidP="00BA6AA7">
      <w:pPr>
        <w:pStyle w:val="3"/>
      </w:pPr>
      <w:bookmarkStart w:id="65" w:name="_Ref508904536"/>
      <w:bookmarkStart w:id="66" w:name="_Ref508904550"/>
      <w:bookmarkStart w:id="67" w:name="_Ref508904556"/>
      <w:bookmarkStart w:id="68" w:name="_Ref508904560"/>
      <w:bookmarkStart w:id="69" w:name="_Ref508904651"/>
      <w:bookmarkStart w:id="70" w:name="_Ref508906531"/>
      <w:bookmarkStart w:id="71" w:name="_Ref508906732"/>
      <w:bookmarkStart w:id="72" w:name="_Toc515371646"/>
      <w:bookmarkStart w:id="73" w:name="_Toc978570"/>
      <w:r w:rsidRPr="00FA07F7">
        <w:t>2.2.2</w:t>
      </w:r>
      <w:r w:rsidRPr="00FA07F7">
        <w:tab/>
      </w:r>
      <w:bookmarkStart w:id="74" w:name="_Toc507418990"/>
      <w:r w:rsidRPr="00FA07F7">
        <w:t>Εγγύηση συμμετοχής</w:t>
      </w:r>
      <w:bookmarkEnd w:id="65"/>
      <w:bookmarkEnd w:id="66"/>
      <w:bookmarkEnd w:id="67"/>
      <w:bookmarkEnd w:id="68"/>
      <w:bookmarkEnd w:id="69"/>
      <w:bookmarkEnd w:id="70"/>
      <w:bookmarkEnd w:id="71"/>
      <w:bookmarkEnd w:id="72"/>
      <w:bookmarkEnd w:id="74"/>
      <w:bookmarkEnd w:id="73"/>
    </w:p>
    <w:p w14:paraId="45CB5664" w14:textId="1361EC04" w:rsidR="00FA07F7" w:rsidRPr="006E09D8" w:rsidRDefault="00FA07F7" w:rsidP="00FA07F7">
      <w:pPr>
        <w:pStyle w:val="Web"/>
        <w:spacing w:before="120" w:beforeAutospacing="0" w:after="120" w:afterAutospacing="0"/>
        <w:jc w:val="both"/>
        <w:rPr>
          <w:rFonts w:asciiTheme="minorHAnsi" w:hAnsiTheme="minorHAnsi" w:cstheme="minorHAnsi"/>
          <w:sz w:val="22"/>
          <w:szCs w:val="22"/>
        </w:rPr>
      </w:pPr>
      <w:r w:rsidRPr="00FA07F7">
        <w:rPr>
          <w:rFonts w:asciiTheme="minorHAnsi" w:hAnsiTheme="minorHAnsi" w:cstheme="minorHAnsi"/>
          <w:sz w:val="22"/>
          <w:szCs w:val="22"/>
        </w:rPr>
        <w:t xml:space="preserve">1. Για την έγκυρη συμμετοχή στη διαδικασία σύναψης της παρούσας σύμβασης, κατατίθεται από τους συμμετέχοντες οικονομικούς φορείς (προσφέροντες), </w:t>
      </w:r>
      <w:r w:rsidRPr="00FA07F7">
        <w:rPr>
          <w:rFonts w:asciiTheme="minorHAnsi" w:hAnsiTheme="minorHAnsi" w:cstheme="minorHAnsi"/>
          <w:b/>
          <w:sz w:val="22"/>
          <w:szCs w:val="22"/>
        </w:rPr>
        <w:t>εγγυητική επιστολή συμμετοχής</w:t>
      </w:r>
      <w:r w:rsidRPr="00FA07F7">
        <w:rPr>
          <w:rFonts w:asciiTheme="minorHAnsi" w:hAnsiTheme="minorHAnsi" w:cstheme="minorHAnsi"/>
          <w:sz w:val="22"/>
          <w:szCs w:val="22"/>
        </w:rPr>
        <w:t xml:space="preserve">, ποσού 2% της εκτιμώμενης αξίας της σύμβασης εκτός ΦΠΑ, δηλαδή </w:t>
      </w:r>
      <w:r w:rsidR="002B41F5" w:rsidRPr="000E2AE8">
        <w:rPr>
          <w:rFonts w:asciiTheme="minorHAnsi" w:hAnsiTheme="minorHAnsi" w:cstheme="minorHAnsi"/>
          <w:b/>
          <w:sz w:val="22"/>
          <w:szCs w:val="22"/>
        </w:rPr>
        <w:t>πεντακοσίων</w:t>
      </w:r>
      <w:r w:rsidRPr="000E2AE8">
        <w:rPr>
          <w:rFonts w:asciiTheme="minorHAnsi" w:hAnsiTheme="minorHAnsi" w:cstheme="minorHAnsi"/>
          <w:b/>
          <w:sz w:val="22"/>
          <w:szCs w:val="22"/>
        </w:rPr>
        <w:t xml:space="preserve"> χιλιάδων ευρώ (</w:t>
      </w:r>
      <w:r w:rsidR="002B41F5" w:rsidRPr="000E2AE8">
        <w:rPr>
          <w:rFonts w:asciiTheme="minorHAnsi" w:hAnsiTheme="minorHAnsi" w:cstheme="minorHAnsi"/>
          <w:b/>
          <w:sz w:val="22"/>
          <w:szCs w:val="22"/>
        </w:rPr>
        <w:t>500</w:t>
      </w:r>
      <w:r w:rsidRPr="000E2AE8">
        <w:rPr>
          <w:rFonts w:asciiTheme="minorHAnsi" w:hAnsiTheme="minorHAnsi" w:cstheme="minorHAnsi"/>
          <w:b/>
          <w:sz w:val="22"/>
          <w:szCs w:val="22"/>
        </w:rPr>
        <w:t>.</w:t>
      </w:r>
      <w:r w:rsidR="002B41F5" w:rsidRPr="000E2AE8">
        <w:rPr>
          <w:rFonts w:asciiTheme="minorHAnsi" w:hAnsiTheme="minorHAnsi" w:cstheme="minorHAnsi"/>
          <w:b/>
          <w:sz w:val="22"/>
          <w:szCs w:val="22"/>
        </w:rPr>
        <w:t>000</w:t>
      </w:r>
      <w:r w:rsidRPr="000E2AE8">
        <w:rPr>
          <w:rFonts w:asciiTheme="minorHAnsi" w:hAnsiTheme="minorHAnsi" w:cstheme="minorHAnsi"/>
          <w:b/>
          <w:sz w:val="22"/>
          <w:szCs w:val="22"/>
        </w:rPr>
        <w:t>,00€)</w:t>
      </w:r>
      <w:r w:rsidRPr="000E2AE8">
        <w:rPr>
          <w:rFonts w:asciiTheme="minorHAnsi" w:hAnsiTheme="minorHAnsi" w:cstheme="minorHAnsi"/>
          <w:sz w:val="22"/>
          <w:szCs w:val="22"/>
        </w:rPr>
        <w:t>,</w:t>
      </w:r>
      <w:r w:rsidRPr="00FA07F7">
        <w:rPr>
          <w:rFonts w:asciiTheme="minorHAnsi" w:hAnsiTheme="minorHAnsi" w:cstheme="minorHAnsi"/>
          <w:sz w:val="22"/>
          <w:szCs w:val="22"/>
        </w:rPr>
        <w:t xml:space="preserve"> </w:t>
      </w:r>
      <w:r w:rsidRPr="006E09D8">
        <w:rPr>
          <w:rFonts w:asciiTheme="minorHAnsi" w:hAnsiTheme="minorHAnsi" w:cstheme="minorHAnsi"/>
          <w:sz w:val="22"/>
          <w:szCs w:val="22"/>
        </w:rPr>
        <w:t xml:space="preserve">σύμφωνα με το </w:t>
      </w:r>
      <w:r w:rsidR="008C4EA4">
        <w:fldChar w:fldCharType="begin" w:fldLock="1"/>
      </w:r>
      <w:r w:rsidR="008C4EA4">
        <w:instrText xml:space="preserve"> REF _Ref508904822 \h  \* MERGEFORMAT </w:instrText>
      </w:r>
      <w:r w:rsidR="008C4EA4">
        <w:fldChar w:fldCharType="separate"/>
      </w:r>
      <w:r w:rsidR="007F205F" w:rsidRPr="009F597B">
        <w:rPr>
          <w:rFonts w:asciiTheme="minorHAnsi" w:hAnsiTheme="minorHAnsi" w:cstheme="minorHAnsi"/>
          <w:sz w:val="22"/>
          <w:szCs w:val="22"/>
        </w:rPr>
        <w:t>ΥΠΟΔΕΙΓΜΑ A : Εγγυητική Επιστολή Συμμετοχής</w:t>
      </w:r>
      <w:r w:rsidR="008C4EA4">
        <w:fldChar w:fldCharType="end"/>
      </w:r>
      <w:r w:rsidR="006E09D8" w:rsidRPr="006E09D8">
        <w:rPr>
          <w:rFonts w:asciiTheme="minorHAnsi" w:hAnsiTheme="minorHAnsi" w:cstheme="minorHAnsi"/>
          <w:sz w:val="22"/>
          <w:szCs w:val="22"/>
        </w:rPr>
        <w:t xml:space="preserve"> </w:t>
      </w:r>
      <w:r w:rsidRPr="006E09D8">
        <w:rPr>
          <w:rFonts w:asciiTheme="minorHAnsi" w:hAnsiTheme="minorHAnsi" w:cstheme="minorHAnsi"/>
          <w:sz w:val="22"/>
          <w:szCs w:val="22"/>
        </w:rPr>
        <w:t>του Παραρτήματος Ι</w:t>
      </w:r>
      <w:r w:rsidRPr="006E09D8">
        <w:rPr>
          <w:rFonts w:asciiTheme="minorHAnsi" w:hAnsiTheme="minorHAnsi" w:cstheme="minorHAnsi"/>
          <w:sz w:val="22"/>
          <w:szCs w:val="22"/>
          <w:lang w:val="en-US"/>
        </w:rPr>
        <w:t>V</w:t>
      </w:r>
      <w:r w:rsidR="006B1663">
        <w:rPr>
          <w:rFonts w:asciiTheme="minorHAnsi" w:hAnsiTheme="minorHAnsi" w:cstheme="minorHAnsi"/>
          <w:sz w:val="22"/>
          <w:szCs w:val="22"/>
        </w:rPr>
        <w:t xml:space="preserve"> και σύμφωνα με τα αν</w:t>
      </w:r>
      <w:r w:rsidR="00204158">
        <w:rPr>
          <w:rFonts w:asciiTheme="minorHAnsi" w:hAnsiTheme="minorHAnsi" w:cstheme="minorHAnsi"/>
          <w:sz w:val="22"/>
          <w:szCs w:val="22"/>
        </w:rPr>
        <w:t>α</w:t>
      </w:r>
      <w:r w:rsidR="006B1663">
        <w:rPr>
          <w:rFonts w:asciiTheme="minorHAnsi" w:hAnsiTheme="minorHAnsi" w:cstheme="minorHAnsi"/>
          <w:sz w:val="22"/>
          <w:szCs w:val="22"/>
        </w:rPr>
        <w:t xml:space="preserve">φερόμενα στην παρ  </w:t>
      </w:r>
      <w:r w:rsidR="006A147F">
        <w:rPr>
          <w:rFonts w:asciiTheme="minorHAnsi" w:hAnsiTheme="minorHAnsi" w:cstheme="minorHAnsi"/>
          <w:sz w:val="22"/>
          <w:szCs w:val="22"/>
        </w:rPr>
        <w:t>«</w:t>
      </w:r>
      <w:r w:rsidR="006B1663">
        <w:rPr>
          <w:rFonts w:asciiTheme="minorHAnsi" w:hAnsiTheme="minorHAnsi" w:cstheme="minorHAnsi"/>
          <w:sz w:val="22"/>
          <w:szCs w:val="22"/>
        </w:rPr>
        <w:fldChar w:fldCharType="begin"/>
      </w:r>
      <w:r w:rsidR="006B1663">
        <w:rPr>
          <w:rFonts w:asciiTheme="minorHAnsi" w:hAnsiTheme="minorHAnsi" w:cstheme="minorHAnsi"/>
          <w:sz w:val="22"/>
          <w:szCs w:val="22"/>
        </w:rPr>
        <w:instrText xml:space="preserve"> REF _Ref508906521 \h  \* MERGEFORMAT </w:instrText>
      </w:r>
      <w:r w:rsidR="006B1663">
        <w:rPr>
          <w:rFonts w:asciiTheme="minorHAnsi" w:hAnsiTheme="minorHAnsi" w:cstheme="minorHAnsi"/>
          <w:sz w:val="22"/>
          <w:szCs w:val="22"/>
        </w:rPr>
      </w:r>
      <w:r w:rsidR="006B1663">
        <w:rPr>
          <w:rFonts w:asciiTheme="minorHAnsi" w:hAnsiTheme="minorHAnsi" w:cstheme="minorHAnsi"/>
          <w:sz w:val="22"/>
          <w:szCs w:val="22"/>
        </w:rPr>
        <w:fldChar w:fldCharType="separate"/>
      </w:r>
      <w:r w:rsidR="00860C80" w:rsidRPr="00860C80">
        <w:rPr>
          <w:rFonts w:asciiTheme="minorHAnsi" w:hAnsiTheme="minorHAnsi" w:cstheme="minorHAnsi"/>
          <w:sz w:val="22"/>
          <w:szCs w:val="22"/>
        </w:rPr>
        <w:t>2.1.5</w:t>
      </w:r>
      <w:r w:rsidR="00860C80" w:rsidRPr="00FA07F7">
        <w:tab/>
        <w:t>Εγγυήσεις</w:t>
      </w:r>
      <w:r w:rsidR="006B1663">
        <w:rPr>
          <w:rFonts w:asciiTheme="minorHAnsi" w:hAnsiTheme="minorHAnsi" w:cstheme="minorHAnsi"/>
          <w:sz w:val="22"/>
          <w:szCs w:val="22"/>
        </w:rPr>
        <w:fldChar w:fldCharType="end"/>
      </w:r>
      <w:r w:rsidR="006A147F">
        <w:rPr>
          <w:rFonts w:asciiTheme="minorHAnsi" w:hAnsiTheme="minorHAnsi" w:cstheme="minorHAnsi"/>
          <w:sz w:val="22"/>
          <w:szCs w:val="22"/>
        </w:rPr>
        <w:t>»</w:t>
      </w:r>
      <w:r w:rsidRPr="006E09D8">
        <w:rPr>
          <w:rFonts w:asciiTheme="minorHAnsi" w:hAnsiTheme="minorHAnsi" w:cstheme="minorHAnsi"/>
          <w:sz w:val="22"/>
          <w:szCs w:val="22"/>
        </w:rPr>
        <w:t>.</w:t>
      </w:r>
    </w:p>
    <w:p w14:paraId="24BE228E"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2. 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 και ότι όλα τα μέλη της ευθύνονται έναντι της αναθέτουσας αρχής αλληλέγγυα και εις ολόκληρ</w:t>
      </w:r>
      <w:r w:rsidR="00C868BD">
        <w:rPr>
          <w:rFonts w:asciiTheme="minorHAnsi" w:eastAsia="Arial Unicode MS" w:hAnsiTheme="minorHAnsi" w:cstheme="minorHAnsi"/>
          <w:szCs w:val="22"/>
          <w:lang w:val="en-US"/>
        </w:rPr>
        <w:t>o</w:t>
      </w:r>
      <w:r w:rsidRPr="00FA07F7">
        <w:rPr>
          <w:rFonts w:asciiTheme="minorHAnsi" w:eastAsia="Arial Unicode MS" w:hAnsiTheme="minorHAnsi" w:cstheme="minorHAnsi"/>
          <w:szCs w:val="22"/>
        </w:rPr>
        <w:t>ν.</w:t>
      </w:r>
    </w:p>
    <w:p w14:paraId="2D406E77"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 xml:space="preserve">3. Η εγγύηση συμμετοχής πρέπει να ισχύει τουλάχιστον για τριάντα (30) ημέρες μετά τη λήξη του χρόνου ισχύος της προσφοράς </w:t>
      </w:r>
      <w:r w:rsidR="006E09D8">
        <w:rPr>
          <w:rFonts w:asciiTheme="minorHAnsi" w:eastAsia="Arial Unicode MS" w:hAnsiTheme="minorHAnsi" w:cstheme="minorHAnsi"/>
          <w:szCs w:val="22"/>
        </w:rPr>
        <w:t xml:space="preserve">της παραγράφου </w:t>
      </w:r>
      <w:r w:rsidR="00F870EB">
        <w:rPr>
          <w:rFonts w:asciiTheme="minorHAnsi" w:eastAsia="Arial Unicode MS" w:hAnsiTheme="minorHAnsi" w:cstheme="minorHAnsi"/>
          <w:szCs w:val="22"/>
        </w:rPr>
        <w:fldChar w:fldCharType="begin" w:fldLock="1"/>
      </w:r>
      <w:r w:rsidR="006E09D8">
        <w:rPr>
          <w:rFonts w:asciiTheme="minorHAnsi" w:eastAsia="Arial Unicode MS" w:hAnsiTheme="minorHAnsi" w:cstheme="minorHAnsi"/>
          <w:szCs w:val="22"/>
        </w:rPr>
        <w:instrText xml:space="preserve"> REF _Ref508904876 \h </w:instrText>
      </w:r>
      <w:r w:rsidR="00F870EB">
        <w:rPr>
          <w:rFonts w:asciiTheme="minorHAnsi" w:eastAsia="Arial Unicode MS" w:hAnsiTheme="minorHAnsi" w:cstheme="minorHAnsi"/>
          <w:szCs w:val="22"/>
        </w:rPr>
      </w:r>
      <w:r w:rsidR="00F870EB">
        <w:rPr>
          <w:rFonts w:asciiTheme="minorHAnsi" w:eastAsia="Arial Unicode MS" w:hAnsiTheme="minorHAnsi" w:cstheme="minorHAnsi"/>
          <w:szCs w:val="22"/>
        </w:rPr>
        <w:fldChar w:fldCharType="separate"/>
      </w:r>
      <w:r w:rsidR="007F205F" w:rsidRPr="00FA07F7">
        <w:t>2.4.5</w:t>
      </w:r>
      <w:r w:rsidR="007F205F" w:rsidRPr="00FA07F7">
        <w:tab/>
        <w:t xml:space="preserve">Χρόνος </w:t>
      </w:r>
      <w:r w:rsidR="007F205F" w:rsidRPr="00BA6AA7">
        <w:t>ισχύος</w:t>
      </w:r>
      <w:r w:rsidR="007F205F" w:rsidRPr="00FA07F7">
        <w:t xml:space="preserve"> των προσφορών</w:t>
      </w:r>
      <w:r w:rsidR="00F870EB">
        <w:rPr>
          <w:rFonts w:asciiTheme="minorHAnsi" w:eastAsia="Arial Unicode MS" w:hAnsiTheme="minorHAnsi" w:cstheme="minorHAnsi"/>
          <w:szCs w:val="22"/>
        </w:rPr>
        <w:fldChar w:fldCharType="end"/>
      </w:r>
      <w:r w:rsidRPr="00FA07F7">
        <w:rPr>
          <w:rFonts w:asciiTheme="minorHAnsi" w:eastAsia="Arial Unicode MS" w:hAnsiTheme="minorHAnsi" w:cstheme="minorHAnsi"/>
          <w:szCs w:val="22"/>
        </w:rPr>
        <w:t xml:space="preserve"> της παρούσας, </w:t>
      </w:r>
      <w:r w:rsidRPr="00C30F02">
        <w:rPr>
          <w:rFonts w:asciiTheme="minorHAnsi" w:eastAsia="Arial Unicode MS" w:hAnsiTheme="minorHAnsi" w:cstheme="minorHAnsi"/>
          <w:szCs w:val="22"/>
        </w:rPr>
        <w:t>άλλως η προσφορά απορρίπτεται. Η αναθέτουσα αρχή μπορεί, πριν τη λήξη της προσφοράς, να ζητά από</w:t>
      </w:r>
      <w:r w:rsidRPr="00FA07F7">
        <w:rPr>
          <w:rFonts w:asciiTheme="minorHAnsi" w:eastAsia="Arial Unicode MS" w:hAnsiTheme="minorHAnsi" w:cstheme="minorHAnsi"/>
          <w:szCs w:val="22"/>
        </w:rPr>
        <w:t xml:space="preserve"> τον προσφέροντα να παρατείνει, πριν τη λήξη τους, τη διάρκεια ισχύος της προσφοράς και της εγγύησης συμμετοχής.</w:t>
      </w:r>
    </w:p>
    <w:p w14:paraId="1BDA8CA5" w14:textId="77777777" w:rsidR="00FA07F7" w:rsidRPr="00FA07F7" w:rsidRDefault="00FA07F7" w:rsidP="00FA07F7">
      <w:pPr>
        <w:spacing w:before="120"/>
        <w:rPr>
          <w:rFonts w:asciiTheme="minorHAnsi" w:eastAsia="Arial Unicode MS" w:hAnsiTheme="minorHAnsi" w:cstheme="minorHAnsi"/>
          <w:szCs w:val="22"/>
        </w:rPr>
      </w:pPr>
      <w:r w:rsidRPr="00FA07F7">
        <w:rPr>
          <w:rFonts w:asciiTheme="minorHAnsi" w:eastAsia="Arial Unicode MS" w:hAnsiTheme="minorHAnsi" w:cstheme="minorHAnsi"/>
          <w:szCs w:val="22"/>
        </w:rPr>
        <w:t xml:space="preserve">4. Η εγγύηση συμμετοχής επιστρέφεται στον ανάδοχο με την προσκόμιση της εγγύησης καλής εκτέλεσης. Η εγγύηση συμμετοχής επιστρέφεται στους λοιπούς προσφέροντες μετά: </w:t>
      </w:r>
    </w:p>
    <w:p w14:paraId="2A525F5F" w14:textId="77777777" w:rsidR="00FA07F7" w:rsidRPr="005A081F" w:rsidRDefault="00FA07F7" w:rsidP="00FC3598">
      <w:pPr>
        <w:spacing w:before="120"/>
        <w:rPr>
          <w:rFonts w:asciiTheme="minorHAnsi" w:eastAsia="Arial Unicode MS" w:hAnsiTheme="minorHAnsi" w:cstheme="minorHAnsi"/>
          <w:szCs w:val="22"/>
        </w:rPr>
      </w:pPr>
      <w:r w:rsidRPr="005A081F">
        <w:rPr>
          <w:rFonts w:asciiTheme="minorHAnsi" w:eastAsia="Arial Unicode MS" w:hAnsiTheme="minorHAnsi" w:cstheme="minorHAnsi"/>
          <w:szCs w:val="22"/>
        </w:rPr>
        <w:lastRenderedPageBreak/>
        <w:t xml:space="preserve">α) την άπρακτη πάροδο της προθεσμίας άσκησης προσφυγής ή την έκδοση απόφασης επί ασκηθείσας προσφυγής κατά της απόφασης κατακύρωσης </w:t>
      </w:r>
    </w:p>
    <w:p w14:paraId="352199A7" w14:textId="77777777" w:rsidR="00FA07F7" w:rsidRPr="005A081F" w:rsidRDefault="00FA07F7" w:rsidP="00FC3598">
      <w:pPr>
        <w:spacing w:before="120"/>
        <w:rPr>
          <w:rFonts w:asciiTheme="minorHAnsi" w:eastAsia="Arial Unicode MS" w:hAnsiTheme="minorHAnsi" w:cstheme="minorHAnsi"/>
          <w:szCs w:val="22"/>
        </w:rPr>
      </w:pPr>
      <w:r w:rsidRPr="005A081F">
        <w:rPr>
          <w:rFonts w:asciiTheme="minorHAnsi" w:eastAsia="Arial Unicode MS" w:hAnsiTheme="minorHAnsi" w:cstheme="minorHAnsi"/>
          <w:szCs w:val="22"/>
        </w:rPr>
        <w:t xml:space="preserve">β) την άπρακτη πάροδο της προθεσμίας άσκησης ασφαλιστικών μέτρων </w:t>
      </w:r>
      <w:r w:rsidR="00FC3598" w:rsidRPr="005A081F">
        <w:rPr>
          <w:rFonts w:asciiTheme="minorHAnsi" w:eastAsia="Arial Unicode MS" w:hAnsiTheme="minorHAnsi" w:cstheme="minorHAnsi"/>
          <w:szCs w:val="22"/>
        </w:rPr>
        <w:t>ή την έκδοση απόφασης επ’ αυτών</w:t>
      </w:r>
    </w:p>
    <w:p w14:paraId="651062D9" w14:textId="77777777" w:rsidR="00FA07F7" w:rsidRPr="005A081F" w:rsidRDefault="00FA07F7" w:rsidP="00FC3598">
      <w:pPr>
        <w:spacing w:before="120"/>
        <w:rPr>
          <w:rFonts w:asciiTheme="minorHAnsi" w:eastAsia="Arial Unicode MS" w:hAnsiTheme="minorHAnsi" w:cstheme="minorHAnsi"/>
          <w:szCs w:val="22"/>
        </w:rPr>
      </w:pPr>
      <w:bookmarkStart w:id="75" w:name="_Hlk523401432"/>
      <w:r w:rsidRPr="005A081F">
        <w:rPr>
          <w:rFonts w:asciiTheme="minorHAnsi" w:hAnsiTheme="minorHAnsi" w:cstheme="minorHAnsi"/>
          <w:szCs w:val="22"/>
        </w:rPr>
        <w:t>γ</w:t>
      </w:r>
      <w:r w:rsidRPr="005A081F">
        <w:rPr>
          <w:rFonts w:asciiTheme="minorHAnsi" w:eastAsia="Arial Unicode MS" w:hAnsiTheme="minorHAnsi" w:cstheme="minorHAnsi"/>
          <w:szCs w:val="22"/>
        </w:rPr>
        <w:t>) την ολοκλήρωση του προσυμβατικού ελέγχου από το Ελεγκτικό</w:t>
      </w:r>
      <w:r w:rsidR="00FC3598" w:rsidRPr="005A081F">
        <w:rPr>
          <w:rFonts w:asciiTheme="minorHAnsi" w:eastAsia="Arial Unicode MS" w:hAnsiTheme="minorHAnsi" w:cstheme="minorHAnsi"/>
          <w:szCs w:val="22"/>
        </w:rPr>
        <w:t xml:space="preserve"> Συνέδριο, </w:t>
      </w:r>
    </w:p>
    <w:bookmarkEnd w:id="75"/>
    <w:p w14:paraId="40AD0E1A" w14:textId="77777777" w:rsidR="002A714B" w:rsidRPr="005A081F" w:rsidRDefault="002A714B" w:rsidP="00FC3598">
      <w:pPr>
        <w:spacing w:before="120"/>
        <w:rPr>
          <w:rFonts w:asciiTheme="minorHAnsi" w:eastAsia="Arial Unicode MS" w:hAnsiTheme="minorHAnsi" w:cstheme="minorHAnsi"/>
          <w:szCs w:val="22"/>
        </w:rPr>
      </w:pPr>
      <w:r w:rsidRPr="005A081F">
        <w:rPr>
          <w:rFonts w:asciiTheme="minorHAnsi" w:eastAsia="Arial Unicode MS" w:hAnsiTheme="minorHAnsi" w:cstheme="minorHAnsi"/>
          <w:szCs w:val="22"/>
        </w:rPr>
        <w:t>δ) Για τα προηγούμενα στάδια της κατακύρωσης η εγγύηση συμμετοχής επιστρέφεται στους συμμετέχοντες στην περίπτωση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p w14:paraId="4A02CB2B" w14:textId="77777777" w:rsidR="00B51FF7" w:rsidRPr="00A33B89" w:rsidRDefault="00FA07F7" w:rsidP="00B51FF7">
      <w:pPr>
        <w:spacing w:before="120"/>
        <w:rPr>
          <w:rFonts w:asciiTheme="minorHAnsi" w:eastAsia="Arial Unicode MS" w:hAnsiTheme="minorHAnsi" w:cstheme="minorHAnsi"/>
          <w:color w:val="FF0000"/>
          <w:szCs w:val="22"/>
        </w:rPr>
      </w:pPr>
      <w:r w:rsidRPr="00FA07F7">
        <w:rPr>
          <w:rFonts w:asciiTheme="minorHAnsi" w:eastAsia="Arial Unicode MS" w:hAnsiTheme="minorHAnsi" w:cstheme="minorHAnsi"/>
          <w:szCs w:val="22"/>
        </w:rPr>
        <w:t xml:space="preserve">5.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871CE9">
        <w:rPr>
          <w:rFonts w:asciiTheme="minorHAnsi" w:eastAsia="Arial Unicode MS" w:hAnsiTheme="minorHAnsi" w:cstheme="minorHAnsi"/>
          <w:szCs w:val="22"/>
        </w:rPr>
        <w:t xml:space="preserve">στη παράγραφο </w:t>
      </w:r>
      <w:r w:rsidR="008C4EA4">
        <w:fldChar w:fldCharType="begin" w:fldLock="1"/>
      </w:r>
      <w:r w:rsidR="008C4EA4">
        <w:instrText xml:space="preserve"> REF _Ref508904947 \h  \* MERGEFORMAT </w:instrText>
      </w:r>
      <w:r w:rsidR="008C4EA4">
        <w:fldChar w:fldCharType="separate"/>
      </w:r>
      <w:r w:rsidR="007F205F" w:rsidRPr="00FA07F7">
        <w:t>2.2.3</w:t>
      </w:r>
      <w:r w:rsidR="007F205F" w:rsidRPr="00FA07F7">
        <w:tab/>
        <w:t>Λόγοι αποκλεισμού</w:t>
      </w:r>
      <w:r w:rsidR="008C4EA4">
        <w:fldChar w:fldCharType="end"/>
      </w:r>
      <w:r w:rsidR="00E663ED">
        <w:rPr>
          <w:rFonts w:asciiTheme="minorHAnsi" w:eastAsia="Arial Unicode MS" w:hAnsiTheme="minorHAnsi" w:cstheme="minorHAnsi"/>
          <w:szCs w:val="22"/>
        </w:rPr>
        <w:t xml:space="preserve"> έως 2.2.8.</w:t>
      </w:r>
      <w:r w:rsidRPr="00FA07F7">
        <w:rPr>
          <w:rFonts w:asciiTheme="minorHAnsi" w:eastAsia="Arial Unicode MS" w:hAnsiTheme="minorHAnsi" w:cstheme="minorHAnsi"/>
          <w:szCs w:val="22"/>
        </w:rPr>
        <w:t xml:space="preserve">, δεν προσκομίσει εγκαίρως τα προβλεπόμενα </w:t>
      </w:r>
      <w:r w:rsidR="00871CE9">
        <w:rPr>
          <w:rFonts w:asciiTheme="minorHAnsi" w:eastAsia="Arial Unicode MS" w:hAnsiTheme="minorHAnsi" w:cstheme="minorHAnsi"/>
          <w:szCs w:val="22"/>
        </w:rPr>
        <w:t>στη παράγραφο</w:t>
      </w:r>
      <w:r w:rsidRPr="00FA07F7">
        <w:rPr>
          <w:rFonts w:asciiTheme="minorHAnsi" w:eastAsia="Arial Unicode MS" w:hAnsiTheme="minorHAnsi" w:cstheme="minorHAnsi"/>
          <w:szCs w:val="22"/>
        </w:rPr>
        <w:t xml:space="preserve"> </w:t>
      </w:r>
      <w:r w:rsidR="008C4EA4">
        <w:fldChar w:fldCharType="begin" w:fldLock="1"/>
      </w:r>
      <w:r w:rsidR="008C4EA4">
        <w:instrText xml:space="preserve"> REF _Ref508904991 \h  \* MERGEFORMAT </w:instrText>
      </w:r>
      <w:r w:rsidR="008C4EA4">
        <w:fldChar w:fldCharType="separate"/>
      </w:r>
      <w:r w:rsidR="00B51FF7" w:rsidRPr="00FA07F7">
        <w:t>3.2</w:t>
      </w:r>
      <w:r w:rsidR="008C4EA4">
        <w:fldChar w:fldCharType="end"/>
      </w:r>
      <w:r w:rsidR="00B51FF7" w:rsidRPr="00FA07F7">
        <w:rPr>
          <w:rFonts w:asciiTheme="minorHAnsi" w:eastAsia="Arial Unicode MS" w:hAnsiTheme="minorHAnsi" w:cstheme="minorHAnsi"/>
          <w:szCs w:val="22"/>
        </w:rPr>
        <w:t xml:space="preserve"> δικαιολογητικά ή δεν προσέλθει εγκαίρως για υπογραφή της σύμβασης</w:t>
      </w:r>
      <w:r w:rsidR="00B51FF7" w:rsidRPr="00B51FF7">
        <w:rPr>
          <w:rFonts w:asciiTheme="minorHAnsi" w:eastAsia="Arial Unicode MS" w:hAnsiTheme="minorHAnsi" w:cstheme="minorHAnsi"/>
          <w:szCs w:val="22"/>
        </w:rPr>
        <w:t>.</w:t>
      </w:r>
    </w:p>
    <w:p w14:paraId="683914A6" w14:textId="77777777" w:rsidR="00FA07F7" w:rsidRPr="00FA07F7" w:rsidRDefault="00FA07F7" w:rsidP="00BA6AA7">
      <w:pPr>
        <w:pStyle w:val="3"/>
      </w:pPr>
      <w:bookmarkStart w:id="76" w:name="_Ref508904947"/>
      <w:bookmarkStart w:id="77" w:name="_Ref508905601"/>
      <w:bookmarkStart w:id="78" w:name="_Ref508905802"/>
      <w:bookmarkStart w:id="79" w:name="_Ref508905890"/>
      <w:bookmarkStart w:id="80" w:name="_Ref508908609"/>
      <w:bookmarkStart w:id="81" w:name="_Ref508908658"/>
      <w:bookmarkStart w:id="82" w:name="_Ref508908932"/>
      <w:bookmarkStart w:id="83" w:name="_Toc515371647"/>
      <w:bookmarkStart w:id="84" w:name="_Toc978571"/>
      <w:r w:rsidRPr="00FA07F7">
        <w:t>2.2.3</w:t>
      </w:r>
      <w:r w:rsidRPr="00FA07F7">
        <w:tab/>
      </w:r>
      <w:bookmarkStart w:id="85" w:name="_Toc507418991"/>
      <w:r w:rsidRPr="00FA07F7">
        <w:t>Λόγοι αποκλεισμού</w:t>
      </w:r>
      <w:bookmarkEnd w:id="76"/>
      <w:bookmarkEnd w:id="77"/>
      <w:bookmarkEnd w:id="78"/>
      <w:bookmarkEnd w:id="79"/>
      <w:bookmarkEnd w:id="80"/>
      <w:bookmarkEnd w:id="81"/>
      <w:bookmarkEnd w:id="82"/>
      <w:bookmarkEnd w:id="83"/>
      <w:bookmarkEnd w:id="85"/>
      <w:bookmarkEnd w:id="84"/>
      <w:r w:rsidRPr="00FA07F7">
        <w:t xml:space="preserve"> </w:t>
      </w:r>
    </w:p>
    <w:p w14:paraId="70DA10F3"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szCs w:val="22"/>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C922A6"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 xml:space="preserve">2.2.3.1. </w:t>
      </w:r>
      <w:r w:rsidRPr="00FA07F7">
        <w:rPr>
          <w:rFonts w:asciiTheme="minorHAnsi" w:hAnsiTheme="minorHAnsi" w:cstheme="minorHAnsi"/>
          <w:szCs w:val="22"/>
        </w:rPr>
        <w:t xml:space="preserve"> Όταν υπάρχει σε βάρος του </w:t>
      </w:r>
      <w:r w:rsidR="002A714B" w:rsidRPr="005A081F">
        <w:rPr>
          <w:rFonts w:asciiTheme="minorHAnsi" w:hAnsiTheme="minorHAnsi" w:cstheme="minorHAnsi"/>
          <w:szCs w:val="22"/>
        </w:rPr>
        <w:t>αμετάκλητη</w:t>
      </w:r>
      <w:r w:rsidR="002A714B">
        <w:rPr>
          <w:rFonts w:asciiTheme="minorHAnsi" w:hAnsiTheme="minorHAnsi" w:cstheme="minorHAnsi"/>
          <w:szCs w:val="22"/>
        </w:rPr>
        <w:t xml:space="preserve"> </w:t>
      </w:r>
      <w:r w:rsidRPr="00FA07F7">
        <w:rPr>
          <w:rFonts w:asciiTheme="minorHAnsi" w:hAnsiTheme="minorHAnsi" w:cstheme="minorHAnsi"/>
          <w:szCs w:val="22"/>
        </w:rPr>
        <w:t xml:space="preserve">καταδικαστική απόφαση για έναν από τους ακόλουθους λόγους : </w:t>
      </w:r>
    </w:p>
    <w:p w14:paraId="57433B8E"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14:paraId="49509D2A"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14:paraId="34AA2149"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14:paraId="7DCBBCD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14:paraId="0C197834"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14:paraId="48251791"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14:paraId="5205E3C0" w14:textId="77777777" w:rsidR="00623A86" w:rsidRPr="00E31542" w:rsidRDefault="000E7E48" w:rsidP="00FA07F7">
      <w:pPr>
        <w:rPr>
          <w:rFonts w:asciiTheme="minorHAnsi" w:hAnsiTheme="minorHAnsi" w:cstheme="minorHAnsi"/>
          <w:szCs w:val="22"/>
        </w:rPr>
      </w:pPr>
      <w:r w:rsidRPr="00E31542">
        <w:rPr>
          <w:rFonts w:asciiTheme="minorHAnsi" w:hAnsiTheme="minorHAnsi" w:cstheme="minorHAnsi"/>
          <w:szCs w:val="22"/>
        </w:rPr>
        <w:lastRenderedPageBreak/>
        <w:t>Ο οικονομικός φορέας αποκλείεται, επίσης,</w:t>
      </w:r>
      <w:r w:rsidR="00623A86" w:rsidRPr="00E31542">
        <w:rPr>
          <w:rFonts w:asciiTheme="minorHAnsi" w:hAnsiTheme="minorHAnsi" w:cstheme="minorHAnsi"/>
          <w:szCs w:val="22"/>
        </w:rPr>
        <w:t xml:space="preserve">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w:t>
      </w:r>
    </w:p>
    <w:p w14:paraId="46FF20EE" w14:textId="77777777" w:rsidR="00623A86" w:rsidRPr="00E31542" w:rsidRDefault="000E7E48" w:rsidP="00FA07F7">
      <w:pPr>
        <w:suppressAutoHyphens w:val="0"/>
        <w:spacing w:after="160" w:line="252" w:lineRule="auto"/>
        <w:rPr>
          <w:rFonts w:asciiTheme="minorHAnsi" w:hAnsiTheme="minorHAnsi" w:cstheme="minorHAnsi"/>
          <w:szCs w:val="22"/>
        </w:rPr>
      </w:pPr>
      <w:r w:rsidRPr="00E31542">
        <w:rPr>
          <w:rFonts w:asciiTheme="minorHAnsi" w:hAnsiTheme="minorHAnsi" w:cstheme="minorHAnsi"/>
          <w:szCs w:val="22"/>
        </w:rPr>
        <w:t>Σ</w:t>
      </w:r>
      <w:r w:rsidR="00623A86" w:rsidRPr="00E31542">
        <w:rPr>
          <w:rFonts w:asciiTheme="minorHAnsi" w:hAnsiTheme="minorHAnsi" w:cstheme="minorHAnsi"/>
          <w:szCs w:val="22"/>
        </w:rPr>
        <w:t xml:space="preserve">τις περιπτώσεις εταιρειών περιορισμένης ευθύνης (Ε.Π.Ε.), ιδιωτικών κεφαλαιουχικών εταιρειών (Ι.Κ.Ε.) και προσωπικών εταιρειών (Ο.Ε. και Ε.Ε.), </w:t>
      </w:r>
      <w:r w:rsidR="007E1058" w:rsidRPr="00E31542">
        <w:rPr>
          <w:rFonts w:asciiTheme="minorHAnsi" w:hAnsiTheme="minorHAnsi" w:cstheme="minorHAnsi"/>
          <w:szCs w:val="22"/>
        </w:rPr>
        <w:t xml:space="preserve">αφορά </w:t>
      </w:r>
      <w:r w:rsidR="00623A86" w:rsidRPr="00E31542">
        <w:rPr>
          <w:rFonts w:asciiTheme="minorHAnsi" w:hAnsiTheme="minorHAnsi" w:cstheme="minorHAnsi"/>
          <w:szCs w:val="22"/>
        </w:rPr>
        <w:t>τους διαχειριστές,</w:t>
      </w:r>
    </w:p>
    <w:p w14:paraId="449F1EAE" w14:textId="77777777" w:rsidR="007E1058" w:rsidRPr="00E31542" w:rsidRDefault="007E1058" w:rsidP="00FA07F7">
      <w:pPr>
        <w:suppressAutoHyphens w:val="0"/>
        <w:spacing w:after="160" w:line="252" w:lineRule="auto"/>
        <w:rPr>
          <w:rFonts w:asciiTheme="minorHAnsi" w:hAnsiTheme="minorHAnsi" w:cstheme="minorHAnsi"/>
          <w:szCs w:val="22"/>
        </w:rPr>
      </w:pPr>
      <w:r w:rsidRPr="00E31542">
        <w:rPr>
          <w:rFonts w:asciiTheme="minorHAnsi" w:hAnsiTheme="minorHAnsi" w:cstheme="minorHAnsi"/>
          <w:szCs w:val="22"/>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14:paraId="2768D959" w14:textId="77777777" w:rsidR="007E1058" w:rsidRPr="00FE37BC" w:rsidRDefault="007E1058" w:rsidP="00FA07F7">
      <w:pPr>
        <w:suppressAutoHyphens w:val="0"/>
        <w:spacing w:after="160" w:line="252" w:lineRule="auto"/>
        <w:rPr>
          <w:rFonts w:asciiTheme="minorHAnsi" w:hAnsiTheme="minorHAnsi" w:cstheme="minorHAnsi"/>
          <w:szCs w:val="22"/>
        </w:rPr>
      </w:pPr>
      <w:r w:rsidRPr="00FE37BC">
        <w:rPr>
          <w:rFonts w:asciiTheme="minorHAnsi" w:hAnsiTheme="minorHAnsi" w:cstheme="minorHAnsi"/>
          <w:szCs w:val="22"/>
        </w:rPr>
        <w:t>Στις περιπτώσεις Συνεταιρισμών, η υποχρέωση του προηγούμενου εδαφίου αφορά στα μέλη του Διοικητικού Συμβουλίου .</w:t>
      </w:r>
    </w:p>
    <w:p w14:paraId="7C66E087" w14:textId="77777777" w:rsidR="00FA07F7" w:rsidRPr="00FE37BC" w:rsidRDefault="00FA07F7" w:rsidP="00FA07F7">
      <w:pPr>
        <w:suppressAutoHyphens w:val="0"/>
        <w:spacing w:after="160" w:line="252" w:lineRule="auto"/>
        <w:rPr>
          <w:rFonts w:asciiTheme="minorHAnsi" w:hAnsiTheme="minorHAnsi" w:cstheme="minorHAnsi"/>
          <w:szCs w:val="22"/>
        </w:rPr>
      </w:pPr>
      <w:r w:rsidRPr="00FE37BC">
        <w:rPr>
          <w:rFonts w:asciiTheme="minorHAnsi" w:hAnsiTheme="minorHAnsi" w:cstheme="minorHAnsi"/>
          <w:szCs w:val="22"/>
        </w:rPr>
        <w:t>Σε όλες τις υπόλοιπες περιπτώσεις νομικών προσώπων, η υποχρέωση των προηγούμενων εδαφίων αφορά στους νόμιμους εκπροσώπους τους.</w:t>
      </w:r>
    </w:p>
    <w:p w14:paraId="11C099E6" w14:textId="77777777" w:rsidR="007E1058" w:rsidRPr="00FE37BC" w:rsidRDefault="007E1058" w:rsidP="00FA07F7">
      <w:pPr>
        <w:suppressAutoHyphens w:val="0"/>
        <w:spacing w:after="160" w:line="252" w:lineRule="auto"/>
        <w:rPr>
          <w:rFonts w:asciiTheme="minorHAnsi" w:hAnsiTheme="minorHAnsi" w:cstheme="minorHAnsi"/>
          <w:b/>
          <w:bCs/>
          <w:szCs w:val="22"/>
        </w:rPr>
      </w:pPr>
      <w:r w:rsidRPr="00FE37BC">
        <w:rPr>
          <w:rFonts w:asciiTheme="minorHAnsi" w:hAnsiTheme="minorHAnsi" w:cstheme="minorHAnsi"/>
          <w:b/>
          <w:bCs/>
          <w:szCs w:val="22"/>
        </w:rPr>
        <w:t>Εάν στις ως άνω περιπτώσεις</w:t>
      </w:r>
      <w:r w:rsidR="004F0DC0">
        <w:rPr>
          <w:rFonts w:asciiTheme="minorHAnsi" w:hAnsiTheme="minorHAnsi" w:cstheme="minorHAnsi"/>
          <w:b/>
          <w:bCs/>
          <w:szCs w:val="22"/>
        </w:rPr>
        <w:t xml:space="preserve"> </w:t>
      </w:r>
      <w:r w:rsidRPr="00FE37BC">
        <w:rPr>
          <w:rFonts w:asciiTheme="minorHAnsi" w:hAnsiTheme="minorHAnsi" w:cstheme="minorHAnsi"/>
          <w:b/>
          <w:bCs/>
          <w:szCs w:val="22"/>
        </w:rPr>
        <w:t>(α)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4DCD3F7"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2.2.3.2.</w:t>
      </w:r>
      <w:r w:rsidRPr="00FA07F7">
        <w:rPr>
          <w:rFonts w:asciiTheme="minorHAnsi" w:hAnsiTheme="minorHAnsi" w:cstheme="minorHAnsi"/>
          <w:szCs w:val="22"/>
        </w:rPr>
        <w:t xml:space="preserve"> </w:t>
      </w:r>
      <w:r w:rsidR="00FC3598">
        <w:rPr>
          <w:rFonts w:asciiTheme="minorHAnsi" w:hAnsiTheme="minorHAnsi" w:cstheme="minorHAnsi"/>
          <w:szCs w:val="22"/>
        </w:rPr>
        <w:t xml:space="preserve">Στις ακόλουθες περιπτώσεις </w:t>
      </w:r>
    </w:p>
    <w:p w14:paraId="46BC622D" w14:textId="77777777" w:rsidR="00AA2150" w:rsidRPr="00FE37BC" w:rsidRDefault="00AA2150" w:rsidP="00FA07F7">
      <w:pPr>
        <w:rPr>
          <w:rFonts w:asciiTheme="minorHAnsi" w:hAnsiTheme="minorHAnsi" w:cstheme="minorHAnsi"/>
          <w:szCs w:val="22"/>
        </w:rPr>
      </w:pPr>
      <w:r w:rsidRPr="00FE37BC">
        <w:rPr>
          <w:rFonts w:asciiTheme="minorHAnsi" w:hAnsiTheme="minorHAnsi" w:cstheme="minorHAnsi"/>
          <w:szCs w:val="22"/>
        </w:rPr>
        <w:t>α)</w:t>
      </w:r>
      <w:r w:rsidR="00FA07F7" w:rsidRPr="00FE37BC">
        <w:rPr>
          <w:rFonts w:asciiTheme="minorHAnsi" w:hAnsiTheme="minorHAnsi" w:cstheme="minorHAnsi"/>
          <w:szCs w:val="22"/>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440F4212" w14:textId="77777777" w:rsidR="00FA07F7" w:rsidRPr="00FE37BC" w:rsidRDefault="003426EF" w:rsidP="00FA07F7">
      <w:pPr>
        <w:rPr>
          <w:rFonts w:asciiTheme="minorHAnsi" w:hAnsiTheme="minorHAnsi" w:cstheme="minorHAnsi"/>
          <w:szCs w:val="22"/>
        </w:rPr>
      </w:pPr>
      <w:r w:rsidRPr="00FE37BC">
        <w:rPr>
          <w:rFonts w:asciiTheme="minorHAnsi" w:hAnsiTheme="minorHAnsi" w:cstheme="minorHAnsi"/>
          <w:szCs w:val="22"/>
        </w:rPr>
        <w:t>β</w:t>
      </w:r>
      <w:r w:rsidR="00AA2150" w:rsidRPr="00FE37BC">
        <w:rPr>
          <w:rFonts w:asciiTheme="minorHAnsi" w:hAnsiTheme="minorHAnsi" w:cstheme="minorHAnsi"/>
          <w:szCs w:val="22"/>
        </w:rPr>
        <w:t xml:space="preserve">) </w:t>
      </w:r>
      <w:r w:rsidR="00FA07F7" w:rsidRPr="00FE37BC">
        <w:rPr>
          <w:rFonts w:asciiTheme="minorHAnsi" w:hAnsiTheme="minorHAnsi" w:cstheme="minorHAnsi"/>
          <w:szCs w:val="22"/>
        </w:rPr>
        <w:t>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186691B2" w14:textId="77777777" w:rsidR="00FA07F7" w:rsidRPr="00FE37BC" w:rsidRDefault="00FA07F7" w:rsidP="00FA07F7">
      <w:pPr>
        <w:rPr>
          <w:rFonts w:asciiTheme="minorHAnsi" w:hAnsiTheme="minorHAnsi" w:cstheme="minorHAnsi"/>
          <w:szCs w:val="22"/>
        </w:rPr>
      </w:pPr>
      <w:r w:rsidRPr="00FE37BC">
        <w:rPr>
          <w:rFonts w:asciiTheme="minorHAnsi" w:hAnsiTheme="minorHAnsi" w:cstheme="minorHAnsi"/>
          <w:szCs w:val="22"/>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1F01562" w14:textId="77777777" w:rsidR="00FA07F7" w:rsidRPr="00FE37BC" w:rsidRDefault="00FA07F7" w:rsidP="00FA07F7">
      <w:pPr>
        <w:rPr>
          <w:rFonts w:asciiTheme="minorHAnsi" w:hAnsiTheme="minorHAnsi" w:cstheme="minorHAnsi"/>
          <w:szCs w:val="22"/>
        </w:rPr>
      </w:pPr>
      <w:r w:rsidRPr="00FE37BC">
        <w:rPr>
          <w:rFonts w:asciiTheme="minorHAnsi" w:hAnsiTheme="minorHAnsi" w:cstheme="minorHAnsi"/>
          <w:szCs w:val="22"/>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3426EF" w:rsidRPr="00FE37BC">
        <w:rPr>
          <w:rFonts w:asciiTheme="minorHAnsi" w:hAnsiTheme="minorHAnsi" w:cstheme="minorHAnsi"/>
          <w:szCs w:val="22"/>
        </w:rPr>
        <w:t>τους ή / και</w:t>
      </w:r>
    </w:p>
    <w:p w14:paraId="62712186" w14:textId="77777777" w:rsidR="00FA07F7" w:rsidRPr="00FE37BC" w:rsidRDefault="003426EF" w:rsidP="00FA07F7">
      <w:pPr>
        <w:spacing w:before="120"/>
        <w:rPr>
          <w:rFonts w:asciiTheme="minorHAnsi" w:eastAsia="Arial Unicode MS" w:hAnsiTheme="minorHAnsi" w:cstheme="minorHAnsi"/>
          <w:szCs w:val="22"/>
        </w:rPr>
      </w:pPr>
      <w:r w:rsidRPr="00FE37BC">
        <w:rPr>
          <w:rFonts w:asciiTheme="minorHAnsi" w:hAnsiTheme="minorHAnsi" w:cstheme="minorHAnsi"/>
          <w:szCs w:val="22"/>
        </w:rPr>
        <w:t>γ)</w:t>
      </w:r>
      <w:r w:rsidR="00FA07F7" w:rsidRPr="00FE37BC">
        <w:rPr>
          <w:rFonts w:asciiTheme="minorHAnsi" w:eastAsia="Arial Unicode MS" w:hAnsiTheme="minorHAnsi" w:cstheme="minorHAnsi"/>
          <w:b/>
          <w:szCs w:val="22"/>
        </w:rPr>
        <w:t xml:space="preserve"> </w:t>
      </w:r>
      <w:r w:rsidRPr="00FE37BC">
        <w:rPr>
          <w:rFonts w:asciiTheme="minorHAnsi" w:eastAsia="Arial Unicode MS" w:hAnsiTheme="minorHAnsi" w:cstheme="minorHAnsi"/>
          <w:szCs w:val="22"/>
        </w:rPr>
        <w:t xml:space="preserve">η Αναθέτουσα Αρχή γνωρίζει ή μπορεί να αποδείξει με τα κατάλληλα μέσα ότι έχουν </w:t>
      </w:r>
      <w:r w:rsidRPr="00FE37BC">
        <w:rPr>
          <w:rFonts w:asciiTheme="minorHAnsi" w:eastAsia="Arial Unicode MS" w:hAnsiTheme="minorHAnsi" w:cstheme="minorHAnsi"/>
          <w:b/>
          <w:szCs w:val="22"/>
        </w:rPr>
        <w:t xml:space="preserve"> </w:t>
      </w:r>
      <w:r w:rsidR="00FA07F7" w:rsidRPr="00FE37BC">
        <w:rPr>
          <w:rFonts w:asciiTheme="minorHAnsi" w:eastAsia="Arial Unicode MS" w:hAnsiTheme="minorHAnsi" w:cstheme="minorHAnsi"/>
          <w:szCs w:val="22"/>
        </w:rPr>
        <w:t>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14:paraId="291FF21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2.2.3.3.</w:t>
      </w:r>
      <w:r w:rsidRPr="00FA07F7">
        <w:rPr>
          <w:rFonts w:asciiTheme="minorHAnsi" w:hAnsiTheme="minorHAnsi" w:cstheme="minorHAnsi"/>
          <w:szCs w:val="22"/>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998139B" w14:textId="77777777" w:rsidR="00FA07F7" w:rsidRPr="00FE37BC" w:rsidRDefault="00FA07F7" w:rsidP="00FA07F7">
      <w:pPr>
        <w:pStyle w:val="Web"/>
        <w:spacing w:before="120" w:beforeAutospacing="0" w:after="120" w:afterAutospacing="0"/>
        <w:ind w:hanging="22"/>
        <w:jc w:val="both"/>
        <w:rPr>
          <w:rFonts w:asciiTheme="minorHAnsi" w:hAnsiTheme="minorHAnsi" w:cstheme="minorHAnsi"/>
          <w:bCs/>
          <w:color w:val="auto"/>
          <w:sz w:val="22"/>
          <w:szCs w:val="22"/>
        </w:rPr>
      </w:pPr>
      <w:r w:rsidRPr="00FA07F7">
        <w:rPr>
          <w:rFonts w:asciiTheme="minorHAnsi" w:hAnsiTheme="minorHAnsi" w:cstheme="minorHAnsi"/>
          <w:sz w:val="22"/>
          <w:szCs w:val="22"/>
        </w:rPr>
        <w:t>(α) εάν έχει αθετήσει τις υποχρεώσεις που προβλέπονται στην παρ. 2 του άρθρου 18 του ν. 4412/2016</w:t>
      </w:r>
      <w:r w:rsidR="00A76402" w:rsidRPr="00FE37BC">
        <w:rPr>
          <w:rFonts w:asciiTheme="minorHAnsi" w:hAnsiTheme="minorHAnsi" w:cstheme="minorHAnsi"/>
          <w:color w:val="auto"/>
          <w:sz w:val="22"/>
          <w:szCs w:val="22"/>
        </w:rPr>
        <w:t>. Η αθέτηση της υποχρέωσης αυτής συνιστά σοβαρό επαγγελματικό παράπτωμα του οικονομικού φορέα κατά την έν</w:t>
      </w:r>
      <w:r w:rsidR="00F95F91" w:rsidRPr="00FE37BC">
        <w:rPr>
          <w:rFonts w:asciiTheme="minorHAnsi" w:hAnsiTheme="minorHAnsi" w:cstheme="minorHAnsi"/>
          <w:color w:val="auto"/>
          <w:sz w:val="22"/>
          <w:szCs w:val="22"/>
        </w:rPr>
        <w:t>ν</w:t>
      </w:r>
      <w:r w:rsidR="00A76402" w:rsidRPr="00FE37BC">
        <w:rPr>
          <w:rFonts w:asciiTheme="minorHAnsi" w:hAnsiTheme="minorHAnsi" w:cstheme="minorHAnsi"/>
          <w:color w:val="auto"/>
          <w:sz w:val="22"/>
          <w:szCs w:val="22"/>
        </w:rPr>
        <w:t>οια της περίπτωσης θ’ της παραγράφου 4 του άρθρου 73. Πρβλ. άρθρο 18 παρ.5 του ν.4412/2016, όπως τροποποιήθηκε με το άρθρο 107 περ. 1 του ν.4497/2017.</w:t>
      </w:r>
    </w:p>
    <w:p w14:paraId="6A350FA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(β) εάν τελεί υπό πτώχευση</w:t>
      </w:r>
      <w:r w:rsidRPr="00FA07F7">
        <w:rPr>
          <w:rFonts w:asciiTheme="minorHAnsi" w:hAnsiTheme="minorHAnsi" w:cstheme="minorHAnsi"/>
          <w:b/>
          <w:szCs w:val="22"/>
        </w:rPr>
        <w:t xml:space="preserve"> </w:t>
      </w:r>
      <w:r w:rsidRPr="00FA07F7">
        <w:rPr>
          <w:rFonts w:asciiTheme="minorHAnsi" w:hAnsiTheme="minorHAnsi" w:cstheme="minorHAnsi"/>
          <w:szCs w:val="22"/>
        </w:rPr>
        <w:t xml:space="preserve">ή έχει υπαχθεί σε διαδικασία εξυγίανσης ή ειδικής </w:t>
      </w:r>
      <w:r w:rsidRPr="00FC5554">
        <w:rPr>
          <w:rFonts w:asciiTheme="minorHAnsi" w:hAnsiTheme="minorHAnsi" w:cstheme="minorHAnsi"/>
          <w:szCs w:val="22"/>
        </w:rPr>
        <w:t>εκκαθάρισης</w:t>
      </w:r>
      <w:r w:rsidRPr="00FA07F7">
        <w:rPr>
          <w:rFonts w:asciiTheme="minorHAnsi" w:hAnsiTheme="minorHAnsi" w:cstheme="minorHAnsi"/>
          <w:b/>
          <w:szCs w:val="22"/>
        </w:rPr>
        <w:t xml:space="preserve"> </w:t>
      </w:r>
      <w:r w:rsidRPr="00FA07F7">
        <w:rPr>
          <w:rFonts w:asciiTheme="minorHAnsi" w:hAnsiTheme="minorHAnsi" w:cstheme="minorHAnsi"/>
          <w:szCs w:val="22"/>
        </w:rPr>
        <w:t>ή τελεί υπό αναγκαστική διαχείριση</w:t>
      </w:r>
      <w:r w:rsidRPr="00FA07F7">
        <w:rPr>
          <w:rFonts w:asciiTheme="minorHAnsi" w:hAnsiTheme="minorHAnsi" w:cstheme="minorHAnsi"/>
          <w:b/>
          <w:szCs w:val="22"/>
        </w:rPr>
        <w:t xml:space="preserve"> </w:t>
      </w:r>
      <w:r w:rsidRPr="00FA07F7">
        <w:rPr>
          <w:rFonts w:asciiTheme="minorHAnsi" w:hAnsiTheme="minorHAnsi" w:cstheme="minorHAnsi"/>
          <w:szCs w:val="22"/>
        </w:rPr>
        <w:t xml:space="preserve">από εκκαθαριστή ή από το δικαστήριο ή έχει υπαχθεί σε διαδικασία πτωχευτικού </w:t>
      </w:r>
      <w:r w:rsidRPr="00FA07F7">
        <w:rPr>
          <w:rFonts w:asciiTheme="minorHAnsi" w:hAnsiTheme="minorHAnsi" w:cstheme="minorHAnsi"/>
          <w:szCs w:val="22"/>
        </w:rPr>
        <w:lastRenderedPageBreak/>
        <w:t xml:space="preserve">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10A74F0B"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D9021BF"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D6BAAE7"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68825FA"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025BB4A"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DB292D">
        <w:rPr>
          <w:rFonts w:asciiTheme="minorHAnsi" w:hAnsiTheme="minorHAnsi" w:cstheme="minorHAnsi"/>
          <w:szCs w:val="22"/>
        </w:rPr>
        <w:t>2.2.9.2</w:t>
      </w:r>
      <w:r w:rsidR="00DB292D" w:rsidRPr="00FA07F7">
        <w:rPr>
          <w:rFonts w:asciiTheme="minorHAnsi" w:hAnsiTheme="minorHAnsi" w:cstheme="minorHAnsi"/>
          <w:szCs w:val="22"/>
        </w:rPr>
        <w:t xml:space="preserve"> </w:t>
      </w:r>
      <w:r w:rsidRPr="00FA07F7">
        <w:rPr>
          <w:rFonts w:asciiTheme="minorHAnsi" w:hAnsiTheme="minorHAnsi" w:cstheme="minorHAnsi"/>
          <w:szCs w:val="22"/>
        </w:rPr>
        <w:t xml:space="preserve">της παρούσας, </w:t>
      </w:r>
    </w:p>
    <w:p w14:paraId="728EED0E"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702936EE" w14:textId="77777777" w:rsid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(θ)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782D4A9C" w14:textId="77777777" w:rsidR="00054665" w:rsidRPr="005A081F" w:rsidRDefault="00054665" w:rsidP="00FA07F7">
      <w:pPr>
        <w:rPr>
          <w:rFonts w:asciiTheme="minorHAnsi" w:hAnsiTheme="minorHAnsi" w:cstheme="minorHAnsi"/>
          <w:szCs w:val="22"/>
        </w:rPr>
      </w:pPr>
      <w:r w:rsidRPr="005A081F">
        <w:rPr>
          <w:rFonts w:asciiTheme="minorHAnsi" w:hAnsiTheme="minorHAnsi" w:cstheme="minorHAnsi"/>
          <w:szCs w:val="22"/>
        </w:rPr>
        <w:t>Εάν στις ως άνω περιπτώσεις (α) έως (</w:t>
      </w:r>
      <w:r w:rsidR="00F95F91">
        <w:rPr>
          <w:rFonts w:asciiTheme="minorHAnsi" w:hAnsiTheme="minorHAnsi" w:cstheme="minorHAnsi"/>
          <w:szCs w:val="22"/>
        </w:rPr>
        <w:t>θ</w:t>
      </w:r>
      <w:r w:rsidRPr="005A081F">
        <w:rPr>
          <w:rFonts w:asciiTheme="minorHAnsi" w:hAnsiTheme="minorHAnsi" w:cstheme="minorHAnsi"/>
          <w:szCs w:val="22"/>
        </w:rPr>
        <w:t>)  η περίοδος αποκλεισμού δεν έχει καθοριστεί με αμετάκλητη απόφαση, αυτή ανέρχεται σε τρία (3) έτη από την ημερομηνία του σχετικού γεγονότος.</w:t>
      </w:r>
    </w:p>
    <w:p w14:paraId="7C943024"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b/>
          <w:bCs/>
          <w:szCs w:val="22"/>
        </w:rPr>
        <w:t>2.2.3.4.</w:t>
      </w:r>
      <w:r w:rsidRPr="00FA07F7">
        <w:rPr>
          <w:rFonts w:asciiTheme="minorHAnsi" w:hAnsiTheme="minorHAnsi" w:cstheme="minorHAnsi"/>
          <w:szCs w:val="22"/>
        </w:rPr>
        <w:t xml:space="preserve"> Αποκλείεται, επίσης, προσφέρων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p>
    <w:p w14:paraId="5C07BD74"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b/>
          <w:bCs/>
          <w:szCs w:val="22"/>
        </w:rPr>
        <w:t xml:space="preserve">2.2.3.5. </w:t>
      </w:r>
      <w:r w:rsidRPr="00FA07F7">
        <w:rPr>
          <w:rFonts w:asciiTheme="minorHAnsi" w:hAnsiTheme="minorHAnsi" w:cstheme="minorHAnsi"/>
          <w:szCs w:val="22"/>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2FFBE608" w14:textId="1B3FE598" w:rsidR="00FA07F7" w:rsidRPr="00FA07F7" w:rsidRDefault="00FA07F7" w:rsidP="00FA07F7">
      <w:pPr>
        <w:rPr>
          <w:rFonts w:asciiTheme="minorHAnsi" w:hAnsiTheme="minorHAnsi" w:cstheme="minorHAnsi"/>
          <w:b/>
          <w:bCs/>
          <w:szCs w:val="22"/>
        </w:rPr>
      </w:pPr>
      <w:r w:rsidRPr="00FA07F7">
        <w:rPr>
          <w:rFonts w:asciiTheme="minorHAnsi" w:hAnsiTheme="minorHAnsi" w:cstheme="minorHAnsi"/>
          <w:b/>
          <w:bCs/>
          <w:szCs w:val="22"/>
        </w:rPr>
        <w:t>2.2.3.6.</w:t>
      </w:r>
      <w:r w:rsidRPr="00FA07F7">
        <w:rPr>
          <w:rFonts w:asciiTheme="minorHAnsi" w:hAnsiTheme="minorHAnsi" w:cstheme="minorHAnsi"/>
          <w:szCs w:val="22"/>
        </w:rPr>
        <w:t xml:space="preserve"> Προσφέρων οικονομικός φορέας που εμπίπτει σε μια από τις καταστάσεις που αναφέρονται στις παραγράφους 2.2.3.1</w:t>
      </w:r>
      <w:r w:rsidR="0039795D">
        <w:rPr>
          <w:rFonts w:asciiTheme="minorHAnsi" w:hAnsiTheme="minorHAnsi" w:cstheme="minorHAnsi"/>
          <w:szCs w:val="22"/>
        </w:rPr>
        <w:t>, 2.2.3.2</w:t>
      </w:r>
      <w:r w:rsidR="00204158">
        <w:rPr>
          <w:rFonts w:asciiTheme="minorHAnsi" w:hAnsiTheme="minorHAnsi" w:cstheme="minorHAnsi"/>
          <w:szCs w:val="22"/>
        </w:rPr>
        <w:t xml:space="preserve"> γ)</w:t>
      </w:r>
      <w:r w:rsidRPr="00FA07F7">
        <w:rPr>
          <w:rFonts w:asciiTheme="minorHAnsi" w:hAnsiTheme="minorHAnsi" w:cstheme="minorHAnsi"/>
          <w:szCs w:val="22"/>
        </w:rPr>
        <w:t xml:space="preserve">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DB4810B" w14:textId="77777777" w:rsidR="00FA07F7" w:rsidRPr="00FA07F7" w:rsidRDefault="00FA07F7" w:rsidP="00FA07F7">
      <w:pPr>
        <w:rPr>
          <w:rFonts w:asciiTheme="minorHAnsi" w:hAnsiTheme="minorHAnsi" w:cstheme="minorHAnsi"/>
          <w:b/>
          <w:bCs/>
          <w:color w:val="000000"/>
          <w:szCs w:val="22"/>
        </w:rPr>
      </w:pPr>
      <w:r w:rsidRPr="00FA07F7">
        <w:rPr>
          <w:rFonts w:asciiTheme="minorHAnsi" w:hAnsiTheme="minorHAnsi" w:cstheme="minorHAnsi"/>
          <w:b/>
          <w:bCs/>
          <w:szCs w:val="22"/>
        </w:rPr>
        <w:lastRenderedPageBreak/>
        <w:t>2.2.3.7.</w:t>
      </w:r>
      <w:r w:rsidRPr="00FA07F7">
        <w:rPr>
          <w:rFonts w:asciiTheme="minorHAnsi" w:hAnsiTheme="minorHAnsi" w:cstheme="minorHAnsi"/>
          <w:szCs w:val="22"/>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0C76F6B" w14:textId="77777777" w:rsidR="00FA07F7" w:rsidRPr="00FA07F7" w:rsidRDefault="00FA07F7" w:rsidP="00FA07F7">
      <w:pPr>
        <w:rPr>
          <w:rFonts w:asciiTheme="minorHAnsi" w:hAnsiTheme="minorHAnsi" w:cstheme="minorHAnsi"/>
          <w:b/>
          <w:bCs/>
          <w:i/>
          <w:color w:val="5B9BD5"/>
          <w:szCs w:val="22"/>
        </w:rPr>
      </w:pPr>
      <w:r w:rsidRPr="00FA07F7">
        <w:rPr>
          <w:rFonts w:asciiTheme="minorHAnsi" w:hAnsiTheme="minorHAnsi" w:cstheme="minorHAnsi"/>
          <w:b/>
          <w:bCs/>
          <w:color w:val="000000"/>
          <w:szCs w:val="22"/>
        </w:rPr>
        <w:t xml:space="preserve">2.2.3.8. </w:t>
      </w:r>
      <w:r w:rsidRPr="00FA07F7">
        <w:rPr>
          <w:rFonts w:asciiTheme="minorHAnsi" w:hAnsiTheme="minorHAnsi" w:cstheme="minorHAnsi"/>
          <w:color w:val="000000"/>
          <w:szCs w:val="22"/>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3E0A2F6B" w14:textId="77777777" w:rsidR="00FA07F7" w:rsidRPr="00FA07F7" w:rsidRDefault="0027039B" w:rsidP="0027039B">
      <w:pPr>
        <w:pStyle w:val="3"/>
        <w:rPr>
          <w:b w:val="0"/>
        </w:rPr>
      </w:pPr>
      <w:bookmarkStart w:id="86" w:name="_Ref508905821"/>
      <w:bookmarkStart w:id="87" w:name="_Ref508905964"/>
      <w:bookmarkStart w:id="88" w:name="_Ref508908247"/>
      <w:bookmarkStart w:id="89" w:name="_Ref508908621"/>
      <w:bookmarkStart w:id="90" w:name="_Ref508908666"/>
      <w:bookmarkStart w:id="91" w:name="_Toc515371648"/>
      <w:bookmarkStart w:id="92" w:name="_Toc978572"/>
      <w:r>
        <w:t>2.2.4</w:t>
      </w:r>
      <w:r>
        <w:tab/>
      </w:r>
      <w:r w:rsidR="002958AA" w:rsidRPr="0027039B">
        <w:t>Καταλληλόλητα</w:t>
      </w:r>
      <w:r w:rsidR="002958AA" w:rsidRPr="002958AA">
        <w:t xml:space="preserve"> άσκησης επαγγελματικής δραστηριότητας</w:t>
      </w:r>
      <w:bookmarkEnd w:id="86"/>
      <w:bookmarkEnd w:id="87"/>
      <w:bookmarkEnd w:id="88"/>
      <w:bookmarkEnd w:id="89"/>
      <w:bookmarkEnd w:id="90"/>
      <w:bookmarkEnd w:id="91"/>
      <w:bookmarkEnd w:id="92"/>
    </w:p>
    <w:p w14:paraId="27C9E3A7" w14:textId="77777777" w:rsidR="00FA07F7" w:rsidRDefault="00FA07F7" w:rsidP="002958AA">
      <w:pPr>
        <w:rPr>
          <w:rFonts w:asciiTheme="minorHAnsi" w:hAnsiTheme="minorHAnsi" w:cstheme="minorHAnsi"/>
          <w:color w:val="000000"/>
          <w:szCs w:val="22"/>
        </w:rPr>
      </w:pPr>
      <w:r w:rsidRPr="002958AA">
        <w:rPr>
          <w:rFonts w:asciiTheme="minorHAnsi" w:hAnsiTheme="minorHAnsi" w:cstheme="minorHAnsi"/>
          <w:color w:val="000000"/>
          <w:szCs w:val="22"/>
        </w:rPr>
        <w:t>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w:t>
      </w:r>
      <w:r w:rsidR="002958AA">
        <w:rPr>
          <w:rFonts w:asciiTheme="minorHAnsi" w:hAnsiTheme="minorHAnsi" w:cstheme="minorHAnsi"/>
          <w:color w:val="000000"/>
          <w:szCs w:val="22"/>
        </w:rPr>
        <w:t xml:space="preserve">ίμενο </w:t>
      </w:r>
      <w:r w:rsidR="0027039B">
        <w:rPr>
          <w:rFonts w:asciiTheme="minorHAnsi" w:hAnsiTheme="minorHAnsi" w:cstheme="minorHAnsi"/>
          <w:color w:val="000000"/>
          <w:szCs w:val="22"/>
        </w:rPr>
        <w:t>του έργου</w:t>
      </w:r>
      <w:r w:rsidRPr="002958AA">
        <w:rPr>
          <w:rFonts w:asciiTheme="minorHAnsi" w:hAnsiTheme="minorHAnsi" w:cstheme="minorHAnsi"/>
          <w:color w:val="000000"/>
          <w:szCs w:val="22"/>
        </w:rPr>
        <w:t>.</w:t>
      </w:r>
      <w:r w:rsidR="0027039B">
        <w:rPr>
          <w:rFonts w:asciiTheme="minorHAnsi" w:hAnsiTheme="minorHAnsi" w:cstheme="minorHAnsi"/>
          <w:color w:val="000000"/>
          <w:szCs w:val="22"/>
        </w:rPr>
        <w:t xml:space="preserve"> </w:t>
      </w:r>
      <w:r w:rsidRPr="002958AA">
        <w:rPr>
          <w:rFonts w:asciiTheme="minorHAnsi" w:hAnsiTheme="minorHAnsi" w:cstheme="minorHAnsi"/>
          <w:color w:val="000000"/>
          <w:szCs w:val="22"/>
        </w:rPr>
        <w:t xml:space="preserve">Ειδικά για τους εγκατεστημένους στην Ελλάδα οικονομικούς φορείς απαιτείται να είναι εγγεγραμμένοι στο Εμπορικό ή Βιομηχανικό ή Βιοτεχνικό Επιμελητήριο και να ασκούν δραστηριότητα </w:t>
      </w:r>
      <w:r w:rsidR="0027039B">
        <w:rPr>
          <w:rFonts w:asciiTheme="minorHAnsi" w:hAnsiTheme="minorHAnsi" w:cstheme="minorHAnsi"/>
          <w:color w:val="000000"/>
          <w:szCs w:val="22"/>
        </w:rPr>
        <w:t>συναφή με το αντικείμενο του έργου</w:t>
      </w:r>
      <w:r w:rsidRPr="002958AA">
        <w:rPr>
          <w:rFonts w:asciiTheme="minorHAnsi" w:hAnsiTheme="minorHAnsi" w:cstheme="minorHAnsi"/>
          <w:color w:val="000000"/>
          <w:szCs w:val="22"/>
        </w:rPr>
        <w:t>.</w:t>
      </w:r>
    </w:p>
    <w:p w14:paraId="072F57F6" w14:textId="77777777" w:rsidR="00FA07F7" w:rsidRDefault="00FA07F7" w:rsidP="00FA07F7">
      <w:pPr>
        <w:rPr>
          <w:rFonts w:asciiTheme="minorHAnsi" w:hAnsiTheme="minorHAnsi" w:cstheme="minorHAnsi"/>
          <w:color w:val="000000"/>
          <w:szCs w:val="22"/>
        </w:rPr>
      </w:pPr>
      <w:r w:rsidRPr="002958AA">
        <w:rPr>
          <w:rFonts w:asciiTheme="minorHAnsi" w:hAnsiTheme="minorHAnsi" w:cstheme="minorHAnsi"/>
          <w:color w:val="000000"/>
          <w:szCs w:val="22"/>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4267625B" w14:textId="77777777" w:rsidR="00FA07F7" w:rsidRPr="0027039B" w:rsidRDefault="00FA07F7" w:rsidP="0027039B">
      <w:pPr>
        <w:pStyle w:val="3"/>
      </w:pPr>
      <w:bookmarkStart w:id="93" w:name="_Ref508905492"/>
      <w:bookmarkStart w:id="94" w:name="_Ref508905998"/>
      <w:bookmarkStart w:id="95" w:name="_Ref508908254"/>
      <w:bookmarkStart w:id="96" w:name="_Toc515371649"/>
      <w:bookmarkStart w:id="97" w:name="_Toc978573"/>
      <w:r w:rsidRPr="0027039B">
        <w:t>2.2.</w:t>
      </w:r>
      <w:r w:rsidR="0027039B" w:rsidRPr="0027039B">
        <w:t>5</w:t>
      </w:r>
      <w:r w:rsidR="0027039B">
        <w:tab/>
      </w:r>
      <w:r w:rsidRPr="0027039B">
        <w:t>Οικονομική και χρηματοοικονομική επάρκεια</w:t>
      </w:r>
      <w:bookmarkEnd w:id="93"/>
      <w:bookmarkEnd w:id="94"/>
      <w:bookmarkEnd w:id="95"/>
      <w:bookmarkEnd w:id="96"/>
      <w:bookmarkEnd w:id="97"/>
    </w:p>
    <w:p w14:paraId="13351A0C" w14:textId="545F8DE3" w:rsidR="00FA07F7" w:rsidRPr="00FA07F7" w:rsidRDefault="002C548F" w:rsidP="00FA07F7">
      <w:pPr>
        <w:rPr>
          <w:rFonts w:asciiTheme="minorHAnsi" w:hAnsiTheme="minorHAnsi" w:cstheme="minorHAnsi"/>
          <w:szCs w:val="22"/>
        </w:rPr>
      </w:pPr>
      <w:r w:rsidRPr="00B65230">
        <w:rPr>
          <w:rFonts w:asciiTheme="minorHAnsi" w:hAnsiTheme="minorHAnsi"/>
          <w:bCs/>
          <w:szCs w:val="22"/>
        </w:rPr>
        <w:t xml:space="preserve">Οι οικονομικοί φορείς που συμμετέχουν στη διαδικασία σύναψης της παρούσας απαιτείται να </w:t>
      </w:r>
      <w:r w:rsidR="003C0001" w:rsidRPr="004801BE">
        <w:rPr>
          <w:rFonts w:asciiTheme="minorHAnsi" w:hAnsiTheme="minorHAnsi" w:cstheme="minorHAnsi"/>
          <w:szCs w:val="22"/>
        </w:rPr>
        <w:t>διαθέτουν</w:t>
      </w:r>
      <w:r w:rsidR="00FC5554" w:rsidRPr="004801BE">
        <w:rPr>
          <w:rFonts w:asciiTheme="minorHAnsi" w:hAnsiTheme="minorHAnsi" w:cstheme="minorHAnsi"/>
          <w:szCs w:val="22"/>
        </w:rPr>
        <w:t xml:space="preserve"> </w:t>
      </w:r>
      <w:r w:rsidRPr="00425EE0">
        <w:rPr>
          <w:rFonts w:asciiTheme="minorHAnsi" w:hAnsiTheme="minorHAnsi"/>
          <w:bCs/>
          <w:szCs w:val="22"/>
        </w:rPr>
        <w:t xml:space="preserve">κύκλο εργασιών </w:t>
      </w:r>
      <w:r w:rsidR="00FC5554" w:rsidRPr="005C1E18">
        <w:rPr>
          <w:rFonts w:asciiTheme="minorHAnsi" w:hAnsiTheme="minorHAnsi" w:cstheme="minorHAnsi"/>
          <w:szCs w:val="22"/>
        </w:rPr>
        <w:t>των τριών</w:t>
      </w:r>
      <w:r w:rsidRPr="005C1E18">
        <w:rPr>
          <w:rFonts w:asciiTheme="minorHAnsi" w:hAnsiTheme="minorHAnsi"/>
          <w:bCs/>
          <w:szCs w:val="22"/>
        </w:rPr>
        <w:t xml:space="preserve"> (3) </w:t>
      </w:r>
      <w:r w:rsidR="00065599" w:rsidRPr="00695311">
        <w:rPr>
          <w:rFonts w:asciiTheme="minorHAnsi" w:hAnsiTheme="minorHAnsi"/>
          <w:bCs/>
          <w:szCs w:val="22"/>
        </w:rPr>
        <w:t xml:space="preserve">τελευταίων οικονομικών χρήσεων </w:t>
      </w:r>
      <w:r w:rsidR="005206FC">
        <w:rPr>
          <w:rFonts w:asciiTheme="minorHAnsi" w:hAnsiTheme="minorHAnsi"/>
          <w:bCs/>
          <w:szCs w:val="22"/>
        </w:rPr>
        <w:t>(2015-2016-2017) ή</w:t>
      </w:r>
      <w:r w:rsidRPr="00695311">
        <w:rPr>
          <w:rFonts w:asciiTheme="minorHAnsi" w:hAnsiTheme="minorHAnsi"/>
          <w:bCs/>
          <w:szCs w:val="22"/>
        </w:rPr>
        <w:t xml:space="preserve"> </w:t>
      </w:r>
      <w:r w:rsidR="007F7AE1" w:rsidRPr="00695311">
        <w:rPr>
          <w:rFonts w:asciiTheme="minorHAnsi" w:hAnsiTheme="minorHAnsi"/>
          <w:bCs/>
          <w:szCs w:val="22"/>
        </w:rPr>
        <w:t xml:space="preserve">των οικονομικών χρήσεων </w:t>
      </w:r>
      <w:r w:rsidRPr="00695311">
        <w:rPr>
          <w:rFonts w:asciiTheme="minorHAnsi" w:hAnsiTheme="minorHAnsi"/>
          <w:bCs/>
          <w:szCs w:val="22"/>
        </w:rPr>
        <w:t xml:space="preserve">κατά τις οποίες ο οικονομικός φορέας δραστηριοποιείται, αν είναι λιγότερες από τρεις συνολικά, </w:t>
      </w:r>
      <w:r w:rsidR="005206FC">
        <w:rPr>
          <w:rFonts w:asciiTheme="minorHAnsi" w:hAnsiTheme="minorHAnsi"/>
          <w:bCs/>
          <w:szCs w:val="22"/>
        </w:rPr>
        <w:t xml:space="preserve">αθροιστικά </w:t>
      </w:r>
      <w:r w:rsidRPr="00695311">
        <w:rPr>
          <w:rFonts w:asciiTheme="minorHAnsi" w:hAnsiTheme="minorHAnsi"/>
          <w:bCs/>
          <w:szCs w:val="22"/>
        </w:rPr>
        <w:t xml:space="preserve">μεγαλύτερο από το </w:t>
      </w:r>
      <w:r w:rsidRPr="00695311">
        <w:rPr>
          <w:rFonts w:asciiTheme="minorHAnsi" w:hAnsiTheme="minorHAnsi"/>
          <w:b/>
          <w:bCs/>
          <w:szCs w:val="22"/>
        </w:rPr>
        <w:t>100%</w:t>
      </w:r>
      <w:r w:rsidRPr="00695311">
        <w:rPr>
          <w:rFonts w:asciiTheme="minorHAnsi" w:hAnsiTheme="minorHAnsi"/>
          <w:bCs/>
          <w:szCs w:val="22"/>
        </w:rPr>
        <w:t xml:space="preserve"> του προϋπολογισμού του υπό ανάθεση Έργου</w:t>
      </w:r>
      <w:r w:rsidR="00FC5554" w:rsidRPr="00695311">
        <w:rPr>
          <w:rFonts w:asciiTheme="minorHAnsi" w:hAnsiTheme="minorHAnsi" w:cstheme="minorHAnsi"/>
          <w:szCs w:val="22"/>
        </w:rPr>
        <w:t xml:space="preserve"> </w:t>
      </w:r>
      <w:r w:rsidR="00FA07F7" w:rsidRPr="00695311">
        <w:rPr>
          <w:rFonts w:asciiTheme="minorHAnsi" w:hAnsiTheme="minorHAnsi" w:cstheme="minorHAnsi"/>
          <w:szCs w:val="22"/>
        </w:rPr>
        <w:t>(μη συμπεριλαμβανομένου ΦΠΑ).</w:t>
      </w:r>
      <w:r w:rsidR="00FA07F7" w:rsidRPr="00FA07F7">
        <w:rPr>
          <w:rFonts w:asciiTheme="minorHAnsi" w:hAnsiTheme="minorHAnsi" w:cstheme="minorHAnsi"/>
          <w:szCs w:val="22"/>
        </w:rPr>
        <w:t xml:space="preserve"> </w:t>
      </w:r>
    </w:p>
    <w:p w14:paraId="4792B4DE" w14:textId="77777777" w:rsidR="007D735C" w:rsidRPr="00DC70DC" w:rsidRDefault="00726898" w:rsidP="002447E9">
      <w:pPr>
        <w:pStyle w:val="26"/>
        <w:widowControl w:val="0"/>
        <w:autoSpaceDE w:val="0"/>
        <w:autoSpaceDN w:val="0"/>
        <w:adjustRightInd w:val="0"/>
        <w:spacing w:after="0" w:line="240" w:lineRule="auto"/>
      </w:pPr>
      <w:r w:rsidRPr="00DC70DC">
        <w:rPr>
          <w:rFonts w:asciiTheme="minorHAnsi" w:eastAsia="Times New Roman" w:hAnsiTheme="minorHAnsi" w:cstheme="minorHAnsi"/>
          <w:sz w:val="22"/>
          <w:lang w:eastAsia="zh-CN"/>
        </w:rPr>
        <w:t xml:space="preserve">Επί ποινή αποκλεισμού δεν μπορεί ο </w:t>
      </w:r>
      <w:r w:rsidR="00CE721F" w:rsidRPr="00DC70DC">
        <w:rPr>
          <w:rFonts w:asciiTheme="minorHAnsi" w:eastAsia="Times New Roman" w:hAnsiTheme="minorHAnsi" w:cstheme="minorHAnsi"/>
          <w:sz w:val="22"/>
          <w:lang w:eastAsia="zh-CN"/>
        </w:rPr>
        <w:t xml:space="preserve">υποψήφιος οικονομικός φορέας </w:t>
      </w:r>
      <w:r w:rsidRPr="00DC70DC">
        <w:rPr>
          <w:rFonts w:asciiTheme="minorHAnsi" w:eastAsia="Times New Roman" w:hAnsiTheme="minorHAnsi" w:cstheme="minorHAnsi"/>
          <w:sz w:val="22"/>
          <w:lang w:eastAsia="zh-CN"/>
        </w:rPr>
        <w:t>να εμφανίζει στις δημοσιευμένες οικονομικές καταστάσεις είτε α) ζημιογόνα αποτελέσματα μετά φόρων σε κάθε μία χωριστά κατά τις τρεις τελευταίες χρήσεις είτε β) αρνητικά ίδια κεφάλαια</w:t>
      </w:r>
      <w:r w:rsidR="00A0282F" w:rsidRPr="00DC70DC">
        <w:rPr>
          <w:rFonts w:asciiTheme="minorHAnsi" w:eastAsia="Times New Roman" w:hAnsiTheme="minorHAnsi" w:cstheme="minorHAnsi"/>
          <w:sz w:val="22"/>
          <w:lang w:eastAsia="zh-CN"/>
        </w:rPr>
        <w:t xml:space="preserve"> σε κάθε μία χωριστά κατά τις τρεις τελευταίες χρήσεις</w:t>
      </w:r>
      <w:r w:rsidRPr="00DC70DC">
        <w:rPr>
          <w:rFonts w:asciiTheme="minorHAnsi" w:eastAsia="Times New Roman" w:hAnsiTheme="minorHAnsi" w:cstheme="minorHAnsi"/>
          <w:sz w:val="22"/>
          <w:lang w:eastAsia="zh-CN"/>
        </w:rPr>
        <w:t xml:space="preserve">. </w:t>
      </w:r>
      <w:r w:rsidRPr="00AE3EA0">
        <w:rPr>
          <w:rFonts w:asciiTheme="minorHAnsi" w:eastAsia="Times New Roman" w:hAnsiTheme="minorHAnsi" w:cstheme="minorHAnsi"/>
          <w:sz w:val="22"/>
          <w:lang w:eastAsia="zh-CN"/>
        </w:rPr>
        <w:t>Σε περίπτωση Ένωσης ή Κοινοπραξίας η ανωτέρω προϋπόθεση πρέπει</w:t>
      </w:r>
      <w:r w:rsidR="00FE37BC" w:rsidRPr="00AE3EA0">
        <w:rPr>
          <w:rFonts w:asciiTheme="minorHAnsi" w:eastAsia="Times New Roman" w:hAnsiTheme="minorHAnsi" w:cstheme="minorHAnsi"/>
          <w:sz w:val="22"/>
          <w:lang w:eastAsia="zh-CN"/>
        </w:rPr>
        <w:t xml:space="preserve"> να </w:t>
      </w:r>
      <w:r w:rsidRPr="00AE3EA0">
        <w:rPr>
          <w:rFonts w:asciiTheme="minorHAnsi" w:eastAsia="Times New Roman" w:hAnsiTheme="minorHAnsi" w:cstheme="minorHAnsi"/>
          <w:sz w:val="22"/>
          <w:lang w:eastAsia="zh-CN"/>
        </w:rPr>
        <w:t>πληρείται</w:t>
      </w:r>
      <w:r w:rsidR="00FE37BC" w:rsidRPr="00AE3EA0">
        <w:rPr>
          <w:rFonts w:asciiTheme="minorHAnsi" w:eastAsia="Times New Roman" w:hAnsiTheme="minorHAnsi" w:cstheme="minorHAnsi"/>
          <w:sz w:val="22"/>
          <w:lang w:eastAsia="zh-CN"/>
        </w:rPr>
        <w:t xml:space="preserve"> από </w:t>
      </w:r>
      <w:r w:rsidRPr="00AE3EA0">
        <w:rPr>
          <w:rFonts w:asciiTheme="minorHAnsi" w:eastAsia="Times New Roman" w:hAnsiTheme="minorHAnsi" w:cstheme="minorHAnsi"/>
          <w:sz w:val="22"/>
          <w:lang w:eastAsia="zh-CN"/>
        </w:rPr>
        <w:t>κάθε μέλος</w:t>
      </w:r>
      <w:r w:rsidR="00FE37BC" w:rsidRPr="00AE3EA0">
        <w:rPr>
          <w:rFonts w:asciiTheme="minorHAnsi" w:eastAsia="Times New Roman" w:hAnsiTheme="minorHAnsi" w:cstheme="minorHAnsi"/>
          <w:sz w:val="22"/>
          <w:lang w:eastAsia="zh-CN"/>
        </w:rPr>
        <w:t xml:space="preserve"> της ένωσης/κοινοπραξίας.</w:t>
      </w:r>
    </w:p>
    <w:p w14:paraId="623186AF" w14:textId="77777777" w:rsidR="00FA07F7" w:rsidRPr="00FA07F7" w:rsidRDefault="0027039B" w:rsidP="0027039B">
      <w:pPr>
        <w:pStyle w:val="3"/>
      </w:pPr>
      <w:bookmarkStart w:id="98" w:name="_Ref508905519"/>
      <w:bookmarkStart w:id="99" w:name="_Toc515371650"/>
      <w:bookmarkStart w:id="100" w:name="_Toc978574"/>
      <w:r>
        <w:t>2.2.6</w:t>
      </w:r>
      <w:r w:rsidR="00FA07F7" w:rsidRPr="00FA07F7">
        <w:tab/>
        <w:t>Τεχνική και επαγγελματική ικανότητα</w:t>
      </w:r>
      <w:bookmarkEnd w:id="98"/>
      <w:bookmarkEnd w:id="99"/>
      <w:bookmarkEnd w:id="100"/>
    </w:p>
    <w:p w14:paraId="2108BFD8" w14:textId="77777777" w:rsidR="009B0602" w:rsidRPr="009B0602" w:rsidRDefault="009B0602" w:rsidP="008C2568"/>
    <w:p w14:paraId="67B473E5" w14:textId="253E2F9A" w:rsidR="00451063" w:rsidRPr="00811B7E" w:rsidRDefault="00726898" w:rsidP="00451063">
      <w:pPr>
        <w:rPr>
          <w:b/>
        </w:rPr>
      </w:pPr>
      <w:r w:rsidRPr="004801BE">
        <w:t xml:space="preserve">1. </w:t>
      </w:r>
      <w:r w:rsidR="0027039B" w:rsidRPr="004801BE">
        <w:rPr>
          <w:rFonts w:asciiTheme="minorHAnsi" w:hAnsiTheme="minorHAnsi" w:cstheme="minorHAnsi"/>
          <w:szCs w:val="22"/>
        </w:rPr>
        <w:t xml:space="preserve">Όσον αφορά στην τεχνική και επαγγελματική ικανότητα για την παρούσα διαδικασία σύναψης σύμβασης, </w:t>
      </w:r>
      <w:r w:rsidR="00451063" w:rsidRPr="00425EE0">
        <w:rPr>
          <w:rFonts w:asciiTheme="minorHAnsi" w:hAnsiTheme="minorHAnsi"/>
          <w:b/>
          <w:bCs/>
          <w:szCs w:val="22"/>
        </w:rPr>
        <w:t>Οι οικονομικοί φορείς απαιτείται να διαθέτουν</w:t>
      </w:r>
      <w:r w:rsidRPr="00425EE0">
        <w:t>:</w:t>
      </w:r>
      <w:r w:rsidR="00451063" w:rsidRPr="005C1E18">
        <w:rPr>
          <w:rFonts w:asciiTheme="minorHAnsi" w:hAnsiTheme="minorHAnsi"/>
          <w:b/>
          <w:bCs/>
          <w:szCs w:val="22"/>
        </w:rPr>
        <w:t xml:space="preserve"> </w:t>
      </w:r>
      <w:r w:rsidR="00451063" w:rsidRPr="005C1E18">
        <w:rPr>
          <w:b/>
        </w:rPr>
        <w:t xml:space="preserve">την κατάλληλα τεκμηριωμένη και αποδεδειγμένη επαγγελματική ικανότητα </w:t>
      </w:r>
      <w:r w:rsidRPr="00811B7E">
        <w:t>και τεχνογνωσία στο πλαίσιο Έργων αντίστοιχου αντικειμένου</w:t>
      </w:r>
      <w:r w:rsidR="00451063" w:rsidRPr="00811B7E">
        <w:rPr>
          <w:b/>
        </w:rPr>
        <w:t xml:space="preserve"> με το υπό ανάθεση Έργο</w:t>
      </w:r>
      <w:r w:rsidR="00A443CC">
        <w:rPr>
          <w:b/>
        </w:rPr>
        <w:t>.</w:t>
      </w:r>
    </w:p>
    <w:p w14:paraId="10CEFB66" w14:textId="77777777" w:rsidR="00E4305E" w:rsidRPr="00811B7E" w:rsidRDefault="00726898" w:rsidP="008C2568">
      <w:pPr>
        <w:autoSpaceDE w:val="0"/>
        <w:autoSpaceDN w:val="0"/>
        <w:adjustRightInd w:val="0"/>
        <w:spacing w:after="0"/>
      </w:pPr>
      <w:r w:rsidRPr="00811B7E">
        <w:t xml:space="preserve">2. </w:t>
      </w:r>
      <w:r w:rsidR="00E4305E" w:rsidRPr="00811B7E">
        <w:t>Ο προσφέρων οικονομικός φορέας θα πρέπει να αποδείξει την τεχνική και επαγγελματική του ικανότητα</w:t>
      </w:r>
      <w:r w:rsidR="007D2818" w:rsidRPr="00811B7E">
        <w:t xml:space="preserve">, υποβάλλοντας λίστα αντιστοίχων έργων </w:t>
      </w:r>
      <w:r w:rsidR="00FE37BC" w:rsidRPr="00811B7E">
        <w:t xml:space="preserve">κατά τη διάρκεια των τριών (3) τελευταίων ετών </w:t>
      </w:r>
      <w:r w:rsidR="008E44C9" w:rsidRPr="00811B7E">
        <w:t xml:space="preserve">(2015, 2016, 2017) </w:t>
      </w:r>
      <w:r w:rsidR="00F22E95" w:rsidRPr="00811B7E">
        <w:t>σ</w:t>
      </w:r>
      <w:r w:rsidR="007D2818" w:rsidRPr="00811B7E">
        <w:t>τα</w:t>
      </w:r>
      <w:r w:rsidR="000F4117" w:rsidRPr="00811B7E">
        <w:rPr>
          <w:rFonts w:cs="Tahoma"/>
        </w:rPr>
        <w:t xml:space="preserve"> οποία </w:t>
      </w:r>
      <w:r w:rsidR="007D2818" w:rsidRPr="00811B7E">
        <w:t>θα καλύπτονται αθροιστικά οι ακόλουθες προϋποθέσεις</w:t>
      </w:r>
      <w:r w:rsidR="00E4305E" w:rsidRPr="00811B7E">
        <w:t>:</w:t>
      </w:r>
    </w:p>
    <w:p w14:paraId="6F8F3E69" w14:textId="77777777" w:rsidR="00104313" w:rsidRPr="00811B7E" w:rsidRDefault="007D2818" w:rsidP="00104313">
      <w:pPr>
        <w:pStyle w:val="afb"/>
        <w:numPr>
          <w:ilvl w:val="0"/>
          <w:numId w:val="106"/>
        </w:numPr>
      </w:pPr>
      <w:r w:rsidRPr="00811B7E">
        <w:rPr>
          <w:b/>
        </w:rPr>
        <w:t>Μ</w:t>
      </w:r>
      <w:r w:rsidR="00E4305E" w:rsidRPr="00811B7E">
        <w:rPr>
          <w:b/>
        </w:rPr>
        <w:t>έγεθος της καλλιεργήσιμης έκτασης</w:t>
      </w:r>
      <w:r w:rsidR="00E4305E" w:rsidRPr="00811B7E">
        <w:t xml:space="preserve">. </w:t>
      </w:r>
      <w:r w:rsidRPr="00811B7E">
        <w:t>Τα υποβαλλόμενα έργα θα πρέπει</w:t>
      </w:r>
      <w:r w:rsidR="000F4117" w:rsidRPr="00811B7E">
        <w:t xml:space="preserve"> να καλύπτουν </w:t>
      </w:r>
      <w:r w:rsidRPr="00811B7E">
        <w:t>αθροιστικά καλλιεργήσιμη έκταση τ</w:t>
      </w:r>
      <w:r w:rsidR="00E4305E" w:rsidRPr="00811B7E">
        <w:t xml:space="preserve">ουλάχιστον </w:t>
      </w:r>
      <w:r w:rsidR="00A801F4" w:rsidRPr="00811B7E">
        <w:t>5</w:t>
      </w:r>
      <w:r w:rsidR="00E4305E" w:rsidRPr="00811B7E">
        <w:t>00.000 στρεμμάτων.</w:t>
      </w:r>
      <w:r w:rsidR="00524710" w:rsidRPr="00811B7E">
        <w:t xml:space="preserve"> </w:t>
      </w:r>
      <w:r w:rsidR="003A5FCF" w:rsidRPr="00811B7E">
        <w:t xml:space="preserve">Ως μέγιστη –τεχνικά- αποδεκτή εμβέλεια κάλυψης </w:t>
      </w:r>
      <w:r w:rsidR="0016684C" w:rsidRPr="00811B7E">
        <w:t>εδάφους</w:t>
      </w:r>
      <w:r w:rsidR="003A5FCF" w:rsidRPr="00811B7E">
        <w:t xml:space="preserve"> ανά εγκατεστημένο σταθμό συλλογής δεδομένων</w:t>
      </w:r>
      <w:r w:rsidRPr="00811B7E">
        <w:t>,</w:t>
      </w:r>
      <w:r w:rsidR="003A5FCF" w:rsidRPr="00811B7E">
        <w:t xml:space="preserve"> νοείται ακτίνα </w:t>
      </w:r>
      <w:r w:rsidR="0016684C" w:rsidRPr="00811B7E">
        <w:t xml:space="preserve">δύο (2) </w:t>
      </w:r>
      <w:r w:rsidR="003A5FCF" w:rsidRPr="00811B7E">
        <w:rPr>
          <w:lang w:val="en-US"/>
        </w:rPr>
        <w:t>km</w:t>
      </w:r>
      <w:r w:rsidR="003A5FCF" w:rsidRPr="00811B7E">
        <w:t xml:space="preserve"> από τη θέση εγκατάστασης του σταθμού</w:t>
      </w:r>
      <w:r w:rsidR="00107A25" w:rsidRPr="00811B7E">
        <w:t xml:space="preserve"> (η θέση του σταθμού απαιτείται να βρίσκεται εντός καλλιεργήσιμης έκτασης)</w:t>
      </w:r>
      <w:r w:rsidR="003A5FCF" w:rsidRPr="00811B7E">
        <w:t>.</w:t>
      </w:r>
      <w:r w:rsidR="00104313" w:rsidRPr="00811B7E">
        <w:t xml:space="preserve"> Για την τεκμηρίωση της καλυπτόμενης καλλιεργήσιμης έκτασης απαιτείται να παραδοθούν οι θέσεις εγκατάστασης σταθμών συλλογής δεδομένων (ακρίβεια ±500m.)</w:t>
      </w:r>
    </w:p>
    <w:p w14:paraId="655A317C" w14:textId="77777777" w:rsidR="00E4305E" w:rsidRPr="00811B7E" w:rsidRDefault="007D2818" w:rsidP="00254722">
      <w:pPr>
        <w:pStyle w:val="afb"/>
        <w:numPr>
          <w:ilvl w:val="0"/>
          <w:numId w:val="106"/>
        </w:numPr>
        <w:autoSpaceDE w:val="0"/>
        <w:autoSpaceDN w:val="0"/>
        <w:adjustRightInd w:val="0"/>
        <w:spacing w:after="0"/>
        <w:rPr>
          <w:color w:val="000000"/>
        </w:rPr>
      </w:pPr>
      <w:r w:rsidRPr="00811B7E">
        <w:rPr>
          <w:b/>
        </w:rPr>
        <w:lastRenderedPageBreak/>
        <w:t>Ε</w:t>
      </w:r>
      <w:r w:rsidR="00E4305E" w:rsidRPr="00811B7E">
        <w:rPr>
          <w:b/>
        </w:rPr>
        <w:t>ίδος της καλλιέργειας</w:t>
      </w:r>
      <w:r w:rsidR="00E4305E" w:rsidRPr="00811B7E">
        <w:t xml:space="preserve">. </w:t>
      </w:r>
      <w:r w:rsidRPr="00811B7E">
        <w:t xml:space="preserve">Τα υποβαλλόμενα έργα θα πρέπει να </w:t>
      </w:r>
      <w:r w:rsidR="00E4305E" w:rsidRPr="00811B7E">
        <w:t xml:space="preserve">αφορούν κατ’ ελάχιστον σε δέκα (10) διαφορετικές καλλιέργειες των ομάδων καλλιεργειών που αναφέρονται στον πίνακα της παραγράφου </w:t>
      </w:r>
      <w:r w:rsidR="00E4305E" w:rsidRPr="00811B7E">
        <w:rPr>
          <w:color w:val="000000"/>
        </w:rPr>
        <w:t xml:space="preserve">  (Παράρτημα Ι)</w:t>
      </w:r>
    </w:p>
    <w:p w14:paraId="50295F40" w14:textId="77777777" w:rsidR="00E4305E" w:rsidRPr="00811B7E" w:rsidRDefault="007D2818" w:rsidP="00254722">
      <w:pPr>
        <w:pStyle w:val="afb"/>
        <w:numPr>
          <w:ilvl w:val="0"/>
          <w:numId w:val="106"/>
        </w:numPr>
        <w:autoSpaceDE w:val="0"/>
        <w:autoSpaceDN w:val="0"/>
        <w:adjustRightInd w:val="0"/>
        <w:spacing w:after="0"/>
        <w:rPr>
          <w:color w:val="000000"/>
        </w:rPr>
      </w:pPr>
      <w:r w:rsidRPr="00811B7E">
        <w:rPr>
          <w:b/>
          <w:color w:val="000000"/>
        </w:rPr>
        <w:t>Π</w:t>
      </w:r>
      <w:r w:rsidR="00E4305E" w:rsidRPr="00811B7E">
        <w:rPr>
          <w:b/>
          <w:color w:val="000000"/>
        </w:rPr>
        <w:t>ροσαρμογή των συστημάτων και υπηρεσιών σε διαφορετικά κλιματολογικά και εδαφολογικά δεδομένα</w:t>
      </w:r>
      <w:r w:rsidR="00E4305E" w:rsidRPr="00811B7E">
        <w:rPr>
          <w:color w:val="000000"/>
        </w:rPr>
        <w:t xml:space="preserve">. </w:t>
      </w:r>
      <w:r w:rsidRPr="00811B7E">
        <w:t xml:space="preserve">Τα υποβαλλόμενα έργα θα πρέπει να έχουν υλοποιηθεί </w:t>
      </w:r>
      <w:r w:rsidR="00A656A5" w:rsidRPr="00811B7E">
        <w:rPr>
          <w:color w:val="000000"/>
        </w:rPr>
        <w:t>σε τουλάχιστον πέντε (5) διαφορετικές γεωγραφικές περιοχές.</w:t>
      </w:r>
      <w:r w:rsidR="00E4305E" w:rsidRPr="00811B7E">
        <w:rPr>
          <w:color w:val="000000"/>
        </w:rPr>
        <w:t xml:space="preserve"> </w:t>
      </w:r>
    </w:p>
    <w:p w14:paraId="5E380818" w14:textId="77777777" w:rsidR="00E4305E" w:rsidRPr="00811B7E" w:rsidRDefault="00E4305E" w:rsidP="008C2568">
      <w:pPr>
        <w:autoSpaceDE w:val="0"/>
        <w:autoSpaceDN w:val="0"/>
        <w:adjustRightInd w:val="0"/>
        <w:spacing w:after="0"/>
      </w:pPr>
    </w:p>
    <w:p w14:paraId="269B6580" w14:textId="77777777" w:rsidR="00726898" w:rsidRPr="008B3F34" w:rsidRDefault="00726898" w:rsidP="008C2568">
      <w:pPr>
        <w:autoSpaceDE w:val="0"/>
        <w:autoSpaceDN w:val="0"/>
        <w:adjustRightInd w:val="0"/>
        <w:spacing w:after="0"/>
        <w:rPr>
          <w:color w:val="000000"/>
          <w:sz w:val="20"/>
          <w:szCs w:val="20"/>
        </w:rPr>
      </w:pPr>
      <w:r w:rsidRPr="00811B7E">
        <w:t xml:space="preserve">Ως έργο με αντίστοιχο περιεχόμενο ορίζεται το έργο </w:t>
      </w:r>
      <w:r w:rsidR="00FE37BC" w:rsidRPr="00811B7E">
        <w:t>το οποίο έχει υλοποιηθεί κατά τη διάρκεια των τριών (3)</w:t>
      </w:r>
      <w:r w:rsidR="00507271" w:rsidRPr="00507271">
        <w:t xml:space="preserve"> </w:t>
      </w:r>
      <w:r w:rsidR="00507271">
        <w:t>τελευταίων</w:t>
      </w:r>
      <w:r w:rsidR="00FE37BC" w:rsidRPr="00811B7E">
        <w:t xml:space="preserve"> ετών </w:t>
      </w:r>
      <w:r w:rsidRPr="00811B7E">
        <w:t>στο οποίο πραγματοποιήθηκαν κατ’ ελάχιστο</w:t>
      </w:r>
      <w:r w:rsidR="000F4117" w:rsidRPr="00811B7E">
        <w:t xml:space="preserve"> </w:t>
      </w:r>
      <w:r w:rsidR="00507271">
        <w:t xml:space="preserve">όλα </w:t>
      </w:r>
      <w:r w:rsidR="000F4117" w:rsidRPr="00811B7E">
        <w:t>τα ακόλουθα</w:t>
      </w:r>
      <w:r w:rsidRPr="00811B7E">
        <w:t xml:space="preserve">, </w:t>
      </w:r>
      <w:r w:rsidR="006D50BB" w:rsidRPr="00811B7E">
        <w:rPr>
          <w:bCs/>
        </w:rPr>
        <w:t xml:space="preserve">επαρκώς αποδεικνυόμενα </w:t>
      </w:r>
      <w:r w:rsidR="006D50BB" w:rsidRPr="00811B7E">
        <w:rPr>
          <w:bCs/>
          <w:color w:val="000000"/>
        </w:rPr>
        <w:t>από τα κατά περίπτωση παραδοτέα</w:t>
      </w:r>
      <w:r w:rsidRPr="00811B7E">
        <w:rPr>
          <w:color w:val="000000"/>
        </w:rPr>
        <w:t>:</w:t>
      </w:r>
    </w:p>
    <w:p w14:paraId="32919EBE" w14:textId="77777777" w:rsidR="00726898" w:rsidRPr="00E554FF" w:rsidRDefault="00726898" w:rsidP="00E554FF">
      <w:pPr>
        <w:pStyle w:val="afb"/>
        <w:numPr>
          <w:ilvl w:val="0"/>
          <w:numId w:val="9"/>
        </w:numPr>
        <w:rPr>
          <w:rFonts w:asciiTheme="minorHAnsi" w:hAnsiTheme="minorHAnsi" w:cstheme="minorHAnsi"/>
          <w:szCs w:val="22"/>
        </w:rPr>
      </w:pPr>
      <w:r w:rsidRPr="00E554FF">
        <w:rPr>
          <w:rFonts w:asciiTheme="minorHAnsi" w:hAnsiTheme="minorHAnsi" w:cstheme="minorHAnsi"/>
          <w:szCs w:val="22"/>
        </w:rPr>
        <w:t>Εκπόνηση μελέτης προσδιορισμού των διαφορετικών μικροκλιματικών / εδαφικών ζωνών συγκεκριμένης περιοχής για τον ακριβή προσδιορισμό της θέσης εγκατάστασης τηλεμετρικών σταθμών για τις ανάγκες ανάπτυξης δικτύου σταθμών συλλογής δεδομένων.</w:t>
      </w:r>
    </w:p>
    <w:p w14:paraId="17839E31" w14:textId="77777777" w:rsidR="003E13C3" w:rsidRPr="00B6553F" w:rsidRDefault="003E13C3" w:rsidP="00F721CB">
      <w:pPr>
        <w:pStyle w:val="afb"/>
        <w:numPr>
          <w:ilvl w:val="0"/>
          <w:numId w:val="9"/>
        </w:numPr>
        <w:rPr>
          <w:rFonts w:asciiTheme="minorHAnsi" w:hAnsiTheme="minorHAnsi" w:cstheme="minorHAnsi"/>
          <w:szCs w:val="22"/>
        </w:rPr>
      </w:pPr>
      <w:r w:rsidRPr="00B6553F">
        <w:rPr>
          <w:rFonts w:asciiTheme="minorHAnsi" w:hAnsiTheme="minorHAnsi" w:cstheme="minorHAnsi"/>
          <w:szCs w:val="22"/>
        </w:rPr>
        <w:t xml:space="preserve">Προμήθεια </w:t>
      </w:r>
      <w:r w:rsidR="00E177FD" w:rsidRPr="008B3F34">
        <w:rPr>
          <w:rFonts w:asciiTheme="minorHAnsi" w:hAnsiTheme="minorHAnsi" w:cstheme="minorHAnsi"/>
          <w:szCs w:val="22"/>
        </w:rPr>
        <w:t>ή διάθεση προς χρήση,</w:t>
      </w:r>
      <w:r w:rsidRPr="008B3F34">
        <w:rPr>
          <w:rFonts w:asciiTheme="minorHAnsi" w:hAnsiTheme="minorHAnsi" w:cstheme="minorHAnsi"/>
          <w:szCs w:val="22"/>
        </w:rPr>
        <w:t xml:space="preserve"> </w:t>
      </w:r>
      <w:r w:rsidRPr="00B6553F">
        <w:rPr>
          <w:rFonts w:asciiTheme="minorHAnsi" w:hAnsiTheme="minorHAnsi" w:cstheme="minorHAnsi"/>
          <w:szCs w:val="22"/>
        </w:rPr>
        <w:t>εγκατάσταση</w:t>
      </w:r>
      <w:r w:rsidR="00404BAE">
        <w:rPr>
          <w:rFonts w:asciiTheme="minorHAnsi" w:hAnsiTheme="minorHAnsi" w:cstheme="minorHAnsi"/>
          <w:szCs w:val="22"/>
        </w:rPr>
        <w:t xml:space="preserve">, </w:t>
      </w:r>
      <w:r w:rsidR="00E177FD" w:rsidRPr="008B3F34">
        <w:rPr>
          <w:rFonts w:asciiTheme="minorHAnsi" w:hAnsiTheme="minorHAnsi" w:cstheme="minorHAnsi"/>
          <w:szCs w:val="22"/>
        </w:rPr>
        <w:t>λειτουργία</w:t>
      </w:r>
      <w:r w:rsidR="00404BAE">
        <w:rPr>
          <w:rFonts w:asciiTheme="minorHAnsi" w:hAnsiTheme="minorHAnsi" w:cstheme="minorHAnsi"/>
          <w:szCs w:val="22"/>
        </w:rPr>
        <w:t xml:space="preserve"> και συντήρηση</w:t>
      </w:r>
      <w:r w:rsidRPr="00B6553F">
        <w:rPr>
          <w:rFonts w:asciiTheme="minorHAnsi" w:hAnsiTheme="minorHAnsi" w:cstheme="minorHAnsi"/>
          <w:szCs w:val="22"/>
        </w:rPr>
        <w:t xml:space="preserve"> τηλεμετρικών σταθμών μέτρησης ατμοσφαιρικών και εδαφικών παραμέτρων</w:t>
      </w:r>
      <w:r w:rsidR="000A1A12">
        <w:rPr>
          <w:rFonts w:asciiTheme="minorHAnsi" w:hAnsiTheme="minorHAnsi" w:cstheme="minorHAnsi"/>
          <w:szCs w:val="22"/>
        </w:rPr>
        <w:t xml:space="preserve">, τουλάχιστον ίδιας λειτουργικότητας </w:t>
      </w:r>
      <w:r w:rsidR="004950AE">
        <w:rPr>
          <w:rFonts w:asciiTheme="minorHAnsi" w:hAnsiTheme="minorHAnsi" w:cstheme="minorHAnsi"/>
          <w:szCs w:val="22"/>
        </w:rPr>
        <w:t>με</w:t>
      </w:r>
      <w:r w:rsidR="000A1A12">
        <w:rPr>
          <w:rFonts w:asciiTheme="minorHAnsi" w:hAnsiTheme="minorHAnsi" w:cstheme="minorHAnsi"/>
          <w:szCs w:val="22"/>
        </w:rPr>
        <w:t xml:space="preserve"> τους προσφερόμενους</w:t>
      </w:r>
      <w:r w:rsidRPr="00B6553F">
        <w:rPr>
          <w:rFonts w:asciiTheme="minorHAnsi" w:hAnsiTheme="minorHAnsi" w:cstheme="minorHAnsi"/>
          <w:szCs w:val="22"/>
        </w:rPr>
        <w:t>.</w:t>
      </w:r>
    </w:p>
    <w:p w14:paraId="2F587600" w14:textId="77777777" w:rsidR="00B61E9A" w:rsidRPr="00524710" w:rsidRDefault="003E13C3" w:rsidP="00B22D4A">
      <w:pPr>
        <w:pStyle w:val="afb"/>
        <w:numPr>
          <w:ilvl w:val="0"/>
          <w:numId w:val="9"/>
        </w:numPr>
        <w:rPr>
          <w:rFonts w:asciiTheme="minorHAnsi" w:hAnsiTheme="minorHAnsi" w:cstheme="minorHAnsi"/>
          <w:szCs w:val="22"/>
        </w:rPr>
      </w:pPr>
      <w:r w:rsidRPr="00524710">
        <w:rPr>
          <w:rFonts w:asciiTheme="minorHAnsi" w:hAnsiTheme="minorHAnsi" w:cstheme="minorHAnsi"/>
          <w:szCs w:val="22"/>
        </w:rPr>
        <w:t xml:space="preserve">Ανάπτυξη δικτύου σταθμών συλλογής </w:t>
      </w:r>
      <w:r w:rsidR="00E177FD" w:rsidRPr="00524710">
        <w:rPr>
          <w:rFonts w:asciiTheme="minorHAnsi" w:hAnsiTheme="minorHAnsi" w:cstheme="minorHAnsi"/>
          <w:szCs w:val="22"/>
        </w:rPr>
        <w:t xml:space="preserve">(ατμοσφαιρικών και εδαφικών) </w:t>
      </w:r>
      <w:r w:rsidRPr="00524710">
        <w:rPr>
          <w:rFonts w:asciiTheme="minorHAnsi" w:hAnsiTheme="minorHAnsi" w:cstheme="minorHAnsi"/>
          <w:szCs w:val="22"/>
        </w:rPr>
        <w:t>δεδομένων,</w:t>
      </w:r>
      <w:r w:rsidR="00524710" w:rsidRPr="00524710">
        <w:rPr>
          <w:rFonts w:asciiTheme="minorHAnsi" w:hAnsiTheme="minorHAnsi" w:cstheme="minorHAnsi"/>
          <w:szCs w:val="22"/>
        </w:rPr>
        <w:t xml:space="preserve"> των οποίων οι </w:t>
      </w:r>
      <w:r w:rsidR="00B61E9A" w:rsidRPr="00524710">
        <w:rPr>
          <w:color w:val="000000"/>
        </w:rPr>
        <w:t>μετρούμενες παράμετροι είναι προσβάσιμες διαδικτυακά.</w:t>
      </w:r>
    </w:p>
    <w:p w14:paraId="6FB39A51" w14:textId="77777777" w:rsidR="003E13C3" w:rsidRPr="00B6553F" w:rsidRDefault="00B6553F" w:rsidP="00B22D4A">
      <w:pPr>
        <w:pStyle w:val="afb"/>
        <w:numPr>
          <w:ilvl w:val="0"/>
          <w:numId w:val="9"/>
        </w:numPr>
        <w:rPr>
          <w:rFonts w:asciiTheme="minorHAnsi" w:hAnsiTheme="minorHAnsi" w:cstheme="minorHAnsi"/>
          <w:szCs w:val="22"/>
        </w:rPr>
      </w:pPr>
      <w:r w:rsidRPr="00B6553F">
        <w:rPr>
          <w:rFonts w:asciiTheme="minorHAnsi" w:hAnsiTheme="minorHAnsi" w:cstheme="minorHAnsi"/>
          <w:szCs w:val="22"/>
        </w:rPr>
        <w:t xml:space="preserve">Συλλογή </w:t>
      </w:r>
      <w:r w:rsidR="003E13C3" w:rsidRPr="00B6553F">
        <w:rPr>
          <w:rFonts w:asciiTheme="minorHAnsi" w:hAnsiTheme="minorHAnsi" w:cstheme="minorHAnsi"/>
          <w:szCs w:val="22"/>
        </w:rPr>
        <w:t xml:space="preserve">δεδομένων όπως λήψη και </w:t>
      </w:r>
      <w:r w:rsidRPr="00B6553F">
        <w:rPr>
          <w:rFonts w:asciiTheme="minorHAnsi" w:hAnsiTheme="minorHAnsi" w:cstheme="minorHAnsi"/>
          <w:szCs w:val="22"/>
        </w:rPr>
        <w:t xml:space="preserve">ψηφιακή καταγραφή παρατηρήσεων, </w:t>
      </w:r>
      <w:r w:rsidR="003E13C3" w:rsidRPr="00B6553F">
        <w:rPr>
          <w:rFonts w:asciiTheme="minorHAnsi" w:hAnsiTheme="minorHAnsi" w:cstheme="minorHAnsi"/>
          <w:szCs w:val="22"/>
        </w:rPr>
        <w:t>κλπ.</w:t>
      </w:r>
    </w:p>
    <w:p w14:paraId="5833F7BB" w14:textId="140B45E2" w:rsidR="003D11B6" w:rsidRPr="008B3F34" w:rsidRDefault="00F15EA3" w:rsidP="00B22D4A">
      <w:pPr>
        <w:pStyle w:val="afb"/>
        <w:numPr>
          <w:ilvl w:val="0"/>
          <w:numId w:val="87"/>
        </w:numPr>
        <w:suppressAutoHyphens w:val="0"/>
        <w:autoSpaceDE w:val="0"/>
        <w:autoSpaceDN w:val="0"/>
        <w:spacing w:after="0"/>
        <w:rPr>
          <w:color w:val="000000"/>
        </w:rPr>
      </w:pPr>
      <w:r w:rsidRPr="008B3F34">
        <w:rPr>
          <w:color w:val="000000"/>
        </w:rPr>
        <w:t>Ανάπτυξη ή / και προσαρμογή επιστημονικών αλγοριθμικών μεθόδων πρόγνωσης επικινδυνότητας ασθενειών και εχθρών για συγκεκριμένη καλλιέργεια και συγκεκριμένη περιοχή</w:t>
      </w:r>
      <w:r w:rsidR="000244D2" w:rsidRPr="008B3F34">
        <w:rPr>
          <w:color w:val="000000"/>
        </w:rPr>
        <w:t>.</w:t>
      </w:r>
      <w:r w:rsidRPr="008B3F34">
        <w:rPr>
          <w:color w:val="000000"/>
        </w:rPr>
        <w:t xml:space="preserve"> </w:t>
      </w:r>
      <w:r w:rsidR="000244D2" w:rsidRPr="008B3F34">
        <w:rPr>
          <w:color w:val="000000"/>
        </w:rPr>
        <w:t xml:space="preserve">Ανάπτυξη επιστημονικών αλγοριθμικών μεθόδων προσδιορισμού αρδευτικών αναγκών βασισμένων σε κρίσιμες τιμές εδαφικής υγρασίας. </w:t>
      </w:r>
      <w:r w:rsidR="00AB44C2" w:rsidRPr="008B3F34">
        <w:rPr>
          <w:color w:val="000000"/>
        </w:rPr>
        <w:t>Εδαφολογικές αναλύσεις (προσδιορισμός μηχανικής σύστασης εδάφους) και προσδιορισμός ποιοτικών παραμέτρων αρδευτικού νερού</w:t>
      </w:r>
      <w:r w:rsidR="00DE787D">
        <w:rPr>
          <w:color w:val="000000"/>
        </w:rPr>
        <w:t>.</w:t>
      </w:r>
    </w:p>
    <w:p w14:paraId="5CB3A6C2" w14:textId="77777777" w:rsidR="00B6553F" w:rsidRPr="00B6553F" w:rsidRDefault="003E13C3" w:rsidP="00B22D4A">
      <w:pPr>
        <w:pStyle w:val="afb"/>
        <w:numPr>
          <w:ilvl w:val="0"/>
          <w:numId w:val="9"/>
        </w:numPr>
        <w:rPr>
          <w:rFonts w:asciiTheme="minorHAnsi" w:hAnsiTheme="minorHAnsi" w:cstheme="minorHAnsi"/>
          <w:szCs w:val="22"/>
        </w:rPr>
      </w:pPr>
      <w:r w:rsidRPr="00B6553F">
        <w:rPr>
          <w:rFonts w:asciiTheme="minorHAnsi" w:hAnsiTheme="minorHAnsi" w:cstheme="minorHAnsi"/>
          <w:szCs w:val="22"/>
        </w:rPr>
        <w:t xml:space="preserve">Ανάπτυξη web-based λογισμικού εφαρμογών για την παροχή συμβουλευτικών υπηρεσιών γεωργίας ακριβείας </w:t>
      </w:r>
      <w:r w:rsidR="00B31962" w:rsidRPr="002D7F8A">
        <w:rPr>
          <w:color w:val="000000"/>
        </w:rPr>
        <w:t>αναφορικά με την άρδευση, τη φυτοπροστασία και τη λίπανση</w:t>
      </w:r>
      <w:r w:rsidR="000244D2">
        <w:rPr>
          <w:color w:val="000000"/>
        </w:rPr>
        <w:t>.</w:t>
      </w:r>
    </w:p>
    <w:p w14:paraId="7BD96ED6" w14:textId="77777777" w:rsidR="00726898" w:rsidRPr="00FF6B88" w:rsidRDefault="00726898" w:rsidP="00592214">
      <w:pPr>
        <w:autoSpaceDE w:val="0"/>
        <w:autoSpaceDN w:val="0"/>
        <w:ind w:left="360"/>
        <w:rPr>
          <w:color w:val="000000"/>
        </w:rPr>
      </w:pPr>
      <w:r w:rsidRPr="00FF6B88">
        <w:rPr>
          <w:color w:val="000000"/>
        </w:rPr>
        <w:t>Ο υποψήφιος Ανάδοχος οφείλει να αποδείξει την ανωτέρω ελάχιστη προϋπόθεση συμμετοχής, καταθέτοντας με την Προσφορά του (εντός του Φακέλου Δικαιολογητικών) τα ακόλουθα στοιχεία τεκμηρίωσης:</w:t>
      </w:r>
    </w:p>
    <w:p w14:paraId="5F7E11FC" w14:textId="77777777" w:rsidR="00AF5C2F" w:rsidRPr="004F452C" w:rsidRDefault="00726898" w:rsidP="008C2568">
      <w:pPr>
        <w:autoSpaceDE w:val="0"/>
        <w:autoSpaceDN w:val="0"/>
        <w:ind w:left="720"/>
        <w:rPr>
          <w:color w:val="000000"/>
        </w:rPr>
      </w:pPr>
      <w:r w:rsidRPr="004F452C">
        <w:rPr>
          <w:color w:val="000000"/>
        </w:rPr>
        <w:t xml:space="preserve">α) </w:t>
      </w:r>
      <w:r w:rsidRPr="004F452C">
        <w:rPr>
          <w:b/>
          <w:bCs/>
          <w:color w:val="000000"/>
        </w:rPr>
        <w:t>Κατάλογος αντίστοιχων έργων</w:t>
      </w:r>
      <w:r w:rsidR="002447E9" w:rsidRPr="002447E9">
        <w:t xml:space="preserve"> </w:t>
      </w:r>
      <w:r w:rsidR="002447E9" w:rsidRPr="00D44BEF">
        <w:t xml:space="preserve">με </w:t>
      </w:r>
      <w:r w:rsidR="002447E9" w:rsidRPr="008670F1">
        <w:t xml:space="preserve">υλοποίηση </w:t>
      </w:r>
      <w:r w:rsidR="002447E9" w:rsidRPr="008670F1">
        <w:rPr>
          <w:bCs/>
        </w:rPr>
        <w:t>κατά τη διάρκεια των τριών (3) ετών</w:t>
      </w:r>
      <w:r w:rsidRPr="008670F1">
        <w:t xml:space="preserve"> </w:t>
      </w:r>
      <w:r w:rsidRPr="004F452C">
        <w:rPr>
          <w:color w:val="000000"/>
        </w:rPr>
        <w:t>στον οποίο θα αναφέρονται τα στοιχεία των ανωτέρω έργων, η επιτυχής ολοκλήρωση των οποίων, θα τεκμηριώνεται με την προσκόμιση είτε βεβαίωσης καλής εκτέλεσης του πελάτη ή πρωτοκόλλου οριστικής παραλαβής. Επίσης για τουλάχιστον τρία (3) από τα εν λόγω έργα θα πρέπει να διατεθεί Αναλυτική Παρουσίαση.</w:t>
      </w:r>
      <w:r w:rsidR="00AF5C2F" w:rsidRPr="004F452C">
        <w:rPr>
          <w:color w:val="000000"/>
        </w:rPr>
        <w:t xml:space="preserve"> </w:t>
      </w:r>
      <w:r w:rsidR="00981B7B">
        <w:rPr>
          <w:color w:val="000000"/>
        </w:rPr>
        <w:t>Στη περίπτωση που τα αντίστοιχα έργα είναι λιγότερα των τριών τότε η αναλυτική παρουσίαση απατείται για το σύνολο αυτών.</w:t>
      </w:r>
      <w:r w:rsidR="00981B7B" w:rsidRPr="004F452C">
        <w:rPr>
          <w:color w:val="000000"/>
        </w:rPr>
        <w:t xml:space="preserve"> </w:t>
      </w:r>
      <w:r w:rsidR="00AF5C2F" w:rsidRPr="004F452C">
        <w:rPr>
          <w:color w:val="000000"/>
        </w:rPr>
        <w:t>Στο πλαίσιο της αναλυτικής παρουσίασης πρέπει επί ποινή αποκλεισμού, να περιλαμβάνονται επιπροσθέτως, κατ’ ελάχιστο, τα κάτωθι:</w:t>
      </w:r>
    </w:p>
    <w:p w14:paraId="0284CF56" w14:textId="77777777" w:rsidR="00726898" w:rsidRPr="004F452C" w:rsidRDefault="00AF5C2F" w:rsidP="00254722">
      <w:pPr>
        <w:pStyle w:val="afb"/>
        <w:numPr>
          <w:ilvl w:val="0"/>
          <w:numId w:val="88"/>
        </w:numPr>
        <w:suppressAutoHyphens w:val="0"/>
        <w:autoSpaceDE w:val="0"/>
        <w:autoSpaceDN w:val="0"/>
        <w:spacing w:after="160"/>
        <w:rPr>
          <w:color w:val="000000"/>
        </w:rPr>
      </w:pPr>
      <w:r w:rsidRPr="004F452C">
        <w:rPr>
          <w:color w:val="000000"/>
        </w:rPr>
        <w:t xml:space="preserve">το φυσικό και οικονομικό αντικείμενο του έργου </w:t>
      </w:r>
    </w:p>
    <w:p w14:paraId="3C12C11A" w14:textId="77777777" w:rsidR="00AF5C2F" w:rsidRPr="004F452C" w:rsidRDefault="00AF5C2F" w:rsidP="00254722">
      <w:pPr>
        <w:pStyle w:val="afb"/>
        <w:numPr>
          <w:ilvl w:val="0"/>
          <w:numId w:val="88"/>
        </w:numPr>
        <w:suppressAutoHyphens w:val="0"/>
        <w:autoSpaceDE w:val="0"/>
        <w:autoSpaceDN w:val="0"/>
        <w:spacing w:after="160"/>
        <w:rPr>
          <w:color w:val="000000"/>
        </w:rPr>
      </w:pPr>
      <w:r w:rsidRPr="004F452C">
        <w:rPr>
          <w:color w:val="000000"/>
        </w:rPr>
        <w:t>τα παραδοτέα του έργου</w:t>
      </w:r>
    </w:p>
    <w:p w14:paraId="3686D864" w14:textId="77777777" w:rsidR="00AF5C2F" w:rsidRDefault="00AF5C2F" w:rsidP="00254722">
      <w:pPr>
        <w:pStyle w:val="afb"/>
        <w:numPr>
          <w:ilvl w:val="0"/>
          <w:numId w:val="88"/>
        </w:numPr>
        <w:suppressAutoHyphens w:val="0"/>
        <w:autoSpaceDE w:val="0"/>
        <w:autoSpaceDN w:val="0"/>
        <w:spacing w:after="160"/>
        <w:rPr>
          <w:color w:val="000000"/>
        </w:rPr>
      </w:pPr>
      <w:r w:rsidRPr="004F452C">
        <w:rPr>
          <w:color w:val="000000"/>
        </w:rPr>
        <w:t>υλικό τεκμηρίωσης της επιτυχούς υλοποίησης τμημάτων του έργου (π.χ. σχήμα βάσης δεδομένων, φωτογραφίες εγκατεστημένων σταθμών, τεκμηρίωση επιστημονικών αλγοριθμικών μεθόδων, κλπ.)</w:t>
      </w:r>
    </w:p>
    <w:p w14:paraId="6E284BEB" w14:textId="0B23D27E" w:rsidR="002447E9" w:rsidRPr="002447E9" w:rsidRDefault="00726898" w:rsidP="002447E9">
      <w:pPr>
        <w:autoSpaceDE w:val="0"/>
        <w:autoSpaceDN w:val="0"/>
        <w:ind w:left="720"/>
        <w:rPr>
          <w:color w:val="000000"/>
        </w:rPr>
      </w:pPr>
      <w:r w:rsidRPr="004F452C">
        <w:rPr>
          <w:color w:val="000000"/>
        </w:rPr>
        <w:t xml:space="preserve">β) </w:t>
      </w:r>
      <w:r w:rsidRPr="004F452C">
        <w:rPr>
          <w:b/>
          <w:bCs/>
          <w:color w:val="000000"/>
        </w:rPr>
        <w:t xml:space="preserve">Κατάλογος </w:t>
      </w:r>
      <w:r w:rsidRPr="00E31B2A">
        <w:rPr>
          <w:b/>
          <w:bCs/>
          <w:color w:val="000000"/>
        </w:rPr>
        <w:t>υλοποι</w:t>
      </w:r>
      <w:r w:rsidR="00FE3703" w:rsidRPr="00FE3703">
        <w:rPr>
          <w:b/>
          <w:bCs/>
          <w:color w:val="000000"/>
        </w:rPr>
        <w:t>ημ</w:t>
      </w:r>
      <w:r w:rsidR="00FE3703">
        <w:rPr>
          <w:b/>
          <w:bCs/>
          <w:color w:val="000000"/>
        </w:rPr>
        <w:t>ένων</w:t>
      </w:r>
      <w:r w:rsidRPr="004F452C">
        <w:rPr>
          <w:b/>
          <w:bCs/>
          <w:color w:val="000000"/>
        </w:rPr>
        <w:t xml:space="preserve"> έργων </w:t>
      </w:r>
      <w:r w:rsidRPr="004F452C">
        <w:rPr>
          <w:color w:val="000000"/>
        </w:rPr>
        <w:t>στο ευρύτερο αντικείμενο της γεωργίας ακριβείας στα οποία συμμετείχε ο προσφέρων οικονομικός φορέας,</w:t>
      </w:r>
      <w:r w:rsidRPr="004F452C">
        <w:rPr>
          <w:b/>
          <w:bCs/>
          <w:color w:val="000000"/>
        </w:rPr>
        <w:t xml:space="preserve"> </w:t>
      </w:r>
      <w:r w:rsidRPr="004F452C">
        <w:rPr>
          <w:color w:val="000000"/>
        </w:rPr>
        <w:t xml:space="preserve">όπου θα περιλαμβάνεται </w:t>
      </w:r>
      <w:r w:rsidRPr="009B1862">
        <w:rPr>
          <w:color w:val="000000"/>
        </w:rPr>
        <w:t>συνοπτική περιγραφή του αντικειμένου του</w:t>
      </w:r>
      <w:r w:rsidRPr="00FF6B88">
        <w:rPr>
          <w:color w:val="000000"/>
        </w:rPr>
        <w:t xml:space="preserve"> έργου, το όνομα του πελάτη (του δημόσιου ή ιδιωτικού </w:t>
      </w:r>
      <w:r>
        <w:rPr>
          <w:color w:val="000000"/>
        </w:rPr>
        <w:t>φορέα</w:t>
      </w:r>
      <w:r w:rsidRPr="00FF6B88">
        <w:rPr>
          <w:color w:val="000000"/>
        </w:rPr>
        <w:t xml:space="preserve">), η διάρκεια εκτέλεσης του έργου, η παρούσα φάση του έργου, ο προϋπολογισμός του έργου, συνοπτική περιγραφή συνεισφοράς στο έργο, το ποσοστό συμμετοχής καθώς και στοιχεία τεκμηρίωσης, </w:t>
      </w:r>
      <w:r w:rsidR="002447E9" w:rsidRPr="002447E9">
        <w:rPr>
          <w:color w:val="000000"/>
        </w:rPr>
        <w:t>όπως αναφέρονται και στη περίπτωση του καταλόγου αντίστοιχων έργων.</w:t>
      </w:r>
    </w:p>
    <w:p w14:paraId="1AF55D2D" w14:textId="77777777" w:rsidR="002447E9" w:rsidRPr="002447E9" w:rsidRDefault="002447E9" w:rsidP="002447E9">
      <w:pPr>
        <w:autoSpaceDE w:val="0"/>
        <w:autoSpaceDN w:val="0"/>
        <w:ind w:left="720"/>
        <w:rPr>
          <w:color w:val="000000"/>
        </w:rPr>
      </w:pPr>
      <w:r w:rsidRPr="002447E9">
        <w:rPr>
          <w:color w:val="000000"/>
        </w:rPr>
        <w:t>Όπου:</w:t>
      </w:r>
    </w:p>
    <w:p w14:paraId="520442EA" w14:textId="77777777" w:rsidR="002447E9" w:rsidRPr="002447E9" w:rsidRDefault="002447E9" w:rsidP="002447E9">
      <w:pPr>
        <w:autoSpaceDE w:val="0"/>
        <w:autoSpaceDN w:val="0"/>
        <w:ind w:left="720"/>
        <w:rPr>
          <w:color w:val="000000"/>
        </w:rPr>
      </w:pPr>
      <w:r w:rsidRPr="002447E9">
        <w:rPr>
          <w:color w:val="000000"/>
        </w:rPr>
        <w:t>o</w:t>
      </w:r>
      <w:r w:rsidRPr="002447E9">
        <w:rPr>
          <w:color w:val="000000"/>
        </w:rPr>
        <w:tab/>
        <w:t>«ΠΑΡΟΥΣΑ ΦΑΣΗ»: ολοκληρωμένο ή σε εξέλιξη</w:t>
      </w:r>
    </w:p>
    <w:p w14:paraId="0887F45C" w14:textId="77777777" w:rsidR="002447E9" w:rsidRPr="002447E9" w:rsidRDefault="002447E9" w:rsidP="002447E9">
      <w:pPr>
        <w:autoSpaceDE w:val="0"/>
        <w:autoSpaceDN w:val="0"/>
        <w:ind w:left="720"/>
        <w:rPr>
          <w:color w:val="000000"/>
        </w:rPr>
      </w:pPr>
      <w:r w:rsidRPr="002447E9">
        <w:rPr>
          <w:color w:val="000000"/>
        </w:rPr>
        <w:lastRenderedPageBreak/>
        <w:t>o</w:t>
      </w:r>
      <w:r w:rsidRPr="002447E9">
        <w:rPr>
          <w:color w:val="000000"/>
        </w:rPr>
        <w:tab/>
        <w:t>«ΣΤΟΙΧΕΙΟ ΤΕΚΜΗΡΙΩΣΗΣ»: Για την τεκμηρίωση της παραπάνω προϋπόθεσης θα πρέπει να προσκομισθεί είτε σχετική βεβαίωση καλής εκτέλεσης του πελάτη, είτε το πρωτόκολλο οριστικής παραλαβής.</w:t>
      </w:r>
    </w:p>
    <w:p w14:paraId="62B62FBB" w14:textId="6CA50358" w:rsidR="002447E9" w:rsidRPr="009172FC" w:rsidRDefault="002447E9" w:rsidP="002447E9">
      <w:pPr>
        <w:autoSpaceDE w:val="0"/>
        <w:autoSpaceDN w:val="0"/>
        <w:ind w:left="720"/>
        <w:rPr>
          <w:rFonts w:asciiTheme="minorHAnsi" w:hAnsiTheme="minorHAnsi"/>
        </w:rPr>
      </w:pPr>
      <w:r w:rsidRPr="00851FC0">
        <w:rPr>
          <w:rFonts w:asciiTheme="minorHAnsi" w:hAnsiTheme="minorHAnsi" w:cstheme="minorHAnsi"/>
        </w:rPr>
        <w:t>Σε περίπτωση Ένωσης ή Κοινοπραξίας η ανωτέρω προϋπόθεση μπορεί να καλύπτεται αθροιστικά από όλα τα μέλη της ένωσης/κοινοπραξίας.</w:t>
      </w:r>
    </w:p>
    <w:p w14:paraId="212E15D0" w14:textId="6EBD87A8" w:rsidR="003B13BB" w:rsidRPr="004801BE" w:rsidRDefault="003E13C3" w:rsidP="009172FC">
      <w:pPr>
        <w:autoSpaceDE w:val="0"/>
        <w:autoSpaceDN w:val="0"/>
      </w:pPr>
      <w:r w:rsidRPr="004801BE">
        <w:rPr>
          <w:rFonts w:asciiTheme="minorHAnsi" w:hAnsiTheme="minorHAnsi" w:cstheme="minorHAnsi"/>
          <w:szCs w:val="22"/>
        </w:rPr>
        <w:t>β</w:t>
      </w:r>
      <w:r w:rsidR="0027039B" w:rsidRPr="004801BE">
        <w:rPr>
          <w:rFonts w:asciiTheme="minorHAnsi" w:hAnsiTheme="minorHAnsi" w:cstheme="minorHAnsi"/>
          <w:szCs w:val="22"/>
        </w:rPr>
        <w:t>)</w:t>
      </w:r>
      <w:r w:rsidR="009172FC" w:rsidRPr="00851FC0" w:rsidDel="009172FC">
        <w:t xml:space="preserve"> </w:t>
      </w:r>
      <w:r w:rsidR="0027039B" w:rsidRPr="004801BE">
        <w:rPr>
          <w:rFonts w:asciiTheme="minorHAnsi" w:hAnsiTheme="minorHAnsi" w:cstheme="minorHAnsi"/>
          <w:szCs w:val="22"/>
        </w:rPr>
        <w:t>Αναφορικά με την τεχνική και επαγγελματική ικανότητα για την παρούσα διαδικασία σύναψης σύμβασης,</w:t>
      </w:r>
    </w:p>
    <w:p w14:paraId="0007983F" w14:textId="77777777" w:rsidR="003B13BB" w:rsidRPr="00811B7E" w:rsidRDefault="00D054B9" w:rsidP="00E554FF">
      <w:r w:rsidRPr="00425EE0">
        <w:t>ο</w:t>
      </w:r>
      <w:r w:rsidR="003B13BB" w:rsidRPr="00425EE0">
        <w:t xml:space="preserve">ι οικονομικοί φορείς απαιτείται  να διαθέτουν </w:t>
      </w:r>
      <w:r w:rsidR="0027039B" w:rsidRPr="005C1E18">
        <w:rPr>
          <w:rFonts w:asciiTheme="minorHAnsi" w:hAnsiTheme="minorHAnsi" w:cstheme="minorHAnsi"/>
          <w:szCs w:val="22"/>
        </w:rPr>
        <w:t>προσωπικό επαρκές</w:t>
      </w:r>
      <w:r w:rsidR="003B13BB" w:rsidRPr="005C1E18">
        <w:t xml:space="preserve"> σε πλήθος και δεξιότητες </w:t>
      </w:r>
      <w:r w:rsidR="0027039B" w:rsidRPr="00811B7E">
        <w:rPr>
          <w:rFonts w:asciiTheme="minorHAnsi" w:hAnsiTheme="minorHAnsi" w:cstheme="minorHAnsi"/>
          <w:szCs w:val="22"/>
        </w:rPr>
        <w:t xml:space="preserve">(επαγγελματικά προσόντα) </w:t>
      </w:r>
      <w:r w:rsidR="003B13BB" w:rsidRPr="00811B7E">
        <w:t xml:space="preserve">για την </w:t>
      </w:r>
      <w:r w:rsidR="0027039B" w:rsidRPr="00811B7E">
        <w:rPr>
          <w:rFonts w:asciiTheme="minorHAnsi" w:hAnsiTheme="minorHAnsi" w:cstheme="minorHAnsi"/>
          <w:szCs w:val="22"/>
        </w:rPr>
        <w:t>ανάληψή</w:t>
      </w:r>
      <w:r w:rsidR="003B13BB" w:rsidRPr="00811B7E">
        <w:t xml:space="preserve"> του Έργου. </w:t>
      </w:r>
    </w:p>
    <w:p w14:paraId="3E685E89" w14:textId="77777777" w:rsidR="00C52BBC" w:rsidRPr="00000E17" w:rsidRDefault="0027039B" w:rsidP="00C52BBC">
      <w:pPr>
        <w:rPr>
          <w:rFonts w:asciiTheme="minorHAnsi" w:hAnsiTheme="minorHAnsi" w:cstheme="minorHAnsi"/>
          <w:szCs w:val="22"/>
        </w:rPr>
      </w:pPr>
      <w:r w:rsidRPr="00811B7E">
        <w:rPr>
          <w:rFonts w:asciiTheme="minorHAnsi" w:hAnsiTheme="minorHAnsi" w:cstheme="minorHAnsi"/>
          <w:szCs w:val="22"/>
        </w:rPr>
        <w:t>Η προτεινόμενη</w:t>
      </w:r>
      <w:r w:rsidR="003B13BB" w:rsidRPr="00811B7E">
        <w:rPr>
          <w:rFonts w:asciiTheme="minorHAnsi" w:hAnsiTheme="minorHAnsi" w:cstheme="minorHAnsi"/>
          <w:szCs w:val="22"/>
        </w:rPr>
        <w:t xml:space="preserve"> </w:t>
      </w:r>
      <w:r w:rsidR="00C52BBC" w:rsidRPr="00811B7E">
        <w:rPr>
          <w:rFonts w:asciiTheme="minorHAnsi" w:hAnsiTheme="minorHAnsi" w:cstheme="minorHAnsi"/>
          <w:szCs w:val="22"/>
        </w:rPr>
        <w:t xml:space="preserve">ομάδα έργου </w:t>
      </w:r>
      <w:r w:rsidRPr="00811B7E">
        <w:rPr>
          <w:rFonts w:asciiTheme="minorHAnsi" w:hAnsiTheme="minorHAnsi" w:cstheme="minorHAnsi"/>
          <w:szCs w:val="22"/>
        </w:rPr>
        <w:t xml:space="preserve">να περιλαμβάνει τουλάχιστον </w:t>
      </w:r>
      <w:r w:rsidR="003B13BB" w:rsidRPr="00811B7E">
        <w:rPr>
          <w:rFonts w:asciiTheme="minorHAnsi" w:hAnsiTheme="minorHAnsi" w:cstheme="minorHAnsi"/>
          <w:szCs w:val="22"/>
        </w:rPr>
        <w:t xml:space="preserve">στελέχη με </w:t>
      </w:r>
      <w:r w:rsidRPr="00811B7E">
        <w:rPr>
          <w:rFonts w:asciiTheme="minorHAnsi" w:hAnsiTheme="minorHAnsi" w:cstheme="minorHAnsi"/>
          <w:szCs w:val="22"/>
        </w:rPr>
        <w:t>τα ακόλουθα επαγγελματικά</w:t>
      </w:r>
      <w:r w:rsidR="00C52BBC" w:rsidRPr="00811B7E">
        <w:rPr>
          <w:rFonts w:asciiTheme="minorHAnsi" w:hAnsiTheme="minorHAnsi" w:cstheme="minorHAnsi"/>
          <w:szCs w:val="22"/>
        </w:rPr>
        <w:t xml:space="preserve"> προσόντα:</w:t>
      </w:r>
    </w:p>
    <w:p w14:paraId="44FF89B5" w14:textId="77777777" w:rsidR="00C52BBC" w:rsidRPr="00000E17" w:rsidRDefault="00C52BBC" w:rsidP="00C52BBC">
      <w:pPr>
        <w:rPr>
          <w:rFonts w:asciiTheme="minorHAnsi" w:hAnsiTheme="minorHAnsi" w:cstheme="minorHAnsi"/>
          <w:szCs w:val="22"/>
          <w:u w:val="single"/>
        </w:rPr>
      </w:pPr>
      <w:r w:rsidRPr="00153324">
        <w:rPr>
          <w:rFonts w:asciiTheme="minorHAnsi" w:hAnsiTheme="minorHAnsi" w:cstheme="minorHAnsi"/>
          <w:szCs w:val="22"/>
          <w:u w:val="single"/>
        </w:rPr>
        <w:t>Υπεύθυνος Έργου</w:t>
      </w:r>
      <w:r w:rsidRPr="00000E17">
        <w:rPr>
          <w:rFonts w:asciiTheme="minorHAnsi" w:hAnsiTheme="minorHAnsi" w:cstheme="minorHAnsi"/>
          <w:szCs w:val="22"/>
          <w:u w:val="single"/>
        </w:rPr>
        <w:t xml:space="preserve"> – Αναπληρωτής Υπεύθυνος Έργου</w:t>
      </w:r>
    </w:p>
    <w:p w14:paraId="1A52C75D" w14:textId="77777777" w:rsidR="00C52BBC" w:rsidRPr="00000E17" w:rsidRDefault="00C52BBC" w:rsidP="00C52BBC">
      <w:pPr>
        <w:rPr>
          <w:rFonts w:asciiTheme="minorHAnsi" w:hAnsiTheme="minorHAnsi" w:cstheme="minorHAnsi"/>
          <w:szCs w:val="22"/>
        </w:rPr>
      </w:pPr>
      <w:r w:rsidRPr="00000E17">
        <w:rPr>
          <w:rFonts w:asciiTheme="minorHAnsi" w:hAnsiTheme="minorHAnsi" w:cstheme="minorHAnsi"/>
          <w:szCs w:val="22"/>
        </w:rPr>
        <w:t>Τα στελέχη του προσφέροντος που θα αναλάβουν το ρόλο του</w:t>
      </w:r>
      <w:r w:rsidR="003B13BB" w:rsidRPr="00000E17">
        <w:rPr>
          <w:rFonts w:asciiTheme="minorHAnsi" w:hAnsiTheme="minorHAnsi" w:cstheme="minorHAnsi"/>
          <w:szCs w:val="22"/>
        </w:rPr>
        <w:t xml:space="preserve"> Υπεύθυνου </w:t>
      </w:r>
      <w:r w:rsidRPr="00000E17">
        <w:rPr>
          <w:rFonts w:asciiTheme="minorHAnsi" w:hAnsiTheme="minorHAnsi" w:cstheme="minorHAnsi"/>
          <w:szCs w:val="22"/>
        </w:rPr>
        <w:t xml:space="preserve">και Αναπληρωτή Υπευθύνου </w:t>
      </w:r>
      <w:r w:rsidR="003B13BB" w:rsidRPr="00000E17">
        <w:rPr>
          <w:rFonts w:asciiTheme="minorHAnsi" w:hAnsiTheme="minorHAnsi" w:cstheme="minorHAnsi"/>
          <w:szCs w:val="22"/>
        </w:rPr>
        <w:t xml:space="preserve">Έργου (Project Manager) </w:t>
      </w:r>
      <w:r w:rsidRPr="00000E17">
        <w:rPr>
          <w:rFonts w:asciiTheme="minorHAnsi" w:hAnsiTheme="minorHAnsi" w:cstheme="minorHAnsi"/>
          <w:szCs w:val="22"/>
        </w:rPr>
        <w:t>θα πρέπει να διαθέτουν τουλάχιστον τα ακόλουθα προσόντα και εμπειρίες, επαρκώς αποδεικνυόμενα:</w:t>
      </w:r>
    </w:p>
    <w:p w14:paraId="74B6EFC2" w14:textId="77777777" w:rsidR="00C52BBC" w:rsidRPr="003B13BB" w:rsidRDefault="00CF193F" w:rsidP="00732642">
      <w:pPr>
        <w:pStyle w:val="afb"/>
        <w:numPr>
          <w:ilvl w:val="0"/>
          <w:numId w:val="11"/>
        </w:numPr>
        <w:rPr>
          <w:rFonts w:asciiTheme="minorHAnsi" w:hAnsiTheme="minorHAnsi" w:cstheme="minorHAnsi"/>
          <w:szCs w:val="22"/>
        </w:rPr>
      </w:pPr>
      <w:r w:rsidRPr="00000E17">
        <w:rPr>
          <w:rFonts w:asciiTheme="minorHAnsi" w:hAnsiTheme="minorHAnsi" w:cstheme="minorHAnsi"/>
          <w:szCs w:val="22"/>
        </w:rPr>
        <w:t xml:space="preserve">Πανεπιστημιακό δίπλωμα σπουδών της ημεδαπής ή της αλλοδαπής, </w:t>
      </w:r>
      <w:r>
        <w:rPr>
          <w:rFonts w:asciiTheme="minorHAnsi" w:hAnsiTheme="minorHAnsi" w:cstheme="minorHAnsi"/>
          <w:szCs w:val="22"/>
        </w:rPr>
        <w:t xml:space="preserve">θετικών επιστημών ή </w:t>
      </w:r>
      <w:r w:rsidRPr="00000E17">
        <w:rPr>
          <w:rFonts w:asciiTheme="minorHAnsi" w:hAnsiTheme="minorHAnsi" w:cstheme="minorHAnsi"/>
          <w:szCs w:val="22"/>
        </w:rPr>
        <w:t>στο ευρύτερο περιεχόμενο της πληροφορικής</w:t>
      </w:r>
      <w:r>
        <w:rPr>
          <w:rFonts w:asciiTheme="minorHAnsi" w:hAnsiTheme="minorHAnsi" w:cstheme="minorHAnsi"/>
          <w:szCs w:val="22"/>
        </w:rPr>
        <w:t xml:space="preserve"> και </w:t>
      </w:r>
      <w:r w:rsidR="00C52BBC" w:rsidRPr="00000E17">
        <w:rPr>
          <w:rFonts w:asciiTheme="minorHAnsi" w:hAnsiTheme="minorHAnsi" w:cstheme="minorHAnsi"/>
          <w:szCs w:val="22"/>
        </w:rPr>
        <w:t>μεταπτυχιακό τίτλο σπουδών για τον υπεύθυνο του έργου.</w:t>
      </w:r>
    </w:p>
    <w:p w14:paraId="2918CF6D" w14:textId="77777777" w:rsidR="00C52BBC" w:rsidRPr="00425EE0" w:rsidRDefault="00C52BBC" w:rsidP="00B22D4A">
      <w:pPr>
        <w:pStyle w:val="afb"/>
        <w:numPr>
          <w:ilvl w:val="0"/>
          <w:numId w:val="10"/>
        </w:numPr>
        <w:rPr>
          <w:rFonts w:asciiTheme="minorHAnsi" w:hAnsiTheme="minorHAnsi" w:cstheme="minorHAnsi"/>
          <w:szCs w:val="22"/>
        </w:rPr>
      </w:pPr>
      <w:r w:rsidRPr="00000E17">
        <w:rPr>
          <w:rFonts w:asciiTheme="minorHAnsi" w:hAnsiTheme="minorHAnsi" w:cstheme="minorHAnsi"/>
          <w:szCs w:val="22"/>
        </w:rPr>
        <w:t xml:space="preserve">Κατ’ ελάχιστον δεκαετή (10) επαγγελματική εμπειρία σε θέσεις Υπεύθυνου Έργου (Project Manager) για τον Υπεύθυνο Έργου και πενταετή (5) για τον Αναπληρωτή από την ημερομηνία κτήσης του </w:t>
      </w:r>
      <w:r w:rsidRPr="004801BE">
        <w:rPr>
          <w:rFonts w:asciiTheme="minorHAnsi" w:hAnsiTheme="minorHAnsi" w:cstheme="minorHAnsi"/>
          <w:szCs w:val="22"/>
        </w:rPr>
        <w:t>πτυχίου. Επιπλέον απαιτείται (και για τους δύο ρόλους) κατ’ ελάχιστον διετή ειδική εμπειρία στη διαχείριση έργων υλοποίησης αντίστοιχων συστημάτων Γεωργίας Ακριβείας</w:t>
      </w:r>
      <w:r w:rsidRPr="00425EE0">
        <w:rPr>
          <w:rFonts w:asciiTheme="minorHAnsi" w:hAnsiTheme="minorHAnsi" w:cstheme="minorHAnsi"/>
          <w:szCs w:val="22"/>
        </w:rPr>
        <w:t>.</w:t>
      </w:r>
    </w:p>
    <w:p w14:paraId="37DA5C71" w14:textId="77777777" w:rsidR="00C52BBC" w:rsidRPr="005C1E18" w:rsidRDefault="00C52BBC" w:rsidP="00B22D4A">
      <w:pPr>
        <w:pStyle w:val="afb"/>
        <w:numPr>
          <w:ilvl w:val="0"/>
          <w:numId w:val="10"/>
        </w:numPr>
        <w:rPr>
          <w:rFonts w:asciiTheme="minorHAnsi" w:hAnsiTheme="minorHAnsi" w:cstheme="minorHAnsi"/>
          <w:szCs w:val="22"/>
        </w:rPr>
      </w:pPr>
      <w:r w:rsidRPr="00425EE0">
        <w:rPr>
          <w:rFonts w:asciiTheme="minorHAnsi" w:hAnsiTheme="minorHAnsi" w:cstheme="minorHAnsi"/>
          <w:szCs w:val="22"/>
        </w:rPr>
        <w:t xml:space="preserve">Δέσμευση για διάθεση </w:t>
      </w:r>
      <w:r w:rsidRPr="005C1E18">
        <w:rPr>
          <w:rFonts w:asciiTheme="minorHAnsi" w:hAnsiTheme="minorHAnsi" w:cstheme="minorHAnsi"/>
          <w:szCs w:val="22"/>
        </w:rPr>
        <w:t>ανθρωποχρόνου (Α/Μ) στο έργο εκ μέρους του Υπευθύνου Έργου και μόνο, τουλάχιστον 90% του συμβατικού χρόνου του έργου.</w:t>
      </w:r>
    </w:p>
    <w:p w14:paraId="4F193EB4"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Μέλη ομάδας έργου</w:t>
      </w:r>
    </w:p>
    <w:p w14:paraId="16876F90" w14:textId="77777777" w:rsidR="00C52BBC" w:rsidRDefault="00C52BBC" w:rsidP="00C52BBC">
      <w:pPr>
        <w:rPr>
          <w:rFonts w:asciiTheme="minorHAnsi" w:hAnsiTheme="minorHAnsi" w:cstheme="minorHAnsi"/>
          <w:szCs w:val="22"/>
        </w:rPr>
      </w:pPr>
      <w:r w:rsidRPr="00000E17">
        <w:rPr>
          <w:rFonts w:asciiTheme="minorHAnsi" w:hAnsiTheme="minorHAnsi" w:cstheme="minorHAnsi"/>
          <w:szCs w:val="22"/>
        </w:rPr>
        <w:t>Η ομάδα έργου του Αναδόχου θα πρέπει υποχρεωτικά να περιλαμβάνει τις παρακάτω ειδικότητες με τα ακόλουθα ελάχιστα προσόντα και εμπειρίες, επαρκώς αποδεικνυόμενα:</w:t>
      </w:r>
    </w:p>
    <w:p w14:paraId="64CF9790" w14:textId="77777777" w:rsidR="00153324" w:rsidRPr="00000E17" w:rsidRDefault="00153324" w:rsidP="00153324">
      <w:pPr>
        <w:rPr>
          <w:rFonts w:asciiTheme="minorHAnsi" w:hAnsiTheme="minorHAnsi" w:cstheme="minorHAnsi"/>
          <w:b/>
          <w:szCs w:val="22"/>
        </w:rPr>
      </w:pPr>
      <w:r w:rsidRPr="00000E17">
        <w:rPr>
          <w:rFonts w:asciiTheme="minorHAnsi" w:hAnsiTheme="minorHAnsi" w:cstheme="minorHAnsi"/>
          <w:b/>
          <w:szCs w:val="22"/>
        </w:rPr>
        <w:t>A. Διοίκηση Έργου</w:t>
      </w:r>
    </w:p>
    <w:p w14:paraId="0AF66E9F" w14:textId="77777777"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Υπεύθυνος Έργου: όπως αναφέρεται παραπάνω</w:t>
      </w:r>
    </w:p>
    <w:p w14:paraId="2AFE6E2E" w14:textId="77777777"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Αναπληρωτής Υπεύθυνος Έργου: όπως αναφέρεται παραπάνω</w:t>
      </w:r>
    </w:p>
    <w:p w14:paraId="7DD598D3" w14:textId="77777777"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Επιστημονικός Υπεύθυνος: Διδακτορικό Δίπλωμα Ειδίκευσης στο ευρύτερο αντικείμενο της πληροφορικής, με 10ετή επαγγελματική εμπειρία εκ των οποίων τα 5 κατ’ ελάχιστον έτη στην έρευνα και ανάπτυξη αντίστοιχων συστημάτων Γεωργίας Ακριβείας.</w:t>
      </w:r>
    </w:p>
    <w:p w14:paraId="0654C6C0" w14:textId="77777777"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Υπεύθυνος Ποιότητας και Ασφάλειας: Μεταπτυχιακό Δίπλωμα Ειδίκευσης θετικής / τεχνολογικής κατεύθυνσης με 5ετή επαγγελματική εμπειρία στη διαχείριση ποιότητας και ασφάλειας. Απαιτείται το στέλεχος να είναι πιστοποιημένο σαν επικεφαλής επιθεωρητής σύμφωνα με το πρότυπο ISO 27001 (ISO 27001 Lead Auditor).</w:t>
      </w:r>
    </w:p>
    <w:p w14:paraId="7D595D08" w14:textId="385CE013"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 xml:space="preserve">Υπεύθυνος Εργασιών Φάσης </w:t>
      </w:r>
      <w:r w:rsidR="00966F34">
        <w:rPr>
          <w:rFonts w:asciiTheme="minorHAnsi" w:hAnsiTheme="minorHAnsi" w:cstheme="minorHAnsi"/>
          <w:szCs w:val="22"/>
        </w:rPr>
        <w:t>1</w:t>
      </w:r>
      <w:r w:rsidRPr="00000E17">
        <w:rPr>
          <w:rFonts w:asciiTheme="minorHAnsi" w:hAnsiTheme="minorHAnsi" w:cstheme="minorHAnsi"/>
          <w:szCs w:val="22"/>
        </w:rPr>
        <w:t>:  Πανεπιστημιακός τίτλος σπουδών θετικής / τεχνολογικής κατεύθυνσης και 5ετή τουλάχιστον επαγγελματική εμπειρία εκ των οποίων το ένα (1) έτος σε αντικείμενο αντίστοιχο με το προκηρυσσόμενο έργο.</w:t>
      </w:r>
    </w:p>
    <w:p w14:paraId="6852FF54" w14:textId="342DB05F"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 xml:space="preserve">Υπεύθυνος Εργασιών Φάσης </w:t>
      </w:r>
      <w:r w:rsidR="00966F34">
        <w:rPr>
          <w:rFonts w:asciiTheme="minorHAnsi" w:hAnsiTheme="minorHAnsi" w:cstheme="minorHAnsi"/>
          <w:szCs w:val="22"/>
        </w:rPr>
        <w:t>2</w:t>
      </w:r>
      <w:r w:rsidRPr="00000E17">
        <w:rPr>
          <w:rFonts w:asciiTheme="minorHAnsi" w:hAnsiTheme="minorHAnsi" w:cstheme="minorHAnsi"/>
          <w:szCs w:val="22"/>
        </w:rPr>
        <w:t>: Πανεπιστημιακός τίτλος σπουδών θετικής / τεχνολογικής κατεύθυνσης και 5ετή τουλάχιστον επαγγελματική εμπειρία εκ των οποίων το ένα (1) έτος σε αντικείμενο αντίστοιχο με το προκηρυσσόμενο έργο.</w:t>
      </w:r>
    </w:p>
    <w:p w14:paraId="531A2A6F" w14:textId="57D40573" w:rsidR="00C52BBC" w:rsidRPr="00425EE0" w:rsidRDefault="00C52BBC" w:rsidP="00B22D4A">
      <w:pPr>
        <w:pStyle w:val="afb"/>
        <w:numPr>
          <w:ilvl w:val="0"/>
          <w:numId w:val="11"/>
        </w:numPr>
        <w:rPr>
          <w:rFonts w:asciiTheme="minorHAnsi" w:hAnsiTheme="minorHAnsi" w:cstheme="minorHAnsi"/>
          <w:szCs w:val="22"/>
        </w:rPr>
      </w:pPr>
      <w:r w:rsidRPr="004801BE">
        <w:rPr>
          <w:rFonts w:asciiTheme="minorHAnsi" w:hAnsiTheme="minorHAnsi" w:cstheme="minorHAnsi"/>
          <w:szCs w:val="22"/>
        </w:rPr>
        <w:t xml:space="preserve">Αν. Υπεύθυνος Φάσης </w:t>
      </w:r>
      <w:r w:rsidR="00966F34">
        <w:rPr>
          <w:rFonts w:asciiTheme="minorHAnsi" w:hAnsiTheme="minorHAnsi" w:cstheme="minorHAnsi"/>
          <w:szCs w:val="22"/>
        </w:rPr>
        <w:t xml:space="preserve"> 2</w:t>
      </w:r>
      <w:r w:rsidRPr="004801BE">
        <w:rPr>
          <w:rFonts w:asciiTheme="minorHAnsi" w:hAnsiTheme="minorHAnsi" w:cstheme="minorHAnsi"/>
          <w:szCs w:val="22"/>
        </w:rPr>
        <w:t>: Πανεπιστημιακός τίτλος σπουδών θετικής / τεχνολογικής κατεύθυνσης και 5ετή τουλάχιστον επαγγελματική εμπειρία εκ των οποίων το ένα (1) έτος σε αντικείμενο αντίστοιχο με το προκηρυσσόμενο έργο.</w:t>
      </w:r>
    </w:p>
    <w:p w14:paraId="2DDAB3E6" w14:textId="27D704DA"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lastRenderedPageBreak/>
        <w:t xml:space="preserve">Υπεύθυνος Φάσης </w:t>
      </w:r>
      <w:r w:rsidR="0032325E">
        <w:rPr>
          <w:rFonts w:asciiTheme="minorHAnsi" w:hAnsiTheme="minorHAnsi" w:cstheme="minorHAnsi"/>
          <w:szCs w:val="22"/>
        </w:rPr>
        <w:t>3</w:t>
      </w:r>
      <w:r w:rsidRPr="00000E17">
        <w:rPr>
          <w:rFonts w:asciiTheme="minorHAnsi" w:hAnsiTheme="minorHAnsi" w:cstheme="minorHAnsi"/>
          <w:szCs w:val="22"/>
        </w:rPr>
        <w:t>: Πανεπιστημιακός τίτλος σπουδών θετικής / τεχνολογικής κατεύθυνσης και 5ετή τουλάχιστον επαγγελματική εμπειρία εκ των οποίων το ένα (1) έτος σε αντικείμενο αντίστοιχο με το προκηρυσσόμενο έργο.</w:t>
      </w:r>
    </w:p>
    <w:p w14:paraId="3A3454A6" w14:textId="7EE1E8FF" w:rsidR="00C52BBC" w:rsidRPr="00000E17" w:rsidRDefault="00C52BBC" w:rsidP="00B22D4A">
      <w:pPr>
        <w:pStyle w:val="afb"/>
        <w:numPr>
          <w:ilvl w:val="0"/>
          <w:numId w:val="11"/>
        </w:numPr>
        <w:rPr>
          <w:rFonts w:asciiTheme="minorHAnsi" w:hAnsiTheme="minorHAnsi" w:cstheme="minorHAnsi"/>
          <w:szCs w:val="22"/>
        </w:rPr>
      </w:pPr>
      <w:r w:rsidRPr="00000E17">
        <w:rPr>
          <w:rFonts w:asciiTheme="minorHAnsi" w:hAnsiTheme="minorHAnsi" w:cstheme="minorHAnsi"/>
          <w:szCs w:val="22"/>
        </w:rPr>
        <w:t xml:space="preserve">Υπεύθυνος Φάσης </w:t>
      </w:r>
      <w:r w:rsidR="0032325E">
        <w:rPr>
          <w:rFonts w:asciiTheme="minorHAnsi" w:hAnsiTheme="minorHAnsi" w:cstheme="minorHAnsi"/>
          <w:szCs w:val="22"/>
        </w:rPr>
        <w:t xml:space="preserve"> 4</w:t>
      </w:r>
      <w:r w:rsidRPr="00000E17">
        <w:rPr>
          <w:rFonts w:asciiTheme="minorHAnsi" w:hAnsiTheme="minorHAnsi" w:cstheme="minorHAnsi"/>
          <w:szCs w:val="22"/>
        </w:rPr>
        <w:t>: Πανεπιστημιακός τίτλος σπουδών θετικής / τεχνολογικής κατεύθυνσης και 5ετή τουλάχιστον επαγγελματική εμπειρία εκ των οποίων το ένα (1) έτος σε αντικείμενο αντίστοιχο με το προκηρυσσόμενο έργο.</w:t>
      </w:r>
    </w:p>
    <w:p w14:paraId="04A032D5"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Β. Ανάλυση Δεδομένων</w:t>
      </w:r>
    </w:p>
    <w:p w14:paraId="10CAD6A5" w14:textId="77777777" w:rsidR="00C52BBC" w:rsidRPr="00000E17" w:rsidRDefault="00C52BBC" w:rsidP="00B22D4A">
      <w:pPr>
        <w:pStyle w:val="afb"/>
        <w:numPr>
          <w:ilvl w:val="0"/>
          <w:numId w:val="12"/>
        </w:numPr>
        <w:rPr>
          <w:rFonts w:asciiTheme="minorHAnsi" w:hAnsiTheme="minorHAnsi" w:cstheme="minorHAnsi"/>
          <w:szCs w:val="22"/>
        </w:rPr>
      </w:pPr>
      <w:r w:rsidRPr="00000E17">
        <w:rPr>
          <w:rFonts w:asciiTheme="minorHAnsi" w:hAnsiTheme="minorHAnsi" w:cstheme="minorHAnsi"/>
          <w:szCs w:val="22"/>
        </w:rPr>
        <w:t>Υπεύθυνος Ανάλυσης Δεδομένων: Μεταπτυχιακό Δίπλωμα Ειδίκευσης θετικής / τεχνολογικής κατεύθυνσης και 10ετή τουλάχιστον επαγγελματική εμπειρία εκ των οποίων το ένα (1) έτος αντικείμενο αντίστοιχο με το προκηρυσσόμενο έργο. Απαιτούνται γνώσεις στατιστικής και εξειδικευμένων στατιστικών πακέτων (</w:t>
      </w:r>
      <w:r w:rsidR="006B29C6">
        <w:rPr>
          <w:rFonts w:asciiTheme="minorHAnsi" w:hAnsiTheme="minorHAnsi" w:cstheme="minorHAnsi"/>
          <w:szCs w:val="22"/>
        </w:rPr>
        <w:t xml:space="preserve">π.χ </w:t>
      </w:r>
      <w:r w:rsidRPr="00000E17">
        <w:rPr>
          <w:rFonts w:asciiTheme="minorHAnsi" w:hAnsiTheme="minorHAnsi" w:cstheme="minorHAnsi"/>
          <w:szCs w:val="22"/>
        </w:rPr>
        <w:t>R, SAS, SPSS, κλπ.), scripting γλωσσών (</w:t>
      </w:r>
      <w:r w:rsidR="006B29C6">
        <w:rPr>
          <w:rFonts w:asciiTheme="minorHAnsi" w:hAnsiTheme="minorHAnsi" w:cstheme="minorHAnsi"/>
          <w:szCs w:val="22"/>
        </w:rPr>
        <w:t xml:space="preserve">π.χ </w:t>
      </w:r>
      <w:r w:rsidRPr="00000E17">
        <w:rPr>
          <w:rFonts w:asciiTheme="minorHAnsi" w:hAnsiTheme="minorHAnsi" w:cstheme="minorHAnsi"/>
          <w:szCs w:val="22"/>
        </w:rPr>
        <w:t>Python, Perl, Ruby κλπ.) καθώς και SQL.</w:t>
      </w:r>
    </w:p>
    <w:p w14:paraId="5099336F" w14:textId="77777777" w:rsidR="00C52BBC" w:rsidRPr="00000E17" w:rsidRDefault="00C52BBC" w:rsidP="00B22D4A">
      <w:pPr>
        <w:pStyle w:val="afb"/>
        <w:numPr>
          <w:ilvl w:val="0"/>
          <w:numId w:val="12"/>
        </w:numPr>
        <w:rPr>
          <w:rFonts w:asciiTheme="minorHAnsi" w:hAnsiTheme="minorHAnsi" w:cstheme="minorHAnsi"/>
          <w:szCs w:val="22"/>
        </w:rPr>
      </w:pPr>
      <w:r w:rsidRPr="00000E17">
        <w:rPr>
          <w:rFonts w:asciiTheme="minorHAnsi" w:hAnsiTheme="minorHAnsi" w:cstheme="minorHAnsi"/>
          <w:szCs w:val="22"/>
        </w:rPr>
        <w:t>Αναλυτές Δεδομένων: Δύο (2) τουλάχιστον στελέχη με πανεπιστημιακό τίτλο σπουδών θετικής / τεχνολογικής κατεύθυνσης και 2ετή τουλάχιστον επαγγελματική εμπειρία εκ των οποίων το ένα (1) έτος αντικείμενο αντίστοιχο με το προκηρυσσόμενο έργο. Απαιτούνται γνώσεις στατιστικής και εξειδικευμένων στατιστικών πακέτων (</w:t>
      </w:r>
      <w:r w:rsidR="006B29C6">
        <w:rPr>
          <w:rFonts w:asciiTheme="minorHAnsi" w:hAnsiTheme="minorHAnsi" w:cstheme="minorHAnsi"/>
          <w:szCs w:val="22"/>
        </w:rPr>
        <w:t xml:space="preserve">π.χ </w:t>
      </w:r>
      <w:r w:rsidRPr="00000E17">
        <w:rPr>
          <w:rFonts w:asciiTheme="minorHAnsi" w:hAnsiTheme="minorHAnsi" w:cstheme="minorHAnsi"/>
          <w:szCs w:val="22"/>
        </w:rPr>
        <w:t>R, SAS, SPSS, κλπ.), scripting γλωσσών (</w:t>
      </w:r>
      <w:r w:rsidR="006B29C6">
        <w:rPr>
          <w:rFonts w:asciiTheme="minorHAnsi" w:hAnsiTheme="minorHAnsi" w:cstheme="minorHAnsi"/>
          <w:szCs w:val="22"/>
        </w:rPr>
        <w:t xml:space="preserve">π.χ </w:t>
      </w:r>
      <w:r w:rsidRPr="00000E17">
        <w:rPr>
          <w:rFonts w:asciiTheme="minorHAnsi" w:hAnsiTheme="minorHAnsi" w:cstheme="minorHAnsi"/>
          <w:szCs w:val="22"/>
        </w:rPr>
        <w:t>Python, Perl, Ruby κλπ.) καθώς και SQL.</w:t>
      </w:r>
    </w:p>
    <w:p w14:paraId="20570BB5" w14:textId="77777777" w:rsidR="00C52BBC" w:rsidRPr="00000E17" w:rsidRDefault="00C52BBC" w:rsidP="00B22D4A">
      <w:pPr>
        <w:pStyle w:val="afb"/>
        <w:numPr>
          <w:ilvl w:val="0"/>
          <w:numId w:val="12"/>
        </w:numPr>
        <w:rPr>
          <w:rFonts w:asciiTheme="minorHAnsi" w:hAnsiTheme="minorHAnsi" w:cstheme="minorHAnsi"/>
          <w:szCs w:val="22"/>
        </w:rPr>
      </w:pPr>
      <w:r w:rsidRPr="00000E17">
        <w:rPr>
          <w:rFonts w:asciiTheme="minorHAnsi" w:hAnsiTheme="minorHAnsi" w:cstheme="minorHAnsi"/>
          <w:szCs w:val="22"/>
        </w:rPr>
        <w:t>Υπεύθυνος Διαχείρισης Δεδομένων τηλεπισκόπησης: Μεταπτυχιακό Δίπλωμα Ειδίκευσης θετικής / τεχνολογικής κατεύθυνσης και 10ετή τουλάχιστον επαγγελματική εμπειρία εκ των οποίων το ένα (1) έτος σε αντικείμενο αντίστοιχο με το προκηρυσσόμενο έργο.</w:t>
      </w:r>
    </w:p>
    <w:p w14:paraId="4668E530" w14:textId="77777777" w:rsidR="00C52BBC" w:rsidRPr="009B2899" w:rsidRDefault="00C52BBC" w:rsidP="00C52BBC">
      <w:pPr>
        <w:rPr>
          <w:rFonts w:asciiTheme="minorHAnsi" w:hAnsiTheme="minorHAnsi" w:cstheme="minorHAnsi"/>
          <w:szCs w:val="22"/>
          <w:highlight w:val="red"/>
        </w:rPr>
      </w:pPr>
    </w:p>
    <w:p w14:paraId="412D3263"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Γ. Εγκατάσταση Σταθμών</w:t>
      </w:r>
    </w:p>
    <w:p w14:paraId="7DF2D288" w14:textId="77777777" w:rsidR="00C52BBC" w:rsidRPr="00000E17" w:rsidRDefault="00C52BBC" w:rsidP="00B22D4A">
      <w:pPr>
        <w:pStyle w:val="afb"/>
        <w:numPr>
          <w:ilvl w:val="0"/>
          <w:numId w:val="13"/>
        </w:numPr>
        <w:rPr>
          <w:rFonts w:asciiTheme="minorHAnsi" w:hAnsiTheme="minorHAnsi" w:cstheme="minorHAnsi"/>
          <w:szCs w:val="22"/>
        </w:rPr>
      </w:pPr>
      <w:r w:rsidRPr="00000E17">
        <w:rPr>
          <w:rFonts w:asciiTheme="minorHAnsi" w:hAnsiTheme="minorHAnsi" w:cstheme="minorHAnsi"/>
          <w:szCs w:val="22"/>
        </w:rPr>
        <w:t xml:space="preserve">Υπεύθυνοι τοπικών εγκαταστάσεων: Δεκατρία (13) τουλάχιστον στελέχη με πανεπιστημιακό τίτλο σπουδών στις </w:t>
      </w:r>
      <w:r w:rsidR="00EE3719">
        <w:rPr>
          <w:rFonts w:asciiTheme="minorHAnsi" w:hAnsiTheme="minorHAnsi" w:cstheme="minorHAnsi"/>
          <w:szCs w:val="22"/>
        </w:rPr>
        <w:t xml:space="preserve">θετικές ή </w:t>
      </w:r>
      <w:r w:rsidRPr="00000E17">
        <w:rPr>
          <w:rFonts w:asciiTheme="minorHAnsi" w:hAnsiTheme="minorHAnsi" w:cstheme="minorHAnsi"/>
          <w:szCs w:val="22"/>
        </w:rPr>
        <w:t xml:space="preserve">γεωπονικές επιστήμες και 2ετή τουλάχιστον </w:t>
      </w:r>
      <w:r w:rsidR="00FA72C7">
        <w:rPr>
          <w:rFonts w:asciiTheme="minorHAnsi" w:hAnsiTheme="minorHAnsi" w:cstheme="minorHAnsi"/>
          <w:szCs w:val="22"/>
        </w:rPr>
        <w:t>επαγγελματική εμπειρία</w:t>
      </w:r>
      <w:r w:rsidRPr="00000E17">
        <w:rPr>
          <w:rFonts w:asciiTheme="minorHAnsi" w:hAnsiTheme="minorHAnsi" w:cstheme="minorHAnsi"/>
          <w:szCs w:val="22"/>
        </w:rPr>
        <w:t>.</w:t>
      </w:r>
    </w:p>
    <w:p w14:paraId="6783B20D" w14:textId="77777777" w:rsidR="00C52BBC" w:rsidRPr="00000E17" w:rsidRDefault="00C52BBC" w:rsidP="00B22D4A">
      <w:pPr>
        <w:pStyle w:val="afb"/>
        <w:numPr>
          <w:ilvl w:val="0"/>
          <w:numId w:val="13"/>
        </w:numPr>
        <w:rPr>
          <w:rFonts w:asciiTheme="minorHAnsi" w:hAnsiTheme="minorHAnsi" w:cstheme="minorHAnsi"/>
          <w:szCs w:val="22"/>
        </w:rPr>
      </w:pPr>
      <w:r w:rsidRPr="00000E17">
        <w:rPr>
          <w:rFonts w:asciiTheme="minorHAnsi" w:hAnsiTheme="minorHAnsi" w:cstheme="minorHAnsi"/>
          <w:szCs w:val="22"/>
        </w:rPr>
        <w:t>Τεχνικοί επίλυσης ηλεκτρονικών προβλημάτων σταθμών: Δύο (2) τουλάχιστον τεχνικοί με πανεπιστημιακό τίτλο σπουδών (Μηχανολόγου Μηχανικού, Ηλ. Μηχανικού &amp; Μηχανικού ΗΥ ή ισοδύναμος) ή συναφές μεταπτυχιακό δίπλωμα με εξειδικευμένη γνώση σε θέματα ηλεκτρονικής &amp; δικτύων. Απαιτείται 2 ετής τουλάχιστον επαγγελματική εμπειρία εκ των οποίων το ένα (1) έτος σε αντικείμενο αντίστοιχο με το προκηρυσσόμενο έργο.</w:t>
      </w:r>
    </w:p>
    <w:p w14:paraId="4252864C" w14:textId="77777777" w:rsidR="00C52BBC" w:rsidRPr="00811B7E" w:rsidRDefault="00C52BBC" w:rsidP="00B22D4A">
      <w:pPr>
        <w:pStyle w:val="afb"/>
        <w:numPr>
          <w:ilvl w:val="0"/>
          <w:numId w:val="13"/>
        </w:numPr>
        <w:rPr>
          <w:rFonts w:asciiTheme="minorHAnsi" w:hAnsiTheme="minorHAnsi" w:cstheme="minorHAnsi"/>
          <w:szCs w:val="22"/>
        </w:rPr>
      </w:pPr>
      <w:r w:rsidRPr="004801BE">
        <w:rPr>
          <w:rFonts w:asciiTheme="minorHAnsi" w:hAnsiTheme="minorHAnsi" w:cstheme="minorHAnsi"/>
          <w:szCs w:val="22"/>
        </w:rPr>
        <w:t xml:space="preserve">Τεχνικοί Εγκατάστασης: </w:t>
      </w:r>
      <w:r w:rsidR="000A0394">
        <w:rPr>
          <w:rFonts w:asciiTheme="minorHAnsi" w:hAnsiTheme="minorHAnsi" w:cstheme="minorHAnsi"/>
          <w:szCs w:val="22"/>
        </w:rPr>
        <w:t>Είκοσι Έξι (26</w:t>
      </w:r>
      <w:r w:rsidRPr="004801BE">
        <w:rPr>
          <w:rFonts w:asciiTheme="minorHAnsi" w:hAnsiTheme="minorHAnsi" w:cstheme="minorHAnsi"/>
          <w:szCs w:val="22"/>
        </w:rPr>
        <w:t xml:space="preserve">) τουλάχιστον στελέχη με </w:t>
      </w:r>
      <w:r w:rsidR="00FA72C7" w:rsidRPr="004801BE">
        <w:rPr>
          <w:rFonts w:asciiTheme="minorHAnsi" w:hAnsiTheme="minorHAnsi" w:cstheme="minorHAnsi"/>
          <w:szCs w:val="22"/>
        </w:rPr>
        <w:t xml:space="preserve">ένα </w:t>
      </w:r>
      <w:r w:rsidRPr="004801BE">
        <w:rPr>
          <w:rFonts w:asciiTheme="minorHAnsi" w:hAnsiTheme="minorHAnsi" w:cstheme="minorHAnsi"/>
          <w:szCs w:val="22"/>
        </w:rPr>
        <w:t>(</w:t>
      </w:r>
      <w:r w:rsidR="00FA72C7" w:rsidRPr="004801BE">
        <w:rPr>
          <w:rFonts w:asciiTheme="minorHAnsi" w:hAnsiTheme="minorHAnsi" w:cstheme="minorHAnsi"/>
          <w:szCs w:val="22"/>
        </w:rPr>
        <w:t>1</w:t>
      </w:r>
      <w:r w:rsidRPr="00425EE0">
        <w:rPr>
          <w:rFonts w:asciiTheme="minorHAnsi" w:hAnsiTheme="minorHAnsi" w:cstheme="minorHAnsi"/>
          <w:szCs w:val="22"/>
        </w:rPr>
        <w:t xml:space="preserve">) </w:t>
      </w:r>
      <w:r w:rsidR="00FA72C7" w:rsidRPr="00425EE0">
        <w:rPr>
          <w:rFonts w:asciiTheme="minorHAnsi" w:hAnsiTheme="minorHAnsi" w:cstheme="minorHAnsi"/>
          <w:szCs w:val="22"/>
        </w:rPr>
        <w:t xml:space="preserve">έτος </w:t>
      </w:r>
      <w:r w:rsidRPr="00425EE0">
        <w:rPr>
          <w:rFonts w:asciiTheme="minorHAnsi" w:hAnsiTheme="minorHAnsi" w:cstheme="minorHAnsi"/>
          <w:szCs w:val="22"/>
        </w:rPr>
        <w:t xml:space="preserve">τουλάχιστον </w:t>
      </w:r>
      <w:r w:rsidR="00FA72C7" w:rsidRPr="00811B7E">
        <w:rPr>
          <w:rFonts w:asciiTheme="minorHAnsi" w:hAnsiTheme="minorHAnsi" w:cstheme="minorHAnsi"/>
          <w:szCs w:val="22"/>
        </w:rPr>
        <w:t xml:space="preserve">επαγγελματική </w:t>
      </w:r>
      <w:r w:rsidRPr="00811B7E">
        <w:rPr>
          <w:rFonts w:asciiTheme="minorHAnsi" w:hAnsiTheme="minorHAnsi" w:cstheme="minorHAnsi"/>
          <w:szCs w:val="22"/>
        </w:rPr>
        <w:t>εμπειρία.</w:t>
      </w:r>
    </w:p>
    <w:p w14:paraId="72F6E8D3"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Δ. Συντήρηση και Υποστήριξη</w:t>
      </w:r>
    </w:p>
    <w:p w14:paraId="054ED0FB" w14:textId="77777777" w:rsidR="00C52BBC" w:rsidRPr="00000E17" w:rsidRDefault="00C52BBC" w:rsidP="00B22D4A">
      <w:pPr>
        <w:pStyle w:val="afb"/>
        <w:numPr>
          <w:ilvl w:val="0"/>
          <w:numId w:val="14"/>
        </w:numPr>
        <w:rPr>
          <w:rFonts w:asciiTheme="minorHAnsi" w:hAnsiTheme="minorHAnsi" w:cstheme="minorHAnsi"/>
          <w:szCs w:val="22"/>
        </w:rPr>
      </w:pPr>
      <w:r w:rsidRPr="00000E17">
        <w:rPr>
          <w:rFonts w:asciiTheme="minorHAnsi" w:hAnsiTheme="minorHAnsi" w:cstheme="minorHAnsi"/>
          <w:szCs w:val="22"/>
        </w:rPr>
        <w:t>Γεωπόνοι (παρακολούθηση δεδομένων και ορθής λειτουργίας σταθμών - απομακρυσμένα): Δύο (2) τουλάχιστον στελέχη με πανεπιστημιακό τίτλο σπουδών στις γεωπονικές επιστήμες και τουλάχιστον  3ετή επαγγελματική εμπειρία εκ των οποίων το ένα (1) έτος σε αντικείμενο αντίστοιχο με το προκηρυσσόμενο έργο.</w:t>
      </w:r>
    </w:p>
    <w:p w14:paraId="3BB3D712" w14:textId="77777777" w:rsidR="00C52BBC" w:rsidRPr="00000E17" w:rsidRDefault="00C52BBC" w:rsidP="00B22D4A">
      <w:pPr>
        <w:pStyle w:val="afb"/>
        <w:numPr>
          <w:ilvl w:val="0"/>
          <w:numId w:val="14"/>
        </w:numPr>
        <w:rPr>
          <w:rFonts w:asciiTheme="minorHAnsi" w:hAnsiTheme="minorHAnsi" w:cstheme="minorHAnsi"/>
          <w:szCs w:val="22"/>
        </w:rPr>
      </w:pPr>
      <w:r w:rsidRPr="00000E17">
        <w:rPr>
          <w:rFonts w:asciiTheme="minorHAnsi" w:hAnsiTheme="minorHAnsi" w:cstheme="minorHAnsi"/>
          <w:szCs w:val="22"/>
        </w:rPr>
        <w:t>Στέλεχος επιστήμης πληροφορικής (παρακολούθηση δεδομένων και ορθής λειτουργίας σταθμών - απομακρυσμένα): Τουλάχιστον ένα (1) στέλεχος με πανεπιστημιακό τίτλο σπουδών θετικής / τεχνολογικής κατεύθυνσης και 2ετή τουλάχιστον επαγγελματική εμπειρία εκ των οποίων το ένα (1) έτος σε αντικείμενο αντίστοιχο με το προκηρυσσόμενο έργο.</w:t>
      </w:r>
    </w:p>
    <w:p w14:paraId="7D4E959E" w14:textId="77777777" w:rsidR="00C52BBC" w:rsidRPr="00000E17" w:rsidRDefault="00C52BBC" w:rsidP="00B22D4A">
      <w:pPr>
        <w:pStyle w:val="afb"/>
        <w:numPr>
          <w:ilvl w:val="0"/>
          <w:numId w:val="14"/>
        </w:numPr>
        <w:rPr>
          <w:rFonts w:asciiTheme="minorHAnsi" w:hAnsiTheme="minorHAnsi" w:cstheme="minorHAnsi"/>
          <w:szCs w:val="22"/>
        </w:rPr>
      </w:pPr>
      <w:r w:rsidRPr="00000E17">
        <w:rPr>
          <w:rFonts w:asciiTheme="minorHAnsi" w:hAnsiTheme="minorHAnsi" w:cstheme="minorHAnsi"/>
          <w:szCs w:val="22"/>
        </w:rPr>
        <w:t>Τεχνικοί επίλυσης προβλημάτων στη διασύνδεση του σταθμού (απομακρυσμένα): Δύο (2) τουλάχιστον τεχνικοί με πανεπιστημιακό τίτλο σπουδών θετικής / τεχνολογικής κατεύθυνσης ή συναφές μεταπτυχιακό δίπλωμα και 2ετή τουλάχιστον επαγγελματική εμπειρία. Το ένα στέλεχος απαιτείται να είναι εξειδικευμένο σε θέματα μικροηλεκτρονικής δικτύων και απασφαλμάτωσης ενώ το άλλο στέλεχος απαιτείται να είναι εξειδικευμένο σε ανάπτυξη εφαρμογών και προγραμματισμό υλικολογισμικού (firmware).</w:t>
      </w:r>
    </w:p>
    <w:p w14:paraId="4ACEC48F" w14:textId="77777777" w:rsidR="00C52BBC" w:rsidRPr="00425EE0" w:rsidRDefault="00C52BBC" w:rsidP="00B22D4A">
      <w:pPr>
        <w:pStyle w:val="afb"/>
        <w:numPr>
          <w:ilvl w:val="0"/>
          <w:numId w:val="14"/>
        </w:numPr>
        <w:rPr>
          <w:rFonts w:asciiTheme="minorHAnsi" w:hAnsiTheme="minorHAnsi" w:cstheme="minorHAnsi"/>
          <w:szCs w:val="22"/>
        </w:rPr>
      </w:pPr>
      <w:r w:rsidRPr="004801BE">
        <w:rPr>
          <w:rFonts w:asciiTheme="minorHAnsi" w:hAnsiTheme="minorHAnsi" w:cstheme="minorHAnsi"/>
          <w:szCs w:val="22"/>
        </w:rPr>
        <w:t xml:space="preserve">Στελέχη υποδοχής προβλημάτων (Help Desk): Τέσσερα (4) τουλάχιστον στελέχη με τίτλο σπουδών θετικής / τεχνολογικής κατεύθυνσης (Πανεπιστημίου ή ΤΕΙ) και 5ετής τουλάχιστον επαγγελματική </w:t>
      </w:r>
      <w:r w:rsidRPr="004801BE">
        <w:rPr>
          <w:rFonts w:asciiTheme="minorHAnsi" w:hAnsiTheme="minorHAnsi" w:cstheme="minorHAnsi"/>
          <w:szCs w:val="22"/>
        </w:rPr>
        <w:lastRenderedPageBreak/>
        <w:t xml:space="preserve">εμπειρία στην υποστήριξη χρηστών. Το ένα (1) τουλάχιστον στέλεχος εξ αυτών απαιτείται να έχει αποδεδειγμένη εμπειρία / εξειδίκευση </w:t>
      </w:r>
      <w:r w:rsidRPr="00425EE0">
        <w:rPr>
          <w:rFonts w:asciiTheme="minorHAnsi" w:hAnsiTheme="minorHAnsi" w:cstheme="minorHAnsi"/>
          <w:szCs w:val="22"/>
        </w:rPr>
        <w:t>στο ευρύτερο αντικείμενο της γεωπονίας.</w:t>
      </w:r>
    </w:p>
    <w:p w14:paraId="79578D05"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Ε. Ανάλυση, Σχεδίαση, Ανάπτυξη Εφαρμογών</w:t>
      </w:r>
    </w:p>
    <w:p w14:paraId="2EC9E850" w14:textId="77777777" w:rsidR="00C52BBC" w:rsidRPr="00000E17" w:rsidRDefault="00C52BBC" w:rsidP="00B22D4A">
      <w:pPr>
        <w:pStyle w:val="afb"/>
        <w:numPr>
          <w:ilvl w:val="0"/>
          <w:numId w:val="15"/>
        </w:numPr>
        <w:rPr>
          <w:rFonts w:asciiTheme="minorHAnsi" w:hAnsiTheme="minorHAnsi" w:cstheme="minorHAnsi"/>
          <w:szCs w:val="22"/>
        </w:rPr>
      </w:pPr>
      <w:r w:rsidRPr="00000E17">
        <w:rPr>
          <w:rFonts w:asciiTheme="minorHAnsi" w:hAnsiTheme="minorHAnsi" w:cstheme="minorHAnsi"/>
          <w:szCs w:val="22"/>
        </w:rPr>
        <w:t>Υπεύθυνοι Ανάλυσης, Σχεδίασης και Ανάπτυξης Εφαρμογών: Δύο (2) τουλάχιστον στελέχη με Μεταπτυχιακό Δίπλωμα Ειδίκευσης στο ευρύτερο αντικείμενο της πληροφορικής και τουλάχιστον 10ετή επαγγελματική εμπειρία στην ανάλυση, σχεδίαση και ανάπτυξη web εφαρμογών εκ των οποίων το ένα (1) έτος σε αντικείμενο αντίστοιχο με το προκηρυσσόμενο έργο.</w:t>
      </w:r>
    </w:p>
    <w:p w14:paraId="12E20355" w14:textId="77777777" w:rsidR="00C52BBC" w:rsidRPr="00000E17" w:rsidRDefault="00C52BBC" w:rsidP="00B22D4A">
      <w:pPr>
        <w:pStyle w:val="afb"/>
        <w:numPr>
          <w:ilvl w:val="0"/>
          <w:numId w:val="15"/>
        </w:numPr>
        <w:rPr>
          <w:rFonts w:asciiTheme="minorHAnsi" w:hAnsiTheme="minorHAnsi" w:cstheme="minorHAnsi"/>
          <w:szCs w:val="22"/>
        </w:rPr>
      </w:pPr>
      <w:r w:rsidRPr="00000E17">
        <w:rPr>
          <w:rFonts w:asciiTheme="minorHAnsi" w:hAnsiTheme="minorHAnsi" w:cstheme="minorHAnsi"/>
          <w:szCs w:val="22"/>
        </w:rPr>
        <w:t xml:space="preserve">Αναλυτές / Προγραμματιστές: </w:t>
      </w:r>
      <w:r w:rsidRPr="004801BE">
        <w:rPr>
          <w:rFonts w:asciiTheme="minorHAnsi" w:hAnsiTheme="minorHAnsi" w:cstheme="minorHAnsi"/>
          <w:szCs w:val="22"/>
        </w:rPr>
        <w:t>Δεκατρία (13)</w:t>
      </w:r>
      <w:r w:rsidRPr="00000E17">
        <w:rPr>
          <w:rFonts w:asciiTheme="minorHAnsi" w:hAnsiTheme="minorHAnsi" w:cstheme="minorHAnsi"/>
          <w:szCs w:val="22"/>
        </w:rPr>
        <w:t xml:space="preserve"> τουλάχιστον στελέχη με πανεπιστημιακό τίτλο σπουδών θετικής / τεχνολογικής κατεύθυνσης και 3ετή τουλάχιστον επαγγελματική εμπειρία στην ανάλυση, σχεδιασμό και ανάπτυξη web εφαρμογών με τεχνολογίες που θα χρησιμοποιηθούν κατά την υλοποίηση του έργου. Εξ αυτών απαιτούνται:</w:t>
      </w:r>
    </w:p>
    <w:p w14:paraId="03A68530" w14:textId="77777777" w:rsidR="00C52BBC" w:rsidRPr="00000E17" w:rsidRDefault="00C52BBC" w:rsidP="00B22D4A">
      <w:pPr>
        <w:pStyle w:val="afb"/>
        <w:numPr>
          <w:ilvl w:val="1"/>
          <w:numId w:val="15"/>
        </w:numPr>
        <w:rPr>
          <w:rFonts w:asciiTheme="minorHAnsi" w:hAnsiTheme="minorHAnsi" w:cstheme="minorHAnsi"/>
          <w:szCs w:val="22"/>
        </w:rPr>
      </w:pPr>
      <w:r w:rsidRPr="00000E17">
        <w:rPr>
          <w:rFonts w:asciiTheme="minorHAnsi" w:hAnsiTheme="minorHAnsi" w:cstheme="minorHAnsi"/>
          <w:szCs w:val="22"/>
        </w:rPr>
        <w:t>Τουλάχιστον ένα (1) στέλεχος με εξειδίκευση στον σχεδιασμό και την ανάπτυξη διεπαφών χρηστών web εφαρμογών (web interface developer / web designer)</w:t>
      </w:r>
    </w:p>
    <w:p w14:paraId="2650237C" w14:textId="77777777" w:rsidR="00C52BBC" w:rsidRPr="00000E17" w:rsidRDefault="00C52BBC" w:rsidP="00B22D4A">
      <w:pPr>
        <w:pStyle w:val="afb"/>
        <w:numPr>
          <w:ilvl w:val="1"/>
          <w:numId w:val="15"/>
        </w:numPr>
        <w:rPr>
          <w:rFonts w:asciiTheme="minorHAnsi" w:hAnsiTheme="minorHAnsi" w:cstheme="minorHAnsi"/>
          <w:szCs w:val="22"/>
        </w:rPr>
      </w:pPr>
      <w:r w:rsidRPr="00000E17">
        <w:rPr>
          <w:rFonts w:asciiTheme="minorHAnsi" w:hAnsiTheme="minorHAnsi" w:cstheme="minorHAnsi"/>
          <w:szCs w:val="22"/>
        </w:rPr>
        <w:t>Τουλάχιστον δύο (2) στελέχη με εξειδικευμένη γνώση σε τεχνολογίες web services</w:t>
      </w:r>
    </w:p>
    <w:p w14:paraId="6B6E037E" w14:textId="77777777" w:rsidR="00C52BBC" w:rsidRPr="00000E17" w:rsidRDefault="00C52BBC" w:rsidP="00B22D4A">
      <w:pPr>
        <w:pStyle w:val="afb"/>
        <w:numPr>
          <w:ilvl w:val="1"/>
          <w:numId w:val="15"/>
        </w:numPr>
        <w:rPr>
          <w:rFonts w:asciiTheme="minorHAnsi" w:hAnsiTheme="minorHAnsi" w:cstheme="minorHAnsi"/>
          <w:szCs w:val="22"/>
        </w:rPr>
      </w:pPr>
      <w:r w:rsidRPr="00000E17">
        <w:rPr>
          <w:rFonts w:asciiTheme="minorHAnsi" w:hAnsiTheme="minorHAnsi" w:cstheme="minorHAnsi"/>
          <w:szCs w:val="22"/>
        </w:rPr>
        <w:t xml:space="preserve">Τουλάχιστον ένα (1) στέλεχος με εξειδικευμένη γνώση στον σχεδιασμό και την ανάπτυξη native </w:t>
      </w:r>
      <w:r w:rsidR="0006583D" w:rsidRPr="00E554FF">
        <w:rPr>
          <w:rFonts w:asciiTheme="minorHAnsi" w:hAnsiTheme="minorHAnsi" w:cstheme="minorHAnsi"/>
          <w:szCs w:val="22"/>
        </w:rPr>
        <w:t xml:space="preserve"> / </w:t>
      </w:r>
      <w:r w:rsidR="0006583D">
        <w:rPr>
          <w:rFonts w:asciiTheme="minorHAnsi" w:hAnsiTheme="minorHAnsi" w:cstheme="minorHAnsi"/>
          <w:szCs w:val="22"/>
          <w:lang w:val="en-US"/>
        </w:rPr>
        <w:t>hybrid</w:t>
      </w:r>
      <w:r w:rsidR="0006583D" w:rsidRPr="00E554FF">
        <w:rPr>
          <w:rFonts w:asciiTheme="minorHAnsi" w:hAnsiTheme="minorHAnsi" w:cstheme="minorHAnsi"/>
          <w:szCs w:val="22"/>
        </w:rPr>
        <w:t xml:space="preserve"> </w:t>
      </w:r>
      <w:r w:rsidRPr="00000E17">
        <w:rPr>
          <w:rFonts w:asciiTheme="minorHAnsi" w:hAnsiTheme="minorHAnsi" w:cstheme="minorHAnsi"/>
          <w:szCs w:val="22"/>
        </w:rPr>
        <w:t>εφαρμογών για κινητά τηλέφωνα (πλατφόρμες Android,iOS).</w:t>
      </w:r>
    </w:p>
    <w:p w14:paraId="7688E27F" w14:textId="77777777" w:rsidR="00C52BBC" w:rsidRPr="00000E17" w:rsidRDefault="00C52BBC" w:rsidP="00B22D4A">
      <w:pPr>
        <w:pStyle w:val="afb"/>
        <w:numPr>
          <w:ilvl w:val="0"/>
          <w:numId w:val="15"/>
        </w:numPr>
        <w:rPr>
          <w:rFonts w:asciiTheme="minorHAnsi" w:hAnsiTheme="minorHAnsi" w:cstheme="minorHAnsi"/>
          <w:szCs w:val="22"/>
        </w:rPr>
      </w:pPr>
      <w:r w:rsidRPr="00000E17">
        <w:rPr>
          <w:rFonts w:asciiTheme="minorHAnsi" w:hAnsiTheme="minorHAnsi" w:cstheme="minorHAnsi"/>
          <w:szCs w:val="22"/>
        </w:rPr>
        <w:t>Υπεύθυνος Διαχείρισης ΒΔ: Ένα (1) τουλάχιστον στέλεχος με μεταπτυχιακό δίπλωμα ειδίκευσης στο ευρύτερο αντικείμενο της πληροφορικής και 10ετή τουλάχιστον επαγγελματική εμπειρία στον σχεδιασμό, την υλοποίηση και διαχείριση Βάσεων Δεδομένων.</w:t>
      </w:r>
    </w:p>
    <w:p w14:paraId="7C66075D"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Στ’ Κέντρα Διανομής και Υποστήριξης</w:t>
      </w:r>
    </w:p>
    <w:p w14:paraId="713563E8" w14:textId="77777777" w:rsidR="00C52BBC" w:rsidRPr="00000E17" w:rsidRDefault="00C52BBC" w:rsidP="00B22D4A">
      <w:pPr>
        <w:pStyle w:val="afb"/>
        <w:numPr>
          <w:ilvl w:val="0"/>
          <w:numId w:val="16"/>
        </w:numPr>
        <w:rPr>
          <w:rFonts w:asciiTheme="minorHAnsi" w:hAnsiTheme="minorHAnsi" w:cstheme="minorHAnsi"/>
          <w:szCs w:val="22"/>
        </w:rPr>
      </w:pPr>
      <w:r w:rsidRPr="00000E17">
        <w:rPr>
          <w:rFonts w:asciiTheme="minorHAnsi" w:hAnsiTheme="minorHAnsi" w:cstheme="minorHAnsi"/>
          <w:szCs w:val="22"/>
        </w:rPr>
        <w:t xml:space="preserve">Υπεύθυνοι κέντρων διανομής και υποστήριξης: </w:t>
      </w:r>
      <w:r w:rsidR="000A0394">
        <w:rPr>
          <w:rFonts w:asciiTheme="minorHAnsi" w:hAnsiTheme="minorHAnsi" w:cstheme="minorHAnsi"/>
          <w:szCs w:val="22"/>
        </w:rPr>
        <w:t>Δεκα</w:t>
      </w:r>
      <w:r w:rsidRPr="00000E17">
        <w:rPr>
          <w:rFonts w:asciiTheme="minorHAnsi" w:hAnsiTheme="minorHAnsi" w:cstheme="minorHAnsi"/>
          <w:szCs w:val="22"/>
        </w:rPr>
        <w:t>τρία (</w:t>
      </w:r>
      <w:r w:rsidR="000A0394">
        <w:rPr>
          <w:rFonts w:asciiTheme="minorHAnsi" w:hAnsiTheme="minorHAnsi" w:cstheme="minorHAnsi"/>
          <w:szCs w:val="22"/>
        </w:rPr>
        <w:t>1</w:t>
      </w:r>
      <w:r w:rsidRPr="00000E17">
        <w:rPr>
          <w:rFonts w:asciiTheme="minorHAnsi" w:hAnsiTheme="minorHAnsi" w:cstheme="minorHAnsi"/>
          <w:szCs w:val="22"/>
        </w:rPr>
        <w:t xml:space="preserve">3) τουλάχιστον στελέχη με πανεπιστημιακό τίτλο σπουδών στις </w:t>
      </w:r>
      <w:r w:rsidR="00EE3719">
        <w:rPr>
          <w:rFonts w:asciiTheme="minorHAnsi" w:hAnsiTheme="minorHAnsi" w:cstheme="minorHAnsi"/>
          <w:szCs w:val="22"/>
        </w:rPr>
        <w:t xml:space="preserve">θετικές ή </w:t>
      </w:r>
      <w:r w:rsidRPr="00000E17">
        <w:rPr>
          <w:rFonts w:asciiTheme="minorHAnsi" w:hAnsiTheme="minorHAnsi" w:cstheme="minorHAnsi"/>
          <w:szCs w:val="22"/>
        </w:rPr>
        <w:t>γεωπονικές επιστήμες και τουλάχιστον 3ετή επαγγελματική εμπειρία.</w:t>
      </w:r>
      <w:r w:rsidR="00000E17">
        <w:rPr>
          <w:rFonts w:asciiTheme="minorHAnsi" w:hAnsiTheme="minorHAnsi" w:cstheme="minorHAnsi"/>
          <w:szCs w:val="22"/>
        </w:rPr>
        <w:t xml:space="preserve"> </w:t>
      </w:r>
    </w:p>
    <w:p w14:paraId="2846B57E" w14:textId="77777777" w:rsidR="00C52BBC" w:rsidRPr="00000E17" w:rsidRDefault="00C52BBC" w:rsidP="00B22D4A">
      <w:pPr>
        <w:pStyle w:val="afb"/>
        <w:numPr>
          <w:ilvl w:val="0"/>
          <w:numId w:val="16"/>
        </w:numPr>
        <w:rPr>
          <w:rFonts w:asciiTheme="minorHAnsi" w:hAnsiTheme="minorHAnsi" w:cstheme="minorHAnsi"/>
          <w:szCs w:val="22"/>
        </w:rPr>
      </w:pPr>
      <w:r w:rsidRPr="00000E17">
        <w:rPr>
          <w:rFonts w:asciiTheme="minorHAnsi" w:hAnsiTheme="minorHAnsi" w:cstheme="minorHAnsi"/>
          <w:szCs w:val="22"/>
        </w:rPr>
        <w:t xml:space="preserve">Τεχνικοί Υποστήριξης Δικτύου: </w:t>
      </w:r>
      <w:r w:rsidR="000A0394">
        <w:rPr>
          <w:rFonts w:asciiTheme="minorHAnsi" w:hAnsiTheme="minorHAnsi" w:cstheme="minorHAnsi"/>
          <w:szCs w:val="22"/>
        </w:rPr>
        <w:t>Είκοσι</w:t>
      </w:r>
      <w:r w:rsidRPr="00000E17">
        <w:rPr>
          <w:rFonts w:asciiTheme="minorHAnsi" w:hAnsiTheme="minorHAnsi" w:cstheme="minorHAnsi"/>
          <w:szCs w:val="22"/>
        </w:rPr>
        <w:t xml:space="preserve"> Έξι (</w:t>
      </w:r>
      <w:r w:rsidR="000A0394">
        <w:rPr>
          <w:rFonts w:asciiTheme="minorHAnsi" w:hAnsiTheme="minorHAnsi" w:cstheme="minorHAnsi"/>
          <w:szCs w:val="22"/>
        </w:rPr>
        <w:t>2</w:t>
      </w:r>
      <w:r w:rsidRPr="00000E17">
        <w:rPr>
          <w:rFonts w:asciiTheme="minorHAnsi" w:hAnsiTheme="minorHAnsi" w:cstheme="minorHAnsi"/>
          <w:szCs w:val="22"/>
        </w:rPr>
        <w:t xml:space="preserve">6) τουλάχιστον τεχνικοί υποστήριξης δικτύου με </w:t>
      </w:r>
      <w:r w:rsidR="00FA72C7">
        <w:rPr>
          <w:rFonts w:asciiTheme="minorHAnsi" w:hAnsiTheme="minorHAnsi" w:cstheme="minorHAnsi"/>
          <w:szCs w:val="22"/>
        </w:rPr>
        <w:t>ένα (1) έτος</w:t>
      </w:r>
      <w:r w:rsidR="00FA72C7" w:rsidRPr="00000E17">
        <w:rPr>
          <w:rFonts w:asciiTheme="minorHAnsi" w:hAnsiTheme="minorHAnsi" w:cstheme="minorHAnsi"/>
          <w:szCs w:val="22"/>
        </w:rPr>
        <w:t xml:space="preserve"> </w:t>
      </w:r>
      <w:r w:rsidRPr="00000E17">
        <w:rPr>
          <w:rFonts w:asciiTheme="minorHAnsi" w:hAnsiTheme="minorHAnsi" w:cstheme="minorHAnsi"/>
          <w:szCs w:val="22"/>
        </w:rPr>
        <w:t xml:space="preserve">τουλάχιστον </w:t>
      </w:r>
      <w:r w:rsidR="00FA72C7">
        <w:rPr>
          <w:rFonts w:asciiTheme="minorHAnsi" w:hAnsiTheme="minorHAnsi" w:cstheme="minorHAnsi"/>
          <w:szCs w:val="22"/>
        </w:rPr>
        <w:t xml:space="preserve">επαγγελματική </w:t>
      </w:r>
      <w:r w:rsidRPr="00000E17">
        <w:rPr>
          <w:rFonts w:asciiTheme="minorHAnsi" w:hAnsiTheme="minorHAnsi" w:cstheme="minorHAnsi"/>
          <w:szCs w:val="22"/>
        </w:rPr>
        <w:t>εμπειρία.</w:t>
      </w:r>
    </w:p>
    <w:p w14:paraId="3BAD6024"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Ζ. Νομική Υποστήριξη</w:t>
      </w:r>
    </w:p>
    <w:p w14:paraId="054E15DB" w14:textId="77777777" w:rsidR="00C52BBC" w:rsidRPr="00A129A0" w:rsidRDefault="00C52BBC" w:rsidP="00A129A0">
      <w:pPr>
        <w:rPr>
          <w:rFonts w:asciiTheme="minorHAnsi" w:hAnsiTheme="minorHAnsi" w:cstheme="minorHAnsi"/>
          <w:szCs w:val="22"/>
        </w:rPr>
      </w:pPr>
      <w:r w:rsidRPr="00A129A0">
        <w:rPr>
          <w:rFonts w:asciiTheme="minorHAnsi" w:hAnsiTheme="minorHAnsi" w:cstheme="minorHAnsi"/>
          <w:szCs w:val="22"/>
        </w:rPr>
        <w:t>Υπεύθυνος Προστασίας Δεδομένων: Ένα (1) στέλεχος με πανεπιστημιακό τίτλο σπουδών στις νομικές επιστήμες και τουλάχιστον 10ετή επαγγελματική εμπειρία. Απαιτείται αποδεδειγμένη εμπειρία στη συμβουλευτική οργανισμών σχετικά με τον κανονισμό (ΕΕ) 2016/679 του Ευρωπαϊκού Κοινοβουλίου και της Επιτροπής σχετικά με την προστασία των φυσικών προσώπων αναφορικά με την επεξεργασία και ελεύθερη διακίνηση προσωπικών δεδομένων.</w:t>
      </w:r>
      <w:r w:rsidR="00B451B1">
        <w:rPr>
          <w:rFonts w:asciiTheme="minorHAnsi" w:hAnsiTheme="minorHAnsi" w:cstheme="minorHAnsi"/>
          <w:szCs w:val="22"/>
        </w:rPr>
        <w:t xml:space="preserve"> </w:t>
      </w:r>
      <w:r w:rsidR="00B451B1" w:rsidRPr="00B451B1">
        <w:rPr>
          <w:rFonts w:asciiTheme="minorHAnsi" w:hAnsiTheme="minorHAnsi" w:cstheme="minorHAnsi"/>
          <w:szCs w:val="22"/>
        </w:rPr>
        <w:t>Ο Υπεύθυνος Προστασίας Δεδομένων μπορεί να είναι μέλος του προσωπικού του υπευθύνου επεξεργασίας ή του εκτελούντος την επεξεργασία (εσωτερικός υπεύθυνος προστασίας δεδομένων) ή να ασκεί τα καθήκοντά του βάσει σύμβασης παροχής υπηρεσιών (εξωτερικός συνεργάτης).</w:t>
      </w:r>
    </w:p>
    <w:p w14:paraId="1FA91EB2"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Η. Μετάπτωση Δεδομένων</w:t>
      </w:r>
    </w:p>
    <w:p w14:paraId="360B459E" w14:textId="77777777" w:rsidR="00C52BBC" w:rsidRPr="00000E17" w:rsidRDefault="00C52BBC" w:rsidP="00C52BBC">
      <w:pPr>
        <w:rPr>
          <w:rFonts w:asciiTheme="minorHAnsi" w:hAnsiTheme="minorHAnsi" w:cstheme="minorHAnsi"/>
          <w:szCs w:val="22"/>
        </w:rPr>
      </w:pPr>
      <w:r w:rsidRPr="00000E17">
        <w:rPr>
          <w:rFonts w:asciiTheme="minorHAnsi" w:hAnsiTheme="minorHAnsi" w:cstheme="minorHAnsi"/>
          <w:szCs w:val="22"/>
        </w:rPr>
        <w:t>Τεχνικοί Μετάπτωσης Δεδομένων: Τέσσερα (4) τουλάχιστον στελέχη με τίτλο σπουδών θετικής / τεχνολογικής κατεύθυνσης (Πανεπιστημίου ή ΤΕΙ) και 5ετή τουλάχιστον επαγγελματική εμπειρία στο σχεδιασμό, την ανάπτυξη και τη διαχείριση βάσεων δεδομένων.  Τα στελέχη αυτά είναι επιθυμητό να διαθέτουν εξειδικευμένη γνώση τεχνολογιών data warehouse και μηχανισμών ETL / ELT.</w:t>
      </w:r>
    </w:p>
    <w:p w14:paraId="697A85A7"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Θ. Διαχείριση Υπολογιστικού Νέφους</w:t>
      </w:r>
    </w:p>
    <w:p w14:paraId="1C664DE8" w14:textId="77777777" w:rsidR="00C52BBC" w:rsidRPr="00000E17" w:rsidRDefault="00C52BBC" w:rsidP="00B22D4A">
      <w:pPr>
        <w:pStyle w:val="afb"/>
        <w:numPr>
          <w:ilvl w:val="0"/>
          <w:numId w:val="18"/>
        </w:numPr>
        <w:rPr>
          <w:rFonts w:asciiTheme="minorHAnsi" w:hAnsiTheme="minorHAnsi" w:cstheme="minorHAnsi"/>
          <w:szCs w:val="22"/>
        </w:rPr>
      </w:pPr>
      <w:r w:rsidRPr="00000E17">
        <w:rPr>
          <w:rFonts w:asciiTheme="minorHAnsi" w:hAnsiTheme="minorHAnsi" w:cstheme="minorHAnsi"/>
          <w:szCs w:val="22"/>
        </w:rPr>
        <w:t>Διαχειριστής Υπολογιστικού Νέφους:  Ένα (1) τουλάχιστον στέλεχος με πανεπιστημιακό δίπλωμα στο ευρύτερο αντικείμενο της πληροφορικής, 10ετή τουλάχιστον επαγγελματική εμπειρία στην παραμετροποίηση και βελτιστοποίηση της λειτουργίας εξοπλισμού και έτοιμου λογισμικού και αποδεδειγμένη γνώση διαχείρισης υπολογιστικού νέφους που τεκμαίρεται από συναφή έργα με το αντικείμενο.</w:t>
      </w:r>
    </w:p>
    <w:p w14:paraId="1BC788E3" w14:textId="77777777" w:rsidR="00C52BBC" w:rsidRPr="00000E17" w:rsidRDefault="00C52BBC" w:rsidP="00B22D4A">
      <w:pPr>
        <w:pStyle w:val="afb"/>
        <w:numPr>
          <w:ilvl w:val="0"/>
          <w:numId w:val="18"/>
        </w:numPr>
        <w:rPr>
          <w:rFonts w:asciiTheme="minorHAnsi" w:hAnsiTheme="minorHAnsi" w:cstheme="minorHAnsi"/>
          <w:szCs w:val="22"/>
        </w:rPr>
      </w:pPr>
      <w:r w:rsidRPr="00000E17">
        <w:rPr>
          <w:rFonts w:asciiTheme="minorHAnsi" w:hAnsiTheme="minorHAnsi" w:cstheme="minorHAnsi"/>
          <w:szCs w:val="22"/>
        </w:rPr>
        <w:t xml:space="preserve">Τεχνικοί Υπολογιστικού Νέφους: Τέσσερις (4) τουλάχιστον τεχνικοί με πτυχίο πανεπιστημίου ή ΤΕΙ τεχνολογικής κατεύθυνσης με 5ετή τουλάχιστον επαγγελματική εμπειρία στην παραμετροποίηση και βελτιστοποίηση της λειτουργίας εξοπλισμού και του έτοιμου λογισμικού. </w:t>
      </w:r>
      <w:r w:rsidRPr="004801BE">
        <w:rPr>
          <w:rFonts w:asciiTheme="minorHAnsi" w:hAnsiTheme="minorHAnsi" w:cstheme="minorHAnsi"/>
          <w:szCs w:val="22"/>
        </w:rPr>
        <w:t xml:space="preserve">Στη περίπτωση που </w:t>
      </w:r>
      <w:r w:rsidRPr="004801BE">
        <w:rPr>
          <w:rFonts w:asciiTheme="minorHAnsi" w:hAnsiTheme="minorHAnsi" w:cstheme="minorHAnsi"/>
          <w:szCs w:val="22"/>
        </w:rPr>
        <w:lastRenderedPageBreak/>
        <w:t>το στέλεχος δεν διαθέτει πτυχίο, απαιτείται 10ετής τουλάχιστον σχετική επαγγελματική εμπειρία και επαγγελματικές πιστοποιήσεις στο κατά περίπτωση αντικείμενο εξειδίκευσης.</w:t>
      </w:r>
    </w:p>
    <w:p w14:paraId="50DB2A81"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Ι. Δημοσιοποίηση και Προβολή</w:t>
      </w:r>
    </w:p>
    <w:p w14:paraId="02FA7FFE" w14:textId="77777777" w:rsidR="00C52BBC" w:rsidRPr="00000E17" w:rsidRDefault="00C52BBC" w:rsidP="00B22D4A">
      <w:pPr>
        <w:pStyle w:val="afb"/>
        <w:numPr>
          <w:ilvl w:val="0"/>
          <w:numId w:val="19"/>
        </w:numPr>
        <w:rPr>
          <w:rFonts w:asciiTheme="minorHAnsi" w:hAnsiTheme="minorHAnsi" w:cstheme="minorHAnsi"/>
          <w:szCs w:val="22"/>
        </w:rPr>
      </w:pPr>
      <w:r w:rsidRPr="00000E17">
        <w:rPr>
          <w:rFonts w:asciiTheme="minorHAnsi" w:hAnsiTheme="minorHAnsi" w:cstheme="minorHAnsi"/>
          <w:szCs w:val="22"/>
        </w:rPr>
        <w:t>Σύμβουλοι δημοσιοποίησης και προβολής έργου: Δύο (2) στελέχη με πανεπιστημιακό τίτλο σπουδών και 5ετή τουλάχιστον επαγγελματική εμπειρία στην υλοποίηση δράσεων δημοσιοποίησης και προβολής. Εξ αυτών, το ένα (1) τουλάχιστον στέλεχος θα πρέπει να έχει εξειδικευμένη γνώση μεθόδων δημοσιοποίησης και προβολής με χρήση νέων τεχνολογιών (π.χ. πλατφόρμες κοινωνικής δικτύωσης, κλπ.).</w:t>
      </w:r>
    </w:p>
    <w:p w14:paraId="5F0CE0AE"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Κ. Εκπαίδευση</w:t>
      </w:r>
    </w:p>
    <w:p w14:paraId="0C144FE7" w14:textId="77777777" w:rsidR="00C52BBC" w:rsidRPr="00000E17" w:rsidRDefault="00C52BBC" w:rsidP="00B22D4A">
      <w:pPr>
        <w:pStyle w:val="afb"/>
        <w:numPr>
          <w:ilvl w:val="0"/>
          <w:numId w:val="19"/>
        </w:numPr>
        <w:rPr>
          <w:rFonts w:asciiTheme="minorHAnsi" w:hAnsiTheme="minorHAnsi" w:cstheme="minorHAnsi"/>
          <w:szCs w:val="22"/>
        </w:rPr>
      </w:pPr>
      <w:r w:rsidRPr="00000E17">
        <w:rPr>
          <w:rFonts w:asciiTheme="minorHAnsi" w:hAnsiTheme="minorHAnsi" w:cstheme="minorHAnsi"/>
          <w:szCs w:val="22"/>
        </w:rPr>
        <w:t>Σύμβουλοι Εκπαίδευσης: Δύο (2) τουλάχιστον στελέχη με πανεπιστημιακό τίτλο σπουδών και 5ετή τουλάχιστον επαγγελματική εμπειρία στην υλοποίηση δράσεων εκπαίδευσης.</w:t>
      </w:r>
    </w:p>
    <w:p w14:paraId="024A0F7D" w14:textId="77777777" w:rsidR="00C52BBC" w:rsidRPr="00000E17" w:rsidRDefault="00C52BBC" w:rsidP="00C52BBC">
      <w:pPr>
        <w:rPr>
          <w:rFonts w:asciiTheme="minorHAnsi" w:hAnsiTheme="minorHAnsi" w:cstheme="minorHAnsi"/>
          <w:szCs w:val="22"/>
          <w:u w:val="single"/>
        </w:rPr>
      </w:pPr>
      <w:r w:rsidRPr="00000E17">
        <w:rPr>
          <w:rFonts w:asciiTheme="minorHAnsi" w:hAnsiTheme="minorHAnsi" w:cstheme="minorHAnsi"/>
          <w:szCs w:val="22"/>
          <w:u w:val="single"/>
        </w:rPr>
        <w:t>Λ. Ειδικοί Επιστήμονες</w:t>
      </w:r>
    </w:p>
    <w:p w14:paraId="6E40D538" w14:textId="77777777" w:rsidR="00C52BBC" w:rsidRPr="00F61BCE" w:rsidRDefault="00C52BBC" w:rsidP="00F61BCE">
      <w:pPr>
        <w:pStyle w:val="afb"/>
        <w:numPr>
          <w:ilvl w:val="0"/>
          <w:numId w:val="119"/>
        </w:numPr>
        <w:rPr>
          <w:rFonts w:asciiTheme="minorHAnsi" w:hAnsiTheme="minorHAnsi" w:cstheme="minorHAnsi"/>
          <w:szCs w:val="22"/>
        </w:rPr>
      </w:pPr>
      <w:r w:rsidRPr="00F61BCE">
        <w:rPr>
          <w:rFonts w:asciiTheme="minorHAnsi" w:hAnsiTheme="minorHAnsi" w:cstheme="minorHAnsi"/>
          <w:szCs w:val="22"/>
        </w:rPr>
        <w:t xml:space="preserve">Ειδικός Επιστήμονας - Γεωπόνος (Εδαφολόγος): Ένα (1) στέλεχος με Διδακτορικό δίπλωμα ειδίκευσης και τουλάχιστον 10ετή ερευνητική εμπειρία στο ευρύτερο αντικείμενο της εδαφολογίας. Απαιτείται το στέλεχος να έχει τουλάχιστον </w:t>
      </w:r>
      <w:r w:rsidRPr="004801BE">
        <w:rPr>
          <w:rFonts w:asciiTheme="minorHAnsi" w:hAnsiTheme="minorHAnsi" w:cstheme="minorHAnsi"/>
          <w:szCs w:val="22"/>
        </w:rPr>
        <w:t>πέντε (5)</w:t>
      </w:r>
      <w:r w:rsidRPr="00F61BCE">
        <w:rPr>
          <w:rFonts w:asciiTheme="minorHAnsi" w:hAnsiTheme="minorHAnsi" w:cstheme="minorHAnsi"/>
          <w:szCs w:val="22"/>
        </w:rPr>
        <w:t xml:space="preserve"> σχετικές δημοσιευμένες εργασίες σε διεθνή περιοδικά με κριτές.</w:t>
      </w:r>
    </w:p>
    <w:p w14:paraId="4840C8FF" w14:textId="77777777" w:rsidR="00C52BBC" w:rsidRPr="00425EE0" w:rsidRDefault="00C52BBC" w:rsidP="00B22D4A">
      <w:pPr>
        <w:pStyle w:val="afb"/>
        <w:numPr>
          <w:ilvl w:val="0"/>
          <w:numId w:val="19"/>
        </w:numPr>
        <w:rPr>
          <w:rFonts w:asciiTheme="minorHAnsi" w:hAnsiTheme="minorHAnsi" w:cstheme="minorHAnsi"/>
          <w:szCs w:val="22"/>
        </w:rPr>
      </w:pPr>
      <w:r w:rsidRPr="00000E17">
        <w:rPr>
          <w:rFonts w:asciiTheme="minorHAnsi" w:hAnsiTheme="minorHAnsi" w:cstheme="minorHAnsi"/>
          <w:szCs w:val="22"/>
        </w:rPr>
        <w:t xml:space="preserve">Ειδικός Επιστήμονας - Γεωπόνος (Φυτοπαθολόγος): Ένα (1) στέλεχος με Διδακτορικό δίπλωμα ειδίκευσης και τουλάχιστον 10ετή ερευνητική εμπειρία στο ευρύτερο αντικείμενο της φυτοπαθολογίας. Απαιτείται το στέλεχος να έχει τουλάχιστον </w:t>
      </w:r>
      <w:r w:rsidRPr="004801BE">
        <w:rPr>
          <w:rFonts w:asciiTheme="minorHAnsi" w:hAnsiTheme="minorHAnsi" w:cstheme="minorHAnsi"/>
          <w:szCs w:val="22"/>
        </w:rPr>
        <w:t>πέντε (5) σχετικές δημοσιευμένες εργασίες σε διεθνή περιοδικά με κριτές.</w:t>
      </w:r>
    </w:p>
    <w:p w14:paraId="786BAE95" w14:textId="77777777" w:rsidR="00C52BBC" w:rsidRPr="005C1E18" w:rsidRDefault="00C52BBC" w:rsidP="00B22D4A">
      <w:pPr>
        <w:pStyle w:val="afb"/>
        <w:numPr>
          <w:ilvl w:val="0"/>
          <w:numId w:val="19"/>
        </w:numPr>
        <w:rPr>
          <w:rFonts w:asciiTheme="minorHAnsi" w:hAnsiTheme="minorHAnsi" w:cstheme="minorHAnsi"/>
          <w:szCs w:val="22"/>
        </w:rPr>
      </w:pPr>
      <w:r w:rsidRPr="00425EE0">
        <w:rPr>
          <w:rFonts w:asciiTheme="minorHAnsi" w:hAnsiTheme="minorHAnsi" w:cstheme="minorHAnsi"/>
          <w:szCs w:val="22"/>
        </w:rPr>
        <w:t>Ειδικός Επιστήμονας - Γεωπόνος (Εντομολόγος): Ένα (1) στέλεχος με Διδακτορικό δίπλωμα ειδίκευσης και τουλάχιστον 10ετή ερευνητική εμπειρία στο ευρύτερο αντικείμενο της εντομολογίας. Απαιτείται το στέλεχος να έχει το</w:t>
      </w:r>
      <w:r w:rsidRPr="005C1E18">
        <w:rPr>
          <w:rFonts w:asciiTheme="minorHAnsi" w:hAnsiTheme="minorHAnsi" w:cstheme="minorHAnsi"/>
          <w:szCs w:val="22"/>
        </w:rPr>
        <w:t>υλάχιστον πέντε (5) σχετικές δημοσιευμένες εργασίες σε διεθνή περιοδικά με κριτές.</w:t>
      </w:r>
    </w:p>
    <w:p w14:paraId="56158310" w14:textId="77777777" w:rsidR="00C52BBC" w:rsidRPr="00811B7E" w:rsidRDefault="00C52BBC" w:rsidP="00B22D4A">
      <w:pPr>
        <w:pStyle w:val="afb"/>
        <w:numPr>
          <w:ilvl w:val="0"/>
          <w:numId w:val="19"/>
        </w:numPr>
        <w:rPr>
          <w:rFonts w:asciiTheme="minorHAnsi" w:hAnsiTheme="minorHAnsi" w:cstheme="minorHAnsi"/>
          <w:szCs w:val="22"/>
        </w:rPr>
      </w:pPr>
      <w:r w:rsidRPr="00811B7E">
        <w:rPr>
          <w:rFonts w:asciiTheme="minorHAnsi" w:hAnsiTheme="minorHAnsi" w:cstheme="minorHAnsi"/>
          <w:szCs w:val="22"/>
        </w:rPr>
        <w:t>Ειδικός Επιστήμονας - Γεωπόνος (Ειδικός Άρδευσης): Ένα (1) στέλεχος με Διδακτορικό δίπλωμα ειδίκευσης και τουλάχιστον 10ετή ερευνητική εμπειρία στο ευρύτερο αντικείμενο της άρδευσης. Απαιτείται το στέλεχος να έχει τουλάχιστον πέντε (5) σχετικές δημοσιευμένες εργασίες σε διεθνή περιοδικά με κριτές.</w:t>
      </w:r>
    </w:p>
    <w:p w14:paraId="1251DD40" w14:textId="77777777" w:rsidR="002447E9" w:rsidRDefault="002447E9" w:rsidP="002447E9">
      <w:pPr>
        <w:pStyle w:val="afb"/>
        <w:rPr>
          <w:rFonts w:asciiTheme="minorHAnsi" w:hAnsiTheme="minorHAnsi" w:cstheme="minorHAnsi"/>
          <w:szCs w:val="22"/>
        </w:rPr>
      </w:pPr>
    </w:p>
    <w:p w14:paraId="755CC75F" w14:textId="77777777" w:rsidR="002447E9" w:rsidRDefault="002447E9" w:rsidP="002447E9">
      <w:pPr>
        <w:pStyle w:val="afb"/>
        <w:rPr>
          <w:rFonts w:asciiTheme="minorHAnsi" w:hAnsiTheme="minorHAnsi" w:cstheme="minorHAnsi"/>
          <w:szCs w:val="22"/>
        </w:rPr>
      </w:pPr>
    </w:p>
    <w:p w14:paraId="035976B6" w14:textId="77777777" w:rsidR="00FA07F7" w:rsidRPr="00FA07F7" w:rsidRDefault="00CB5B49" w:rsidP="00CB5B49">
      <w:pPr>
        <w:pStyle w:val="3"/>
      </w:pPr>
      <w:bookmarkStart w:id="101" w:name="_Ref508906133"/>
      <w:bookmarkStart w:id="102" w:name="_Ref508908267"/>
      <w:bookmarkStart w:id="103" w:name="_Toc515371651"/>
      <w:bookmarkStart w:id="104" w:name="_Toc978575"/>
      <w:r>
        <w:t>2.2.7</w:t>
      </w:r>
      <w:r w:rsidR="00FA07F7" w:rsidRPr="00FA07F7">
        <w:tab/>
      </w:r>
      <w:r w:rsidR="00FA07F7" w:rsidRPr="0027039B">
        <w:t>Πρότυπα</w:t>
      </w:r>
      <w:r w:rsidR="00FA07F7" w:rsidRPr="00FA07F7">
        <w:t xml:space="preserve"> διασφάλισης ποιότητας και </w:t>
      </w:r>
      <w:r w:rsidR="000244D2">
        <w:t>ασφάλειας πληροφοριών</w:t>
      </w:r>
      <w:bookmarkEnd w:id="101"/>
      <w:bookmarkEnd w:id="102"/>
      <w:bookmarkEnd w:id="103"/>
      <w:bookmarkEnd w:id="104"/>
      <w:r w:rsidR="00FA07F7" w:rsidRPr="00FA07F7">
        <w:t xml:space="preserve"> </w:t>
      </w:r>
    </w:p>
    <w:p w14:paraId="1A2BC683" w14:textId="77777777" w:rsidR="00FA07F7" w:rsidRPr="009B2899" w:rsidRDefault="00FA07F7" w:rsidP="00CB5B49">
      <w:pPr>
        <w:rPr>
          <w:rFonts w:asciiTheme="minorHAnsi" w:hAnsiTheme="minorHAnsi" w:cstheme="minorHAnsi"/>
          <w:szCs w:val="22"/>
        </w:rPr>
      </w:pPr>
      <w:r w:rsidRPr="00FA07F7">
        <w:rPr>
          <w:rFonts w:asciiTheme="minorHAnsi" w:hAnsiTheme="minorHAnsi" w:cstheme="minorHAnsi"/>
          <w:szCs w:val="22"/>
        </w:rPr>
        <w:t xml:space="preserve">Οι οικονομικοί </w:t>
      </w:r>
      <w:r w:rsidRPr="009B2899">
        <w:rPr>
          <w:rFonts w:asciiTheme="minorHAnsi" w:hAnsiTheme="minorHAnsi" w:cstheme="minorHAnsi"/>
          <w:szCs w:val="22"/>
        </w:rPr>
        <w:t>φορείς για την παρούσα διαδικασία σύναψης σύμβασης οφείλουν να συμμορφώνονται με πρότυπα διασφάλισης ποιότητας και συγκεκριμένα να διαθέτουν Πρότυπο πιστοποίησης συστημάτων διαχείρισης ποιότητας</w:t>
      </w:r>
      <w:r w:rsidR="001D1A67" w:rsidRPr="009B2899">
        <w:t xml:space="preserve"> </w:t>
      </w:r>
      <w:r w:rsidR="001D1A67" w:rsidRPr="009B2899">
        <w:rPr>
          <w:rFonts w:asciiTheme="minorHAnsi" w:hAnsiTheme="minorHAnsi" w:cstheme="minorHAnsi"/>
          <w:szCs w:val="22"/>
        </w:rPr>
        <w:t>ISO 9001:2015</w:t>
      </w:r>
      <w:r w:rsidRPr="009B2899">
        <w:rPr>
          <w:rFonts w:asciiTheme="minorHAnsi" w:hAnsiTheme="minorHAnsi" w:cstheme="minorHAnsi"/>
          <w:szCs w:val="22"/>
        </w:rPr>
        <w:t xml:space="preserve"> ή ισοδύναμο, που να εμπίπτει στο </w:t>
      </w:r>
      <w:r w:rsidR="00A641E2" w:rsidRPr="0069161C">
        <w:t>πεδίο εφαρμογής</w:t>
      </w:r>
      <w:r w:rsidR="00A641E2">
        <w:t xml:space="preserve">, </w:t>
      </w:r>
      <w:r w:rsidR="00A641E2" w:rsidRPr="0069161C">
        <w:t>της ανάπτυξης και εγκατάστασης ολοκληρωμένων πληροφοριακών συστημάτων</w:t>
      </w:r>
      <w:r w:rsidRPr="009B2899">
        <w:rPr>
          <w:rFonts w:asciiTheme="minorHAnsi" w:hAnsiTheme="minorHAnsi" w:cstheme="minorHAnsi"/>
          <w:szCs w:val="22"/>
        </w:rPr>
        <w:t>.</w:t>
      </w:r>
    </w:p>
    <w:p w14:paraId="1C6B5161" w14:textId="77777777" w:rsidR="00CB5B49" w:rsidRDefault="00FA07F7" w:rsidP="00CB5B49">
      <w:pPr>
        <w:rPr>
          <w:rFonts w:asciiTheme="minorHAnsi" w:hAnsiTheme="minorHAnsi" w:cstheme="minorHAnsi"/>
          <w:szCs w:val="22"/>
        </w:rPr>
      </w:pPr>
      <w:r w:rsidRPr="00FA07F7">
        <w:rPr>
          <w:rFonts w:asciiTheme="minorHAnsi" w:hAnsiTheme="minorHAnsi" w:cstheme="minorHAnsi"/>
          <w:szCs w:val="22"/>
        </w:rPr>
        <w:t xml:space="preserve">Επιπλέον, οι οικονομικοί φορείς για την παρούσα διαδικασία σύναψης σύμβασης οφείλουν να συμμορφώνονται με πρότυπα διαχείρισης ασφάλειας πληροφοριών και συγκεκριμένα </w:t>
      </w:r>
      <w:r w:rsidR="00A213CB">
        <w:rPr>
          <w:rFonts w:asciiTheme="minorHAnsi" w:hAnsiTheme="minorHAnsi" w:cstheme="minorHAnsi"/>
          <w:szCs w:val="22"/>
        </w:rPr>
        <w:t xml:space="preserve">να διαθέτουν </w:t>
      </w:r>
      <w:r w:rsidRPr="00FA07F7">
        <w:rPr>
          <w:rFonts w:asciiTheme="minorHAnsi" w:hAnsiTheme="minorHAnsi" w:cstheme="minorHAnsi"/>
          <w:szCs w:val="22"/>
        </w:rPr>
        <w:t xml:space="preserve">Πρότυπο διαχείρισης ασφάλειας πληροφοριών ISO 27001:2013 ή ισοδύναμο, που να εμπίπτει στο αντικείμενο παροχής υπηρεσίας του έργου. </w:t>
      </w:r>
    </w:p>
    <w:p w14:paraId="5C1DBC25" w14:textId="77777777" w:rsidR="00FA07F7" w:rsidRPr="00FA07F7" w:rsidRDefault="00CB5B49" w:rsidP="00CB5B49">
      <w:pPr>
        <w:pStyle w:val="3"/>
      </w:pPr>
      <w:bookmarkStart w:id="105" w:name="_Ref508905730"/>
      <w:bookmarkStart w:id="106" w:name="_Ref508905756"/>
      <w:bookmarkStart w:id="107" w:name="_Ref508905832"/>
      <w:bookmarkStart w:id="108" w:name="_Ref508906168"/>
      <w:bookmarkStart w:id="109" w:name="_Ref508908630"/>
      <w:bookmarkStart w:id="110" w:name="_Toc515371652"/>
      <w:bookmarkStart w:id="111" w:name="_Toc978576"/>
      <w:r>
        <w:t>2.2.8</w:t>
      </w:r>
      <w:r w:rsidR="00FA07F7" w:rsidRPr="00FA07F7">
        <w:tab/>
      </w:r>
      <w:bookmarkStart w:id="112" w:name="_Toc507418993"/>
      <w:r w:rsidR="00FA07F7" w:rsidRPr="00FA07F7">
        <w:t>Στήριξη στην ικανότητα τρίτων</w:t>
      </w:r>
      <w:bookmarkEnd w:id="105"/>
      <w:bookmarkEnd w:id="106"/>
      <w:bookmarkEnd w:id="107"/>
      <w:bookmarkEnd w:id="108"/>
      <w:bookmarkEnd w:id="109"/>
      <w:bookmarkEnd w:id="110"/>
      <w:bookmarkEnd w:id="112"/>
      <w:bookmarkEnd w:id="111"/>
      <w:r w:rsidR="00FA07F7" w:rsidRPr="00FA07F7">
        <w:t xml:space="preserve"> </w:t>
      </w:r>
    </w:p>
    <w:p w14:paraId="7BC7C356" w14:textId="6329252A"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Οι οικονομικοί φορείς μπορούν, όσον αφορά τα κριτήρια της οικονομικής και χρηματοοικονομικής επάρκειας (της παραγράφου</w:t>
      </w:r>
      <w:r w:rsidR="00F26F66">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F26F66">
        <w:rPr>
          <w:rFonts w:asciiTheme="minorHAnsi" w:hAnsiTheme="minorHAnsi" w:cstheme="minorHAnsi"/>
          <w:szCs w:val="22"/>
        </w:rPr>
        <w:instrText xml:space="preserve"> REF _Ref508905492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27039B">
        <w:t>2.2.5</w:t>
      </w:r>
      <w:r w:rsidR="00EC3226">
        <w:t xml:space="preserve"> </w:t>
      </w:r>
      <w:r w:rsidR="007F205F" w:rsidRPr="0027039B">
        <w:t>Οικονομική και χρηματοοικονομική επάρκεια</w:t>
      </w:r>
      <w:r w:rsidR="00F870EB">
        <w:rPr>
          <w:rFonts w:asciiTheme="minorHAnsi" w:hAnsiTheme="minorHAnsi" w:cstheme="minorHAnsi"/>
          <w:szCs w:val="22"/>
        </w:rPr>
        <w:fldChar w:fldCharType="end"/>
      </w:r>
      <w:r w:rsidRPr="00FA07F7">
        <w:rPr>
          <w:rFonts w:asciiTheme="minorHAnsi" w:hAnsiTheme="minorHAnsi" w:cstheme="minorHAnsi"/>
          <w:szCs w:val="22"/>
        </w:rPr>
        <w:t>) και τα σχετικά με την τεχνική και επαγγελματική ικανότητα (της παραγράφου</w:t>
      </w:r>
      <w:r w:rsidR="00F26F66">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F26F66">
        <w:rPr>
          <w:rFonts w:asciiTheme="minorHAnsi" w:hAnsiTheme="minorHAnsi" w:cstheme="minorHAnsi"/>
          <w:szCs w:val="22"/>
        </w:rPr>
        <w:instrText xml:space="preserve"> REF _Ref508905519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t>2.2.6</w:t>
      </w:r>
      <w:r w:rsidR="00EC3226">
        <w:t xml:space="preserve"> </w:t>
      </w:r>
      <w:r w:rsidR="007F205F" w:rsidRPr="00FA07F7">
        <w:t>Τεχνική και επαγγελματική ικανότητα</w:t>
      </w:r>
      <w:r w:rsidR="00F870EB">
        <w:rPr>
          <w:rFonts w:asciiTheme="minorHAnsi" w:hAnsiTheme="minorHAnsi" w:cstheme="minorHAnsi"/>
          <w:szCs w:val="22"/>
        </w:rPr>
        <w:fldChar w:fldCharType="end"/>
      </w:r>
      <w:r w:rsidRPr="00FA07F7">
        <w:rPr>
          <w:rFonts w:asciiTheme="minorHAnsi" w:hAnsiTheme="minorHAnsi" w:cstheme="minorHAnsi"/>
          <w:szCs w:val="22"/>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14:paraId="399DA9A9"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lastRenderedPageBreak/>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0829621"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5CC652BE"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Υπό τους ίδιους όρους οι ενώσεις οικονομικών φορέων μπορούν να στηρίζονται στις ικανότητες των συμμετεχόντων στην ένωση ή άλλων φορέων.</w:t>
      </w:r>
    </w:p>
    <w:p w14:paraId="3F612C73" w14:textId="77777777" w:rsidR="00DA5D52" w:rsidRPr="00D95E3E" w:rsidRDefault="001F1CF4" w:rsidP="004E3FA7">
      <w:r w:rsidRPr="001F1CF4">
        <w:t xml:space="preserve"> </w:t>
      </w:r>
      <w:r w:rsidRPr="00BC337A">
        <w:t>Το τμήμα του έργου που δύναται να ανατεθεί σε υπεργολάβους ή εξωτερικούς συνεργάτες δεν μπορεί να υπερβαίνει συνολικά το 20% του συνολικού προϋπολογισμού του έργου, χωρίς ΦΠΑ. Ως τμήμα του έργου νοείται ενδεικτικά η απασχόληση στελεχών ως μέλη της ομάδας έργου σε εργασίες του έργου καθώς και η προμήθεια εξοπλισμού, λογισμικού και υπηρεσιών.</w:t>
      </w:r>
      <w:r w:rsidR="00DA5D52">
        <w:t xml:space="preserve"> </w:t>
      </w:r>
      <w:r w:rsidRPr="001F1CF4">
        <w:t xml:space="preserve"> </w:t>
      </w:r>
    </w:p>
    <w:p w14:paraId="0DF30110" w14:textId="77777777" w:rsidR="00FA07F7" w:rsidRPr="00FA07F7" w:rsidRDefault="00CB5B49" w:rsidP="00CB5B49">
      <w:pPr>
        <w:pStyle w:val="3"/>
      </w:pPr>
      <w:bookmarkStart w:id="113" w:name="_Ref508908707"/>
      <w:bookmarkStart w:id="114" w:name="_Toc515371653"/>
      <w:bookmarkStart w:id="115" w:name="_Toc978577"/>
      <w:r>
        <w:t>2.2.9</w:t>
      </w:r>
      <w:r w:rsidR="00FA07F7" w:rsidRPr="00FA07F7">
        <w:tab/>
      </w:r>
      <w:bookmarkStart w:id="116" w:name="_Toc507418994"/>
      <w:r w:rsidR="00FA07F7" w:rsidRPr="00FA07F7">
        <w:t>Κανόνες απόδειξης ποιοτικής επιλογής</w:t>
      </w:r>
      <w:bookmarkEnd w:id="113"/>
      <w:bookmarkEnd w:id="114"/>
      <w:bookmarkEnd w:id="116"/>
      <w:bookmarkEnd w:id="115"/>
    </w:p>
    <w:p w14:paraId="3E7C68A7" w14:textId="77777777" w:rsidR="00FA07F7" w:rsidRPr="00FA07F7" w:rsidRDefault="00CB5B49" w:rsidP="00FA07F7">
      <w:pPr>
        <w:pStyle w:val="4"/>
        <w:ind w:left="567" w:hanging="567"/>
        <w:rPr>
          <w:rFonts w:asciiTheme="minorHAnsi" w:hAnsiTheme="minorHAnsi" w:cstheme="minorHAnsi"/>
          <w:i/>
          <w:color w:val="5B9BD5"/>
          <w:szCs w:val="22"/>
        </w:rPr>
      </w:pPr>
      <w:bookmarkStart w:id="117" w:name="_Toc515371654"/>
      <w:r>
        <w:rPr>
          <w:rFonts w:asciiTheme="minorHAnsi" w:hAnsiTheme="minorHAnsi" w:cstheme="minorHAnsi"/>
          <w:szCs w:val="22"/>
        </w:rPr>
        <w:t>2.2.9</w:t>
      </w:r>
      <w:r w:rsidR="00FA07F7" w:rsidRPr="00FA07F7">
        <w:rPr>
          <w:rFonts w:asciiTheme="minorHAnsi" w:hAnsiTheme="minorHAnsi" w:cstheme="minorHAnsi"/>
          <w:szCs w:val="22"/>
        </w:rPr>
        <w:t>.1</w:t>
      </w:r>
      <w:r w:rsidR="00FA07F7" w:rsidRPr="00FA07F7">
        <w:rPr>
          <w:rFonts w:asciiTheme="minorHAnsi" w:hAnsiTheme="minorHAnsi" w:cstheme="minorHAnsi"/>
          <w:szCs w:val="22"/>
        </w:rPr>
        <w:tab/>
      </w:r>
      <w:bookmarkStart w:id="118" w:name="_Toc507418995"/>
      <w:r w:rsidR="00FA07F7" w:rsidRPr="00FA07F7">
        <w:rPr>
          <w:rFonts w:asciiTheme="minorHAnsi" w:hAnsiTheme="minorHAnsi" w:cstheme="minorHAnsi"/>
          <w:szCs w:val="22"/>
        </w:rPr>
        <w:t>Προκαταρκτική απόδειξη κατά την υποβολή προσφορών</w:t>
      </w:r>
      <w:bookmarkEnd w:id="117"/>
      <w:bookmarkEnd w:id="118"/>
      <w:r w:rsidR="00FA07F7" w:rsidRPr="00FA07F7">
        <w:rPr>
          <w:rFonts w:asciiTheme="minorHAnsi" w:hAnsiTheme="minorHAnsi" w:cstheme="minorHAnsi"/>
          <w:szCs w:val="22"/>
        </w:rPr>
        <w:t xml:space="preserve"> </w:t>
      </w:r>
    </w:p>
    <w:p w14:paraId="45C79E18" w14:textId="77777777" w:rsidR="00BA05BC" w:rsidRDefault="00FA07F7" w:rsidP="00BA05BC">
      <w:r w:rsidRPr="00FA07F7">
        <w:rPr>
          <w:rFonts w:asciiTheme="minorHAnsi" w:hAnsiTheme="minorHAnsi" w:cstheme="minorHAnsi"/>
          <w:szCs w:val="22"/>
        </w:rPr>
        <w:t xml:space="preserve">Προς προκαταρκτική απόδειξη ότι οι προσφέροντες οικονομικοί φορείς: α) δεν βρίσκονται σε μία από τις καταστάσεις της παραγράφου </w:t>
      </w:r>
      <w:r w:rsidR="00F870EB">
        <w:rPr>
          <w:rFonts w:asciiTheme="minorHAnsi" w:hAnsiTheme="minorHAnsi" w:cstheme="minorHAnsi"/>
          <w:szCs w:val="22"/>
        </w:rPr>
        <w:fldChar w:fldCharType="begin" w:fldLock="1"/>
      </w:r>
      <w:r w:rsidR="00E71F6D">
        <w:rPr>
          <w:rFonts w:asciiTheme="minorHAnsi" w:hAnsiTheme="minorHAnsi" w:cstheme="minorHAnsi"/>
          <w:szCs w:val="22"/>
        </w:rPr>
        <w:instrText xml:space="preserve"> REF _Ref508905601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2.2.3</w:t>
      </w:r>
      <w:r w:rsidR="007F205F" w:rsidRPr="00FA07F7">
        <w:tab/>
        <w:t>Λόγοι αποκλεισμού</w:t>
      </w:r>
      <w:r w:rsidR="00F870EB">
        <w:rPr>
          <w:rFonts w:asciiTheme="minorHAnsi" w:hAnsiTheme="minorHAnsi" w:cstheme="minorHAnsi"/>
          <w:szCs w:val="22"/>
        </w:rPr>
        <w:fldChar w:fldCharType="end"/>
      </w:r>
      <w:r w:rsidR="00E71F6D">
        <w:rPr>
          <w:rFonts w:asciiTheme="minorHAnsi" w:hAnsiTheme="minorHAnsi" w:cstheme="minorHAnsi"/>
          <w:szCs w:val="22"/>
        </w:rPr>
        <w:t xml:space="preserve"> </w:t>
      </w:r>
      <w:r w:rsidRPr="00FA07F7">
        <w:rPr>
          <w:rFonts w:asciiTheme="minorHAnsi" w:hAnsiTheme="minorHAnsi" w:cstheme="minorHAnsi"/>
          <w:szCs w:val="22"/>
        </w:rPr>
        <w:t xml:space="preserve">και β) πληρούν τα σχετικά κριτήρια επιλογής των παραγράφων </w:t>
      </w:r>
      <w:r w:rsidR="0028728F">
        <w:rPr>
          <w:rFonts w:asciiTheme="minorHAnsi" w:hAnsiTheme="minorHAnsi" w:cstheme="minorHAnsi"/>
          <w:szCs w:val="22"/>
        </w:rPr>
        <w:t>2.2.4, 2.2.5, 2.2.6 και 2.2.7</w:t>
      </w:r>
      <w:r w:rsidRPr="00FA07F7">
        <w:rPr>
          <w:rFonts w:asciiTheme="minorHAnsi" w:hAnsiTheme="minorHAnsi" w:cstheme="minorHAnsi"/>
          <w:szCs w:val="22"/>
        </w:rPr>
        <w:t xml:space="preserve"> της παρούσης,</w:t>
      </w:r>
      <w:r w:rsidRPr="00FA07F7">
        <w:rPr>
          <w:rFonts w:asciiTheme="minorHAnsi" w:eastAsia="SimSun" w:hAnsiTheme="minorHAnsi" w:cstheme="minorHAnsi"/>
          <w:szCs w:val="22"/>
        </w:rPr>
        <w:t xml:space="preserve"> </w:t>
      </w:r>
      <w:r w:rsidRPr="00FA07F7">
        <w:rPr>
          <w:rFonts w:asciiTheme="minorHAnsi" w:hAnsiTheme="minorHAnsi" w:cstheme="minorHAnsi"/>
          <w:szCs w:val="22"/>
        </w:rPr>
        <w:t xml:space="preserve">προσκομίζουν κατά την υποβολή της προσφοράς τους </w:t>
      </w:r>
      <w:r w:rsidRPr="00FA07F7">
        <w:rPr>
          <w:rFonts w:asciiTheme="minorHAnsi" w:hAnsiTheme="minorHAnsi" w:cstheme="minorHAnsi"/>
          <w:szCs w:val="22"/>
          <w:u w:val="single"/>
        </w:rPr>
        <w:t>ως δικαιολογητικό συμμετοχής,</w:t>
      </w:r>
      <w:r w:rsidRPr="00FA07F7">
        <w:rPr>
          <w:rFonts w:asciiTheme="minorHAnsi" w:hAnsiTheme="minorHAnsi" w:cstheme="minorHAnsi"/>
          <w:szCs w:val="22"/>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w:t>
      </w:r>
      <w:r w:rsidRPr="00FA07F7">
        <w:rPr>
          <w:rFonts w:asciiTheme="minorHAnsi" w:hAnsiTheme="minorHAnsi" w:cstheme="minorHAnsi"/>
          <w:szCs w:val="22"/>
          <w:lang w:val="en-US"/>
        </w:rPr>
        <w:t>III</w:t>
      </w:r>
      <w:r w:rsidRPr="00FA07F7">
        <w:rPr>
          <w:rFonts w:asciiTheme="minorHAnsi" w:hAnsiTheme="minorHAnsi" w:cstheme="minorHAnsi"/>
          <w:szCs w:val="22"/>
        </w:rPr>
        <w:t xml:space="preserve"> το οποίο αποτελεί ενημερωμένη υπεύθυνη δήλωση, με τις συνέπειες του ν. 1599/1986. Το ΕΕΕΣ καταρτί</w:t>
      </w:r>
      <w:r w:rsidR="00CF3116">
        <w:rPr>
          <w:rFonts w:asciiTheme="minorHAnsi" w:hAnsiTheme="minorHAnsi" w:cstheme="minorHAnsi"/>
          <w:szCs w:val="22"/>
        </w:rPr>
        <w:t>στηκε</w:t>
      </w:r>
      <w:r w:rsidRPr="00FA07F7">
        <w:rPr>
          <w:rFonts w:asciiTheme="minorHAnsi" w:hAnsiTheme="minorHAnsi" w:cstheme="minorHAnsi"/>
          <w:szCs w:val="22"/>
        </w:rPr>
        <w:t xml:space="preserve">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w:t>
      </w:r>
      <w:r w:rsidR="00CF3116">
        <w:rPr>
          <w:rFonts w:asciiTheme="minorHAnsi" w:hAnsiTheme="minorHAnsi" w:cstheme="minorHAnsi"/>
          <w:szCs w:val="22"/>
        </w:rPr>
        <w:t xml:space="preserve"> </w:t>
      </w:r>
      <w:r w:rsidR="00BA05BC">
        <w:t>που είναι αναρτημένες στην ηλεκτρονικής διεύθυνση του ΕΣΗΔΗΣ :</w:t>
      </w:r>
    </w:p>
    <w:p w14:paraId="1608C6E1" w14:textId="77777777" w:rsidR="0011688B" w:rsidRPr="000712BE" w:rsidRDefault="00750382" w:rsidP="00FA07F7">
      <w:pPr>
        <w:rPr>
          <w:rFonts w:asciiTheme="minorHAnsi" w:hAnsiTheme="minorHAnsi" w:cstheme="minorHAnsi"/>
          <w:i/>
          <w:szCs w:val="22"/>
        </w:rPr>
      </w:pPr>
      <w:hyperlink r:id="rId15" w:history="1">
        <w:r w:rsidR="00BA05BC" w:rsidRPr="0074782B">
          <w:rPr>
            <w:rStyle w:val="-"/>
            <w:color w:val="auto"/>
          </w:rPr>
          <w:t>http://www.promitheus.gov.gr/webcenter/files/anakinoseis/eees_odigies.pdf</w:t>
        </w:r>
      </w:hyperlink>
      <w:r w:rsidR="0011688B" w:rsidRPr="000712BE">
        <w:rPr>
          <w:rFonts w:asciiTheme="minorHAnsi" w:hAnsiTheme="minorHAnsi" w:cstheme="minorHAnsi"/>
          <w:szCs w:val="22"/>
        </w:rPr>
        <w:t>Σε όλες τις περιπτώσεις, όπου περισσότερα από ένα φυσικά πρόσωπα είναι μέλη του διοικητικού, διευθυ</w:t>
      </w:r>
      <w:r w:rsidR="00851FC0" w:rsidRPr="000712BE">
        <w:rPr>
          <w:rFonts w:asciiTheme="minorHAnsi" w:hAnsiTheme="minorHAnsi" w:cstheme="minorHAnsi"/>
          <w:szCs w:val="22"/>
        </w:rPr>
        <w:t>ν</w:t>
      </w:r>
      <w:r w:rsidR="0011688B" w:rsidRPr="000712BE">
        <w:rPr>
          <w:rFonts w:asciiTheme="minorHAnsi" w:hAnsiTheme="minorHAnsi" w:cstheme="minorHAnsi"/>
          <w:szCs w:val="22"/>
        </w:rPr>
        <w:t>τικού ή εποπτικού οργάνου ενός οικονομικού φορέα ή έχουν εξουσία εκπροσώπισης,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9C25624" w14:textId="77777777" w:rsidR="00FA07F7" w:rsidRPr="000712BE" w:rsidRDefault="00FA07F7" w:rsidP="00FA07F7">
      <w:pPr>
        <w:rPr>
          <w:rFonts w:asciiTheme="minorHAnsi" w:hAnsiTheme="minorHAnsi" w:cstheme="minorHAnsi"/>
          <w:szCs w:val="22"/>
        </w:rPr>
      </w:pPr>
      <w:r w:rsidRPr="000712BE">
        <w:rPr>
          <w:rFonts w:asciiTheme="minorHAnsi" w:hAnsiTheme="minorHAnsi" w:cstheme="minorHAnsi"/>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F6F89F4"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550C3E8A" w14:textId="77777777" w:rsidR="00FA07F7" w:rsidRPr="00FA07F7" w:rsidRDefault="00CB5B49" w:rsidP="00FA07F7">
      <w:pPr>
        <w:pStyle w:val="4"/>
        <w:rPr>
          <w:rFonts w:asciiTheme="minorHAnsi" w:hAnsiTheme="minorHAnsi" w:cstheme="minorHAnsi"/>
          <w:szCs w:val="22"/>
        </w:rPr>
      </w:pPr>
      <w:bookmarkStart w:id="119" w:name="_Toc515371655"/>
      <w:r>
        <w:rPr>
          <w:rFonts w:asciiTheme="minorHAnsi" w:hAnsiTheme="minorHAnsi" w:cstheme="minorHAnsi"/>
          <w:szCs w:val="22"/>
        </w:rPr>
        <w:t>2.2.9</w:t>
      </w:r>
      <w:r w:rsidR="00FA07F7" w:rsidRPr="00FA07F7">
        <w:rPr>
          <w:rFonts w:asciiTheme="minorHAnsi" w:hAnsiTheme="minorHAnsi" w:cstheme="minorHAnsi"/>
          <w:szCs w:val="22"/>
        </w:rPr>
        <w:t>.2</w:t>
      </w:r>
      <w:r w:rsidR="00FA07F7" w:rsidRPr="00FA07F7">
        <w:rPr>
          <w:rFonts w:asciiTheme="minorHAnsi" w:hAnsiTheme="minorHAnsi" w:cstheme="minorHAnsi"/>
          <w:szCs w:val="22"/>
        </w:rPr>
        <w:tab/>
      </w:r>
      <w:bookmarkStart w:id="120" w:name="_Toc507418996"/>
      <w:r w:rsidR="00FA07F7" w:rsidRPr="00FA07F7">
        <w:rPr>
          <w:rFonts w:asciiTheme="minorHAnsi" w:hAnsiTheme="minorHAnsi" w:cstheme="minorHAnsi"/>
          <w:szCs w:val="22"/>
        </w:rPr>
        <w:t>Αποδεικτικά μέσα</w:t>
      </w:r>
      <w:bookmarkEnd w:id="119"/>
      <w:bookmarkEnd w:id="120"/>
    </w:p>
    <w:p w14:paraId="51C8195C" w14:textId="24241514" w:rsidR="00FA07F7" w:rsidRPr="00FA07F7" w:rsidRDefault="00FA07F7" w:rsidP="00FA07F7">
      <w:pPr>
        <w:rPr>
          <w:rFonts w:asciiTheme="minorHAnsi" w:hAnsiTheme="minorHAnsi" w:cstheme="minorHAnsi"/>
          <w:bCs/>
          <w:szCs w:val="22"/>
        </w:rPr>
      </w:pPr>
      <w:r w:rsidRPr="00FA07F7">
        <w:rPr>
          <w:rFonts w:asciiTheme="minorHAnsi" w:hAnsiTheme="minorHAnsi" w:cstheme="minorHAnsi"/>
          <w:b/>
          <w:bCs/>
          <w:szCs w:val="22"/>
        </w:rPr>
        <w:t>Α</w:t>
      </w:r>
      <w:r w:rsidRPr="00FA07F7">
        <w:rPr>
          <w:rFonts w:asciiTheme="minorHAnsi" w:hAnsiTheme="minorHAnsi" w:cstheme="minorHAnsi"/>
          <w:bCs/>
          <w:szCs w:val="22"/>
        </w:rPr>
        <w:t xml:space="preserve">. Το δικαίωμα συμμετοχής των οικονομικών φορέων και οι όροι και προϋποθέσεις συμμετοχής τους, όπως ορίζονται </w:t>
      </w:r>
      <w:r w:rsidRPr="00FA07F7">
        <w:rPr>
          <w:rFonts w:asciiTheme="minorHAnsi" w:hAnsiTheme="minorHAnsi" w:cstheme="minorHAnsi"/>
          <w:szCs w:val="22"/>
        </w:rPr>
        <w:t xml:space="preserve">στις παραγράφους </w:t>
      </w:r>
      <w:r w:rsidR="00F870EB">
        <w:rPr>
          <w:rFonts w:asciiTheme="minorHAnsi" w:hAnsiTheme="minorHAnsi" w:cstheme="minorHAnsi"/>
          <w:szCs w:val="22"/>
        </w:rPr>
        <w:fldChar w:fldCharType="begin" w:fldLock="1"/>
      </w:r>
      <w:r w:rsidR="00EB4A9C">
        <w:rPr>
          <w:rFonts w:asciiTheme="minorHAnsi" w:hAnsiTheme="minorHAnsi" w:cstheme="minorHAnsi"/>
          <w:szCs w:val="22"/>
        </w:rPr>
        <w:instrText xml:space="preserve"> REF _Ref508905722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2.2.1</w:t>
      </w:r>
      <w:r w:rsidR="00BA554C">
        <w:t xml:space="preserve"> </w:t>
      </w:r>
      <w:r w:rsidR="007F205F" w:rsidRPr="00FA07F7">
        <w:t>Δικαίωμα συμμετοχής</w:t>
      </w:r>
      <w:r w:rsidR="00F870EB">
        <w:rPr>
          <w:rFonts w:asciiTheme="minorHAnsi" w:hAnsiTheme="minorHAnsi" w:cstheme="minorHAnsi"/>
          <w:szCs w:val="22"/>
        </w:rPr>
        <w:fldChar w:fldCharType="end"/>
      </w:r>
      <w:r w:rsidR="00EB4A9C">
        <w:rPr>
          <w:rFonts w:asciiTheme="minorHAnsi" w:hAnsiTheme="minorHAnsi" w:cstheme="minorHAnsi"/>
          <w:szCs w:val="22"/>
        </w:rPr>
        <w:t xml:space="preserve"> </w:t>
      </w:r>
      <w:r w:rsidRPr="00FA07F7">
        <w:rPr>
          <w:rFonts w:asciiTheme="minorHAnsi" w:hAnsiTheme="minorHAnsi" w:cstheme="minorHAnsi"/>
          <w:bCs/>
          <w:szCs w:val="22"/>
        </w:rPr>
        <w:t>έως</w:t>
      </w:r>
      <w:r w:rsidR="00EB4A9C">
        <w:rPr>
          <w:rFonts w:asciiTheme="minorHAnsi" w:hAnsiTheme="minorHAnsi" w:cstheme="minorHAnsi"/>
          <w:bCs/>
          <w:szCs w:val="22"/>
        </w:rPr>
        <w:t xml:space="preserve"> </w:t>
      </w:r>
      <w:r w:rsidR="00F870EB">
        <w:rPr>
          <w:rFonts w:asciiTheme="minorHAnsi" w:hAnsiTheme="minorHAnsi" w:cstheme="minorHAnsi"/>
          <w:bCs/>
          <w:szCs w:val="22"/>
        </w:rPr>
        <w:fldChar w:fldCharType="begin" w:fldLock="1"/>
      </w:r>
      <w:r w:rsidR="00EB4A9C">
        <w:rPr>
          <w:rFonts w:asciiTheme="minorHAnsi" w:hAnsiTheme="minorHAnsi" w:cstheme="minorHAnsi"/>
          <w:bCs/>
          <w:szCs w:val="22"/>
        </w:rPr>
        <w:instrText xml:space="preserve"> REF _Ref508905730 \h </w:instrText>
      </w:r>
      <w:r w:rsidR="00F870EB">
        <w:rPr>
          <w:rFonts w:asciiTheme="minorHAnsi" w:hAnsiTheme="minorHAnsi" w:cstheme="minorHAnsi"/>
          <w:bCs/>
          <w:szCs w:val="22"/>
        </w:rPr>
      </w:r>
      <w:r w:rsidR="00F870EB">
        <w:rPr>
          <w:rFonts w:asciiTheme="minorHAnsi" w:hAnsiTheme="minorHAnsi" w:cstheme="minorHAnsi"/>
          <w:bCs/>
          <w:szCs w:val="22"/>
        </w:rPr>
        <w:fldChar w:fldCharType="separate"/>
      </w:r>
      <w:r w:rsidR="007F205F">
        <w:t>2.2.8</w:t>
      </w:r>
      <w:r w:rsidR="00BA554C">
        <w:t xml:space="preserve"> </w:t>
      </w:r>
      <w:r w:rsidR="007F205F" w:rsidRPr="00FA07F7">
        <w:t>Στήριξη στην ικανότητα τρίτων</w:t>
      </w:r>
      <w:r w:rsidR="00F870EB">
        <w:rPr>
          <w:rFonts w:asciiTheme="minorHAnsi" w:hAnsiTheme="minorHAnsi" w:cstheme="minorHAnsi"/>
          <w:bCs/>
          <w:szCs w:val="22"/>
        </w:rPr>
        <w:fldChar w:fldCharType="end"/>
      </w:r>
      <w:r w:rsidRPr="00FA07F7">
        <w:rPr>
          <w:rFonts w:asciiTheme="minorHAnsi" w:hAnsiTheme="minorHAnsi" w:cstheme="minorHAnsi"/>
          <w:bCs/>
          <w:szCs w:val="22"/>
        </w:rPr>
        <w:t xml:space="preserve">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sidR="007E4481">
        <w:rPr>
          <w:rFonts w:asciiTheme="minorHAnsi" w:hAnsiTheme="minorHAnsi" w:cstheme="minorHAnsi"/>
          <w:bCs/>
          <w:szCs w:val="22"/>
        </w:rPr>
        <w:t>.</w:t>
      </w:r>
    </w:p>
    <w:p w14:paraId="0481C77A" w14:textId="77777777" w:rsidR="002447E9" w:rsidRPr="00D4501B" w:rsidRDefault="002447E9" w:rsidP="002447E9">
      <w:pPr>
        <w:rPr>
          <w:bCs/>
          <w:szCs w:val="22"/>
        </w:rPr>
      </w:pPr>
      <w:r w:rsidRPr="00D4501B">
        <w:rPr>
          <w:bCs/>
          <w:szCs w:val="22"/>
        </w:rPr>
        <w:t xml:space="preserve">Στην περίπτωση που προσφέρων οικονομικός φορέας ή ένωση αυτών στηρίζεται στις ικανότητες άλλων φορέων, σύμφωνα με </w:t>
      </w:r>
      <w:r w:rsidRPr="00D4501B">
        <w:rPr>
          <w:szCs w:val="22"/>
        </w:rPr>
        <w:t xml:space="preserve">την παράγραφό </w:t>
      </w:r>
      <w:r w:rsidRPr="00D4501B">
        <w:rPr>
          <w:bCs/>
          <w:szCs w:val="22"/>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w:t>
      </w:r>
      <w:r w:rsidRPr="00D4501B">
        <w:rPr>
          <w:bCs/>
          <w:szCs w:val="22"/>
        </w:rPr>
        <w:lastRenderedPageBreak/>
        <w:t xml:space="preserve">λόγοι αποκλεισμού </w:t>
      </w:r>
      <w:r w:rsidRPr="00D4501B">
        <w:rPr>
          <w:szCs w:val="22"/>
        </w:rPr>
        <w:t xml:space="preserve">της παραγράφου </w:t>
      </w:r>
      <w:r w:rsidRPr="00D4501B">
        <w:rPr>
          <w:bCs/>
          <w:szCs w:val="22"/>
        </w:rPr>
        <w:t>2.2.3 της παρούσας και ότι πληρούν τα σχετικά κριτήρια επιλογής κατά περίπτωση (παράγραφοι 2.2.4- 2.2.8).</w:t>
      </w:r>
    </w:p>
    <w:p w14:paraId="01CE39C3" w14:textId="77777777" w:rsidR="002447E9" w:rsidRPr="00D4501B" w:rsidRDefault="002447E9" w:rsidP="002447E9">
      <w:pPr>
        <w:rPr>
          <w:bCs/>
          <w:szCs w:val="22"/>
        </w:rPr>
      </w:pPr>
      <w:r w:rsidRPr="00D4501B">
        <w:rPr>
          <w:bCs/>
          <w:szCs w:val="22"/>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14:paraId="5F8AA848" w14:textId="77777777" w:rsidR="00FA07F7" w:rsidRPr="00FA07F7" w:rsidRDefault="00FA07F7" w:rsidP="00FA07F7">
      <w:pPr>
        <w:rPr>
          <w:rFonts w:asciiTheme="minorHAnsi" w:hAnsiTheme="minorHAnsi" w:cstheme="minorHAnsi"/>
          <w:bCs/>
          <w:i/>
          <w:color w:val="5B9BD5"/>
          <w:szCs w:val="22"/>
        </w:rPr>
      </w:pPr>
      <w:r w:rsidRPr="00FA07F7">
        <w:rPr>
          <w:rFonts w:asciiTheme="minorHAnsi" w:hAnsiTheme="minorHAnsi" w:cstheme="minorHAnsi"/>
          <w:bCs/>
          <w:szCs w:val="22"/>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w:t>
      </w:r>
      <w:r w:rsidRPr="00CB5B49">
        <w:rPr>
          <w:rFonts w:asciiTheme="minorHAnsi" w:hAnsiTheme="minorHAnsi" w:cstheme="minorHAnsi"/>
          <w:bCs/>
          <w:szCs w:val="22"/>
        </w:rPr>
        <w:t>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CB5B49" w:rsidRPr="00CB5B49">
        <w:rPr>
          <w:rFonts w:asciiTheme="minorHAnsi" w:hAnsiTheme="minorHAnsi" w:cstheme="minorHAnsi"/>
          <w:bCs/>
          <w:szCs w:val="22"/>
        </w:rPr>
        <w:t xml:space="preserve"> </w:t>
      </w:r>
      <w:r w:rsidRPr="00CB5B49">
        <w:rPr>
          <w:rFonts w:asciiTheme="minorHAnsi" w:hAnsiTheme="minorHAnsi" w:cstheme="minorHAnsi"/>
          <w:bCs/>
          <w:szCs w:val="22"/>
        </w:rPr>
        <w:t>στο Ευρωπαϊκό Ενιαίο Έγγραφο Σύμβασης (ΕΕΕΣ)</w:t>
      </w:r>
      <w:r w:rsidR="00CF3116">
        <w:rPr>
          <w:rFonts w:asciiTheme="minorHAnsi" w:hAnsiTheme="minorHAnsi" w:cstheme="minorHAnsi"/>
          <w:bCs/>
          <w:szCs w:val="22"/>
        </w:rPr>
        <w:t>.</w:t>
      </w:r>
    </w:p>
    <w:p w14:paraId="6566C612" w14:textId="77777777" w:rsidR="00FA07F7" w:rsidRPr="00FA07F7" w:rsidRDefault="00FA07F7" w:rsidP="00FA07F7">
      <w:pPr>
        <w:rPr>
          <w:rFonts w:asciiTheme="minorHAnsi" w:hAnsiTheme="minorHAnsi" w:cstheme="minorHAnsi"/>
          <w:bCs/>
          <w:szCs w:val="22"/>
        </w:rPr>
      </w:pPr>
      <w:r w:rsidRPr="00FA07F7">
        <w:rPr>
          <w:rFonts w:asciiTheme="minorHAnsi" w:hAnsiTheme="minorHAnsi" w:cstheme="minorHAnsi"/>
          <w:bCs/>
          <w:szCs w:val="22"/>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2C9914F"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b/>
          <w:bCs/>
          <w:szCs w:val="22"/>
        </w:rPr>
        <w:t>Β.</w:t>
      </w:r>
      <w:r w:rsidRPr="00FA07F7">
        <w:rPr>
          <w:rFonts w:asciiTheme="minorHAnsi" w:hAnsiTheme="minorHAnsi" w:cstheme="minorHAnsi"/>
          <w:szCs w:val="22"/>
        </w:rPr>
        <w:t xml:space="preserve"> </w:t>
      </w:r>
      <w:r w:rsidRPr="00FA07F7">
        <w:rPr>
          <w:rFonts w:asciiTheme="minorHAnsi" w:hAnsiTheme="minorHAnsi" w:cstheme="minorHAnsi"/>
          <w:b/>
          <w:szCs w:val="22"/>
        </w:rPr>
        <w:t>1.</w:t>
      </w:r>
      <w:r w:rsidRPr="00FA07F7">
        <w:rPr>
          <w:rFonts w:asciiTheme="minorHAnsi" w:hAnsiTheme="minorHAnsi" w:cstheme="minorHAnsi"/>
          <w:szCs w:val="22"/>
        </w:rPr>
        <w:t xml:space="preserve"> </w:t>
      </w:r>
      <w:r w:rsidR="002447E9" w:rsidRPr="00D4501B">
        <w:rPr>
          <w:szCs w:val="22"/>
        </w:rPr>
        <w:t>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14:paraId="79D84555" w14:textId="77777777" w:rsidR="00CF3116" w:rsidRDefault="00CF3116" w:rsidP="00CF3116">
      <w:r>
        <w:rPr>
          <w:b/>
          <w:bCs/>
        </w:rPr>
        <w:t>α)</w:t>
      </w:r>
      <w:r>
        <w:t xml:space="preserve"> για την παράγραφο </w:t>
      </w:r>
      <w:r w:rsidR="006B1D92" w:rsidRPr="006B1D92">
        <w:rPr>
          <w:b/>
        </w:rPr>
        <w:t>2.2.3.1</w:t>
      </w:r>
      <w:r>
        <w:t>:</w:t>
      </w:r>
    </w:p>
    <w:p w14:paraId="78E8D293" w14:textId="77777777" w:rsidR="00CF3116" w:rsidRDefault="00CF3116" w:rsidP="00CF3116">
      <w:pPr>
        <w:rPr>
          <w:b/>
          <w:bCs/>
        </w:rPr>
      </w:pPr>
      <w:r>
        <w:t xml:space="preserve">απόσπασμα του σχετικού μητρώου, όπως του ποινικού μητρώου τελευταίου τριμήνου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3B1C9C">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16E3459E" w14:textId="77777777" w:rsidR="00CF3116" w:rsidRDefault="00CF3116" w:rsidP="00CF3116">
      <w:r>
        <w:rPr>
          <w:b/>
          <w:bCs/>
        </w:rPr>
        <w:t>β)</w:t>
      </w:r>
      <w:r>
        <w:t xml:space="preserve"> για την παράγραφο </w:t>
      </w:r>
      <w:r w:rsidR="006B1D92" w:rsidRPr="006B1D92">
        <w:rPr>
          <w:b/>
        </w:rPr>
        <w:t>2.2.3.2</w:t>
      </w:r>
      <w:r>
        <w:t>:</w:t>
      </w:r>
    </w:p>
    <w:p w14:paraId="27F28DC0" w14:textId="77777777" w:rsidR="00CF3116" w:rsidRPr="00F06A76" w:rsidRDefault="00CF3116" w:rsidP="00CF3116">
      <w:pPr>
        <w:rPr>
          <w:b/>
        </w:rPr>
      </w:pPr>
      <w:r w:rsidRPr="00E234FB">
        <w:rPr>
          <w:b/>
        </w:rPr>
        <w:t xml:space="preserve">     </w:t>
      </w:r>
      <w:r w:rsidRPr="00F06A76">
        <w:rPr>
          <w:b/>
        </w:rPr>
        <w:t>περίπτωση α’ και β ‘</w:t>
      </w:r>
      <w:r>
        <w:rPr>
          <w:b/>
        </w:rPr>
        <w:t>:</w:t>
      </w:r>
    </w:p>
    <w:p w14:paraId="1F34BFF1" w14:textId="77777777" w:rsidR="00CF3116" w:rsidRPr="0019232A" w:rsidRDefault="00CF3116" w:rsidP="00CF3116">
      <w:pPr>
        <w:pStyle w:val="afb"/>
        <w:numPr>
          <w:ilvl w:val="0"/>
          <w:numId w:val="123"/>
        </w:numPr>
        <w:spacing w:before="120" w:after="120"/>
        <w:ind w:left="357" w:hanging="357"/>
        <w:contextualSpacing w:val="0"/>
      </w:pPr>
      <w:r w:rsidRPr="0019232A">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45B43513" w14:textId="77777777" w:rsidR="00CF3116" w:rsidRPr="000A566E" w:rsidRDefault="00CF3116" w:rsidP="00CF3116">
      <w:pPr>
        <w:pStyle w:val="afb"/>
        <w:numPr>
          <w:ilvl w:val="0"/>
          <w:numId w:val="123"/>
        </w:numPr>
        <w:spacing w:before="120" w:after="120"/>
        <w:ind w:left="357" w:hanging="357"/>
        <w:contextualSpacing w:val="0"/>
      </w:pPr>
      <w:r w:rsidRPr="0019232A">
        <w:t>Πιστοποιητικό ή πιστοποιητικά αρμόδιας</w:t>
      </w:r>
      <w:r w:rsidRPr="0097353A">
        <w:t>/ων αρχής/ών</w:t>
      </w:r>
      <w:r w:rsidRPr="00C43C30">
        <w:t>, από τ</w:t>
      </w:r>
      <w:r w:rsidRPr="00032EE1">
        <w:t>ο/</w:t>
      </w:r>
      <w:r w:rsidRPr="005C15CF">
        <w:t>α οποί</w:t>
      </w:r>
      <w:r w:rsidRPr="00B051E3">
        <w:t>ο/</w:t>
      </w:r>
      <w:r w:rsidRPr="002148FA">
        <w:t>α να προκύπτει ότι ο υποψήφιος Οικονομικός Φορέας είναι ενήμερος ως προς τις εισφορές κοινωνικής ασφάλισης</w:t>
      </w:r>
      <w:r w:rsidRPr="00B54957">
        <w:t xml:space="preserve"> καθώς και   </w:t>
      </w:r>
      <w:r w:rsidRPr="000A566E">
        <w:t xml:space="preserve">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14:paraId="2D650068" w14:textId="77777777" w:rsidR="00CF3116" w:rsidRDefault="00CF3116" w:rsidP="00CF3116">
      <w:pPr>
        <w:rPr>
          <w:rFonts w:cs="Tahoma"/>
          <w:szCs w:val="22"/>
        </w:rPr>
      </w:pPr>
      <w:r>
        <w:rPr>
          <w:rFonts w:cs="Tahoma"/>
          <w:szCs w:val="22"/>
        </w:rPr>
        <w:t xml:space="preserve">Τα ανωτέρω πιστοποιητικά πρέπει να βρίσκονται σε ισχύ κατά τον χρόνο της υποβολής τους. 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w:t>
      </w:r>
      <w:r w:rsidRPr="003B1C9C">
        <w:rPr>
          <w:rFonts w:cs="Tahoma"/>
          <w:szCs w:val="22"/>
        </w:rPr>
        <w:t>αργότερο τριάντα (30) ημέρες</w:t>
      </w:r>
      <w:r w:rsidRPr="00B51963">
        <w:rPr>
          <w:rFonts w:cs="Tahoma"/>
          <w:szCs w:val="22"/>
        </w:rPr>
        <w:t xml:space="preserve"> πριν</w:t>
      </w:r>
      <w:r>
        <w:rPr>
          <w:rFonts w:cs="Tahoma"/>
          <w:szCs w:val="22"/>
        </w:rPr>
        <w:t xml:space="preserve"> την υποβολή τους. </w:t>
      </w:r>
    </w:p>
    <w:p w14:paraId="16CD5BD8" w14:textId="77777777" w:rsidR="00CF3116" w:rsidRDefault="00CF3116" w:rsidP="00CF3116">
      <w:pPr>
        <w:rPr>
          <w:b/>
        </w:rPr>
      </w:pPr>
      <w:r w:rsidRPr="00E234FB">
        <w:rPr>
          <w:b/>
        </w:rPr>
        <w:t xml:space="preserve">  </w:t>
      </w:r>
      <w:r w:rsidRPr="00C412F0">
        <w:rPr>
          <w:b/>
        </w:rPr>
        <w:t xml:space="preserve">περίπτωση </w:t>
      </w:r>
      <w:r>
        <w:rPr>
          <w:b/>
        </w:rPr>
        <w:t>γ</w:t>
      </w:r>
      <w:r w:rsidRPr="00C412F0">
        <w:rPr>
          <w:b/>
        </w:rPr>
        <w:t xml:space="preserve"> ‘</w:t>
      </w:r>
      <w:r>
        <w:rPr>
          <w:b/>
        </w:rPr>
        <w:t>:</w:t>
      </w:r>
    </w:p>
    <w:p w14:paraId="5F491A93" w14:textId="77777777" w:rsidR="00CF3116" w:rsidRPr="00FD28E4" w:rsidRDefault="00CF3116" w:rsidP="00CF3116">
      <w:pPr>
        <w:pStyle w:val="afb"/>
        <w:numPr>
          <w:ilvl w:val="0"/>
          <w:numId w:val="123"/>
        </w:numPr>
        <w:spacing w:after="120"/>
      </w:pPr>
      <w:r w:rsidRPr="00FD28E4">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128D6095" w14:textId="77777777" w:rsidR="00CF3116" w:rsidRPr="00EB0ADB" w:rsidRDefault="00CF3116" w:rsidP="00CF3116">
      <w:pPr>
        <w:rPr>
          <w:rFonts w:cs="Tahoma"/>
          <w:szCs w:val="22"/>
        </w:rPr>
      </w:pPr>
    </w:p>
    <w:p w14:paraId="54BEEC2D" w14:textId="77777777" w:rsidR="00CF3116" w:rsidRDefault="00CF3116" w:rsidP="00CF3116">
      <w:r>
        <w:rPr>
          <w:b/>
          <w:bCs/>
        </w:rPr>
        <w:t>γ)</w:t>
      </w:r>
      <w:r>
        <w:t xml:space="preserve"> για την παράγραφο </w:t>
      </w:r>
      <w:r w:rsidR="006B1D92" w:rsidRPr="006B1D92">
        <w:rPr>
          <w:b/>
        </w:rPr>
        <w:t>2.2.3.3</w:t>
      </w:r>
      <w:r w:rsidR="00542D87" w:rsidRPr="00542D87">
        <w:rPr>
          <w:b/>
        </w:rPr>
        <w:t xml:space="preserve"> </w:t>
      </w:r>
      <w:r w:rsidRPr="00766AC6">
        <w:rPr>
          <w:b/>
        </w:rPr>
        <w:t>περίπτωση β</w:t>
      </w:r>
      <w:r>
        <w:t>΄ :</w:t>
      </w:r>
    </w:p>
    <w:p w14:paraId="3B774F18" w14:textId="77777777" w:rsidR="00CF3116" w:rsidRPr="00BD358F" w:rsidRDefault="00CF3116" w:rsidP="00CF3116">
      <w:r>
        <w:t>πιστοποιητικό/ά που εκδίδονται από την αρμόδια αρχή του οικείου κράτους</w:t>
      </w:r>
      <w:r w:rsidRPr="00BD358F">
        <w:rPr>
          <w:rFonts w:cs="Tahoma"/>
        </w:rPr>
        <w:t xml:space="preserve">, από το οποίο/α </w:t>
      </w:r>
      <w:r w:rsidRPr="00766AC6">
        <w:rPr>
          <w:rFonts w:cs="Tahoma"/>
        </w:rPr>
        <w:t>να προκύπτει ότι ο υποψήφιος Οικονομικός Φορέας</w:t>
      </w:r>
      <w:r>
        <w:rPr>
          <w:rFonts w:cs="Tahoma"/>
        </w:rPr>
        <w:t xml:space="preserve">: </w:t>
      </w:r>
    </w:p>
    <w:p w14:paraId="6B220FE7" w14:textId="77777777" w:rsidR="00CF3116" w:rsidRPr="00766AC6" w:rsidRDefault="00CF3116" w:rsidP="00CF3116">
      <w:pPr>
        <w:ind w:left="122" w:right="39"/>
        <w:rPr>
          <w:rFonts w:cs="Tahoma"/>
        </w:rPr>
      </w:pPr>
      <w:r w:rsidRPr="00766AC6">
        <w:rPr>
          <w:rFonts w:cs="Tahoma"/>
        </w:rPr>
        <w:lastRenderedPageBreak/>
        <w:t xml:space="preserve">α) δεν τελεί υπό πτώχευση </w:t>
      </w:r>
    </w:p>
    <w:p w14:paraId="14C8F600" w14:textId="77777777" w:rsidR="00CF3116" w:rsidRPr="00766AC6" w:rsidRDefault="00CF3116" w:rsidP="00CF3116">
      <w:pPr>
        <w:ind w:left="122" w:right="39"/>
        <w:rPr>
          <w:rFonts w:cs="Tahoma"/>
        </w:rPr>
      </w:pPr>
      <w:r w:rsidRPr="00766AC6">
        <w:rPr>
          <w:rFonts w:cs="Tahoma"/>
        </w:rPr>
        <w:t>β) δεν έχει υπαχθεί σε διαδικασία εξυγίανσης</w:t>
      </w:r>
    </w:p>
    <w:p w14:paraId="7C9212D2" w14:textId="77777777" w:rsidR="00CF3116" w:rsidRPr="00766AC6" w:rsidRDefault="00CF3116" w:rsidP="00CF3116">
      <w:pPr>
        <w:ind w:left="122" w:right="39"/>
        <w:rPr>
          <w:rFonts w:cs="Tahoma"/>
        </w:rPr>
      </w:pPr>
      <w:r w:rsidRPr="00766AC6">
        <w:rPr>
          <w:rFonts w:cs="Tahoma"/>
        </w:rPr>
        <w:t>γ) δεν έχει υπαχθεί σε διαδικασία ειδικής εκκαθάρισης</w:t>
      </w:r>
    </w:p>
    <w:p w14:paraId="0AE904AB" w14:textId="77777777" w:rsidR="00CF3116" w:rsidRPr="00766AC6" w:rsidRDefault="00CF3116" w:rsidP="00CF3116">
      <w:pPr>
        <w:ind w:left="122" w:right="39"/>
        <w:rPr>
          <w:rFonts w:cs="Tahoma"/>
        </w:rPr>
      </w:pPr>
      <w:r w:rsidRPr="00766AC6">
        <w:rPr>
          <w:rFonts w:cs="Tahoma"/>
        </w:rPr>
        <w:t xml:space="preserve">δ) δεν τελεί υπό αναγκαστική διαχείριση από εκκαθαριστή ή από το δικαστήριο </w:t>
      </w:r>
    </w:p>
    <w:p w14:paraId="2864C9B2" w14:textId="77777777" w:rsidR="00CF3116" w:rsidRPr="00766AC6" w:rsidRDefault="00CF3116" w:rsidP="00CF3116">
      <w:pPr>
        <w:ind w:left="122" w:right="39"/>
        <w:rPr>
          <w:rFonts w:cs="Tahoma"/>
        </w:rPr>
      </w:pPr>
      <w:r w:rsidRPr="00766AC6">
        <w:rPr>
          <w:rFonts w:cs="Tahoma"/>
        </w:rPr>
        <w:t xml:space="preserve">ε) δεν έχει υπαχθεί σε διαδικασία πτωχευτικού συμβιβασμού </w:t>
      </w:r>
    </w:p>
    <w:p w14:paraId="3D9A86A2" w14:textId="77777777" w:rsidR="00CF3116" w:rsidRPr="00766AC6" w:rsidRDefault="00CF3116" w:rsidP="00CF3116">
      <w:pPr>
        <w:ind w:left="122" w:right="39"/>
        <w:rPr>
          <w:rFonts w:cs="Tahoma"/>
        </w:rPr>
      </w:pPr>
      <w:r w:rsidRPr="00766AC6">
        <w:rPr>
          <w:rFonts w:cs="Tahoma"/>
        </w:rPr>
        <w:t>στ)</w:t>
      </w:r>
      <w:r>
        <w:rPr>
          <w:rFonts w:cs="Tahoma"/>
        </w:rPr>
        <w:t xml:space="preserve"> </w:t>
      </w:r>
      <w:r w:rsidRPr="00766AC6">
        <w:rPr>
          <w:rFonts w:cs="Tahoma"/>
        </w:rPr>
        <w:t xml:space="preserve">δεν έχει αναστείλει τις επιχειρηματικές του δραστηριότητες </w:t>
      </w:r>
    </w:p>
    <w:p w14:paraId="6C2BCDF0" w14:textId="77777777" w:rsidR="00CF3116" w:rsidRDefault="00CF3116" w:rsidP="00CF3116">
      <w:pPr>
        <w:rPr>
          <w:rFonts w:cs="Tahoma"/>
        </w:rPr>
      </w:pPr>
      <w:r w:rsidRPr="00766AC6">
        <w:rPr>
          <w:rFonts w:cs="Tahoma"/>
        </w:rPr>
        <w:t>Τα πιστοποιητικά αυτά πρέπει να</w:t>
      </w:r>
      <w:r>
        <w:rPr>
          <w:rFonts w:cs="Tahoma"/>
        </w:rPr>
        <w:t xml:space="preserve"> </w:t>
      </w:r>
      <w:r w:rsidRPr="00766AC6">
        <w:rPr>
          <w:rFonts w:cs="Tahoma"/>
        </w:rPr>
        <w:t>έχουν εκδοθεί το πολύ έξι (6) μήνες</w:t>
      </w:r>
      <w:r>
        <w:rPr>
          <w:rFonts w:cs="Tahoma"/>
        </w:rPr>
        <w:t xml:space="preserve"> πριν την υποβολή τους.</w:t>
      </w:r>
    </w:p>
    <w:p w14:paraId="67886F44" w14:textId="77777777" w:rsidR="00CF3116" w:rsidRDefault="00CF3116" w:rsidP="00CF3116">
      <w:r>
        <w:rPr>
          <w:bCs/>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rPr>
        <w:t>. Τα φυσικά πρόσωπα (ατομικές επιχειρήσεις) δεν</w:t>
      </w:r>
      <w:r>
        <w:rPr>
          <w:b/>
          <w:bCs/>
        </w:rPr>
        <w:t xml:space="preserve"> </w:t>
      </w:r>
      <w:r>
        <w:rPr>
          <w:bCs/>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14:paraId="78215FF0" w14:textId="77777777" w:rsidR="00CF3116" w:rsidRDefault="00CF3116" w:rsidP="00CF3116">
      <w:r>
        <w:t xml:space="preserve">Αν το κράτος-μέλος ή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6B1D92" w:rsidRPr="006B1D92">
        <w:rPr>
          <w:b/>
        </w:rPr>
        <w:t>2.2.3.1</w:t>
      </w:r>
      <w:r w:rsidR="00542D87" w:rsidRPr="00542D87">
        <w:rPr>
          <w:b/>
        </w:rPr>
        <w:t xml:space="preserve"> </w:t>
      </w:r>
      <w:r>
        <w:t>και</w:t>
      </w:r>
      <w:r w:rsidRPr="00542D87">
        <w:t xml:space="preserve"> </w:t>
      </w:r>
      <w:r w:rsidR="006B1D92" w:rsidRPr="00542D87">
        <w:rPr>
          <w:b/>
        </w:rPr>
        <w:t>2.2.3.2</w:t>
      </w:r>
      <w:r w:rsidR="00542D87" w:rsidRPr="00542D87">
        <w:rPr>
          <w:b/>
        </w:rPr>
        <w:t xml:space="preserve"> </w:t>
      </w:r>
      <w:r>
        <w:t>και στην περίπτωση β΄ της παραγράφου</w:t>
      </w:r>
      <w:r w:rsidRPr="00E234FB">
        <w:t xml:space="preserve"> </w:t>
      </w:r>
      <w:r w:rsidR="00F24ADF" w:rsidRPr="00E8781D">
        <w:rPr>
          <w:b/>
        </w:rPr>
        <w:t>2.2.3.3</w:t>
      </w:r>
      <w: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336A6B08" w14:textId="77777777" w:rsidR="00CF3116" w:rsidRDefault="00CF3116" w:rsidP="00CF3116">
      <w:r w:rsidRPr="00963C3C">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870EB" w:rsidRPr="006658C1">
        <w:rPr>
          <w:b/>
        </w:rPr>
        <w:fldChar w:fldCharType="begin"/>
      </w:r>
      <w:r w:rsidRPr="000E4FD1">
        <w:rPr>
          <w:b/>
        </w:rPr>
        <w:instrText xml:space="preserve"> REF _Ref507073476 \r \h  \* MERGEFORMAT </w:instrText>
      </w:r>
      <w:r w:rsidR="00F870EB" w:rsidRPr="006658C1">
        <w:rPr>
          <w:b/>
        </w:rPr>
        <w:fldChar w:fldCharType="separate"/>
      </w:r>
      <w:r w:rsidR="00860C80">
        <w:rPr>
          <w:bCs/>
        </w:rPr>
        <w:t>Σφάλμα! Το αρχείο προέλευσης της αναφοράς δεν βρέθηκε.</w:t>
      </w:r>
      <w:r w:rsidR="00F870EB" w:rsidRPr="006658C1">
        <w:rPr>
          <w:b/>
        </w:rPr>
        <w:fldChar w:fldCharType="end"/>
      </w:r>
      <w:r w:rsidR="00542D87" w:rsidRPr="000E4FD1">
        <w:rPr>
          <w:b/>
        </w:rPr>
        <w:t xml:space="preserve">2.2.3.1 </w:t>
      </w:r>
      <w:r w:rsidRPr="000E4FD1">
        <w:t>και</w:t>
      </w:r>
      <w:r w:rsidR="00542D87" w:rsidRPr="000E4FD1">
        <w:t xml:space="preserve"> </w:t>
      </w:r>
      <w:r w:rsidR="00542D87" w:rsidRPr="000E4FD1">
        <w:rPr>
          <w:b/>
        </w:rPr>
        <w:t>2.2.3.2</w:t>
      </w:r>
      <w:r w:rsidR="00542D87">
        <w:t xml:space="preserve"> </w:t>
      </w:r>
      <w:r w:rsidRPr="00963C3C">
        <w:t xml:space="preserve">και στην περίπτωση β΄ της παραγράφου </w:t>
      </w:r>
      <w:r>
        <w:rPr>
          <w:b/>
        </w:rPr>
        <w:t>2.2.3.3</w:t>
      </w:r>
      <w:r w:rsidRPr="00963C3C">
        <w:t>.</w:t>
      </w:r>
    </w:p>
    <w:p w14:paraId="1498DAAA" w14:textId="77777777" w:rsidR="00CF3116" w:rsidRDefault="00CF3116" w:rsidP="00CF3116">
      <w:r w:rsidRPr="00B8545D">
        <w:rPr>
          <w:b/>
        </w:rPr>
        <w:t>δ)</w:t>
      </w:r>
      <w:r>
        <w:t xml:space="preserve"> Για τις λοιπές περιπτώσεις της παραγράφου </w:t>
      </w:r>
      <w:r>
        <w:rPr>
          <w:b/>
        </w:rPr>
        <w:t>2.2.3.3</w:t>
      </w:r>
      <w:r>
        <w:t xml:space="preserve"> :</w:t>
      </w:r>
    </w:p>
    <w:p w14:paraId="47096D8B" w14:textId="77777777" w:rsidR="00CF3116" w:rsidRDefault="00CF3116" w:rsidP="00CF3116">
      <w:pPr>
        <w:rPr>
          <w:b/>
          <w:bCs/>
        </w:rPr>
      </w:pPr>
      <w:r>
        <w:t>Υπεύθυνη δήλωση του προσφέροντος οικονομικού φορέα ότι δεν συντρέχουν στο πρόσωπό του οι οριζόμενοι στην παραπάνω παράγραφο λόγοι αποκλεισμού.</w:t>
      </w:r>
    </w:p>
    <w:p w14:paraId="4FBC59C4" w14:textId="77777777" w:rsidR="00CF3116" w:rsidRPr="007F5F38" w:rsidRDefault="00CF3116" w:rsidP="00CF3116">
      <w:pPr>
        <w:rPr>
          <w:bCs/>
          <w:i/>
          <w:color w:val="5B9BD5"/>
        </w:rPr>
      </w:pPr>
      <w:r>
        <w:rPr>
          <w:b/>
          <w:bCs/>
        </w:rPr>
        <w:t>ε)</w:t>
      </w:r>
      <w:r w:rsidR="00542D87">
        <w:t xml:space="preserve"> για την παράγραφο </w:t>
      </w:r>
      <w:r w:rsidR="00542D87" w:rsidRPr="00542D87">
        <w:rPr>
          <w:b/>
        </w:rPr>
        <w:t>2.2.3.4</w:t>
      </w:r>
      <w:r w:rsidR="00542D87" w:rsidRPr="007F5F38">
        <w:t>:</w:t>
      </w:r>
    </w:p>
    <w:p w14:paraId="07CCA01B" w14:textId="77777777" w:rsidR="00CF3116" w:rsidRDefault="00CF3116" w:rsidP="00CF3116">
      <w:r>
        <w:t>Δικαιολογητικά ονομαστικοποίησης των μετοχών, εφόσον ο προσωρινός ανάδοχος είναι ανώνυμη εταιρία .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5026CE80" w14:textId="77777777" w:rsidR="00CF3116" w:rsidRDefault="00CF3116" w:rsidP="00CF3116">
      <w:r>
        <w:t xml:space="preserve">Ειδικότερα ο προσωρινός ανάδοχος υποβάλλει </w:t>
      </w:r>
      <w:r>
        <w:rPr>
          <w:szCs w:val="22"/>
        </w:rPr>
        <w:t>πιστοποιητικό αρμόδιας αρχής του κράτους της έδρας, από το οποίο να προκύπτει ότι οι μετοχές  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7BCCE228" w14:textId="77777777" w:rsidR="00CF3116" w:rsidRDefault="00CF3116" w:rsidP="00CF3116">
      <w:r>
        <w:t>Εάν ο προσωρινός ανάδοχος είναι αλλοδαπή ανώνυμη εταιρία, και</w:t>
      </w:r>
      <w:r>
        <w:rPr>
          <w:b/>
        </w:rPr>
        <w:t xml:space="preserve"> </w:t>
      </w:r>
      <w:r>
        <w:t>εφόσον έχει, κατά το δίκαιο της έδρας της, ονομαστικές μετοχές</w:t>
      </w:r>
      <w:r>
        <w:rPr>
          <w:b/>
        </w:rPr>
        <w:t xml:space="preserve"> </w:t>
      </w:r>
      <w:r>
        <w:t xml:space="preserve">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w:t>
      </w:r>
      <w:r>
        <w:lastRenderedPageBreak/>
        <w:t>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7E0D1AAE" w14:textId="77777777" w:rsidR="00CF3116" w:rsidRDefault="00CF3116" w:rsidP="00CF3116">
      <w:r>
        <w:t>Σε διαφορετική περίπτωση, δηλαδή εφόσον κατά το</w:t>
      </w:r>
      <w:r>
        <w:rPr>
          <w:b/>
          <w:bCs/>
        </w:rPr>
        <w:t xml:space="preserve"> </w:t>
      </w:r>
      <w:r>
        <w:t xml:space="preserve"> 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57C572AE" w14:textId="77777777" w:rsidR="00CF3116" w:rsidRDefault="00CF3116" w:rsidP="00CF3116">
      <w: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4CCD6596" w14:textId="77777777" w:rsidR="00CF3116" w:rsidRPr="00B8545D" w:rsidRDefault="00CF3116" w:rsidP="00CF3116">
      <w:pPr>
        <w:rPr>
          <w:b/>
          <w:bCs/>
          <w:u w:val="single"/>
        </w:rPr>
      </w:pPr>
      <w:r w:rsidRPr="00B8545D">
        <w:rPr>
          <w:u w:val="single"/>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B8545D">
        <w:rPr>
          <w:i/>
          <w:u w:val="single"/>
        </w:rPr>
        <w:t>Δικαιολογητικά για την τήρηση των μητρώων του ν. 3310/2005 όπως τροποποιήθηκε με το ν. 3414/2005</w:t>
      </w:r>
      <w:r w:rsidRPr="00B8545D">
        <w:rPr>
          <w:u w:val="single"/>
        </w:rPr>
        <w:t>»</w:t>
      </w:r>
      <w:r>
        <w:rPr>
          <w:u w:val="single"/>
        </w:rPr>
        <w:t xml:space="preserve"> </w:t>
      </w:r>
      <w:r w:rsidRPr="00B8545D">
        <w:rPr>
          <w:u w:val="single"/>
        </w:rPr>
        <w:t>και</w:t>
      </w:r>
    </w:p>
    <w:p w14:paraId="7EBF064D" w14:textId="77777777" w:rsidR="00CF3116" w:rsidRDefault="00CF3116" w:rsidP="00CF3116">
      <w:r>
        <w:rPr>
          <w:b/>
          <w:bCs/>
        </w:rPr>
        <w:t xml:space="preserve">στ) </w:t>
      </w:r>
      <w:r>
        <w:t>για την παράγραφο</w:t>
      </w:r>
      <w:r w:rsidR="006B1D92">
        <w:rPr>
          <w:b/>
        </w:rPr>
        <w:t xml:space="preserve"> 2.2.3.8</w:t>
      </w:r>
      <w:r>
        <w:t>:</w:t>
      </w:r>
    </w:p>
    <w:p w14:paraId="0161BDE0" w14:textId="77777777" w:rsidR="00CF3116" w:rsidRDefault="00CF3116" w:rsidP="00CF3116">
      <w: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1DBDDE45" w14:textId="77777777" w:rsidR="00CF3116" w:rsidRPr="00E554FF" w:rsidRDefault="00FA07F7" w:rsidP="00CF3116">
      <w:pPr>
        <w:rPr>
          <w:rFonts w:eastAsia="Calibri"/>
          <w:szCs w:val="22"/>
        </w:rPr>
      </w:pPr>
      <w:r w:rsidRPr="00FA07F7">
        <w:rPr>
          <w:rFonts w:asciiTheme="minorHAnsi" w:hAnsiTheme="minorHAnsi" w:cstheme="minorHAnsi"/>
          <w:b/>
          <w:bCs/>
          <w:szCs w:val="22"/>
          <w:lang w:val="en-US"/>
        </w:rPr>
        <w:t>B</w:t>
      </w:r>
      <w:r w:rsidRPr="00FA07F7">
        <w:rPr>
          <w:rFonts w:asciiTheme="minorHAnsi" w:hAnsiTheme="minorHAnsi" w:cstheme="minorHAnsi"/>
          <w:b/>
          <w:bCs/>
          <w:szCs w:val="22"/>
        </w:rPr>
        <w:t>. 2.</w:t>
      </w:r>
      <w:r w:rsidRPr="00FA07F7">
        <w:rPr>
          <w:rFonts w:asciiTheme="minorHAnsi" w:hAnsiTheme="minorHAnsi" w:cstheme="minorHAnsi"/>
          <w:szCs w:val="22"/>
        </w:rPr>
        <w:t xml:space="preserve"> </w:t>
      </w:r>
      <w:r w:rsidR="00764973" w:rsidRPr="00D4501B">
        <w:rPr>
          <w:b/>
          <w:bCs/>
          <w:szCs w:val="22"/>
        </w:rPr>
        <w:t>.</w:t>
      </w:r>
      <w:r w:rsidR="00764973" w:rsidRPr="00D4501B">
        <w:rPr>
          <w:szCs w:val="22"/>
        </w:rPr>
        <w:t xml:space="preserve"> </w:t>
      </w:r>
      <w:r w:rsidR="00764973" w:rsidRPr="00D4501B">
        <w:rPr>
          <w:rFonts w:eastAsia="Calibri"/>
          <w:szCs w:val="22"/>
        </w:rPr>
        <w:t>Για την απόδειξη της απαίτησης της παραγράφου 2.2.4 (απόδειξη καταλληλόλητας για την άσκηση επαγγελματικής δραστηριότητας) προσκομίζουν</w:t>
      </w:r>
      <w:r w:rsidR="00CF3116">
        <w:rPr>
          <w:rFonts w:eastAsia="Calibri"/>
          <w:szCs w:val="22"/>
        </w:rPr>
        <w:t xml:space="preserve"> τα αναφερόμενα στον πρακάτω πίνακα </w:t>
      </w:r>
      <w:r w:rsidR="00CF3116" w:rsidRPr="00E554FF">
        <w:rPr>
          <w:rFonts w:eastAsia="Calibri"/>
          <w:szCs w:val="22"/>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CF3116" w:rsidRPr="008904AE" w14:paraId="27DFB524" w14:textId="77777777" w:rsidTr="00451063">
        <w:trPr>
          <w:trHeight w:val="1480"/>
        </w:trPr>
        <w:tc>
          <w:tcPr>
            <w:tcW w:w="675" w:type="dxa"/>
          </w:tcPr>
          <w:p w14:paraId="1804B0C5" w14:textId="77777777" w:rsidR="00CF3116" w:rsidRPr="00D36167" w:rsidRDefault="00CF3116" w:rsidP="00451063">
            <w:pPr>
              <w:rPr>
                <w:rFonts w:asciiTheme="minorHAnsi" w:hAnsiTheme="minorHAnsi"/>
              </w:rPr>
            </w:pPr>
            <w:r>
              <w:rPr>
                <w:rFonts w:asciiTheme="minorHAnsi" w:hAnsiTheme="minorHAnsi"/>
                <w:szCs w:val="22"/>
              </w:rPr>
              <w:t>1</w:t>
            </w:r>
          </w:p>
        </w:tc>
        <w:tc>
          <w:tcPr>
            <w:tcW w:w="9180" w:type="dxa"/>
          </w:tcPr>
          <w:p w14:paraId="06FE4149" w14:textId="77777777" w:rsidR="00CF3116" w:rsidRDefault="00CF3116" w:rsidP="00451063">
            <w:pPr>
              <w:autoSpaceDE w:val="0"/>
              <w:autoSpaceDN w:val="0"/>
              <w:adjustRightInd w:val="0"/>
              <w:spacing w:after="0"/>
              <w:rPr>
                <w:rFonts w:asciiTheme="minorHAnsi" w:hAnsiTheme="minorHAnsi" w:cs="Tahoma"/>
              </w:rPr>
            </w:pPr>
            <w:r>
              <w:rPr>
                <w:rFonts w:asciiTheme="minorHAnsi" w:hAnsiTheme="minorHAnsi" w:cs="Tahoma"/>
                <w:szCs w:val="22"/>
              </w:rPr>
              <w:t>Πιστοποιητικό εγγραφής ή βεβαίωση του οικείου επαγγελματικού Επιμελητηρίου</w:t>
            </w:r>
            <w:r>
              <w:rPr>
                <w:rFonts w:eastAsia="Calibri"/>
              </w:rPr>
              <w:t xml:space="preserve"> ή εμπορικού μητρώου του κράτους εγκατάστασης</w:t>
            </w:r>
            <w:r>
              <w:rPr>
                <w:rFonts w:asciiTheme="minorHAnsi" w:hAnsiTheme="minorHAnsi" w:cs="Tahoma"/>
                <w:szCs w:val="22"/>
              </w:rPr>
              <w:t xml:space="preserve"> στο οποίο θα αναγράφεται το ειδικό επάγγελμά τους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εγκατάστασής τους και το ειδικό επάγγελμά τους κατά την υποβολή της Προσφοράς. Στις περιπτώσεις Ένωσης εταιρειών το προαναφερόμενο πιστοποιητικό υποβάλλεται για κάθε μέλος της ένωσης.</w:t>
            </w:r>
          </w:p>
          <w:p w14:paraId="631B42D4" w14:textId="77777777" w:rsidR="00CF3116" w:rsidRPr="00C61CD2" w:rsidRDefault="00CF3116" w:rsidP="00451063">
            <w:pPr>
              <w:autoSpaceDE w:val="0"/>
              <w:autoSpaceDN w:val="0"/>
              <w:adjustRightInd w:val="0"/>
              <w:spacing w:after="0"/>
              <w:rPr>
                <w:rFonts w:asciiTheme="minorHAnsi" w:hAnsiTheme="minorHAnsi" w:cs="Tahoma"/>
                <w:lang w:eastAsia="el-GR"/>
              </w:rPr>
            </w:pPr>
            <w:r>
              <w:rPr>
                <w:rFonts w:eastAsia="Calibri"/>
              </w:rPr>
              <w:t>Στην περίπτωση που μια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bl>
    <w:p w14:paraId="4C34FA72" w14:textId="77777777" w:rsidR="00CF3116" w:rsidRDefault="00CF3116" w:rsidP="00CF3116">
      <w:pPr>
        <w:rPr>
          <w:rFonts w:eastAsia="Calibri"/>
          <w:szCs w:val="22"/>
        </w:rPr>
      </w:pPr>
    </w:p>
    <w:p w14:paraId="2778D57C" w14:textId="77777777" w:rsidR="00764973" w:rsidRPr="00D4501B" w:rsidRDefault="00764973" w:rsidP="00CF3116">
      <w:pPr>
        <w:rPr>
          <w:szCs w:val="22"/>
        </w:rPr>
      </w:pPr>
      <w:r w:rsidRPr="00D4501B">
        <w:rPr>
          <w:rFonts w:eastAsia="Calibri"/>
          <w:szCs w:val="22"/>
        </w:rPr>
        <w:t xml:space="preserve"> </w:t>
      </w:r>
    </w:p>
    <w:p w14:paraId="61A2C95E" w14:textId="33316E6A" w:rsidR="00FA07F7" w:rsidRPr="000712BE" w:rsidRDefault="00FA07F7" w:rsidP="00CF3116">
      <w:pPr>
        <w:rPr>
          <w:rFonts w:asciiTheme="minorHAnsi" w:hAnsiTheme="minorHAnsi" w:cstheme="minorHAnsi"/>
          <w:bCs/>
          <w:szCs w:val="22"/>
        </w:rPr>
      </w:pPr>
      <w:r w:rsidRPr="00FA07F7">
        <w:rPr>
          <w:rFonts w:asciiTheme="minorHAnsi" w:hAnsiTheme="minorHAnsi" w:cstheme="minorHAnsi"/>
          <w:b/>
          <w:bCs/>
          <w:szCs w:val="22"/>
        </w:rPr>
        <w:t>Β.3.</w:t>
      </w:r>
      <w:r w:rsidRPr="00FA07F7">
        <w:rPr>
          <w:rFonts w:asciiTheme="minorHAnsi" w:hAnsiTheme="minorHAnsi" w:cstheme="minorHAnsi"/>
          <w:szCs w:val="22"/>
        </w:rPr>
        <w:t xml:space="preserve"> </w:t>
      </w:r>
      <w:r w:rsidR="00764973" w:rsidRPr="00D4501B">
        <w:rPr>
          <w:szCs w:val="22"/>
        </w:rPr>
        <w:t xml:space="preserve">Για την απόδειξη της οικονομικής και χρηματοοικονομικής επάρκειας της παραγράφου 2.2.5 οι οικονομικοί φορείς προσκομίζουν ισολογισμούς ή αποσπάσματα ισολογισμών των τριών (3) προηγουμένων του έτους του διαγωνισμού οικονομικών </w:t>
      </w:r>
      <w:r w:rsidR="00764973" w:rsidRPr="00625203">
        <w:rPr>
          <w:szCs w:val="22"/>
        </w:rPr>
        <w:t>χρήσεων</w:t>
      </w:r>
      <w:r w:rsidR="006E35FA" w:rsidRPr="00625203">
        <w:rPr>
          <w:rFonts w:asciiTheme="minorHAnsi" w:hAnsiTheme="minorHAnsi"/>
          <w:bCs/>
          <w:szCs w:val="22"/>
        </w:rPr>
        <w:t xml:space="preserve"> </w:t>
      </w:r>
      <w:r w:rsidR="006E35FA" w:rsidRPr="006658C1">
        <w:rPr>
          <w:rFonts w:asciiTheme="minorHAnsi" w:hAnsiTheme="minorHAnsi"/>
          <w:bCs/>
          <w:szCs w:val="22"/>
        </w:rPr>
        <w:t>(2015-2016-2017</w:t>
      </w:r>
      <w:r w:rsidR="006E35FA">
        <w:rPr>
          <w:rFonts w:asciiTheme="minorHAnsi" w:hAnsiTheme="minorHAnsi"/>
          <w:bCs/>
          <w:szCs w:val="22"/>
        </w:rPr>
        <w:t>)</w:t>
      </w:r>
      <w:r w:rsidR="00764973" w:rsidRPr="00D4501B">
        <w:rPr>
          <w:szCs w:val="22"/>
        </w:rPr>
        <w:t>, για τις οποίες έχουν δημοσιευτεί ισολογισμοί</w:t>
      </w:r>
      <w:r w:rsidR="00B44894">
        <w:rPr>
          <w:szCs w:val="22"/>
        </w:rPr>
        <w:t xml:space="preserve">. </w:t>
      </w:r>
    </w:p>
    <w:p w14:paraId="3D13F463" w14:textId="77777777" w:rsidR="00571119" w:rsidRDefault="00571119" w:rsidP="008B3F34">
      <w:r w:rsidRPr="004801BE">
        <w:t xml:space="preserve">Επί ποινή αποκλεισμού δεν μπορεί ο προσφέρων να εμφανίζει στις δημοσιευμένες οικονομικές καταστάσεις είτε </w:t>
      </w:r>
      <w:r w:rsidRPr="00425EE0">
        <w:rPr>
          <w:rFonts w:eastAsia="SimSun"/>
        </w:rPr>
        <w:t>α) ζημιογόνα αποτελέσματα μετά φόρων σε κάθε μία χωριστά κατά τις τρεις τελευταίες χρήσεις είτε β) αρνητικά ίδια κεφάλαια</w:t>
      </w:r>
      <w:r w:rsidR="00DA5D52" w:rsidRPr="00425EE0">
        <w:rPr>
          <w:rFonts w:eastAsia="SimSun"/>
        </w:rPr>
        <w:t xml:space="preserve"> σε κάθε μία χωριστά κατά τις τρεις τελευταίες χρήσεις</w:t>
      </w:r>
      <w:r w:rsidRPr="005C1E18">
        <w:rPr>
          <w:rFonts w:eastAsia="SimSun"/>
        </w:rPr>
        <w:t xml:space="preserve">. </w:t>
      </w:r>
      <w:r w:rsidRPr="005C1E18">
        <w:t xml:space="preserve">Σε περίπτωση Ένωσης ή Κοινοπραξίας η ανωτέρω προϋπόθεση πρέπει να πληρείται από κάθε μέλος </w:t>
      </w:r>
      <w:r w:rsidR="00DA5D52" w:rsidRPr="005C0CE5">
        <w:t>της με ποινή αποκλεισμού</w:t>
      </w:r>
      <w:r w:rsidRPr="005C0CE5">
        <w:t>.</w:t>
      </w:r>
    </w:p>
    <w:p w14:paraId="4193609E" w14:textId="77777777" w:rsidR="00FA07F7" w:rsidRDefault="00FA07F7" w:rsidP="00CF3116">
      <w:pPr>
        <w:rPr>
          <w:rFonts w:asciiTheme="minorHAnsi" w:hAnsiTheme="minorHAnsi" w:cstheme="minorHAnsi"/>
          <w:szCs w:val="22"/>
        </w:rPr>
      </w:pPr>
      <w:r w:rsidRPr="00FA07F7">
        <w:rPr>
          <w:rFonts w:asciiTheme="minorHAnsi" w:hAnsiTheme="minorHAnsi" w:cstheme="minorHAnsi"/>
          <w:szCs w:val="22"/>
        </w:rPr>
        <w:t xml:space="preserve">Στην περίπτωση που ο υποψήφιος δεν υποχρεούται στην έκδοση ισολογισμών, υπεύθυνη δήλωση περί του ύψους του συνολικού κύκλου εργασιών κατά τη διάρκεια των τριών (3) τελευταίων χρήσεων με </w:t>
      </w:r>
      <w:r w:rsidRPr="00FA07F7">
        <w:rPr>
          <w:rFonts w:asciiTheme="minorHAnsi" w:hAnsiTheme="minorHAnsi" w:cstheme="minorHAnsi"/>
          <w:szCs w:val="22"/>
        </w:rPr>
        <w:lastRenderedPageBreak/>
        <w:t>αιτιολόγηση της απαλλαγής του από την υποχρέωση έκδοσης ισολογισμών (π.χ. μνεία νομικής διάταξης κλπ).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DEE6164" w14:textId="77777777" w:rsidR="008B6469" w:rsidRPr="00FA07F7" w:rsidRDefault="008B6469" w:rsidP="00FA07F7">
      <w:pPr>
        <w:rPr>
          <w:rFonts w:asciiTheme="minorHAnsi" w:hAnsiTheme="minorHAnsi" w:cstheme="minorHAnsi"/>
          <w:szCs w:val="22"/>
        </w:rPr>
      </w:pPr>
    </w:p>
    <w:p w14:paraId="4D1B2AEB" w14:textId="77777777" w:rsidR="00FA07F7" w:rsidRDefault="00FA07F7" w:rsidP="00FA07F7">
      <w:pPr>
        <w:rPr>
          <w:rFonts w:asciiTheme="minorHAnsi" w:hAnsiTheme="minorHAnsi" w:cstheme="minorHAnsi"/>
          <w:szCs w:val="22"/>
        </w:rPr>
      </w:pPr>
      <w:r w:rsidRPr="00FA07F7">
        <w:rPr>
          <w:rFonts w:asciiTheme="minorHAnsi" w:hAnsiTheme="minorHAnsi" w:cstheme="minorHAnsi"/>
          <w:b/>
          <w:bCs/>
          <w:szCs w:val="22"/>
        </w:rPr>
        <w:t xml:space="preserve">Β.4. </w:t>
      </w:r>
      <w:r w:rsidRPr="00FA07F7">
        <w:rPr>
          <w:rFonts w:asciiTheme="minorHAnsi" w:hAnsiTheme="minorHAnsi" w:cstheme="minorHAnsi"/>
          <w:szCs w:val="22"/>
        </w:rPr>
        <w:t xml:space="preserve">Για την απόδειξη της τεχνικής </w:t>
      </w:r>
      <w:r w:rsidR="00CE58A7">
        <w:rPr>
          <w:rFonts w:asciiTheme="minorHAnsi" w:hAnsiTheme="minorHAnsi" w:cstheme="minorHAnsi"/>
          <w:szCs w:val="22"/>
        </w:rPr>
        <w:t xml:space="preserve">του </w:t>
      </w:r>
      <w:r w:rsidRPr="00FA07F7">
        <w:rPr>
          <w:rFonts w:asciiTheme="minorHAnsi" w:hAnsiTheme="minorHAnsi" w:cstheme="minorHAnsi"/>
          <w:szCs w:val="22"/>
        </w:rPr>
        <w:t xml:space="preserve">ικανότητας της παραγράφου </w:t>
      </w:r>
      <w:r w:rsidR="00764973" w:rsidRPr="00851FC0">
        <w:rPr>
          <w:rFonts w:asciiTheme="minorHAnsi" w:hAnsiTheme="minorHAnsi" w:cstheme="minorHAnsi"/>
          <w:szCs w:val="22"/>
        </w:rPr>
        <w:t>2.2.6</w:t>
      </w:r>
      <w:r w:rsidR="00E91A9A" w:rsidRPr="00851FC0">
        <w:rPr>
          <w:rFonts w:asciiTheme="minorHAnsi" w:hAnsiTheme="minorHAnsi" w:cstheme="minorHAnsi"/>
          <w:szCs w:val="22"/>
        </w:rPr>
        <w:t xml:space="preserve"> </w:t>
      </w:r>
      <w:r w:rsidRPr="00FA07F7">
        <w:rPr>
          <w:rFonts w:asciiTheme="minorHAnsi" w:hAnsiTheme="minorHAnsi" w:cstheme="minorHAnsi"/>
          <w:szCs w:val="22"/>
        </w:rPr>
        <w:t>οι οικονομικοί φορείς προσκομίζουν</w:t>
      </w:r>
      <w:r w:rsidR="00AE1BD5">
        <w:rPr>
          <w:rFonts w:asciiTheme="minorHAnsi" w:hAnsiTheme="minorHAnsi" w:cstheme="minorHAnsi"/>
          <w:szCs w:val="22"/>
        </w:rPr>
        <w:t>:</w:t>
      </w:r>
      <w:r w:rsidRPr="00FA07F7">
        <w:rPr>
          <w:rFonts w:asciiTheme="minorHAnsi" w:hAnsiTheme="minorHAnsi" w:cstheme="minorHAnsi"/>
          <w:szCs w:val="22"/>
        </w:rPr>
        <w:t xml:space="preserve"> </w:t>
      </w:r>
    </w:p>
    <w:p w14:paraId="264A614C" w14:textId="174956BE" w:rsidR="00954C18" w:rsidRDefault="00CE58A7" w:rsidP="00AE1BD5">
      <w:pPr>
        <w:rPr>
          <w:color w:val="000000"/>
        </w:rPr>
      </w:pPr>
      <w:r w:rsidRPr="001D1A67">
        <w:rPr>
          <w:rFonts w:asciiTheme="minorHAnsi" w:hAnsiTheme="minorHAnsi" w:cstheme="minorHAnsi"/>
          <w:szCs w:val="22"/>
        </w:rPr>
        <w:t>α)</w:t>
      </w:r>
      <w:r w:rsidR="00954C18">
        <w:rPr>
          <w:rFonts w:asciiTheme="minorHAnsi" w:hAnsiTheme="minorHAnsi" w:cstheme="minorHAnsi"/>
          <w:szCs w:val="22"/>
        </w:rPr>
        <w:t xml:space="preserve"> </w:t>
      </w:r>
      <w:r w:rsidR="00073842" w:rsidRPr="00073842">
        <w:rPr>
          <w:rFonts w:asciiTheme="minorHAnsi" w:hAnsiTheme="minorHAnsi" w:cstheme="minorHAnsi"/>
          <w:szCs w:val="22"/>
        </w:rPr>
        <w:t>Κατάλογο αντίστοιχων έργων στον οποίο θα αναφέρονται τα στοιχεία των ανωτέρω έργων, η επιτυχής ολοκλήρωση των οποίων, θα τεκμηριώνεται με την προσκόμιση είτε βεβαίωσης καλής εκτέλεσης του πελάτη ή πρωτοκόλλου οριστικής παραλαβής. Επίσης για τουλάχιστον τρία (3) από τα εν λόγω έργα θα πρέπει να διατεθεί Αναλυτική Παρουσίαση.</w:t>
      </w:r>
      <w:r w:rsidR="004C3D61">
        <w:rPr>
          <w:rFonts w:asciiTheme="minorHAnsi" w:hAnsiTheme="minorHAnsi" w:cstheme="minorHAnsi"/>
          <w:szCs w:val="22"/>
        </w:rPr>
        <w:t xml:space="preserve"> </w:t>
      </w:r>
      <w:r w:rsidR="004C3D61">
        <w:rPr>
          <w:color w:val="000000"/>
        </w:rPr>
        <w:t>Στη περίπτωση που τα αντίστοιχα έργα είναι λιγότερα των τριών τότε η αναλυτική παρουσίαση απατείται για το σύνολο αυτών.</w:t>
      </w:r>
    </w:p>
    <w:p w14:paraId="0E8377FB" w14:textId="77777777" w:rsidR="00C24070" w:rsidRPr="00D510E0" w:rsidRDefault="002447E9" w:rsidP="00C24070">
      <w:pPr>
        <w:numPr>
          <w:ilvl w:val="0"/>
          <w:numId w:val="124"/>
        </w:numPr>
        <w:suppressAutoHyphens w:val="0"/>
        <w:spacing w:before="120"/>
        <w:ind w:left="419" w:hanging="357"/>
        <w:rPr>
          <w:rFonts w:asciiTheme="minorHAnsi" w:hAnsiTheme="minorHAnsi"/>
          <w:szCs w:val="22"/>
        </w:rPr>
      </w:pPr>
      <w:r w:rsidRPr="000712BE">
        <w:rPr>
          <w:rFonts w:asciiTheme="minorHAnsi" w:hAnsiTheme="minorHAnsi" w:cstheme="minorHAnsi"/>
          <w:szCs w:val="22"/>
        </w:rPr>
        <w:t>i.</w:t>
      </w:r>
      <w:r w:rsidRPr="000712BE">
        <w:rPr>
          <w:rFonts w:asciiTheme="minorHAnsi" w:hAnsiTheme="minorHAnsi" w:cstheme="minorHAnsi"/>
          <w:szCs w:val="22"/>
        </w:rPr>
        <w:tab/>
      </w:r>
      <w:r w:rsidR="00C24070" w:rsidRPr="00D510E0">
        <w:rPr>
          <w:rFonts w:asciiTheme="minorHAnsi" w:hAnsiTheme="minorHAnsi"/>
          <w:szCs w:val="22"/>
        </w:rPr>
        <w:t xml:space="preserve">Εάν ο Πελάτης είναι Δημόσιος Φορέας ως στοιχείο τεκμηρίωσης υποβάλλεται πιστοποιητικό ή πρωτόκολλο παραλαβής που </w:t>
      </w:r>
      <w:r w:rsidRPr="000712BE">
        <w:rPr>
          <w:rFonts w:asciiTheme="minorHAnsi" w:hAnsiTheme="minorHAnsi" w:cstheme="minorHAnsi"/>
          <w:szCs w:val="22"/>
        </w:rPr>
        <w:t>έχει συνταχθεί και αρμοδίως υπογραφεί</w:t>
      </w:r>
      <w:r w:rsidR="00C24070" w:rsidRPr="00D510E0">
        <w:rPr>
          <w:rFonts w:asciiTheme="minorHAnsi" w:hAnsiTheme="minorHAnsi"/>
          <w:szCs w:val="22"/>
        </w:rPr>
        <w:t xml:space="preserve"> από την αρμόδια Δημόσια Αρχή. </w:t>
      </w:r>
    </w:p>
    <w:p w14:paraId="649E83B7" w14:textId="77777777" w:rsidR="00C24070" w:rsidRPr="00D510E0" w:rsidRDefault="002447E9" w:rsidP="00C24070">
      <w:pPr>
        <w:numPr>
          <w:ilvl w:val="0"/>
          <w:numId w:val="124"/>
        </w:numPr>
        <w:suppressAutoHyphens w:val="0"/>
        <w:spacing w:before="120"/>
        <w:ind w:left="419" w:hanging="357"/>
        <w:rPr>
          <w:rFonts w:asciiTheme="minorHAnsi" w:hAnsiTheme="minorHAnsi"/>
          <w:szCs w:val="22"/>
        </w:rPr>
      </w:pPr>
      <w:r w:rsidRPr="000712BE">
        <w:rPr>
          <w:rFonts w:asciiTheme="minorHAnsi" w:hAnsiTheme="minorHAnsi" w:cstheme="minorHAnsi"/>
          <w:szCs w:val="22"/>
        </w:rPr>
        <w:t>ii.</w:t>
      </w:r>
      <w:r w:rsidRPr="000712BE">
        <w:rPr>
          <w:rFonts w:asciiTheme="minorHAnsi" w:hAnsiTheme="minorHAnsi" w:cstheme="minorHAnsi"/>
          <w:szCs w:val="22"/>
        </w:rPr>
        <w:tab/>
      </w:r>
      <w:r w:rsidR="00C24070" w:rsidRPr="00D510E0">
        <w:rPr>
          <w:rFonts w:asciiTheme="minorHAnsi" w:hAnsiTheme="minorHAnsi"/>
          <w:szCs w:val="22"/>
        </w:rPr>
        <w:t xml:space="preserve">Εάν ο Πελάτης είναι </w:t>
      </w:r>
      <w:r w:rsidRPr="000712BE">
        <w:rPr>
          <w:rFonts w:asciiTheme="minorHAnsi" w:hAnsiTheme="minorHAnsi" w:cstheme="minorHAnsi"/>
          <w:szCs w:val="22"/>
        </w:rPr>
        <w:t>Ιδιωτικός Οργανισμός</w:t>
      </w:r>
      <w:r w:rsidR="00C24070" w:rsidRPr="00D510E0">
        <w:rPr>
          <w:rFonts w:asciiTheme="minorHAnsi" w:hAnsiTheme="minorHAnsi"/>
          <w:szCs w:val="22"/>
        </w:rPr>
        <w:t>, ως στοιχείο τεκμηρίωσης υποβάλλεται δήλωση του ιδιώτη</w:t>
      </w:r>
      <w:r w:rsidRPr="000712BE">
        <w:rPr>
          <w:rFonts w:asciiTheme="minorHAnsi" w:hAnsiTheme="minorHAnsi" w:cstheme="minorHAnsi"/>
          <w:szCs w:val="22"/>
        </w:rPr>
        <w:t xml:space="preserve"> Οργανισμού όπως εκπροσωπείται από τον Νόμιμο Εκπρόσωπό ή κατάλληλα εξουσιοδοτημένο πρόσωπο ή βεβαίωση καλής εκτέλεσης, ή ισοδύναμη</w:t>
      </w:r>
      <w:r w:rsidR="00C24070" w:rsidRPr="00D510E0">
        <w:rPr>
          <w:rFonts w:asciiTheme="minorHAnsi" w:hAnsiTheme="minorHAnsi"/>
          <w:szCs w:val="22"/>
        </w:rPr>
        <w:t>.</w:t>
      </w:r>
    </w:p>
    <w:p w14:paraId="302FF1C7" w14:textId="77777777" w:rsidR="002447E9" w:rsidRPr="000712BE" w:rsidRDefault="002447E9" w:rsidP="002447E9">
      <w:pPr>
        <w:rPr>
          <w:rFonts w:asciiTheme="minorHAnsi" w:hAnsiTheme="minorHAnsi" w:cstheme="minorHAnsi"/>
          <w:dstrike/>
          <w:szCs w:val="22"/>
        </w:rPr>
      </w:pPr>
      <w:r w:rsidRPr="000712BE">
        <w:rPr>
          <w:rFonts w:asciiTheme="minorHAnsi" w:hAnsiTheme="minorHAnsi" w:cstheme="minorHAnsi"/>
          <w:szCs w:val="22"/>
        </w:rPr>
        <w:t>Ολοκλήρωση ενός Έργου με επιτυχία νοείται ως, η εντός όρων και προδιαγραφών της σύμβασης και τυχόν τροποποιήσεων αυτής, ολοκλήρωση αυτού του Έργου</w:t>
      </w:r>
      <w:r w:rsidR="00851FC0" w:rsidRPr="000712BE">
        <w:rPr>
          <w:rFonts w:asciiTheme="minorHAnsi" w:hAnsiTheme="minorHAnsi" w:cstheme="minorHAnsi"/>
          <w:szCs w:val="22"/>
        </w:rPr>
        <w:t>.</w:t>
      </w:r>
    </w:p>
    <w:p w14:paraId="3A5B2128" w14:textId="77777777" w:rsidR="002447E9" w:rsidRDefault="002447E9" w:rsidP="002447E9">
      <w:pPr>
        <w:rPr>
          <w:rFonts w:asciiTheme="minorHAnsi" w:hAnsiTheme="minorHAnsi" w:cstheme="minorHAnsi"/>
          <w:szCs w:val="22"/>
        </w:rPr>
      </w:pPr>
      <w:r w:rsidRPr="002447E9">
        <w:rPr>
          <w:rFonts w:asciiTheme="minorHAnsi" w:hAnsiTheme="minorHAnsi" w:cstheme="minorHAnsi"/>
          <w:szCs w:val="22"/>
        </w:rPr>
        <w:t>Σημειώνεται ότι η Αναθέτουσα Αρχή, μετά από εισήγηση της αρμόδιας επιτροπής διενέργειας του διαγωνισμού,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14:paraId="5513C868" w14:textId="780A1A7C" w:rsidR="00073842" w:rsidRDefault="004F1F4D" w:rsidP="00CE58A7">
      <w:pPr>
        <w:rPr>
          <w:rFonts w:asciiTheme="minorHAnsi" w:hAnsiTheme="minorHAnsi" w:cstheme="minorHAnsi"/>
          <w:szCs w:val="22"/>
        </w:rPr>
      </w:pPr>
      <w:r w:rsidRPr="00636AA3">
        <w:rPr>
          <w:rFonts w:asciiTheme="minorHAnsi" w:hAnsiTheme="minorHAnsi" w:cstheme="minorHAnsi"/>
          <w:color w:val="000000" w:themeColor="text1"/>
          <w:szCs w:val="22"/>
        </w:rPr>
        <w:t>β</w:t>
      </w:r>
      <w:r w:rsidR="00073842" w:rsidRPr="00636AA3">
        <w:rPr>
          <w:rFonts w:asciiTheme="minorHAnsi" w:hAnsiTheme="minorHAnsi" w:cstheme="minorHAnsi"/>
          <w:color w:val="000000" w:themeColor="text1"/>
          <w:szCs w:val="22"/>
        </w:rPr>
        <w:t xml:space="preserve">) </w:t>
      </w:r>
      <w:r w:rsidR="00073842">
        <w:rPr>
          <w:rFonts w:asciiTheme="minorHAnsi" w:hAnsiTheme="minorHAnsi" w:cstheme="minorHAnsi"/>
          <w:szCs w:val="22"/>
        </w:rPr>
        <w:t>Περιγραφή της προτεινόμενης ομάδας έργου που θα περιλαμβάνει μεταξύ άλλων:</w:t>
      </w:r>
    </w:p>
    <w:p w14:paraId="72FC258E" w14:textId="77777777" w:rsidR="00CE58A7" w:rsidRDefault="00073842" w:rsidP="00B22D4A">
      <w:pPr>
        <w:pStyle w:val="afb"/>
        <w:numPr>
          <w:ilvl w:val="0"/>
          <w:numId w:val="20"/>
        </w:numPr>
        <w:rPr>
          <w:rFonts w:asciiTheme="minorHAnsi" w:hAnsiTheme="minorHAnsi" w:cstheme="minorHAnsi"/>
          <w:szCs w:val="22"/>
        </w:rPr>
      </w:pPr>
      <w:r w:rsidRPr="00073842">
        <w:rPr>
          <w:rFonts w:asciiTheme="minorHAnsi" w:hAnsiTheme="minorHAnsi" w:cstheme="minorHAnsi"/>
          <w:szCs w:val="22"/>
        </w:rPr>
        <w:t>Π</w:t>
      </w:r>
      <w:r w:rsidR="00CE58A7" w:rsidRPr="00073842">
        <w:rPr>
          <w:rFonts w:asciiTheme="minorHAnsi" w:hAnsiTheme="minorHAnsi" w:cstheme="minorHAnsi"/>
          <w:szCs w:val="22"/>
        </w:rPr>
        <w:t>ίνακα των υπαλλήλων του υποψήφιου Αναδόχου που συμμετέχουν στην Ομάδα Έργου</w:t>
      </w:r>
      <w:r w:rsidR="004F1F4D">
        <w:rPr>
          <w:rFonts w:asciiTheme="minorHAnsi" w:hAnsiTheme="minorHAnsi" w:cstheme="minorHAnsi"/>
          <w:szCs w:val="22"/>
        </w:rPr>
        <w:t>, βάσει του ακόλουθου υποδείγματος</w:t>
      </w:r>
    </w:p>
    <w:tbl>
      <w:tblPr>
        <w:tblStyle w:val="aff5"/>
        <w:tblW w:w="5000" w:type="pct"/>
        <w:tblLook w:val="04A0" w:firstRow="1" w:lastRow="0" w:firstColumn="1" w:lastColumn="0" w:noHBand="0" w:noVBand="1"/>
      </w:tblPr>
      <w:tblGrid>
        <w:gridCol w:w="699"/>
        <w:gridCol w:w="1878"/>
        <w:gridCol w:w="2156"/>
        <w:gridCol w:w="1569"/>
        <w:gridCol w:w="1975"/>
        <w:gridCol w:w="1577"/>
      </w:tblGrid>
      <w:tr w:rsidR="009640C7" w14:paraId="63CBD238" w14:textId="77777777" w:rsidTr="0054583A">
        <w:tc>
          <w:tcPr>
            <w:tcW w:w="355" w:type="pct"/>
            <w:vAlign w:val="center"/>
          </w:tcPr>
          <w:p w14:paraId="4E39A861" w14:textId="77777777" w:rsidR="009640C7" w:rsidRPr="003B4AF9" w:rsidRDefault="009640C7" w:rsidP="003B4AF9">
            <w:pPr>
              <w:jc w:val="center"/>
              <w:rPr>
                <w:rFonts w:asciiTheme="minorHAnsi" w:hAnsiTheme="minorHAnsi" w:cstheme="minorHAnsi"/>
                <w:b/>
              </w:rPr>
            </w:pPr>
            <w:r w:rsidRPr="003B4AF9">
              <w:rPr>
                <w:rFonts w:asciiTheme="minorHAnsi" w:hAnsiTheme="minorHAnsi" w:cstheme="minorHAnsi"/>
                <w:b/>
              </w:rPr>
              <w:t>Α/Α</w:t>
            </w:r>
          </w:p>
        </w:tc>
        <w:tc>
          <w:tcPr>
            <w:tcW w:w="953" w:type="pct"/>
            <w:vAlign w:val="center"/>
          </w:tcPr>
          <w:p w14:paraId="14FD6B61" w14:textId="77777777" w:rsidR="009640C7" w:rsidRPr="003B4AF9" w:rsidRDefault="009640C7" w:rsidP="003B4AF9">
            <w:pPr>
              <w:jc w:val="center"/>
              <w:rPr>
                <w:rFonts w:asciiTheme="minorHAnsi" w:hAnsiTheme="minorHAnsi" w:cstheme="minorHAnsi"/>
                <w:b/>
              </w:rPr>
            </w:pPr>
            <w:r w:rsidRPr="003B4AF9">
              <w:rPr>
                <w:rFonts w:asciiTheme="minorHAnsi" w:hAnsiTheme="minorHAnsi" w:cstheme="minorHAnsi"/>
                <w:b/>
              </w:rPr>
              <w:t>Εταιρεία (σε πρίπτωση Ένωσης / Κοινοπραξίας)</w:t>
            </w:r>
          </w:p>
        </w:tc>
        <w:tc>
          <w:tcPr>
            <w:tcW w:w="1094" w:type="pct"/>
            <w:vAlign w:val="center"/>
          </w:tcPr>
          <w:p w14:paraId="590D2F6B" w14:textId="77777777" w:rsidR="009640C7" w:rsidRPr="003B4AF9" w:rsidRDefault="009640C7" w:rsidP="003B4AF9">
            <w:pPr>
              <w:jc w:val="center"/>
              <w:rPr>
                <w:rFonts w:asciiTheme="minorHAnsi" w:hAnsiTheme="minorHAnsi" w:cstheme="minorHAnsi"/>
                <w:b/>
              </w:rPr>
            </w:pPr>
            <w:r w:rsidRPr="003B4AF9">
              <w:rPr>
                <w:rFonts w:asciiTheme="minorHAnsi" w:hAnsiTheme="minorHAnsi" w:cstheme="minorHAnsi"/>
                <w:b/>
              </w:rPr>
              <w:t>Ονοματεπώνυμο Μέλους Ομάδας Έργου</w:t>
            </w:r>
          </w:p>
        </w:tc>
        <w:tc>
          <w:tcPr>
            <w:tcW w:w="796" w:type="pct"/>
            <w:vAlign w:val="center"/>
          </w:tcPr>
          <w:p w14:paraId="69E10B23" w14:textId="77777777" w:rsidR="009640C7" w:rsidRPr="003B4AF9" w:rsidRDefault="009640C7" w:rsidP="003B4AF9">
            <w:pPr>
              <w:jc w:val="center"/>
              <w:rPr>
                <w:rFonts w:asciiTheme="minorHAnsi" w:hAnsiTheme="minorHAnsi" w:cstheme="minorHAnsi"/>
                <w:b/>
              </w:rPr>
            </w:pPr>
            <w:r w:rsidRPr="003B4AF9">
              <w:rPr>
                <w:rFonts w:asciiTheme="minorHAnsi" w:hAnsiTheme="minorHAnsi" w:cstheme="minorHAnsi"/>
                <w:b/>
              </w:rPr>
              <w:t>Θέση στην ομάδα έργου</w:t>
            </w:r>
          </w:p>
        </w:tc>
        <w:tc>
          <w:tcPr>
            <w:tcW w:w="1002" w:type="pct"/>
            <w:vAlign w:val="center"/>
          </w:tcPr>
          <w:p w14:paraId="797533CC" w14:textId="77777777" w:rsidR="009640C7" w:rsidRPr="003B4AF9" w:rsidRDefault="009640C7" w:rsidP="003B4AF9">
            <w:pPr>
              <w:jc w:val="center"/>
              <w:rPr>
                <w:rFonts w:asciiTheme="minorHAnsi" w:hAnsiTheme="minorHAnsi" w:cstheme="minorHAnsi"/>
                <w:b/>
              </w:rPr>
            </w:pPr>
            <w:r w:rsidRPr="003B4AF9">
              <w:rPr>
                <w:rFonts w:asciiTheme="minorHAnsi" w:hAnsiTheme="minorHAnsi" w:cstheme="minorHAnsi"/>
                <w:b/>
              </w:rPr>
              <w:t>Ανθρωπομήνες</w:t>
            </w:r>
          </w:p>
        </w:tc>
        <w:tc>
          <w:tcPr>
            <w:tcW w:w="800" w:type="pct"/>
            <w:shd w:val="clear" w:color="auto" w:fill="BFBFBF" w:themeFill="background1" w:themeFillShade="BF"/>
          </w:tcPr>
          <w:p w14:paraId="20512381" w14:textId="77777777" w:rsidR="004F1F4D" w:rsidRPr="003B4AF9" w:rsidRDefault="004F1F4D" w:rsidP="003B4AF9">
            <w:pPr>
              <w:jc w:val="center"/>
              <w:rPr>
                <w:rFonts w:asciiTheme="minorHAnsi" w:hAnsiTheme="minorHAnsi" w:cstheme="minorHAnsi"/>
                <w:b/>
              </w:rPr>
            </w:pPr>
            <w:r w:rsidRPr="004801BE">
              <w:rPr>
                <w:rFonts w:asciiTheme="minorHAnsi" w:hAnsiTheme="minorHAnsi" w:cstheme="minorHAnsi"/>
                <w:b/>
              </w:rPr>
              <w:t>Ποσοστό Συμμετοχής (*)</w:t>
            </w:r>
          </w:p>
        </w:tc>
      </w:tr>
      <w:tr w:rsidR="009640C7" w14:paraId="55E75B0E" w14:textId="77777777" w:rsidTr="0054583A">
        <w:tc>
          <w:tcPr>
            <w:tcW w:w="355" w:type="pct"/>
          </w:tcPr>
          <w:p w14:paraId="1D4C9DB1" w14:textId="77777777" w:rsidR="009640C7" w:rsidRDefault="009640C7" w:rsidP="00DE5382">
            <w:pPr>
              <w:rPr>
                <w:rFonts w:asciiTheme="minorHAnsi" w:hAnsiTheme="minorHAnsi" w:cstheme="minorHAnsi"/>
              </w:rPr>
            </w:pPr>
          </w:p>
        </w:tc>
        <w:tc>
          <w:tcPr>
            <w:tcW w:w="953" w:type="pct"/>
          </w:tcPr>
          <w:p w14:paraId="1F4A3FA2" w14:textId="77777777" w:rsidR="009640C7" w:rsidRDefault="009640C7" w:rsidP="00DE5382">
            <w:pPr>
              <w:rPr>
                <w:rFonts w:asciiTheme="minorHAnsi" w:hAnsiTheme="minorHAnsi" w:cstheme="minorHAnsi"/>
              </w:rPr>
            </w:pPr>
          </w:p>
        </w:tc>
        <w:tc>
          <w:tcPr>
            <w:tcW w:w="1094" w:type="pct"/>
          </w:tcPr>
          <w:p w14:paraId="7E77E365" w14:textId="77777777" w:rsidR="009640C7" w:rsidRDefault="009640C7" w:rsidP="00DE5382">
            <w:pPr>
              <w:rPr>
                <w:rFonts w:asciiTheme="minorHAnsi" w:hAnsiTheme="minorHAnsi" w:cstheme="minorHAnsi"/>
              </w:rPr>
            </w:pPr>
          </w:p>
        </w:tc>
        <w:tc>
          <w:tcPr>
            <w:tcW w:w="796" w:type="pct"/>
          </w:tcPr>
          <w:p w14:paraId="585B86B6" w14:textId="77777777" w:rsidR="009640C7" w:rsidRDefault="009640C7" w:rsidP="00DE5382">
            <w:pPr>
              <w:rPr>
                <w:rFonts w:asciiTheme="minorHAnsi" w:hAnsiTheme="minorHAnsi" w:cstheme="minorHAnsi"/>
              </w:rPr>
            </w:pPr>
          </w:p>
        </w:tc>
        <w:tc>
          <w:tcPr>
            <w:tcW w:w="1002" w:type="pct"/>
          </w:tcPr>
          <w:p w14:paraId="4A4BD90C" w14:textId="77777777" w:rsidR="009640C7" w:rsidRDefault="009640C7" w:rsidP="00DE5382">
            <w:pPr>
              <w:rPr>
                <w:rFonts w:asciiTheme="minorHAnsi" w:hAnsiTheme="minorHAnsi" w:cstheme="minorHAnsi"/>
              </w:rPr>
            </w:pPr>
          </w:p>
        </w:tc>
        <w:tc>
          <w:tcPr>
            <w:tcW w:w="800" w:type="pct"/>
            <w:shd w:val="clear" w:color="auto" w:fill="BFBFBF" w:themeFill="background1" w:themeFillShade="BF"/>
          </w:tcPr>
          <w:p w14:paraId="5AD26E89" w14:textId="77777777" w:rsidR="004F1F4D" w:rsidRDefault="004F1F4D" w:rsidP="00DE5382">
            <w:pPr>
              <w:rPr>
                <w:rFonts w:asciiTheme="minorHAnsi" w:hAnsiTheme="minorHAnsi" w:cstheme="minorHAnsi"/>
              </w:rPr>
            </w:pPr>
          </w:p>
        </w:tc>
      </w:tr>
      <w:tr w:rsidR="009640C7" w14:paraId="10C493BE" w14:textId="77777777" w:rsidTr="0054583A">
        <w:tc>
          <w:tcPr>
            <w:tcW w:w="355" w:type="pct"/>
          </w:tcPr>
          <w:p w14:paraId="279D0766" w14:textId="77777777" w:rsidR="009640C7" w:rsidRDefault="009640C7" w:rsidP="00DE5382">
            <w:pPr>
              <w:rPr>
                <w:rFonts w:asciiTheme="minorHAnsi" w:hAnsiTheme="minorHAnsi" w:cstheme="minorHAnsi"/>
              </w:rPr>
            </w:pPr>
          </w:p>
        </w:tc>
        <w:tc>
          <w:tcPr>
            <w:tcW w:w="953" w:type="pct"/>
          </w:tcPr>
          <w:p w14:paraId="4E318954" w14:textId="77777777" w:rsidR="009640C7" w:rsidRDefault="009640C7" w:rsidP="00DE5382">
            <w:pPr>
              <w:rPr>
                <w:rFonts w:asciiTheme="minorHAnsi" w:hAnsiTheme="minorHAnsi" w:cstheme="minorHAnsi"/>
              </w:rPr>
            </w:pPr>
          </w:p>
        </w:tc>
        <w:tc>
          <w:tcPr>
            <w:tcW w:w="1094" w:type="pct"/>
          </w:tcPr>
          <w:p w14:paraId="5D6E3AF9" w14:textId="77777777" w:rsidR="009640C7" w:rsidRDefault="009640C7" w:rsidP="00DE5382">
            <w:pPr>
              <w:rPr>
                <w:rFonts w:asciiTheme="minorHAnsi" w:hAnsiTheme="minorHAnsi" w:cstheme="minorHAnsi"/>
              </w:rPr>
            </w:pPr>
          </w:p>
        </w:tc>
        <w:tc>
          <w:tcPr>
            <w:tcW w:w="796" w:type="pct"/>
          </w:tcPr>
          <w:p w14:paraId="68D94C07" w14:textId="77777777" w:rsidR="009640C7" w:rsidRDefault="009640C7" w:rsidP="00DE5382">
            <w:pPr>
              <w:rPr>
                <w:rFonts w:asciiTheme="minorHAnsi" w:hAnsiTheme="minorHAnsi" w:cstheme="minorHAnsi"/>
              </w:rPr>
            </w:pPr>
          </w:p>
        </w:tc>
        <w:tc>
          <w:tcPr>
            <w:tcW w:w="1002" w:type="pct"/>
          </w:tcPr>
          <w:p w14:paraId="7346A61F" w14:textId="77777777" w:rsidR="009640C7" w:rsidRDefault="009640C7" w:rsidP="00DE5382">
            <w:pPr>
              <w:rPr>
                <w:rFonts w:asciiTheme="minorHAnsi" w:hAnsiTheme="minorHAnsi" w:cstheme="minorHAnsi"/>
              </w:rPr>
            </w:pPr>
          </w:p>
        </w:tc>
        <w:tc>
          <w:tcPr>
            <w:tcW w:w="800" w:type="pct"/>
            <w:shd w:val="clear" w:color="auto" w:fill="BFBFBF" w:themeFill="background1" w:themeFillShade="BF"/>
          </w:tcPr>
          <w:p w14:paraId="785FDD95" w14:textId="77777777" w:rsidR="004F1F4D" w:rsidRDefault="004F1F4D" w:rsidP="00DE5382">
            <w:pPr>
              <w:rPr>
                <w:rFonts w:asciiTheme="minorHAnsi" w:hAnsiTheme="minorHAnsi" w:cstheme="minorHAnsi"/>
              </w:rPr>
            </w:pPr>
          </w:p>
        </w:tc>
      </w:tr>
      <w:tr w:rsidR="009640C7" w14:paraId="215F7A40" w14:textId="77777777" w:rsidTr="0054583A">
        <w:tc>
          <w:tcPr>
            <w:tcW w:w="355" w:type="pct"/>
          </w:tcPr>
          <w:p w14:paraId="6064A82D" w14:textId="77777777" w:rsidR="009640C7" w:rsidRDefault="009640C7" w:rsidP="00DE5382">
            <w:pPr>
              <w:rPr>
                <w:rFonts w:asciiTheme="minorHAnsi" w:hAnsiTheme="minorHAnsi" w:cstheme="minorHAnsi"/>
              </w:rPr>
            </w:pPr>
          </w:p>
        </w:tc>
        <w:tc>
          <w:tcPr>
            <w:tcW w:w="953" w:type="pct"/>
          </w:tcPr>
          <w:p w14:paraId="1094C37B" w14:textId="77777777" w:rsidR="009640C7" w:rsidRDefault="009640C7" w:rsidP="00DE5382">
            <w:pPr>
              <w:rPr>
                <w:rFonts w:asciiTheme="minorHAnsi" w:hAnsiTheme="minorHAnsi" w:cstheme="minorHAnsi"/>
              </w:rPr>
            </w:pPr>
          </w:p>
        </w:tc>
        <w:tc>
          <w:tcPr>
            <w:tcW w:w="1094" w:type="pct"/>
          </w:tcPr>
          <w:p w14:paraId="361C0633" w14:textId="77777777" w:rsidR="009640C7" w:rsidRDefault="009640C7" w:rsidP="00DE5382">
            <w:pPr>
              <w:rPr>
                <w:rFonts w:asciiTheme="minorHAnsi" w:hAnsiTheme="minorHAnsi" w:cstheme="minorHAnsi"/>
              </w:rPr>
            </w:pPr>
          </w:p>
        </w:tc>
        <w:tc>
          <w:tcPr>
            <w:tcW w:w="796" w:type="pct"/>
          </w:tcPr>
          <w:p w14:paraId="6C269510" w14:textId="77777777" w:rsidR="009640C7" w:rsidRDefault="009640C7" w:rsidP="00DE5382">
            <w:pPr>
              <w:rPr>
                <w:rFonts w:asciiTheme="minorHAnsi" w:hAnsiTheme="minorHAnsi" w:cstheme="minorHAnsi"/>
              </w:rPr>
            </w:pPr>
          </w:p>
        </w:tc>
        <w:tc>
          <w:tcPr>
            <w:tcW w:w="1002" w:type="pct"/>
          </w:tcPr>
          <w:p w14:paraId="1F316C0B" w14:textId="77777777" w:rsidR="009640C7" w:rsidRDefault="009640C7" w:rsidP="00DE5382">
            <w:pPr>
              <w:rPr>
                <w:rFonts w:asciiTheme="minorHAnsi" w:hAnsiTheme="minorHAnsi" w:cstheme="minorHAnsi"/>
              </w:rPr>
            </w:pPr>
          </w:p>
        </w:tc>
        <w:tc>
          <w:tcPr>
            <w:tcW w:w="800" w:type="pct"/>
            <w:shd w:val="clear" w:color="auto" w:fill="BFBFBF" w:themeFill="background1" w:themeFillShade="BF"/>
          </w:tcPr>
          <w:p w14:paraId="460AA4C2" w14:textId="77777777" w:rsidR="004F1F4D" w:rsidRDefault="004F1F4D" w:rsidP="00DE5382">
            <w:pPr>
              <w:rPr>
                <w:rFonts w:asciiTheme="minorHAnsi" w:hAnsiTheme="minorHAnsi" w:cstheme="minorHAnsi"/>
              </w:rPr>
            </w:pPr>
          </w:p>
        </w:tc>
      </w:tr>
      <w:tr w:rsidR="009640C7" w14:paraId="743B0C38" w14:textId="77777777" w:rsidTr="0054583A">
        <w:tc>
          <w:tcPr>
            <w:tcW w:w="355" w:type="pct"/>
          </w:tcPr>
          <w:p w14:paraId="66E19F92" w14:textId="77777777" w:rsidR="009640C7" w:rsidRDefault="009640C7" w:rsidP="00DE5382">
            <w:pPr>
              <w:rPr>
                <w:rFonts w:asciiTheme="minorHAnsi" w:hAnsiTheme="minorHAnsi" w:cstheme="minorHAnsi"/>
              </w:rPr>
            </w:pPr>
          </w:p>
        </w:tc>
        <w:tc>
          <w:tcPr>
            <w:tcW w:w="953" w:type="pct"/>
          </w:tcPr>
          <w:p w14:paraId="78B39853" w14:textId="77777777" w:rsidR="009640C7" w:rsidRDefault="009640C7" w:rsidP="00DE5382">
            <w:pPr>
              <w:rPr>
                <w:rFonts w:asciiTheme="minorHAnsi" w:hAnsiTheme="minorHAnsi" w:cstheme="minorHAnsi"/>
              </w:rPr>
            </w:pPr>
          </w:p>
        </w:tc>
        <w:tc>
          <w:tcPr>
            <w:tcW w:w="1094" w:type="pct"/>
          </w:tcPr>
          <w:p w14:paraId="1CE7A4C3" w14:textId="77777777" w:rsidR="009640C7" w:rsidRDefault="009640C7" w:rsidP="00DE5382">
            <w:pPr>
              <w:rPr>
                <w:rFonts w:asciiTheme="minorHAnsi" w:hAnsiTheme="minorHAnsi" w:cstheme="minorHAnsi"/>
              </w:rPr>
            </w:pPr>
          </w:p>
        </w:tc>
        <w:tc>
          <w:tcPr>
            <w:tcW w:w="796" w:type="pct"/>
          </w:tcPr>
          <w:p w14:paraId="7DA88302" w14:textId="77777777" w:rsidR="009640C7" w:rsidRDefault="009640C7" w:rsidP="00DE5382">
            <w:pPr>
              <w:rPr>
                <w:rFonts w:asciiTheme="minorHAnsi" w:hAnsiTheme="minorHAnsi" w:cstheme="minorHAnsi"/>
              </w:rPr>
            </w:pPr>
          </w:p>
        </w:tc>
        <w:tc>
          <w:tcPr>
            <w:tcW w:w="1002" w:type="pct"/>
          </w:tcPr>
          <w:p w14:paraId="44B6F071" w14:textId="77777777" w:rsidR="009640C7" w:rsidRDefault="009640C7" w:rsidP="00DE5382">
            <w:pPr>
              <w:rPr>
                <w:rFonts w:asciiTheme="minorHAnsi" w:hAnsiTheme="minorHAnsi" w:cstheme="minorHAnsi"/>
              </w:rPr>
            </w:pPr>
          </w:p>
        </w:tc>
        <w:tc>
          <w:tcPr>
            <w:tcW w:w="800" w:type="pct"/>
            <w:shd w:val="clear" w:color="auto" w:fill="BFBFBF" w:themeFill="background1" w:themeFillShade="BF"/>
          </w:tcPr>
          <w:p w14:paraId="3932FDB0" w14:textId="77777777" w:rsidR="004F1F4D" w:rsidRDefault="004F1F4D" w:rsidP="00DE5382">
            <w:pPr>
              <w:rPr>
                <w:rFonts w:asciiTheme="minorHAnsi" w:hAnsiTheme="minorHAnsi" w:cstheme="minorHAnsi"/>
              </w:rPr>
            </w:pPr>
          </w:p>
        </w:tc>
      </w:tr>
      <w:tr w:rsidR="009640C7" w14:paraId="6BCDF453" w14:textId="77777777" w:rsidTr="0054583A">
        <w:tc>
          <w:tcPr>
            <w:tcW w:w="3198" w:type="pct"/>
            <w:gridSpan w:val="4"/>
            <w:shd w:val="clear" w:color="auto" w:fill="BFBFBF" w:themeFill="background1" w:themeFillShade="BF"/>
          </w:tcPr>
          <w:p w14:paraId="1850C4E5" w14:textId="77777777" w:rsidR="009640C7" w:rsidRDefault="009640C7" w:rsidP="00DE5382">
            <w:pPr>
              <w:rPr>
                <w:rFonts w:asciiTheme="minorHAnsi" w:hAnsiTheme="minorHAnsi" w:cstheme="minorHAnsi"/>
              </w:rPr>
            </w:pPr>
          </w:p>
        </w:tc>
        <w:tc>
          <w:tcPr>
            <w:tcW w:w="1802" w:type="pct"/>
            <w:gridSpan w:val="2"/>
            <w:shd w:val="clear" w:color="auto" w:fill="BFBFBF" w:themeFill="background1" w:themeFillShade="BF"/>
          </w:tcPr>
          <w:p w14:paraId="6D9E451A" w14:textId="77777777" w:rsidR="009640C7" w:rsidRDefault="009640C7" w:rsidP="00DE5382">
            <w:pPr>
              <w:rPr>
                <w:rFonts w:asciiTheme="minorHAnsi" w:hAnsiTheme="minorHAnsi" w:cstheme="minorHAnsi"/>
              </w:rPr>
            </w:pPr>
          </w:p>
        </w:tc>
      </w:tr>
    </w:tbl>
    <w:p w14:paraId="5722F3FC" w14:textId="77777777" w:rsidR="004F1F4D" w:rsidRPr="003B4AF9" w:rsidRDefault="004F1F4D" w:rsidP="003B4AF9">
      <w:pPr>
        <w:jc w:val="center"/>
        <w:rPr>
          <w:rFonts w:asciiTheme="minorHAnsi" w:hAnsiTheme="minorHAnsi" w:cstheme="minorHAnsi"/>
          <w:i/>
          <w:sz w:val="18"/>
          <w:szCs w:val="22"/>
        </w:rPr>
      </w:pPr>
      <w:r w:rsidRPr="003B4AF9">
        <w:rPr>
          <w:rFonts w:asciiTheme="minorHAnsi" w:hAnsiTheme="minorHAnsi" w:cstheme="minorHAnsi"/>
          <w:i/>
          <w:sz w:val="18"/>
          <w:szCs w:val="22"/>
        </w:rPr>
        <w:t>Υπόδειγμα Υπάλληλοι του Έργου</w:t>
      </w:r>
    </w:p>
    <w:p w14:paraId="72F6F0AC" w14:textId="77777777" w:rsidR="00CE58A7" w:rsidRDefault="00CE58A7" w:rsidP="00B22D4A">
      <w:pPr>
        <w:pStyle w:val="afb"/>
        <w:numPr>
          <w:ilvl w:val="0"/>
          <w:numId w:val="20"/>
        </w:numPr>
        <w:rPr>
          <w:rFonts w:asciiTheme="minorHAnsi" w:hAnsiTheme="minorHAnsi" w:cstheme="minorHAnsi"/>
          <w:szCs w:val="22"/>
        </w:rPr>
      </w:pPr>
      <w:r w:rsidRPr="00073842">
        <w:rPr>
          <w:rFonts w:asciiTheme="minorHAnsi" w:hAnsiTheme="minorHAnsi" w:cstheme="minorHAnsi"/>
          <w:szCs w:val="22"/>
        </w:rPr>
        <w:t xml:space="preserve">Πίνακα των εξωτερικών συνεργατών του υποψήφιου Αναδόχου που συμμετέχουν στην  Ομάδα Έργου. Θα πρέπει να </w:t>
      </w:r>
      <w:r w:rsidRPr="004801BE">
        <w:rPr>
          <w:rFonts w:asciiTheme="minorHAnsi" w:hAnsiTheme="minorHAnsi" w:cstheme="minorHAnsi"/>
          <w:szCs w:val="22"/>
        </w:rPr>
        <w:t>προσκομισθούν δηλώσεις συνεργασίας των εξωτερικών συνεργατών στις οποίες οι συνεργάτες θα δηλώνουν ότι έχουν λάβει γνώση του συνόλου των όρων της παρούσας διακήρυξης, ότι</w:t>
      </w:r>
      <w:r w:rsidRPr="00425EE0">
        <w:rPr>
          <w:rFonts w:asciiTheme="minorHAnsi" w:hAnsiTheme="minorHAnsi" w:cstheme="minorHAnsi"/>
          <w:color w:val="FF0000"/>
          <w:szCs w:val="22"/>
        </w:rPr>
        <w:t xml:space="preserve"> </w:t>
      </w:r>
      <w:r w:rsidRPr="00425EE0">
        <w:rPr>
          <w:rFonts w:asciiTheme="minorHAnsi" w:hAnsiTheme="minorHAnsi" w:cstheme="minorHAnsi"/>
          <w:szCs w:val="22"/>
        </w:rPr>
        <w:t>δέχονται να συνεργαστούν με τον υποψήφιο ανάδοχο, και ποιος θα είναι ο ρόλος τους στο  σχήμα υλοποίησης.</w:t>
      </w:r>
    </w:p>
    <w:tbl>
      <w:tblPr>
        <w:tblStyle w:val="aff5"/>
        <w:tblW w:w="5000" w:type="pct"/>
        <w:tblLook w:val="04A0" w:firstRow="1" w:lastRow="0" w:firstColumn="1" w:lastColumn="0" w:noHBand="0" w:noVBand="1"/>
      </w:tblPr>
      <w:tblGrid>
        <w:gridCol w:w="737"/>
        <w:gridCol w:w="2566"/>
        <w:gridCol w:w="2635"/>
        <w:gridCol w:w="2251"/>
        <w:gridCol w:w="1665"/>
      </w:tblGrid>
      <w:tr w:rsidR="00A641E2" w14:paraId="717E6DED" w14:textId="77777777" w:rsidTr="0054583A">
        <w:tc>
          <w:tcPr>
            <w:tcW w:w="374" w:type="pct"/>
            <w:vAlign w:val="center"/>
          </w:tcPr>
          <w:p w14:paraId="067BE66E" w14:textId="77777777" w:rsidR="00A641E2" w:rsidRPr="009B6DBC" w:rsidRDefault="00A641E2" w:rsidP="004F1F4D">
            <w:pPr>
              <w:jc w:val="center"/>
              <w:rPr>
                <w:rFonts w:asciiTheme="minorHAnsi" w:hAnsiTheme="minorHAnsi" w:cstheme="minorHAnsi"/>
                <w:b/>
              </w:rPr>
            </w:pPr>
            <w:r w:rsidRPr="009B6DBC">
              <w:rPr>
                <w:rFonts w:asciiTheme="minorHAnsi" w:hAnsiTheme="minorHAnsi" w:cstheme="minorHAnsi"/>
                <w:b/>
              </w:rPr>
              <w:t>Α/Α</w:t>
            </w:r>
          </w:p>
        </w:tc>
        <w:tc>
          <w:tcPr>
            <w:tcW w:w="1302" w:type="pct"/>
            <w:vAlign w:val="center"/>
          </w:tcPr>
          <w:p w14:paraId="5A43CBD2" w14:textId="77777777" w:rsidR="00A641E2" w:rsidRPr="009B6DBC" w:rsidRDefault="00A641E2" w:rsidP="004F1F4D">
            <w:pPr>
              <w:jc w:val="center"/>
              <w:rPr>
                <w:rFonts w:asciiTheme="minorHAnsi" w:hAnsiTheme="minorHAnsi" w:cstheme="minorHAnsi"/>
                <w:b/>
              </w:rPr>
            </w:pPr>
            <w:r w:rsidRPr="009B6DBC">
              <w:rPr>
                <w:rFonts w:asciiTheme="minorHAnsi" w:hAnsiTheme="minorHAnsi" w:cstheme="minorHAnsi"/>
                <w:b/>
              </w:rPr>
              <w:t>Ονοματεπώνυμο Μέλους Ομάδας Έργου</w:t>
            </w:r>
          </w:p>
        </w:tc>
        <w:tc>
          <w:tcPr>
            <w:tcW w:w="1337" w:type="pct"/>
            <w:vAlign w:val="center"/>
          </w:tcPr>
          <w:p w14:paraId="75EF2A87" w14:textId="77777777" w:rsidR="00A641E2" w:rsidRPr="009B6DBC" w:rsidRDefault="00A641E2" w:rsidP="004F1F4D">
            <w:pPr>
              <w:jc w:val="center"/>
              <w:rPr>
                <w:rFonts w:asciiTheme="minorHAnsi" w:hAnsiTheme="minorHAnsi" w:cstheme="minorHAnsi"/>
                <w:b/>
              </w:rPr>
            </w:pPr>
            <w:r w:rsidRPr="009B6DBC">
              <w:rPr>
                <w:rFonts w:asciiTheme="minorHAnsi" w:hAnsiTheme="minorHAnsi" w:cstheme="minorHAnsi"/>
                <w:b/>
              </w:rPr>
              <w:t>Θέση στην ομάδα έργου</w:t>
            </w:r>
          </w:p>
        </w:tc>
        <w:tc>
          <w:tcPr>
            <w:tcW w:w="1142" w:type="pct"/>
            <w:vAlign w:val="center"/>
          </w:tcPr>
          <w:p w14:paraId="733F64D1" w14:textId="77777777" w:rsidR="00A641E2" w:rsidRPr="009B6DBC" w:rsidRDefault="00A641E2" w:rsidP="004F1F4D">
            <w:pPr>
              <w:jc w:val="center"/>
              <w:rPr>
                <w:rFonts w:asciiTheme="minorHAnsi" w:hAnsiTheme="minorHAnsi" w:cstheme="minorHAnsi"/>
                <w:b/>
              </w:rPr>
            </w:pPr>
            <w:r w:rsidRPr="009B6DBC">
              <w:rPr>
                <w:rFonts w:asciiTheme="minorHAnsi" w:hAnsiTheme="minorHAnsi" w:cstheme="minorHAnsi"/>
                <w:b/>
              </w:rPr>
              <w:t>Ανθρωπομήνες</w:t>
            </w:r>
          </w:p>
        </w:tc>
        <w:tc>
          <w:tcPr>
            <w:tcW w:w="843" w:type="pct"/>
            <w:shd w:val="clear" w:color="auto" w:fill="BFBFBF" w:themeFill="background1" w:themeFillShade="BF"/>
          </w:tcPr>
          <w:p w14:paraId="620B95CB" w14:textId="77777777" w:rsidR="004F1F4D" w:rsidRPr="004801BE" w:rsidRDefault="004F1F4D" w:rsidP="004F1F4D">
            <w:pPr>
              <w:jc w:val="center"/>
              <w:rPr>
                <w:rFonts w:asciiTheme="minorHAnsi" w:hAnsiTheme="minorHAnsi" w:cstheme="minorHAnsi"/>
                <w:b/>
              </w:rPr>
            </w:pPr>
            <w:r w:rsidRPr="004801BE">
              <w:rPr>
                <w:rFonts w:asciiTheme="minorHAnsi" w:hAnsiTheme="minorHAnsi" w:cstheme="minorHAnsi"/>
                <w:b/>
              </w:rPr>
              <w:t>Ποσοστό Συμμετοχής (*)</w:t>
            </w:r>
          </w:p>
        </w:tc>
      </w:tr>
      <w:tr w:rsidR="00A641E2" w14:paraId="42F14FD0" w14:textId="77777777" w:rsidTr="0054583A">
        <w:tc>
          <w:tcPr>
            <w:tcW w:w="374" w:type="pct"/>
          </w:tcPr>
          <w:p w14:paraId="1A4C0D7E" w14:textId="77777777" w:rsidR="00A641E2" w:rsidRDefault="00A641E2" w:rsidP="00DE5382">
            <w:pPr>
              <w:rPr>
                <w:rFonts w:asciiTheme="minorHAnsi" w:hAnsiTheme="minorHAnsi" w:cstheme="minorHAnsi"/>
              </w:rPr>
            </w:pPr>
          </w:p>
        </w:tc>
        <w:tc>
          <w:tcPr>
            <w:tcW w:w="1302" w:type="pct"/>
          </w:tcPr>
          <w:p w14:paraId="72AE5FEE" w14:textId="77777777" w:rsidR="00A641E2" w:rsidRDefault="00A641E2" w:rsidP="00DE5382">
            <w:pPr>
              <w:rPr>
                <w:rFonts w:asciiTheme="minorHAnsi" w:hAnsiTheme="minorHAnsi" w:cstheme="minorHAnsi"/>
              </w:rPr>
            </w:pPr>
          </w:p>
        </w:tc>
        <w:tc>
          <w:tcPr>
            <w:tcW w:w="1337" w:type="pct"/>
          </w:tcPr>
          <w:p w14:paraId="26A32067" w14:textId="77777777" w:rsidR="00A641E2" w:rsidRDefault="00A641E2" w:rsidP="00DE5382">
            <w:pPr>
              <w:rPr>
                <w:rFonts w:asciiTheme="minorHAnsi" w:hAnsiTheme="minorHAnsi" w:cstheme="minorHAnsi"/>
              </w:rPr>
            </w:pPr>
          </w:p>
        </w:tc>
        <w:tc>
          <w:tcPr>
            <w:tcW w:w="1142" w:type="pct"/>
          </w:tcPr>
          <w:p w14:paraId="5B1EDB78" w14:textId="77777777" w:rsidR="00A641E2" w:rsidRDefault="00A641E2" w:rsidP="00DE5382">
            <w:pPr>
              <w:rPr>
                <w:rFonts w:asciiTheme="minorHAnsi" w:hAnsiTheme="minorHAnsi" w:cstheme="minorHAnsi"/>
              </w:rPr>
            </w:pPr>
          </w:p>
        </w:tc>
        <w:tc>
          <w:tcPr>
            <w:tcW w:w="843" w:type="pct"/>
            <w:shd w:val="clear" w:color="auto" w:fill="BFBFBF" w:themeFill="background1" w:themeFillShade="BF"/>
          </w:tcPr>
          <w:p w14:paraId="49D67272" w14:textId="77777777" w:rsidR="004F1F4D" w:rsidRDefault="004F1F4D" w:rsidP="00DE5382">
            <w:pPr>
              <w:rPr>
                <w:rFonts w:asciiTheme="minorHAnsi" w:hAnsiTheme="minorHAnsi" w:cstheme="minorHAnsi"/>
              </w:rPr>
            </w:pPr>
          </w:p>
        </w:tc>
      </w:tr>
      <w:tr w:rsidR="00A641E2" w14:paraId="6477FC21" w14:textId="77777777" w:rsidTr="0054583A">
        <w:tc>
          <w:tcPr>
            <w:tcW w:w="374" w:type="pct"/>
          </w:tcPr>
          <w:p w14:paraId="3E8FB495" w14:textId="77777777" w:rsidR="00A641E2" w:rsidRDefault="00A641E2" w:rsidP="00DE5382">
            <w:pPr>
              <w:rPr>
                <w:rFonts w:asciiTheme="minorHAnsi" w:hAnsiTheme="minorHAnsi" w:cstheme="minorHAnsi"/>
              </w:rPr>
            </w:pPr>
          </w:p>
        </w:tc>
        <w:tc>
          <w:tcPr>
            <w:tcW w:w="1302" w:type="pct"/>
          </w:tcPr>
          <w:p w14:paraId="2A0F7FB0" w14:textId="77777777" w:rsidR="00A641E2" w:rsidRDefault="00A641E2" w:rsidP="00DE5382">
            <w:pPr>
              <w:rPr>
                <w:rFonts w:asciiTheme="minorHAnsi" w:hAnsiTheme="minorHAnsi" w:cstheme="minorHAnsi"/>
              </w:rPr>
            </w:pPr>
          </w:p>
        </w:tc>
        <w:tc>
          <w:tcPr>
            <w:tcW w:w="1337" w:type="pct"/>
          </w:tcPr>
          <w:p w14:paraId="2FA24853" w14:textId="77777777" w:rsidR="00A641E2" w:rsidRDefault="00A641E2" w:rsidP="00DE5382">
            <w:pPr>
              <w:rPr>
                <w:rFonts w:asciiTheme="minorHAnsi" w:hAnsiTheme="minorHAnsi" w:cstheme="minorHAnsi"/>
              </w:rPr>
            </w:pPr>
          </w:p>
        </w:tc>
        <w:tc>
          <w:tcPr>
            <w:tcW w:w="1142" w:type="pct"/>
          </w:tcPr>
          <w:p w14:paraId="7FBD5344" w14:textId="77777777" w:rsidR="00A641E2" w:rsidRDefault="00A641E2" w:rsidP="00DE5382">
            <w:pPr>
              <w:rPr>
                <w:rFonts w:asciiTheme="minorHAnsi" w:hAnsiTheme="minorHAnsi" w:cstheme="minorHAnsi"/>
              </w:rPr>
            </w:pPr>
          </w:p>
        </w:tc>
        <w:tc>
          <w:tcPr>
            <w:tcW w:w="843" w:type="pct"/>
            <w:shd w:val="clear" w:color="auto" w:fill="BFBFBF" w:themeFill="background1" w:themeFillShade="BF"/>
          </w:tcPr>
          <w:p w14:paraId="1D3063F9" w14:textId="77777777" w:rsidR="004F1F4D" w:rsidRDefault="004F1F4D" w:rsidP="00DE5382">
            <w:pPr>
              <w:rPr>
                <w:rFonts w:asciiTheme="minorHAnsi" w:hAnsiTheme="minorHAnsi" w:cstheme="minorHAnsi"/>
              </w:rPr>
            </w:pPr>
          </w:p>
        </w:tc>
      </w:tr>
      <w:tr w:rsidR="00A641E2" w14:paraId="7AE3BC0E" w14:textId="77777777" w:rsidTr="0054583A">
        <w:tc>
          <w:tcPr>
            <w:tcW w:w="374" w:type="pct"/>
          </w:tcPr>
          <w:p w14:paraId="6A10726D" w14:textId="77777777" w:rsidR="00A641E2" w:rsidRDefault="00A641E2" w:rsidP="00DE5382">
            <w:pPr>
              <w:rPr>
                <w:rFonts w:asciiTheme="minorHAnsi" w:hAnsiTheme="minorHAnsi" w:cstheme="minorHAnsi"/>
              </w:rPr>
            </w:pPr>
          </w:p>
        </w:tc>
        <w:tc>
          <w:tcPr>
            <w:tcW w:w="1302" w:type="pct"/>
          </w:tcPr>
          <w:p w14:paraId="1402A3C8" w14:textId="77777777" w:rsidR="00A641E2" w:rsidRDefault="00A641E2" w:rsidP="00DE5382">
            <w:pPr>
              <w:rPr>
                <w:rFonts w:asciiTheme="minorHAnsi" w:hAnsiTheme="minorHAnsi" w:cstheme="minorHAnsi"/>
              </w:rPr>
            </w:pPr>
          </w:p>
        </w:tc>
        <w:tc>
          <w:tcPr>
            <w:tcW w:w="1337" w:type="pct"/>
          </w:tcPr>
          <w:p w14:paraId="4451DD83" w14:textId="77777777" w:rsidR="00A641E2" w:rsidRDefault="00A641E2" w:rsidP="00DE5382">
            <w:pPr>
              <w:rPr>
                <w:rFonts w:asciiTheme="minorHAnsi" w:hAnsiTheme="minorHAnsi" w:cstheme="minorHAnsi"/>
              </w:rPr>
            </w:pPr>
          </w:p>
        </w:tc>
        <w:tc>
          <w:tcPr>
            <w:tcW w:w="1142" w:type="pct"/>
          </w:tcPr>
          <w:p w14:paraId="13ABCABA" w14:textId="77777777" w:rsidR="00A641E2" w:rsidRDefault="00A641E2" w:rsidP="00DE5382">
            <w:pPr>
              <w:rPr>
                <w:rFonts w:asciiTheme="minorHAnsi" w:hAnsiTheme="minorHAnsi" w:cstheme="minorHAnsi"/>
              </w:rPr>
            </w:pPr>
          </w:p>
        </w:tc>
        <w:tc>
          <w:tcPr>
            <w:tcW w:w="843" w:type="pct"/>
            <w:shd w:val="clear" w:color="auto" w:fill="BFBFBF" w:themeFill="background1" w:themeFillShade="BF"/>
          </w:tcPr>
          <w:p w14:paraId="408CF6C5" w14:textId="77777777" w:rsidR="004F1F4D" w:rsidRDefault="004F1F4D" w:rsidP="00DE5382">
            <w:pPr>
              <w:rPr>
                <w:rFonts w:asciiTheme="minorHAnsi" w:hAnsiTheme="minorHAnsi" w:cstheme="minorHAnsi"/>
              </w:rPr>
            </w:pPr>
          </w:p>
        </w:tc>
      </w:tr>
      <w:tr w:rsidR="00A641E2" w14:paraId="5587849F" w14:textId="77777777" w:rsidTr="0054583A">
        <w:tc>
          <w:tcPr>
            <w:tcW w:w="374" w:type="pct"/>
          </w:tcPr>
          <w:p w14:paraId="0DB252C9" w14:textId="77777777" w:rsidR="00A641E2" w:rsidRDefault="00A641E2" w:rsidP="00DE5382">
            <w:pPr>
              <w:rPr>
                <w:rFonts w:asciiTheme="minorHAnsi" w:hAnsiTheme="minorHAnsi" w:cstheme="minorHAnsi"/>
              </w:rPr>
            </w:pPr>
          </w:p>
        </w:tc>
        <w:tc>
          <w:tcPr>
            <w:tcW w:w="1302" w:type="pct"/>
          </w:tcPr>
          <w:p w14:paraId="0D1E9980" w14:textId="77777777" w:rsidR="00A641E2" w:rsidRDefault="00A641E2" w:rsidP="00DE5382">
            <w:pPr>
              <w:rPr>
                <w:rFonts w:asciiTheme="minorHAnsi" w:hAnsiTheme="minorHAnsi" w:cstheme="minorHAnsi"/>
              </w:rPr>
            </w:pPr>
          </w:p>
        </w:tc>
        <w:tc>
          <w:tcPr>
            <w:tcW w:w="1337" w:type="pct"/>
          </w:tcPr>
          <w:p w14:paraId="69F38AFB" w14:textId="77777777" w:rsidR="00A641E2" w:rsidRDefault="00A641E2" w:rsidP="00DE5382">
            <w:pPr>
              <w:rPr>
                <w:rFonts w:asciiTheme="minorHAnsi" w:hAnsiTheme="minorHAnsi" w:cstheme="minorHAnsi"/>
              </w:rPr>
            </w:pPr>
          </w:p>
        </w:tc>
        <w:tc>
          <w:tcPr>
            <w:tcW w:w="1142" w:type="pct"/>
          </w:tcPr>
          <w:p w14:paraId="3F27A3F6" w14:textId="77777777" w:rsidR="00A641E2" w:rsidRDefault="00A641E2" w:rsidP="00DE5382">
            <w:pPr>
              <w:rPr>
                <w:rFonts w:asciiTheme="minorHAnsi" w:hAnsiTheme="minorHAnsi" w:cstheme="minorHAnsi"/>
              </w:rPr>
            </w:pPr>
          </w:p>
        </w:tc>
        <w:tc>
          <w:tcPr>
            <w:tcW w:w="843" w:type="pct"/>
            <w:shd w:val="clear" w:color="auto" w:fill="BFBFBF" w:themeFill="background1" w:themeFillShade="BF"/>
          </w:tcPr>
          <w:p w14:paraId="6EC9F9F8" w14:textId="77777777" w:rsidR="004F1F4D" w:rsidRDefault="004F1F4D" w:rsidP="00DE5382">
            <w:pPr>
              <w:rPr>
                <w:rFonts w:asciiTheme="minorHAnsi" w:hAnsiTheme="minorHAnsi" w:cstheme="minorHAnsi"/>
              </w:rPr>
            </w:pPr>
          </w:p>
        </w:tc>
      </w:tr>
      <w:tr w:rsidR="00A641E2" w14:paraId="19B75A58" w14:textId="77777777" w:rsidTr="0054583A">
        <w:tc>
          <w:tcPr>
            <w:tcW w:w="5000" w:type="pct"/>
            <w:gridSpan w:val="5"/>
            <w:shd w:val="clear" w:color="auto" w:fill="BFBFBF" w:themeFill="background1" w:themeFillShade="BF"/>
          </w:tcPr>
          <w:p w14:paraId="4AF7A665" w14:textId="77777777" w:rsidR="00A641E2" w:rsidRDefault="00A641E2" w:rsidP="00DE5382">
            <w:pPr>
              <w:rPr>
                <w:rFonts w:asciiTheme="minorHAnsi" w:hAnsiTheme="minorHAnsi" w:cstheme="minorHAnsi"/>
              </w:rPr>
            </w:pPr>
          </w:p>
        </w:tc>
      </w:tr>
    </w:tbl>
    <w:p w14:paraId="2A1199CB" w14:textId="77777777" w:rsidR="004F1F4D" w:rsidRPr="003B4AF9" w:rsidRDefault="004F1F4D" w:rsidP="003B4AF9">
      <w:pPr>
        <w:jc w:val="center"/>
        <w:rPr>
          <w:rFonts w:asciiTheme="minorHAnsi" w:hAnsiTheme="minorHAnsi" w:cstheme="minorHAnsi"/>
          <w:i/>
          <w:sz w:val="14"/>
          <w:szCs w:val="22"/>
        </w:rPr>
      </w:pPr>
      <w:r w:rsidRPr="003B4AF9">
        <w:rPr>
          <w:rFonts w:asciiTheme="minorHAnsi" w:hAnsiTheme="minorHAnsi" w:cstheme="minorHAnsi"/>
          <w:i/>
          <w:sz w:val="18"/>
          <w:szCs w:val="22"/>
        </w:rPr>
        <w:t>Υπόδειγμα Εξωτερικοί Συνεργάτες</w:t>
      </w:r>
    </w:p>
    <w:p w14:paraId="0045C097" w14:textId="77777777" w:rsidR="00CE58A7" w:rsidRDefault="00CE58A7" w:rsidP="00B22D4A">
      <w:pPr>
        <w:pStyle w:val="afb"/>
        <w:numPr>
          <w:ilvl w:val="0"/>
          <w:numId w:val="20"/>
        </w:numPr>
        <w:rPr>
          <w:rFonts w:asciiTheme="minorHAnsi" w:hAnsiTheme="minorHAnsi" w:cstheme="minorHAnsi"/>
          <w:szCs w:val="22"/>
        </w:rPr>
      </w:pPr>
      <w:r w:rsidRPr="00073842">
        <w:rPr>
          <w:rFonts w:asciiTheme="minorHAnsi" w:hAnsiTheme="minorHAnsi" w:cstheme="minorHAnsi"/>
          <w:szCs w:val="22"/>
        </w:rPr>
        <w:t>Πίνακα των στελεχών των Υπεργολάβων του υποψήφιου Αναδόχου που συμμετέχουν στην Ομάδα Έργου</w:t>
      </w:r>
      <w:r w:rsidR="0054583A">
        <w:rPr>
          <w:rFonts w:asciiTheme="minorHAnsi" w:hAnsiTheme="minorHAnsi" w:cstheme="minorHAnsi"/>
          <w:szCs w:val="22"/>
        </w:rPr>
        <w:t xml:space="preserve">. </w:t>
      </w:r>
      <w:r w:rsidR="0054583A" w:rsidRPr="004801BE">
        <w:rPr>
          <w:rFonts w:asciiTheme="minorHAnsi" w:hAnsiTheme="minorHAnsi" w:cstheme="minorHAnsi"/>
          <w:szCs w:val="22"/>
        </w:rPr>
        <w:t>Θα πρέπει να προσκομισθούν δηλώσεις συνεργασίας των υπεργολάβων στις οποίες θα δηλώνουν ότι έχουν λάβει γνώση του συνόλου των όρων της παρούσας διακήρυξης, ότι</w:t>
      </w:r>
      <w:r w:rsidR="0054583A" w:rsidRPr="004801BE">
        <w:rPr>
          <w:rFonts w:asciiTheme="minorHAnsi" w:hAnsiTheme="minorHAnsi" w:cstheme="minorHAnsi"/>
          <w:color w:val="FF0000"/>
          <w:szCs w:val="22"/>
        </w:rPr>
        <w:t xml:space="preserve"> </w:t>
      </w:r>
      <w:r w:rsidR="0054583A" w:rsidRPr="004801BE">
        <w:rPr>
          <w:rFonts w:asciiTheme="minorHAnsi" w:hAnsiTheme="minorHAnsi" w:cstheme="minorHAnsi"/>
          <w:szCs w:val="22"/>
        </w:rPr>
        <w:t>δέχονται να συνεργαστούν με τον υποψήφιο ανάδοχο, και ποιος θα είναι ο ρόλος τους στο  σχήμα υλοποίησης</w:t>
      </w:r>
    </w:p>
    <w:tbl>
      <w:tblPr>
        <w:tblStyle w:val="aff5"/>
        <w:tblW w:w="5000" w:type="pct"/>
        <w:tblLook w:val="04A0" w:firstRow="1" w:lastRow="0" w:firstColumn="1" w:lastColumn="0" w:noHBand="0" w:noVBand="1"/>
      </w:tblPr>
      <w:tblGrid>
        <w:gridCol w:w="699"/>
        <w:gridCol w:w="1878"/>
        <w:gridCol w:w="2156"/>
        <w:gridCol w:w="1569"/>
        <w:gridCol w:w="1975"/>
        <w:gridCol w:w="1577"/>
      </w:tblGrid>
      <w:tr w:rsidR="00A641E2" w14:paraId="58AC6673" w14:textId="77777777" w:rsidTr="0054583A">
        <w:tc>
          <w:tcPr>
            <w:tcW w:w="355" w:type="pct"/>
            <w:vAlign w:val="center"/>
          </w:tcPr>
          <w:p w14:paraId="0EFA0B0B" w14:textId="77777777" w:rsidR="00A641E2" w:rsidRPr="009B6DBC" w:rsidRDefault="00A641E2" w:rsidP="00182DEF">
            <w:pPr>
              <w:jc w:val="center"/>
              <w:rPr>
                <w:rFonts w:asciiTheme="minorHAnsi" w:hAnsiTheme="minorHAnsi" w:cstheme="minorHAnsi"/>
                <w:b/>
              </w:rPr>
            </w:pPr>
            <w:r w:rsidRPr="009B6DBC">
              <w:rPr>
                <w:rFonts w:asciiTheme="minorHAnsi" w:hAnsiTheme="minorHAnsi" w:cstheme="minorHAnsi"/>
                <w:b/>
              </w:rPr>
              <w:t>Α/Α</w:t>
            </w:r>
          </w:p>
        </w:tc>
        <w:tc>
          <w:tcPr>
            <w:tcW w:w="953" w:type="pct"/>
            <w:vAlign w:val="center"/>
          </w:tcPr>
          <w:p w14:paraId="29866297" w14:textId="77777777" w:rsidR="00A641E2" w:rsidRPr="009B6DBC" w:rsidRDefault="00A641E2" w:rsidP="00182DEF">
            <w:pPr>
              <w:jc w:val="center"/>
              <w:rPr>
                <w:rFonts w:asciiTheme="minorHAnsi" w:hAnsiTheme="minorHAnsi" w:cstheme="minorHAnsi"/>
                <w:b/>
              </w:rPr>
            </w:pPr>
            <w:r w:rsidRPr="009B6DBC">
              <w:rPr>
                <w:rFonts w:asciiTheme="minorHAnsi" w:hAnsiTheme="minorHAnsi" w:cstheme="minorHAnsi"/>
                <w:b/>
              </w:rPr>
              <w:t>Εταιρεία (σε πρίπτωση Ένωσης / Κοινοπραξίας)</w:t>
            </w:r>
          </w:p>
        </w:tc>
        <w:tc>
          <w:tcPr>
            <w:tcW w:w="1094" w:type="pct"/>
            <w:vAlign w:val="center"/>
          </w:tcPr>
          <w:p w14:paraId="2381088A" w14:textId="77777777" w:rsidR="00A641E2" w:rsidRPr="009B6DBC" w:rsidRDefault="00A641E2" w:rsidP="00182DEF">
            <w:pPr>
              <w:jc w:val="center"/>
              <w:rPr>
                <w:rFonts w:asciiTheme="minorHAnsi" w:hAnsiTheme="minorHAnsi" w:cstheme="minorHAnsi"/>
                <w:b/>
              </w:rPr>
            </w:pPr>
            <w:r w:rsidRPr="009B6DBC">
              <w:rPr>
                <w:rFonts w:asciiTheme="minorHAnsi" w:hAnsiTheme="minorHAnsi" w:cstheme="minorHAnsi"/>
                <w:b/>
              </w:rPr>
              <w:t>Ονοματεπώνυμο Μέλους Ομάδας Έργου</w:t>
            </w:r>
          </w:p>
        </w:tc>
        <w:tc>
          <w:tcPr>
            <w:tcW w:w="796" w:type="pct"/>
            <w:vAlign w:val="center"/>
          </w:tcPr>
          <w:p w14:paraId="28315F57" w14:textId="77777777" w:rsidR="00A641E2" w:rsidRPr="009B6DBC" w:rsidRDefault="00A641E2" w:rsidP="00182DEF">
            <w:pPr>
              <w:jc w:val="center"/>
              <w:rPr>
                <w:rFonts w:asciiTheme="minorHAnsi" w:hAnsiTheme="minorHAnsi" w:cstheme="minorHAnsi"/>
                <w:b/>
              </w:rPr>
            </w:pPr>
            <w:r w:rsidRPr="009B6DBC">
              <w:rPr>
                <w:rFonts w:asciiTheme="minorHAnsi" w:hAnsiTheme="minorHAnsi" w:cstheme="minorHAnsi"/>
                <w:b/>
              </w:rPr>
              <w:t>Θέση στην ομάδα έργου</w:t>
            </w:r>
          </w:p>
        </w:tc>
        <w:tc>
          <w:tcPr>
            <w:tcW w:w="1002" w:type="pct"/>
            <w:vAlign w:val="center"/>
          </w:tcPr>
          <w:p w14:paraId="092351D8" w14:textId="77777777" w:rsidR="00A641E2" w:rsidRPr="009B6DBC" w:rsidRDefault="00A641E2" w:rsidP="00182DEF">
            <w:pPr>
              <w:jc w:val="center"/>
              <w:rPr>
                <w:rFonts w:asciiTheme="minorHAnsi" w:hAnsiTheme="minorHAnsi" w:cstheme="minorHAnsi"/>
                <w:b/>
              </w:rPr>
            </w:pPr>
            <w:r w:rsidRPr="009B6DBC">
              <w:rPr>
                <w:rFonts w:asciiTheme="minorHAnsi" w:hAnsiTheme="minorHAnsi" w:cstheme="minorHAnsi"/>
                <w:b/>
              </w:rPr>
              <w:t>Ανθρωπομήνες</w:t>
            </w:r>
          </w:p>
        </w:tc>
        <w:tc>
          <w:tcPr>
            <w:tcW w:w="800" w:type="pct"/>
            <w:shd w:val="clear" w:color="auto" w:fill="BFBFBF" w:themeFill="background1" w:themeFillShade="BF"/>
          </w:tcPr>
          <w:p w14:paraId="2B0778A7" w14:textId="77777777" w:rsidR="004F1F4D" w:rsidRPr="009B6DBC" w:rsidRDefault="004F1F4D" w:rsidP="00182DEF">
            <w:pPr>
              <w:jc w:val="center"/>
              <w:rPr>
                <w:rFonts w:asciiTheme="minorHAnsi" w:hAnsiTheme="minorHAnsi" w:cstheme="minorHAnsi"/>
                <w:b/>
              </w:rPr>
            </w:pPr>
            <w:r w:rsidRPr="004801BE">
              <w:rPr>
                <w:rFonts w:asciiTheme="minorHAnsi" w:hAnsiTheme="minorHAnsi" w:cstheme="minorHAnsi"/>
                <w:b/>
              </w:rPr>
              <w:t xml:space="preserve">Ποσοστό </w:t>
            </w:r>
            <w:r w:rsidRPr="00425EE0">
              <w:rPr>
                <w:rFonts w:asciiTheme="minorHAnsi" w:hAnsiTheme="minorHAnsi" w:cstheme="minorHAnsi"/>
                <w:b/>
              </w:rPr>
              <w:t>Συμμετοχής (*)</w:t>
            </w:r>
          </w:p>
        </w:tc>
      </w:tr>
      <w:tr w:rsidR="00A641E2" w14:paraId="45D0B3CE" w14:textId="77777777" w:rsidTr="0054583A">
        <w:tc>
          <w:tcPr>
            <w:tcW w:w="355" w:type="pct"/>
          </w:tcPr>
          <w:p w14:paraId="68E32410" w14:textId="77777777" w:rsidR="00A641E2" w:rsidRDefault="00A641E2" w:rsidP="00DE5382">
            <w:pPr>
              <w:rPr>
                <w:rFonts w:asciiTheme="minorHAnsi" w:hAnsiTheme="minorHAnsi" w:cstheme="minorHAnsi"/>
              </w:rPr>
            </w:pPr>
          </w:p>
        </w:tc>
        <w:tc>
          <w:tcPr>
            <w:tcW w:w="953" w:type="pct"/>
          </w:tcPr>
          <w:p w14:paraId="6CEB754B" w14:textId="77777777" w:rsidR="00A641E2" w:rsidRDefault="00A641E2" w:rsidP="00DE5382">
            <w:pPr>
              <w:rPr>
                <w:rFonts w:asciiTheme="minorHAnsi" w:hAnsiTheme="minorHAnsi" w:cstheme="minorHAnsi"/>
              </w:rPr>
            </w:pPr>
          </w:p>
        </w:tc>
        <w:tc>
          <w:tcPr>
            <w:tcW w:w="1094" w:type="pct"/>
          </w:tcPr>
          <w:p w14:paraId="1FFFA546" w14:textId="77777777" w:rsidR="00A641E2" w:rsidRDefault="00A641E2" w:rsidP="00DE5382">
            <w:pPr>
              <w:rPr>
                <w:rFonts w:asciiTheme="minorHAnsi" w:hAnsiTheme="minorHAnsi" w:cstheme="minorHAnsi"/>
              </w:rPr>
            </w:pPr>
          </w:p>
        </w:tc>
        <w:tc>
          <w:tcPr>
            <w:tcW w:w="796" w:type="pct"/>
          </w:tcPr>
          <w:p w14:paraId="2D743EFB" w14:textId="77777777" w:rsidR="00A641E2" w:rsidRDefault="00A641E2" w:rsidP="00DE5382">
            <w:pPr>
              <w:rPr>
                <w:rFonts w:asciiTheme="minorHAnsi" w:hAnsiTheme="minorHAnsi" w:cstheme="minorHAnsi"/>
              </w:rPr>
            </w:pPr>
          </w:p>
        </w:tc>
        <w:tc>
          <w:tcPr>
            <w:tcW w:w="1002" w:type="pct"/>
          </w:tcPr>
          <w:p w14:paraId="5FA0E0C6" w14:textId="77777777" w:rsidR="00A641E2" w:rsidRDefault="00A641E2" w:rsidP="00DE5382">
            <w:pPr>
              <w:rPr>
                <w:rFonts w:asciiTheme="minorHAnsi" w:hAnsiTheme="minorHAnsi" w:cstheme="minorHAnsi"/>
              </w:rPr>
            </w:pPr>
          </w:p>
        </w:tc>
        <w:tc>
          <w:tcPr>
            <w:tcW w:w="800" w:type="pct"/>
            <w:shd w:val="clear" w:color="auto" w:fill="BFBFBF" w:themeFill="background1" w:themeFillShade="BF"/>
          </w:tcPr>
          <w:p w14:paraId="39DBF19C" w14:textId="77777777" w:rsidR="004F1F4D" w:rsidRDefault="004F1F4D" w:rsidP="00DE5382">
            <w:pPr>
              <w:rPr>
                <w:rFonts w:asciiTheme="minorHAnsi" w:hAnsiTheme="minorHAnsi" w:cstheme="minorHAnsi"/>
              </w:rPr>
            </w:pPr>
          </w:p>
        </w:tc>
      </w:tr>
      <w:tr w:rsidR="00A641E2" w14:paraId="3000CC54" w14:textId="77777777" w:rsidTr="0054583A">
        <w:tc>
          <w:tcPr>
            <w:tcW w:w="355" w:type="pct"/>
          </w:tcPr>
          <w:p w14:paraId="728EC046" w14:textId="77777777" w:rsidR="00A641E2" w:rsidRDefault="00A641E2" w:rsidP="00DE5382">
            <w:pPr>
              <w:rPr>
                <w:rFonts w:asciiTheme="minorHAnsi" w:hAnsiTheme="minorHAnsi" w:cstheme="minorHAnsi"/>
              </w:rPr>
            </w:pPr>
          </w:p>
        </w:tc>
        <w:tc>
          <w:tcPr>
            <w:tcW w:w="953" w:type="pct"/>
          </w:tcPr>
          <w:p w14:paraId="6973207C" w14:textId="77777777" w:rsidR="00A641E2" w:rsidRDefault="00A641E2" w:rsidP="00DE5382">
            <w:pPr>
              <w:rPr>
                <w:rFonts w:asciiTheme="minorHAnsi" w:hAnsiTheme="minorHAnsi" w:cstheme="minorHAnsi"/>
              </w:rPr>
            </w:pPr>
          </w:p>
        </w:tc>
        <w:tc>
          <w:tcPr>
            <w:tcW w:w="1094" w:type="pct"/>
          </w:tcPr>
          <w:p w14:paraId="00B213FC" w14:textId="77777777" w:rsidR="00A641E2" w:rsidRDefault="00A641E2" w:rsidP="00DE5382">
            <w:pPr>
              <w:rPr>
                <w:rFonts w:asciiTheme="minorHAnsi" w:hAnsiTheme="minorHAnsi" w:cstheme="minorHAnsi"/>
              </w:rPr>
            </w:pPr>
          </w:p>
        </w:tc>
        <w:tc>
          <w:tcPr>
            <w:tcW w:w="796" w:type="pct"/>
          </w:tcPr>
          <w:p w14:paraId="4AB56358" w14:textId="77777777" w:rsidR="00A641E2" w:rsidRDefault="00A641E2" w:rsidP="00DE5382">
            <w:pPr>
              <w:rPr>
                <w:rFonts w:asciiTheme="minorHAnsi" w:hAnsiTheme="minorHAnsi" w:cstheme="minorHAnsi"/>
              </w:rPr>
            </w:pPr>
          </w:p>
        </w:tc>
        <w:tc>
          <w:tcPr>
            <w:tcW w:w="1002" w:type="pct"/>
          </w:tcPr>
          <w:p w14:paraId="2BB0F4AC" w14:textId="77777777" w:rsidR="00A641E2" w:rsidRDefault="00A641E2" w:rsidP="00DE5382">
            <w:pPr>
              <w:rPr>
                <w:rFonts w:asciiTheme="minorHAnsi" w:hAnsiTheme="minorHAnsi" w:cstheme="minorHAnsi"/>
              </w:rPr>
            </w:pPr>
          </w:p>
        </w:tc>
        <w:tc>
          <w:tcPr>
            <w:tcW w:w="800" w:type="pct"/>
            <w:shd w:val="clear" w:color="auto" w:fill="BFBFBF" w:themeFill="background1" w:themeFillShade="BF"/>
          </w:tcPr>
          <w:p w14:paraId="3EA73749" w14:textId="77777777" w:rsidR="004F1F4D" w:rsidRDefault="004F1F4D" w:rsidP="00DE5382">
            <w:pPr>
              <w:rPr>
                <w:rFonts w:asciiTheme="minorHAnsi" w:hAnsiTheme="minorHAnsi" w:cstheme="minorHAnsi"/>
              </w:rPr>
            </w:pPr>
          </w:p>
        </w:tc>
      </w:tr>
      <w:tr w:rsidR="00A641E2" w14:paraId="3599AACE" w14:textId="77777777" w:rsidTr="0054583A">
        <w:tc>
          <w:tcPr>
            <w:tcW w:w="355" w:type="pct"/>
          </w:tcPr>
          <w:p w14:paraId="29AB8011" w14:textId="77777777" w:rsidR="00A641E2" w:rsidRDefault="00A641E2" w:rsidP="00DE5382">
            <w:pPr>
              <w:rPr>
                <w:rFonts w:asciiTheme="minorHAnsi" w:hAnsiTheme="minorHAnsi" w:cstheme="minorHAnsi"/>
              </w:rPr>
            </w:pPr>
          </w:p>
        </w:tc>
        <w:tc>
          <w:tcPr>
            <w:tcW w:w="953" w:type="pct"/>
          </w:tcPr>
          <w:p w14:paraId="335CE5F1" w14:textId="77777777" w:rsidR="00A641E2" w:rsidRDefault="00A641E2" w:rsidP="00DE5382">
            <w:pPr>
              <w:rPr>
                <w:rFonts w:asciiTheme="minorHAnsi" w:hAnsiTheme="minorHAnsi" w:cstheme="minorHAnsi"/>
              </w:rPr>
            </w:pPr>
          </w:p>
        </w:tc>
        <w:tc>
          <w:tcPr>
            <w:tcW w:w="1094" w:type="pct"/>
          </w:tcPr>
          <w:p w14:paraId="0DEE1942" w14:textId="77777777" w:rsidR="00A641E2" w:rsidRDefault="00A641E2" w:rsidP="00DE5382">
            <w:pPr>
              <w:rPr>
                <w:rFonts w:asciiTheme="minorHAnsi" w:hAnsiTheme="minorHAnsi" w:cstheme="minorHAnsi"/>
              </w:rPr>
            </w:pPr>
          </w:p>
        </w:tc>
        <w:tc>
          <w:tcPr>
            <w:tcW w:w="796" w:type="pct"/>
          </w:tcPr>
          <w:p w14:paraId="024BB021" w14:textId="77777777" w:rsidR="00A641E2" w:rsidRDefault="00A641E2" w:rsidP="00DE5382">
            <w:pPr>
              <w:rPr>
                <w:rFonts w:asciiTheme="minorHAnsi" w:hAnsiTheme="minorHAnsi" w:cstheme="minorHAnsi"/>
              </w:rPr>
            </w:pPr>
          </w:p>
        </w:tc>
        <w:tc>
          <w:tcPr>
            <w:tcW w:w="1002" w:type="pct"/>
          </w:tcPr>
          <w:p w14:paraId="2CB0897A" w14:textId="77777777" w:rsidR="00A641E2" w:rsidRDefault="00A641E2" w:rsidP="00DE5382">
            <w:pPr>
              <w:rPr>
                <w:rFonts w:asciiTheme="minorHAnsi" w:hAnsiTheme="minorHAnsi" w:cstheme="minorHAnsi"/>
              </w:rPr>
            </w:pPr>
          </w:p>
        </w:tc>
        <w:tc>
          <w:tcPr>
            <w:tcW w:w="800" w:type="pct"/>
            <w:shd w:val="clear" w:color="auto" w:fill="BFBFBF" w:themeFill="background1" w:themeFillShade="BF"/>
          </w:tcPr>
          <w:p w14:paraId="0B96DC9A" w14:textId="77777777" w:rsidR="004F1F4D" w:rsidRDefault="004F1F4D" w:rsidP="00DE5382">
            <w:pPr>
              <w:rPr>
                <w:rFonts w:asciiTheme="minorHAnsi" w:hAnsiTheme="minorHAnsi" w:cstheme="minorHAnsi"/>
              </w:rPr>
            </w:pPr>
          </w:p>
        </w:tc>
      </w:tr>
      <w:tr w:rsidR="00A641E2" w14:paraId="77DFA21C" w14:textId="77777777" w:rsidTr="0054583A">
        <w:tc>
          <w:tcPr>
            <w:tcW w:w="355" w:type="pct"/>
          </w:tcPr>
          <w:p w14:paraId="633A76C7" w14:textId="77777777" w:rsidR="00A641E2" w:rsidRDefault="00A641E2" w:rsidP="00DE5382">
            <w:pPr>
              <w:rPr>
                <w:rFonts w:asciiTheme="minorHAnsi" w:hAnsiTheme="minorHAnsi" w:cstheme="minorHAnsi"/>
              </w:rPr>
            </w:pPr>
          </w:p>
        </w:tc>
        <w:tc>
          <w:tcPr>
            <w:tcW w:w="953" w:type="pct"/>
          </w:tcPr>
          <w:p w14:paraId="54EB973E" w14:textId="77777777" w:rsidR="00A641E2" w:rsidRDefault="00A641E2" w:rsidP="00DE5382">
            <w:pPr>
              <w:rPr>
                <w:rFonts w:asciiTheme="minorHAnsi" w:hAnsiTheme="minorHAnsi" w:cstheme="minorHAnsi"/>
              </w:rPr>
            </w:pPr>
          </w:p>
        </w:tc>
        <w:tc>
          <w:tcPr>
            <w:tcW w:w="1094" w:type="pct"/>
          </w:tcPr>
          <w:p w14:paraId="6D161564" w14:textId="77777777" w:rsidR="00A641E2" w:rsidRDefault="00A641E2" w:rsidP="00DE5382">
            <w:pPr>
              <w:rPr>
                <w:rFonts w:asciiTheme="minorHAnsi" w:hAnsiTheme="minorHAnsi" w:cstheme="minorHAnsi"/>
              </w:rPr>
            </w:pPr>
          </w:p>
        </w:tc>
        <w:tc>
          <w:tcPr>
            <w:tcW w:w="796" w:type="pct"/>
          </w:tcPr>
          <w:p w14:paraId="033F7E70" w14:textId="77777777" w:rsidR="00A641E2" w:rsidRDefault="00A641E2" w:rsidP="00DE5382">
            <w:pPr>
              <w:rPr>
                <w:rFonts w:asciiTheme="minorHAnsi" w:hAnsiTheme="minorHAnsi" w:cstheme="minorHAnsi"/>
              </w:rPr>
            </w:pPr>
          </w:p>
        </w:tc>
        <w:tc>
          <w:tcPr>
            <w:tcW w:w="1002" w:type="pct"/>
          </w:tcPr>
          <w:p w14:paraId="35E251C0" w14:textId="77777777" w:rsidR="00A641E2" w:rsidRDefault="00A641E2" w:rsidP="00DE5382">
            <w:pPr>
              <w:rPr>
                <w:rFonts w:asciiTheme="minorHAnsi" w:hAnsiTheme="minorHAnsi" w:cstheme="minorHAnsi"/>
              </w:rPr>
            </w:pPr>
          </w:p>
        </w:tc>
        <w:tc>
          <w:tcPr>
            <w:tcW w:w="800" w:type="pct"/>
            <w:shd w:val="clear" w:color="auto" w:fill="BFBFBF" w:themeFill="background1" w:themeFillShade="BF"/>
          </w:tcPr>
          <w:p w14:paraId="4666FC08" w14:textId="77777777" w:rsidR="004F1F4D" w:rsidRDefault="004F1F4D" w:rsidP="00DE5382">
            <w:pPr>
              <w:rPr>
                <w:rFonts w:asciiTheme="minorHAnsi" w:hAnsiTheme="minorHAnsi" w:cstheme="minorHAnsi"/>
              </w:rPr>
            </w:pPr>
          </w:p>
        </w:tc>
      </w:tr>
      <w:tr w:rsidR="00A641E2" w14:paraId="5293788C" w14:textId="77777777" w:rsidTr="0054583A">
        <w:tc>
          <w:tcPr>
            <w:tcW w:w="3198" w:type="pct"/>
            <w:gridSpan w:val="4"/>
            <w:shd w:val="clear" w:color="auto" w:fill="BFBFBF" w:themeFill="background1" w:themeFillShade="BF"/>
          </w:tcPr>
          <w:p w14:paraId="595AF8E4" w14:textId="77777777" w:rsidR="00A641E2" w:rsidRDefault="00A641E2" w:rsidP="00DE5382">
            <w:pPr>
              <w:rPr>
                <w:rFonts w:asciiTheme="minorHAnsi" w:hAnsiTheme="minorHAnsi" w:cstheme="minorHAnsi"/>
              </w:rPr>
            </w:pPr>
          </w:p>
        </w:tc>
        <w:tc>
          <w:tcPr>
            <w:tcW w:w="1802" w:type="pct"/>
            <w:gridSpan w:val="2"/>
            <w:shd w:val="clear" w:color="auto" w:fill="BFBFBF" w:themeFill="background1" w:themeFillShade="BF"/>
          </w:tcPr>
          <w:p w14:paraId="120B3240" w14:textId="77777777" w:rsidR="00A641E2" w:rsidRDefault="00A641E2" w:rsidP="00DE5382">
            <w:pPr>
              <w:rPr>
                <w:rFonts w:asciiTheme="minorHAnsi" w:hAnsiTheme="minorHAnsi" w:cstheme="minorHAnsi"/>
              </w:rPr>
            </w:pPr>
          </w:p>
        </w:tc>
      </w:tr>
    </w:tbl>
    <w:p w14:paraId="7E846EA5" w14:textId="77777777" w:rsidR="004F1F4D" w:rsidRDefault="004F1F4D" w:rsidP="004F1F4D">
      <w:pPr>
        <w:jc w:val="center"/>
        <w:rPr>
          <w:rFonts w:asciiTheme="minorHAnsi" w:hAnsiTheme="minorHAnsi" w:cstheme="minorHAnsi"/>
          <w:i/>
          <w:sz w:val="18"/>
          <w:szCs w:val="22"/>
        </w:rPr>
      </w:pPr>
      <w:r w:rsidRPr="009B6DBC">
        <w:rPr>
          <w:rFonts w:asciiTheme="minorHAnsi" w:hAnsiTheme="minorHAnsi" w:cstheme="minorHAnsi"/>
          <w:i/>
          <w:sz w:val="18"/>
          <w:szCs w:val="22"/>
        </w:rPr>
        <w:t xml:space="preserve">Υπόδειγμα </w:t>
      </w:r>
      <w:r>
        <w:rPr>
          <w:rFonts w:asciiTheme="minorHAnsi" w:hAnsiTheme="minorHAnsi" w:cstheme="minorHAnsi"/>
          <w:i/>
          <w:sz w:val="18"/>
          <w:szCs w:val="22"/>
        </w:rPr>
        <w:t>Στελέχη των Υπεργολάβων</w:t>
      </w:r>
    </w:p>
    <w:p w14:paraId="39959D56" w14:textId="77777777" w:rsidR="00CE58A7" w:rsidRDefault="00CE58A7" w:rsidP="00B22D4A">
      <w:pPr>
        <w:pStyle w:val="afb"/>
        <w:numPr>
          <w:ilvl w:val="0"/>
          <w:numId w:val="20"/>
        </w:numPr>
        <w:rPr>
          <w:rFonts w:asciiTheme="minorHAnsi" w:hAnsiTheme="minorHAnsi" w:cstheme="minorHAnsi"/>
          <w:szCs w:val="22"/>
        </w:rPr>
      </w:pPr>
      <w:r w:rsidRPr="00073842">
        <w:rPr>
          <w:rFonts w:asciiTheme="minorHAnsi" w:hAnsiTheme="minorHAnsi" w:cstheme="minorHAnsi"/>
          <w:szCs w:val="22"/>
        </w:rPr>
        <w:t xml:space="preserve">Αναλυτικά </w:t>
      </w:r>
      <w:r w:rsidR="00073842" w:rsidRPr="00073842">
        <w:rPr>
          <w:rFonts w:asciiTheme="minorHAnsi" w:hAnsiTheme="minorHAnsi" w:cstheme="minorHAnsi"/>
          <w:szCs w:val="22"/>
        </w:rPr>
        <w:t xml:space="preserve">Βιογραφικά Σημειώματα, σύμφωνα </w:t>
      </w:r>
      <w:r w:rsidRPr="00073842">
        <w:rPr>
          <w:rFonts w:asciiTheme="minorHAnsi" w:hAnsiTheme="minorHAnsi" w:cstheme="minorHAnsi"/>
          <w:szCs w:val="22"/>
        </w:rPr>
        <w:t xml:space="preserve">με το </w:t>
      </w:r>
      <w:r w:rsidR="00F870EB">
        <w:rPr>
          <w:rFonts w:asciiTheme="minorHAnsi" w:hAnsiTheme="minorHAnsi" w:cstheme="minorHAnsi"/>
          <w:szCs w:val="22"/>
        </w:rPr>
        <w:fldChar w:fldCharType="begin" w:fldLock="1"/>
      </w:r>
      <w:r w:rsidR="00E91A9A">
        <w:rPr>
          <w:rFonts w:asciiTheme="minorHAnsi" w:hAnsiTheme="minorHAnsi" w:cstheme="minorHAnsi"/>
          <w:szCs w:val="22"/>
        </w:rPr>
        <w:instrText xml:space="preserve"> REF _Ref508906103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ΠΑΡΑΡΤΗΜΑ V – Υπόδειγμα Βιογραφικού Σημειώματος των Μελών της Ομάδας Έργου</w:t>
      </w:r>
      <w:r w:rsidR="00F870EB">
        <w:rPr>
          <w:rFonts w:asciiTheme="minorHAnsi" w:hAnsiTheme="minorHAnsi" w:cstheme="minorHAnsi"/>
          <w:szCs w:val="22"/>
        </w:rPr>
        <w:fldChar w:fldCharType="end"/>
      </w:r>
      <w:r w:rsidRPr="00073842">
        <w:rPr>
          <w:rFonts w:asciiTheme="minorHAnsi" w:hAnsiTheme="minorHAnsi" w:cstheme="minorHAnsi"/>
          <w:szCs w:val="22"/>
        </w:rPr>
        <w:t>, όλων των μελών της Ομάδας Έργου από τα οποία να αποδεικνύονται οι παραπάνω προϋποθέσεις</w:t>
      </w:r>
    </w:p>
    <w:p w14:paraId="3BC1CD93" w14:textId="73916C85" w:rsidR="001C350C" w:rsidRPr="005C0CE5" w:rsidRDefault="001C350C" w:rsidP="001C350C">
      <w:pPr>
        <w:rPr>
          <w:rFonts w:asciiTheme="minorHAnsi" w:hAnsiTheme="minorHAnsi" w:cstheme="minorHAnsi"/>
          <w:szCs w:val="22"/>
        </w:rPr>
      </w:pPr>
      <w:r w:rsidRPr="004801BE">
        <w:rPr>
          <w:rFonts w:asciiTheme="minorHAnsi" w:hAnsiTheme="minorHAnsi" w:cstheme="minorHAnsi"/>
          <w:szCs w:val="22"/>
        </w:rPr>
        <w:t xml:space="preserve">Στα πλαίσια της απόδειξης της τεχνικής τους ικανότητας, </w:t>
      </w:r>
      <w:r w:rsidRPr="004801BE">
        <w:rPr>
          <w:rFonts w:asciiTheme="minorHAnsi" w:hAnsiTheme="minorHAnsi" w:cstheme="minorHAnsi"/>
          <w:b/>
          <w:szCs w:val="22"/>
        </w:rPr>
        <w:t>όλοι οι υποψήφιοι οικονομικοί φορείς υποχρεούν</w:t>
      </w:r>
      <w:r w:rsidRPr="00425EE0">
        <w:rPr>
          <w:rFonts w:asciiTheme="minorHAnsi" w:hAnsiTheme="minorHAnsi" w:cstheme="minorHAnsi"/>
          <w:b/>
          <w:szCs w:val="22"/>
        </w:rPr>
        <w:t xml:space="preserve">ται επί ποινή </w:t>
      </w:r>
      <w:r w:rsidR="00BA554C">
        <w:rPr>
          <w:rFonts w:asciiTheme="minorHAnsi" w:hAnsiTheme="minorHAnsi" w:cstheme="minorHAnsi"/>
          <w:b/>
          <w:szCs w:val="22"/>
        </w:rPr>
        <w:t>αποκλεισμού</w:t>
      </w:r>
      <w:r w:rsidRPr="00425EE0">
        <w:rPr>
          <w:rFonts w:asciiTheme="minorHAnsi" w:hAnsiTheme="minorHAnsi" w:cstheme="minorHAnsi"/>
          <w:b/>
          <w:szCs w:val="22"/>
        </w:rPr>
        <w:t xml:space="preserve">, μετά από σχετική πρόσκληση της επιτροπής διαγωνισμού και παρουσία </w:t>
      </w:r>
      <w:r w:rsidR="00634B34" w:rsidRPr="00425EE0">
        <w:rPr>
          <w:rFonts w:asciiTheme="minorHAnsi" w:hAnsiTheme="minorHAnsi" w:cstheme="minorHAnsi"/>
          <w:b/>
          <w:szCs w:val="22"/>
        </w:rPr>
        <w:t xml:space="preserve">της εν λόγω Επιτροπής </w:t>
      </w:r>
      <w:r w:rsidR="00C12ABA" w:rsidRPr="005C1E18">
        <w:rPr>
          <w:rFonts w:asciiTheme="minorHAnsi" w:hAnsiTheme="minorHAnsi" w:cstheme="minorHAnsi"/>
          <w:szCs w:val="22"/>
        </w:rPr>
        <w:t>να επιδείξουν μια συναφή</w:t>
      </w:r>
      <w:r w:rsidRPr="005C1E18">
        <w:rPr>
          <w:rFonts w:asciiTheme="minorHAnsi" w:hAnsiTheme="minorHAnsi" w:cstheme="minorHAnsi"/>
          <w:szCs w:val="22"/>
        </w:rPr>
        <w:t xml:space="preserve"> και αντιστ</w:t>
      </w:r>
      <w:r w:rsidR="00C12ABA" w:rsidRPr="005C1E18">
        <w:rPr>
          <w:rFonts w:asciiTheme="minorHAnsi" w:hAnsiTheme="minorHAnsi" w:cstheme="minorHAnsi"/>
          <w:szCs w:val="22"/>
        </w:rPr>
        <w:t>οίχου περιεχομένου ολοκληρωμένη πληροφοριακή εφαρμογή</w:t>
      </w:r>
      <w:r w:rsidRPr="005C0CE5">
        <w:rPr>
          <w:rFonts w:asciiTheme="minorHAnsi" w:hAnsiTheme="minorHAnsi" w:cstheme="minorHAnsi"/>
          <w:szCs w:val="22"/>
        </w:rPr>
        <w:t xml:space="preserve"> η οποία απαιτείται να βρίσκεται σε παραγωγική λειτουργία και να έχει υλοποιηθεί στο πλαίσιο τουλάχιστον </w:t>
      </w:r>
      <w:r w:rsidR="00E458B5" w:rsidRPr="005C0CE5">
        <w:rPr>
          <w:rFonts w:asciiTheme="minorHAnsi" w:hAnsiTheme="minorHAnsi" w:cstheme="minorHAnsi"/>
          <w:szCs w:val="22"/>
        </w:rPr>
        <w:t>ενός από τα</w:t>
      </w:r>
      <w:r w:rsidRPr="005C0CE5">
        <w:rPr>
          <w:rFonts w:asciiTheme="minorHAnsi" w:hAnsiTheme="minorHAnsi" w:cstheme="minorHAnsi"/>
          <w:szCs w:val="22"/>
        </w:rPr>
        <w:t xml:space="preserve"> έργα που ζητείται να παρουσιαστούν αναλυτικά. Για την συγκεκριμένη παρουσίαση, η επιτροπή διενέργειας του διαγωνισμού θα χορηγήσει πληροφοριακά σενάρια τα οποία θα περιλαμβάνουν σχετικές λειτουργικές διαδικασίες όπως ενδεικτικά διαδικτυακή παρακολούθηση μετρούμενων παραμέτρων των εγκατεστημένων τηλεμετρικών σταθμών, </w:t>
      </w:r>
      <w:r w:rsidR="009E1F29" w:rsidRPr="005C0CE5">
        <w:rPr>
          <w:rFonts w:asciiTheme="minorHAnsi" w:hAnsiTheme="minorHAnsi" w:cstheme="minorHAnsi"/>
          <w:szCs w:val="22"/>
        </w:rPr>
        <w:t>διαδικτυακή παρακολούθηση ενδείξεων προγνωστικών μοντέλων φυτοπροστασίας</w:t>
      </w:r>
      <w:r w:rsidRPr="005C0CE5">
        <w:rPr>
          <w:rFonts w:asciiTheme="minorHAnsi" w:hAnsiTheme="minorHAnsi" w:cstheme="minorHAnsi"/>
          <w:szCs w:val="22"/>
        </w:rPr>
        <w:t xml:space="preserve"> κλπ.. Η χορήγηση των σεναρίων αυτών θα πραγματοποιηθεί κατά το στάδιο αξιολόγησης των τεχνικών προσφορών και συγκεκριμένα πέντε (5) μέρες </w:t>
      </w:r>
      <w:r w:rsidR="00B44894" w:rsidRPr="005C0CE5">
        <w:rPr>
          <w:rFonts w:asciiTheme="minorHAnsi" w:hAnsiTheme="minorHAnsi" w:cstheme="minorHAnsi"/>
          <w:szCs w:val="22"/>
        </w:rPr>
        <w:t xml:space="preserve">πριν την ημερομηνία </w:t>
      </w:r>
      <w:r w:rsidRPr="005C0CE5">
        <w:rPr>
          <w:rFonts w:asciiTheme="minorHAnsi" w:hAnsiTheme="minorHAnsi" w:cstheme="minorHAnsi"/>
          <w:szCs w:val="22"/>
        </w:rPr>
        <w:t>επίδειξη</w:t>
      </w:r>
      <w:r w:rsidR="00B44894" w:rsidRPr="005C0CE5">
        <w:rPr>
          <w:rFonts w:asciiTheme="minorHAnsi" w:hAnsiTheme="minorHAnsi" w:cstheme="minorHAnsi"/>
          <w:szCs w:val="22"/>
        </w:rPr>
        <w:t>ς</w:t>
      </w:r>
      <w:r w:rsidRPr="005C0CE5">
        <w:rPr>
          <w:rFonts w:asciiTheme="minorHAnsi" w:hAnsiTheme="minorHAnsi" w:cstheme="minorHAnsi"/>
          <w:szCs w:val="22"/>
        </w:rPr>
        <w:t xml:space="preserve">. Επιπλέον, δεδομένου ότι ο Υποψήφιος Ανάδοχος έχει την απαιτούμενη εμπειρία σε αντικείμενα συναφή με το παρόν έργο, απαιτείται–κατά τη διαδικασία αξιολόγησης της επάρκειας των προσφορών των συμμετεχόντων- η επίδειξη της διαδικασίας εγκατάστασης και λειτουργίας ενός (1) σταθμού συλλογής δεδομένων, εκ των προσφερόμενων, από τον οποίο θα επιβεβαιώνεται η μέτρηση εδαφικών και ατμοσφαιρικών παραμέτρων. Κατά την παραπάνω επίδειξη, ο Υποψήφιος Ανάδοχος θα πρέπει –σε πραγματικές συνθήκες και με τη παρουσία της αρμόδιας επιτροπής - να εγκαταστήσει τον σταθμό, να ελέγξει -επιτόπια- την ορθή λειτουργία του και να προσπελάσει διαδικτυακά τις μετρούμενες παραμέτρους του σταθμού μέσω του προσφερόμενου web-based λογισμικού παρακολούθησης. </w:t>
      </w:r>
      <w:r w:rsidR="00C73819" w:rsidRPr="005C0CE5">
        <w:rPr>
          <w:rFonts w:asciiTheme="minorHAnsi" w:hAnsiTheme="minorHAnsi" w:cstheme="minorHAnsi"/>
          <w:szCs w:val="22"/>
        </w:rPr>
        <w:t xml:space="preserve">Στο πλαίσιο της ίδιας διαδικασίας απαιτείται και η επίδειξη του συνόλου των υπό προμήθεια (έτοιμων) λογισμικών / εφαρμογών σε περιβάλλον παραγωγικής λειτουργίας. </w:t>
      </w:r>
      <w:r w:rsidRPr="005C0CE5">
        <w:rPr>
          <w:rFonts w:asciiTheme="minorHAnsi" w:hAnsiTheme="minorHAnsi" w:cstheme="minorHAnsi"/>
          <w:szCs w:val="22"/>
        </w:rPr>
        <w:t xml:space="preserve">Η αδυναμία επίδειξης κάποιων εκ των παραπάνω, η δυσλειτουργία υλισμικού, </w:t>
      </w:r>
      <w:r w:rsidRPr="005C0CE5">
        <w:rPr>
          <w:rFonts w:asciiTheme="minorHAnsi" w:hAnsiTheme="minorHAnsi" w:cstheme="minorHAnsi"/>
          <w:szCs w:val="22"/>
        </w:rPr>
        <w:lastRenderedPageBreak/>
        <w:t>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w:t>
      </w:r>
      <w:r w:rsidR="004C3D61" w:rsidRPr="005C0CE5">
        <w:rPr>
          <w:rFonts w:asciiTheme="minorHAnsi" w:hAnsiTheme="minorHAnsi" w:cstheme="minorHAnsi"/>
          <w:szCs w:val="22"/>
        </w:rPr>
        <w:t>.</w:t>
      </w:r>
      <w:r w:rsidRPr="005C0CE5">
        <w:rPr>
          <w:rFonts w:asciiTheme="minorHAnsi" w:hAnsiTheme="minorHAnsi" w:cstheme="minorHAnsi"/>
          <w:szCs w:val="22"/>
        </w:rPr>
        <w:t xml:space="preserve"> </w:t>
      </w:r>
    </w:p>
    <w:p w14:paraId="14F8585F" w14:textId="77777777" w:rsidR="001C350C" w:rsidRPr="000712BE" w:rsidRDefault="001C350C" w:rsidP="003B4AF9">
      <w:pPr>
        <w:rPr>
          <w:rFonts w:asciiTheme="minorHAnsi" w:hAnsiTheme="minorHAnsi" w:cstheme="minorHAnsi"/>
          <w:szCs w:val="22"/>
        </w:rPr>
      </w:pPr>
      <w:r w:rsidRPr="005C0CE5">
        <w:rPr>
          <w:rFonts w:asciiTheme="minorHAnsi" w:hAnsiTheme="minorHAnsi" w:cstheme="minorHAnsi"/>
          <w:szCs w:val="22"/>
        </w:rPr>
        <w:t>Η συγκεκριμένη απαίτηση αποτελεί απόλυτη προτεραιότητα για την έγκριση ή απόρριψη του υποψηφίου αναδόχου στο μετέπειτα στάδιο της αξιολόγησης. 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w:t>
      </w:r>
      <w:r w:rsidR="001D2E38" w:rsidRPr="005C0CE5">
        <w:rPr>
          <w:rFonts w:asciiTheme="minorHAnsi" w:hAnsiTheme="minorHAnsi" w:cstheme="minorHAnsi"/>
          <w:szCs w:val="22"/>
        </w:rPr>
        <w:t>.</w:t>
      </w:r>
    </w:p>
    <w:p w14:paraId="1662F16E" w14:textId="77777777" w:rsidR="001C350C" w:rsidRPr="003B4AF9" w:rsidRDefault="001C350C" w:rsidP="003B4AF9">
      <w:pPr>
        <w:rPr>
          <w:rFonts w:asciiTheme="minorHAnsi" w:hAnsiTheme="minorHAnsi" w:cstheme="minorHAnsi"/>
          <w:szCs w:val="22"/>
        </w:rPr>
      </w:pPr>
    </w:p>
    <w:p w14:paraId="6CD4D649" w14:textId="77777777" w:rsidR="00A641E2" w:rsidRPr="00D64EF0" w:rsidRDefault="00FA07F7" w:rsidP="00D64EF0">
      <w:pPr>
        <w:rPr>
          <w:rFonts w:asciiTheme="minorHAnsi" w:hAnsiTheme="minorHAnsi" w:cstheme="minorHAnsi"/>
          <w:szCs w:val="22"/>
        </w:rPr>
      </w:pPr>
      <w:r w:rsidRPr="00D64EF0">
        <w:rPr>
          <w:rFonts w:asciiTheme="minorHAnsi" w:hAnsiTheme="minorHAnsi" w:cstheme="minorHAnsi"/>
          <w:b/>
          <w:bCs/>
          <w:szCs w:val="22"/>
        </w:rPr>
        <w:t xml:space="preserve">Β.5. </w:t>
      </w:r>
      <w:r w:rsidRPr="00D64EF0">
        <w:rPr>
          <w:rFonts w:asciiTheme="minorHAnsi" w:hAnsiTheme="minorHAnsi" w:cstheme="minorHAnsi"/>
          <w:szCs w:val="22"/>
        </w:rPr>
        <w:t xml:space="preserve">Για την απόδειξη της συμμόρφωσής τους με </w:t>
      </w:r>
      <w:r w:rsidRPr="00D64EF0">
        <w:rPr>
          <w:rFonts w:asciiTheme="minorHAnsi" w:hAnsiTheme="minorHAnsi" w:cstheme="minorHAnsi"/>
          <w:color w:val="000000"/>
          <w:szCs w:val="22"/>
        </w:rPr>
        <w:t xml:space="preserve">πρότυπα διασφάλισης ποιότητας και </w:t>
      </w:r>
      <w:r w:rsidR="00764553" w:rsidRPr="00D64EF0">
        <w:rPr>
          <w:rFonts w:asciiTheme="minorHAnsi" w:hAnsiTheme="minorHAnsi" w:cstheme="minorHAnsi"/>
          <w:color w:val="000000"/>
          <w:szCs w:val="22"/>
        </w:rPr>
        <w:t>ασφάλειας πληροφοριών</w:t>
      </w:r>
      <w:r w:rsidR="006D6682" w:rsidRPr="00D64EF0">
        <w:rPr>
          <w:rFonts w:asciiTheme="minorHAnsi" w:hAnsiTheme="minorHAnsi" w:cstheme="minorHAnsi"/>
          <w:szCs w:val="22"/>
        </w:rPr>
        <w:t xml:space="preserve"> της παραγράφου </w:t>
      </w:r>
      <w:r w:rsidR="00F870EB" w:rsidRPr="00D64EF0">
        <w:rPr>
          <w:rFonts w:asciiTheme="minorHAnsi" w:hAnsiTheme="minorHAnsi" w:cstheme="minorHAnsi"/>
          <w:szCs w:val="22"/>
        </w:rPr>
        <w:fldChar w:fldCharType="begin" w:fldLock="1"/>
      </w:r>
      <w:r w:rsidR="00E91A9A" w:rsidRPr="00D64EF0">
        <w:rPr>
          <w:rFonts w:asciiTheme="minorHAnsi" w:hAnsiTheme="minorHAnsi" w:cstheme="minorHAnsi"/>
          <w:szCs w:val="22"/>
        </w:rPr>
        <w:instrText xml:space="preserve"> REF _Ref508906133 \h </w:instrText>
      </w:r>
      <w:r w:rsidR="00F870EB" w:rsidRPr="00D64EF0">
        <w:rPr>
          <w:rFonts w:asciiTheme="minorHAnsi" w:hAnsiTheme="minorHAnsi" w:cstheme="minorHAnsi"/>
          <w:szCs w:val="22"/>
        </w:rPr>
      </w:r>
      <w:r w:rsidR="00F870EB" w:rsidRPr="00D64EF0">
        <w:rPr>
          <w:rFonts w:asciiTheme="minorHAnsi" w:hAnsiTheme="minorHAnsi" w:cstheme="minorHAnsi"/>
          <w:szCs w:val="22"/>
        </w:rPr>
        <w:fldChar w:fldCharType="separate"/>
      </w:r>
      <w:r w:rsidR="007F205F">
        <w:t>2.2.7</w:t>
      </w:r>
      <w:r w:rsidR="007F205F" w:rsidRPr="00FA07F7">
        <w:tab/>
      </w:r>
      <w:r w:rsidR="007F205F" w:rsidRPr="0027039B">
        <w:t>Πρότυπα</w:t>
      </w:r>
      <w:r w:rsidR="007F205F" w:rsidRPr="00FA07F7">
        <w:t xml:space="preserve"> διασφάλισης ποιότητας και </w:t>
      </w:r>
      <w:r w:rsidR="007F205F">
        <w:t>ασφάλειας πληροφοριών</w:t>
      </w:r>
      <w:r w:rsidR="00F870EB" w:rsidRPr="00D64EF0">
        <w:rPr>
          <w:rFonts w:asciiTheme="minorHAnsi" w:hAnsiTheme="minorHAnsi" w:cstheme="minorHAnsi"/>
          <w:szCs w:val="22"/>
        </w:rPr>
        <w:fldChar w:fldCharType="end"/>
      </w:r>
      <w:r w:rsidR="00E91A9A" w:rsidRPr="00D64EF0">
        <w:rPr>
          <w:rFonts w:asciiTheme="minorHAnsi" w:hAnsiTheme="minorHAnsi" w:cstheme="minorHAnsi"/>
          <w:szCs w:val="22"/>
        </w:rPr>
        <w:t xml:space="preserve"> </w:t>
      </w:r>
      <w:r w:rsidRPr="00D64EF0">
        <w:rPr>
          <w:rFonts w:asciiTheme="minorHAnsi" w:hAnsiTheme="minorHAnsi" w:cstheme="minorHAnsi"/>
          <w:szCs w:val="22"/>
        </w:rPr>
        <w:t xml:space="preserve">οι οικονομικοί φορείς προσκομίζουν </w:t>
      </w:r>
      <w:r w:rsidR="00A641E2" w:rsidRPr="00D64EF0">
        <w:rPr>
          <w:rFonts w:asciiTheme="minorHAnsi" w:hAnsiTheme="minorHAnsi" w:cs="Tahoma"/>
          <w:szCs w:val="22"/>
        </w:rPr>
        <w:t xml:space="preserve">Πιστοποιητικό που αφορά στην ποιότητα των υπηρεσιών που παρέχει ο προσφέρων σε ισχύ, από ανεξάρτητο διαπιστευμένο φορέα για τη διαχείριση της ποιότητας υπηρεσιών σύμφωνα με το διεθνές πρότυπο ΕΝ ΙSO 9001:2015 ή ισοδύναμο, </w:t>
      </w:r>
      <w:r w:rsidR="00A641E2" w:rsidRPr="00D64EF0">
        <w:rPr>
          <w:rFonts w:asciiTheme="minorHAnsi" w:hAnsiTheme="minorHAnsi" w:cstheme="minorHAnsi"/>
          <w:szCs w:val="22"/>
        </w:rPr>
        <w:t xml:space="preserve">που να εμπίπτει στο αντικείμενο </w:t>
      </w:r>
      <w:r w:rsidR="00A641E2" w:rsidRPr="0069161C">
        <w:t>στο πεδίο εφαρμογής</w:t>
      </w:r>
      <w:r w:rsidR="00A641E2">
        <w:t xml:space="preserve">, </w:t>
      </w:r>
      <w:r w:rsidR="00A641E2" w:rsidRPr="0069161C">
        <w:t>της ανάπτυξης και εγκατάστασης ολοκληρωμένων πληροφοριακών συστημάτων</w:t>
      </w:r>
    </w:p>
    <w:p w14:paraId="3C2D99BE" w14:textId="77777777" w:rsidR="00A641E2" w:rsidRPr="00732642" w:rsidRDefault="00A641E2" w:rsidP="00732642">
      <w:pPr>
        <w:pStyle w:val="afb"/>
        <w:numPr>
          <w:ilvl w:val="0"/>
          <w:numId w:val="119"/>
        </w:numPr>
        <w:rPr>
          <w:rFonts w:asciiTheme="minorHAnsi" w:hAnsiTheme="minorHAnsi" w:cstheme="minorHAnsi"/>
          <w:szCs w:val="22"/>
        </w:rPr>
      </w:pPr>
      <w:r w:rsidRPr="00A641E2">
        <w:rPr>
          <w:rFonts w:asciiTheme="minorHAnsi" w:hAnsiTheme="minorHAnsi" w:cs="Tahoma"/>
          <w:szCs w:val="22"/>
        </w:rPr>
        <w:t xml:space="preserve">Πιστοποιητικό που αφορά στην Ασφάλεια Πληροφοριών σε ισχύ, από ανεξάρτητο διαπιστευμένο φορέα για τη διαχείριση </w:t>
      </w:r>
      <w:r w:rsidRPr="00DF21D2">
        <w:rPr>
          <w:rFonts w:asciiTheme="minorHAnsi" w:hAnsiTheme="minorHAnsi" w:cstheme="minorHAnsi"/>
          <w:szCs w:val="22"/>
        </w:rPr>
        <w:t xml:space="preserve">ασφάλειας πληροφοριών </w:t>
      </w:r>
      <w:r w:rsidRPr="00DF21D2">
        <w:rPr>
          <w:rFonts w:asciiTheme="minorHAnsi" w:hAnsiTheme="minorHAnsi" w:cs="Tahoma"/>
          <w:szCs w:val="22"/>
        </w:rPr>
        <w:t xml:space="preserve">σύμφωνα με </w:t>
      </w:r>
      <w:r w:rsidRPr="00A641E2">
        <w:rPr>
          <w:rFonts w:asciiTheme="minorHAnsi" w:hAnsiTheme="minorHAnsi" w:cs="Tahoma"/>
          <w:szCs w:val="22"/>
        </w:rPr>
        <w:t xml:space="preserve">το διεθνές πρότυπο </w:t>
      </w:r>
      <w:r w:rsidRPr="00A641E2">
        <w:rPr>
          <w:rFonts w:asciiTheme="minorHAnsi" w:hAnsiTheme="minorHAnsi" w:cstheme="minorHAnsi"/>
          <w:szCs w:val="22"/>
        </w:rPr>
        <w:t xml:space="preserve">ISO 27001:2013 </w:t>
      </w:r>
      <w:r w:rsidRPr="00A641E2">
        <w:rPr>
          <w:rFonts w:asciiTheme="minorHAnsi" w:hAnsiTheme="minorHAnsi" w:cs="Tahoma"/>
          <w:szCs w:val="22"/>
        </w:rPr>
        <w:t xml:space="preserve">ή ισοδύναμο, </w:t>
      </w:r>
    </w:p>
    <w:p w14:paraId="3C6FE52A"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b/>
          <w:bCs/>
          <w:szCs w:val="22"/>
        </w:rPr>
        <w:t>Β.6.</w:t>
      </w:r>
      <w:r w:rsidRPr="00FA07F7">
        <w:rPr>
          <w:rFonts w:asciiTheme="minorHAnsi" w:hAnsiTheme="minorHAnsi" w:cstheme="minorHAnsi"/>
          <w:szCs w:val="22"/>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BB75F9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Β.7.</w:t>
      </w:r>
      <w:r w:rsidRPr="00FA07F7">
        <w:rPr>
          <w:rFonts w:asciiTheme="minorHAnsi" w:hAnsiTheme="minorHAnsi" w:cstheme="minorHAnsi"/>
          <w:szCs w:val="22"/>
        </w:rPr>
        <w:t xml:space="preserve"> Οι οικονομικοί φορείς που είναι εγγεγραμμένοι σε επίσημους καταλόγους</w:t>
      </w:r>
      <w:r w:rsidR="00E0565F">
        <w:rPr>
          <w:rFonts w:asciiTheme="minorHAnsi" w:hAnsiTheme="minorHAnsi" w:cstheme="minorHAnsi"/>
          <w:szCs w:val="22"/>
        </w:rPr>
        <w:t xml:space="preserve"> </w:t>
      </w:r>
      <w:r w:rsidRPr="00FA07F7">
        <w:rPr>
          <w:rFonts w:asciiTheme="minorHAnsi" w:hAnsiTheme="minorHAnsi" w:cstheme="minorHAnsi"/>
          <w:szCs w:val="22"/>
        </w:rPr>
        <w:t xml:space="preserve">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4DBDE55"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1ED239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17C3BD7"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szCs w:val="22"/>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0610800D" w14:textId="77777777" w:rsidR="00DF21D2" w:rsidRPr="00AA2807" w:rsidRDefault="00FA07F7" w:rsidP="00DF21D2">
      <w:pPr>
        <w:rPr>
          <w:color w:val="000000"/>
        </w:rPr>
      </w:pPr>
      <w:r w:rsidRPr="00FA07F7">
        <w:rPr>
          <w:rFonts w:asciiTheme="minorHAnsi" w:hAnsiTheme="minorHAnsi" w:cstheme="minorHAnsi"/>
          <w:b/>
          <w:bCs/>
          <w:szCs w:val="22"/>
        </w:rPr>
        <w:t>Β.8.</w:t>
      </w:r>
      <w:r w:rsidRPr="00FA07F7">
        <w:rPr>
          <w:rFonts w:asciiTheme="minorHAnsi" w:hAnsiTheme="minorHAnsi" w:cstheme="minorHAnsi"/>
          <w:szCs w:val="22"/>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DF21D2" w:rsidRPr="00AA2807">
        <w:rPr>
          <w:color w:val="000000"/>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DF21D2">
        <w:rPr>
          <w:color w:val="000000"/>
        </w:rPr>
        <w:t xml:space="preserve">. </w:t>
      </w:r>
    </w:p>
    <w:p w14:paraId="420D1723" w14:textId="2CFD1EAE"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lastRenderedPageBreak/>
        <w:t>Β.9.</w:t>
      </w:r>
      <w:r w:rsidRPr="00FA07F7">
        <w:rPr>
          <w:rFonts w:asciiTheme="minorHAnsi" w:hAnsiTheme="minorHAnsi" w:cstheme="minorHAnsi"/>
          <w:szCs w:val="22"/>
        </w:rPr>
        <w:t xml:space="preserve"> </w:t>
      </w:r>
      <w:r w:rsidRPr="00FA07F7">
        <w:rPr>
          <w:rFonts w:asciiTheme="minorHAnsi" w:hAnsiTheme="minorHAnsi" w:cstheme="minorHAnsi"/>
          <w:color w:val="000000"/>
          <w:szCs w:val="22"/>
        </w:rPr>
        <w:t xml:space="preserve">Στην περίπτωση που οικονομικός φορέας επιθυμεί να στηριχθεί στις ικανότητες άλλων φορέων, σύμφωνα με </w:t>
      </w:r>
      <w:r w:rsidRPr="00FA07F7">
        <w:rPr>
          <w:rFonts w:asciiTheme="minorHAnsi" w:hAnsiTheme="minorHAnsi" w:cstheme="minorHAnsi"/>
          <w:szCs w:val="22"/>
        </w:rPr>
        <w:t xml:space="preserve">την παράγραφο </w:t>
      </w:r>
      <w:r w:rsidR="00F870EB">
        <w:rPr>
          <w:rFonts w:asciiTheme="minorHAnsi" w:hAnsiTheme="minorHAnsi" w:cstheme="minorHAnsi"/>
          <w:szCs w:val="22"/>
        </w:rPr>
        <w:fldChar w:fldCharType="begin" w:fldLock="1"/>
      </w:r>
      <w:r w:rsidR="00E91A9A">
        <w:rPr>
          <w:rFonts w:asciiTheme="minorHAnsi" w:hAnsiTheme="minorHAnsi" w:cstheme="minorHAnsi"/>
          <w:szCs w:val="22"/>
        </w:rPr>
        <w:instrText xml:space="preserve"> REF _Ref508906168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t>2.2.8</w:t>
      </w:r>
      <w:r w:rsidR="00BA554C">
        <w:t xml:space="preserve"> </w:t>
      </w:r>
      <w:r w:rsidR="007F205F" w:rsidRPr="00FA07F7">
        <w:t>Στήριξη στην ικανότητα τρίτων</w:t>
      </w:r>
      <w:r w:rsidR="00F870EB">
        <w:rPr>
          <w:rFonts w:asciiTheme="minorHAnsi" w:hAnsiTheme="minorHAnsi" w:cstheme="minorHAnsi"/>
          <w:szCs w:val="22"/>
        </w:rPr>
        <w:fldChar w:fldCharType="end"/>
      </w:r>
      <w:r w:rsidR="00E91A9A">
        <w:rPr>
          <w:rFonts w:asciiTheme="minorHAnsi" w:hAnsiTheme="minorHAnsi" w:cstheme="minorHAnsi"/>
          <w:szCs w:val="22"/>
        </w:rPr>
        <w:t xml:space="preserve"> </w:t>
      </w:r>
      <w:r w:rsidRPr="00FA07F7">
        <w:rPr>
          <w:rFonts w:asciiTheme="minorHAnsi" w:hAnsiTheme="minorHAnsi" w:cstheme="minorHAnsi"/>
          <w:color w:val="000000"/>
          <w:szCs w:val="22"/>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14:paraId="0B3D7E32" w14:textId="77777777" w:rsidR="00E0565F" w:rsidRDefault="00E0565F">
      <w:pPr>
        <w:suppressAutoHyphens w:val="0"/>
        <w:spacing w:after="200" w:line="276" w:lineRule="auto"/>
        <w:jc w:val="left"/>
        <w:rPr>
          <w:rFonts w:asciiTheme="minorHAnsi" w:hAnsiTheme="minorHAnsi" w:cstheme="minorHAnsi"/>
          <w:b/>
          <w:color w:val="002060"/>
          <w:szCs w:val="22"/>
        </w:rPr>
      </w:pPr>
      <w:r>
        <w:rPr>
          <w:rFonts w:asciiTheme="minorHAnsi" w:hAnsiTheme="minorHAnsi" w:cstheme="minorHAnsi"/>
        </w:rPr>
        <w:br w:type="page"/>
      </w:r>
    </w:p>
    <w:p w14:paraId="511F0DE5" w14:textId="77777777" w:rsidR="00FA07F7" w:rsidRPr="00BA6AA7" w:rsidRDefault="00FA07F7" w:rsidP="00BA6AA7">
      <w:pPr>
        <w:pStyle w:val="20"/>
        <w:rPr>
          <w:lang w:val="el-GR"/>
        </w:rPr>
      </w:pPr>
      <w:bookmarkStart w:id="121" w:name="_Toc515371656"/>
      <w:bookmarkStart w:id="122" w:name="_Toc978578"/>
      <w:r w:rsidRPr="00FA07F7">
        <w:rPr>
          <w:lang w:val="el-GR"/>
        </w:rPr>
        <w:lastRenderedPageBreak/>
        <w:t>2.3</w:t>
      </w:r>
      <w:r w:rsidRPr="00FA07F7">
        <w:rPr>
          <w:lang w:val="el-GR"/>
        </w:rPr>
        <w:tab/>
        <w:t>Κριτήρια Ανάθεσης</w:t>
      </w:r>
      <w:bookmarkEnd w:id="121"/>
      <w:bookmarkEnd w:id="122"/>
      <w:r w:rsidR="006D6682">
        <w:rPr>
          <w:lang w:val="el-GR"/>
        </w:rPr>
        <w:t xml:space="preserve"> </w:t>
      </w:r>
    </w:p>
    <w:p w14:paraId="2F64D9D7" w14:textId="77777777" w:rsidR="00FA07F7" w:rsidRPr="00BA6AA7" w:rsidRDefault="00FA07F7" w:rsidP="00BA6AA7">
      <w:pPr>
        <w:pStyle w:val="3"/>
      </w:pPr>
      <w:bookmarkStart w:id="123" w:name="_Ref508908464"/>
      <w:bookmarkStart w:id="124" w:name="_Toc515371657"/>
      <w:bookmarkStart w:id="125" w:name="_Toc978579"/>
      <w:r w:rsidRPr="00835552">
        <w:t>2.3.1</w:t>
      </w:r>
      <w:r w:rsidRPr="00835552">
        <w:tab/>
      </w:r>
      <w:bookmarkEnd w:id="123"/>
      <w:r w:rsidR="007A553B" w:rsidRPr="007A553B">
        <w:tab/>
        <w:t>Ομάδες και συντελεστές κριτηρίων τεχνικής αξιολόγησης</w:t>
      </w:r>
      <w:bookmarkEnd w:id="124"/>
      <w:bookmarkEnd w:id="125"/>
    </w:p>
    <w:p w14:paraId="4B05EA2B" w14:textId="77777777" w:rsidR="00073842" w:rsidRPr="00835552" w:rsidRDefault="00FA07F7" w:rsidP="00FF55A7">
      <w:pPr>
        <w:rPr>
          <w:rFonts w:asciiTheme="minorHAnsi" w:hAnsiTheme="minorHAnsi" w:cstheme="minorHAnsi"/>
          <w:szCs w:val="22"/>
        </w:rPr>
      </w:pPr>
      <w:bookmarkStart w:id="126" w:name="_Toc507418998"/>
      <w:r w:rsidRPr="00073842">
        <w:rPr>
          <w:rFonts w:asciiTheme="minorHAnsi" w:hAnsiTheme="minorHAnsi" w:cstheme="minorHAnsi"/>
          <w:szCs w:val="22"/>
        </w:rPr>
        <w:t>Κριτήριο ανάθεσης</w:t>
      </w:r>
      <w:bookmarkEnd w:id="126"/>
      <w:r w:rsidRPr="00073842">
        <w:rPr>
          <w:rFonts w:asciiTheme="minorHAnsi" w:hAnsiTheme="minorHAnsi" w:cstheme="minorHAnsi"/>
          <w:szCs w:val="22"/>
        </w:rPr>
        <w:t xml:space="preserve"> της Σύμβασης είναι </w:t>
      </w:r>
      <w:r w:rsidR="001D1A67" w:rsidRPr="00073842">
        <w:rPr>
          <w:rFonts w:asciiTheme="minorHAnsi" w:hAnsiTheme="minorHAnsi" w:cstheme="minorHAnsi"/>
          <w:szCs w:val="22"/>
        </w:rPr>
        <w:t xml:space="preserve">η πλέον συμφέρουσα από οικονομική άποψη προσφορά  βάσει βέλτιστης σχέσης ποιότητας – τιμής, η οποία </w:t>
      </w:r>
      <w:r w:rsidR="00835552">
        <w:rPr>
          <w:rFonts w:asciiTheme="minorHAnsi" w:hAnsiTheme="minorHAnsi" w:cstheme="minorHAnsi"/>
          <w:szCs w:val="22"/>
        </w:rPr>
        <w:t>θα πραγματοποιηθεί με βάση τα κάτωθι</w:t>
      </w:r>
      <w:r w:rsidR="001D1A67" w:rsidRPr="00073842">
        <w:rPr>
          <w:rFonts w:asciiTheme="minorHAnsi" w:hAnsiTheme="minorHAnsi" w:cstheme="minorHAnsi"/>
          <w:szCs w:val="22"/>
        </w:rPr>
        <w:t xml:space="preserve"> </w:t>
      </w:r>
      <w:r w:rsidR="00835552">
        <w:rPr>
          <w:rFonts w:asciiTheme="minorHAnsi" w:hAnsiTheme="minorHAnsi" w:cstheme="minorHAnsi"/>
          <w:szCs w:val="22"/>
        </w:rPr>
        <w:t>κριτήρια</w:t>
      </w:r>
      <w:r w:rsidR="001D1A67" w:rsidRPr="00073842">
        <w:rPr>
          <w:rFonts w:asciiTheme="minorHAnsi" w:hAnsiTheme="minorHAnsi" w:cstheme="minorHAnsi"/>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6732"/>
        <w:gridCol w:w="1659"/>
      </w:tblGrid>
      <w:tr w:rsidR="000712BE" w:rsidRPr="000712BE" w14:paraId="64556522" w14:textId="77777777" w:rsidTr="003B4AF9">
        <w:tc>
          <w:tcPr>
            <w:tcW w:w="1237" w:type="dxa"/>
            <w:shd w:val="clear" w:color="auto" w:fill="auto"/>
            <w:vAlign w:val="center"/>
          </w:tcPr>
          <w:p w14:paraId="3CF53E07" w14:textId="77777777" w:rsidR="00073842" w:rsidRPr="000712BE" w:rsidRDefault="0049724F" w:rsidP="00073842">
            <w:pPr>
              <w:autoSpaceDE w:val="0"/>
              <w:autoSpaceDN w:val="0"/>
              <w:adjustRightInd w:val="0"/>
              <w:spacing w:after="0"/>
              <w:jc w:val="center"/>
              <w:rPr>
                <w:rFonts w:asciiTheme="minorHAnsi" w:hAnsiTheme="minorHAnsi" w:cstheme="minorHAnsi"/>
                <w:b/>
              </w:rPr>
            </w:pPr>
            <w:r>
              <w:rPr>
                <w:rFonts w:asciiTheme="minorHAnsi" w:hAnsiTheme="minorHAnsi" w:cstheme="minorHAnsi"/>
                <w:b/>
                <w:szCs w:val="22"/>
              </w:rPr>
              <w:t>ΚΡΙΤΗΡΙΟ</w:t>
            </w:r>
          </w:p>
        </w:tc>
        <w:tc>
          <w:tcPr>
            <w:tcW w:w="6732" w:type="dxa"/>
            <w:shd w:val="clear" w:color="auto" w:fill="auto"/>
            <w:vAlign w:val="center"/>
          </w:tcPr>
          <w:p w14:paraId="2759542F"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rPr>
              <w:t>ΠΕΡΙΓΡΑΦΗ</w:t>
            </w:r>
          </w:p>
        </w:tc>
        <w:tc>
          <w:tcPr>
            <w:tcW w:w="1659" w:type="dxa"/>
            <w:shd w:val="clear" w:color="auto" w:fill="auto"/>
            <w:vAlign w:val="center"/>
          </w:tcPr>
          <w:p w14:paraId="28FF470C"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b/>
              </w:rPr>
              <w:t>ΣΥΝΤΕΛΕΣΤΗΣ ΒΑΡΥΤΗΤΑΣ</w:t>
            </w:r>
          </w:p>
        </w:tc>
      </w:tr>
      <w:tr w:rsidR="000712BE" w:rsidRPr="000712BE" w14:paraId="4759CBED" w14:textId="77777777" w:rsidTr="003B4AF9">
        <w:tc>
          <w:tcPr>
            <w:tcW w:w="1237" w:type="dxa"/>
            <w:shd w:val="clear" w:color="auto" w:fill="D9D9D9" w:themeFill="background1" w:themeFillShade="D9"/>
            <w:vAlign w:val="center"/>
          </w:tcPr>
          <w:p w14:paraId="3B15B805"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rPr>
              <w:t>Ομάδα Α</w:t>
            </w:r>
          </w:p>
        </w:tc>
        <w:tc>
          <w:tcPr>
            <w:tcW w:w="6732" w:type="dxa"/>
            <w:shd w:val="clear" w:color="auto" w:fill="D9D9D9" w:themeFill="background1" w:themeFillShade="D9"/>
          </w:tcPr>
          <w:p w14:paraId="4B417C85" w14:textId="77777777" w:rsidR="00073842" w:rsidRPr="000712BE" w:rsidRDefault="00073842" w:rsidP="00073842">
            <w:pPr>
              <w:autoSpaceDE w:val="0"/>
              <w:autoSpaceDN w:val="0"/>
              <w:adjustRightInd w:val="0"/>
              <w:spacing w:after="0"/>
              <w:rPr>
                <w:rFonts w:asciiTheme="minorHAnsi" w:hAnsiTheme="minorHAnsi" w:cstheme="minorHAnsi"/>
                <w:b/>
              </w:rPr>
            </w:pPr>
            <w:r w:rsidRPr="000712BE">
              <w:rPr>
                <w:rFonts w:asciiTheme="minorHAnsi" w:hAnsiTheme="minorHAnsi" w:cstheme="minorHAnsi"/>
                <w:b/>
                <w:szCs w:val="22"/>
              </w:rPr>
              <w:t>Τεχνολογική Επάρκεια Κάλυψης Τεχνολογικών Προδιαγραφών Έργου</w:t>
            </w:r>
          </w:p>
        </w:tc>
        <w:tc>
          <w:tcPr>
            <w:tcW w:w="1659" w:type="dxa"/>
            <w:shd w:val="clear" w:color="auto" w:fill="D9D9D9" w:themeFill="background1" w:themeFillShade="D9"/>
            <w:vAlign w:val="center"/>
          </w:tcPr>
          <w:p w14:paraId="2A52D8F4" w14:textId="77777777" w:rsidR="00073842" w:rsidRPr="000712BE" w:rsidRDefault="00073842" w:rsidP="00073842">
            <w:pPr>
              <w:autoSpaceDE w:val="0"/>
              <w:autoSpaceDN w:val="0"/>
              <w:adjustRightInd w:val="0"/>
              <w:spacing w:after="0"/>
              <w:jc w:val="center"/>
              <w:rPr>
                <w:rFonts w:asciiTheme="minorHAnsi" w:hAnsiTheme="minorHAnsi" w:cstheme="minorHAnsi"/>
                <w:b/>
              </w:rPr>
            </w:pPr>
          </w:p>
        </w:tc>
      </w:tr>
      <w:tr w:rsidR="000712BE" w:rsidRPr="000712BE" w14:paraId="5498781F" w14:textId="77777777" w:rsidTr="003B4AF9">
        <w:tc>
          <w:tcPr>
            <w:tcW w:w="1237" w:type="dxa"/>
            <w:vAlign w:val="center"/>
          </w:tcPr>
          <w:p w14:paraId="5AF12148"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Α.1</w:t>
            </w:r>
          </w:p>
        </w:tc>
        <w:tc>
          <w:tcPr>
            <w:tcW w:w="6732" w:type="dxa"/>
          </w:tcPr>
          <w:p w14:paraId="6F96AD5B" w14:textId="77777777" w:rsidR="00073842" w:rsidRPr="000712BE" w:rsidRDefault="00835552" w:rsidP="00073842">
            <w:pPr>
              <w:autoSpaceDE w:val="0"/>
              <w:autoSpaceDN w:val="0"/>
              <w:adjustRightInd w:val="0"/>
              <w:spacing w:after="0"/>
              <w:rPr>
                <w:rFonts w:asciiTheme="minorHAnsi" w:hAnsiTheme="minorHAnsi" w:cstheme="minorHAnsi"/>
              </w:rPr>
            </w:pPr>
            <w:r w:rsidRPr="00425EE0">
              <w:t>Αντίληψη και κατανόηση του έργου από τον υποψήφιο Ανάδοχο</w:t>
            </w:r>
          </w:p>
        </w:tc>
        <w:tc>
          <w:tcPr>
            <w:tcW w:w="1659" w:type="dxa"/>
            <w:vAlign w:val="center"/>
          </w:tcPr>
          <w:p w14:paraId="028572F9" w14:textId="77777777" w:rsidR="00073842" w:rsidRPr="000712BE" w:rsidRDefault="0083555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lang w:val="en-US"/>
              </w:rPr>
              <w:t>2</w:t>
            </w:r>
            <w:r w:rsidR="00073842" w:rsidRPr="000712BE">
              <w:rPr>
                <w:rFonts w:asciiTheme="minorHAnsi" w:hAnsiTheme="minorHAnsi" w:cstheme="minorHAnsi"/>
                <w:szCs w:val="22"/>
              </w:rPr>
              <w:t>0%</w:t>
            </w:r>
          </w:p>
        </w:tc>
      </w:tr>
      <w:tr w:rsidR="000712BE" w:rsidRPr="000712BE" w14:paraId="66449E6F" w14:textId="77777777" w:rsidTr="003B4AF9">
        <w:tc>
          <w:tcPr>
            <w:tcW w:w="1237" w:type="dxa"/>
            <w:vAlign w:val="center"/>
          </w:tcPr>
          <w:p w14:paraId="784529E8"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Α.2</w:t>
            </w:r>
          </w:p>
        </w:tc>
        <w:tc>
          <w:tcPr>
            <w:tcW w:w="6732" w:type="dxa"/>
          </w:tcPr>
          <w:p w14:paraId="1065A8AA" w14:textId="77777777" w:rsidR="00073842" w:rsidRPr="000712BE" w:rsidRDefault="009E1F29" w:rsidP="00073842">
            <w:pPr>
              <w:autoSpaceDE w:val="0"/>
              <w:autoSpaceDN w:val="0"/>
              <w:adjustRightInd w:val="0"/>
              <w:spacing w:after="0"/>
              <w:rPr>
                <w:rFonts w:asciiTheme="minorHAnsi" w:hAnsiTheme="minorHAnsi" w:cstheme="minorHAnsi"/>
              </w:rPr>
            </w:pPr>
            <w:r w:rsidRPr="009E1F29">
              <w:rPr>
                <w:rFonts w:asciiTheme="minorHAnsi" w:hAnsiTheme="minorHAnsi" w:cstheme="minorHAnsi"/>
                <w:szCs w:val="22"/>
              </w:rPr>
              <w:t xml:space="preserve">Κάλυψη Τεχνικών Προδιαγραφών </w:t>
            </w:r>
            <w:r w:rsidR="00835552" w:rsidRPr="000712BE">
              <w:rPr>
                <w:rFonts w:asciiTheme="minorHAnsi" w:hAnsiTheme="minorHAnsi" w:cstheme="minorHAnsi"/>
                <w:szCs w:val="22"/>
              </w:rPr>
              <w:t>Σταθμών Συλλογής Δεδομένων</w:t>
            </w:r>
          </w:p>
        </w:tc>
        <w:tc>
          <w:tcPr>
            <w:tcW w:w="1659" w:type="dxa"/>
            <w:vAlign w:val="center"/>
          </w:tcPr>
          <w:p w14:paraId="27042D25"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lang w:val="en-US"/>
              </w:rPr>
              <w:t>30</w:t>
            </w:r>
            <w:r w:rsidRPr="000712BE">
              <w:rPr>
                <w:rFonts w:asciiTheme="minorHAnsi" w:hAnsiTheme="minorHAnsi" w:cstheme="minorHAnsi"/>
                <w:szCs w:val="22"/>
              </w:rPr>
              <w:t>%</w:t>
            </w:r>
          </w:p>
        </w:tc>
      </w:tr>
      <w:tr w:rsidR="000712BE" w:rsidRPr="000712BE" w14:paraId="72FD13A7" w14:textId="77777777" w:rsidTr="003B4AF9">
        <w:tc>
          <w:tcPr>
            <w:tcW w:w="1237" w:type="dxa"/>
            <w:vAlign w:val="center"/>
          </w:tcPr>
          <w:p w14:paraId="717EF8CA"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Α.3</w:t>
            </w:r>
          </w:p>
        </w:tc>
        <w:tc>
          <w:tcPr>
            <w:tcW w:w="6732" w:type="dxa"/>
          </w:tcPr>
          <w:p w14:paraId="2F1B4FE0" w14:textId="77777777" w:rsidR="00073842" w:rsidRPr="000712BE" w:rsidRDefault="00835552" w:rsidP="00073842">
            <w:pPr>
              <w:autoSpaceDE w:val="0"/>
              <w:autoSpaceDN w:val="0"/>
              <w:adjustRightInd w:val="0"/>
              <w:spacing w:after="0"/>
              <w:rPr>
                <w:rFonts w:asciiTheme="minorHAnsi" w:hAnsiTheme="minorHAnsi" w:cstheme="minorHAnsi"/>
              </w:rPr>
            </w:pPr>
            <w:r w:rsidRPr="000712BE">
              <w:rPr>
                <w:rFonts w:asciiTheme="minorHAnsi" w:hAnsiTheme="minorHAnsi" w:cstheme="minorHAnsi"/>
                <w:szCs w:val="22"/>
              </w:rPr>
              <w:t>Κάλυψη Τεχνικών Προδιαγραφών πλατφόρμας συλλογής, επεξεργασίας και Διάθεσης Περιβαλλοντικών Δεδομένων</w:t>
            </w:r>
          </w:p>
        </w:tc>
        <w:tc>
          <w:tcPr>
            <w:tcW w:w="1659" w:type="dxa"/>
            <w:vAlign w:val="center"/>
          </w:tcPr>
          <w:p w14:paraId="45D40CD5" w14:textId="77777777" w:rsidR="00073842" w:rsidRPr="000712BE" w:rsidRDefault="0083555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lang w:val="en-US"/>
              </w:rPr>
              <w:t>3</w:t>
            </w:r>
            <w:r w:rsidR="00073842" w:rsidRPr="000712BE">
              <w:rPr>
                <w:rFonts w:asciiTheme="minorHAnsi" w:hAnsiTheme="minorHAnsi" w:cstheme="minorHAnsi"/>
                <w:szCs w:val="22"/>
                <w:lang w:val="en-US"/>
              </w:rPr>
              <w:t>0</w:t>
            </w:r>
            <w:r w:rsidR="00073842" w:rsidRPr="000712BE">
              <w:rPr>
                <w:rFonts w:asciiTheme="minorHAnsi" w:hAnsiTheme="minorHAnsi" w:cstheme="minorHAnsi"/>
                <w:szCs w:val="22"/>
              </w:rPr>
              <w:t>%</w:t>
            </w:r>
          </w:p>
        </w:tc>
      </w:tr>
      <w:tr w:rsidR="000712BE" w:rsidRPr="000712BE" w14:paraId="0348CCF1" w14:textId="77777777" w:rsidTr="003B4AF9">
        <w:tc>
          <w:tcPr>
            <w:tcW w:w="7969" w:type="dxa"/>
            <w:gridSpan w:val="2"/>
            <w:shd w:val="clear" w:color="auto" w:fill="D9D9D9" w:themeFill="background1" w:themeFillShade="D9"/>
          </w:tcPr>
          <w:p w14:paraId="71E7EA6C" w14:textId="77777777" w:rsidR="00073842" w:rsidRPr="000712BE" w:rsidRDefault="00073842" w:rsidP="00073842">
            <w:pPr>
              <w:autoSpaceDE w:val="0"/>
              <w:autoSpaceDN w:val="0"/>
              <w:adjustRightInd w:val="0"/>
              <w:spacing w:after="0"/>
              <w:jc w:val="right"/>
              <w:rPr>
                <w:rFonts w:asciiTheme="minorHAnsi" w:hAnsiTheme="minorHAnsi" w:cstheme="minorHAnsi"/>
                <w:b/>
              </w:rPr>
            </w:pPr>
            <w:r w:rsidRPr="000712BE">
              <w:rPr>
                <w:rFonts w:asciiTheme="minorHAnsi" w:hAnsiTheme="minorHAnsi" w:cstheme="minorHAnsi"/>
                <w:b/>
                <w:szCs w:val="22"/>
              </w:rPr>
              <w:t>Άθροισμα Συντελεστών Βαρύτητας Ομάδας Α :</w:t>
            </w:r>
          </w:p>
        </w:tc>
        <w:tc>
          <w:tcPr>
            <w:tcW w:w="1659" w:type="dxa"/>
          </w:tcPr>
          <w:p w14:paraId="69191BB5"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b/>
                <w:szCs w:val="22"/>
              </w:rPr>
              <w:t>80%</w:t>
            </w:r>
          </w:p>
        </w:tc>
      </w:tr>
      <w:tr w:rsidR="000712BE" w:rsidRPr="000712BE" w14:paraId="3A587E7E" w14:textId="77777777" w:rsidTr="003B4AF9">
        <w:tc>
          <w:tcPr>
            <w:tcW w:w="1237" w:type="dxa"/>
            <w:shd w:val="clear" w:color="auto" w:fill="D9D9D9" w:themeFill="background1" w:themeFillShade="D9"/>
            <w:vAlign w:val="center"/>
          </w:tcPr>
          <w:p w14:paraId="1AEAF964" w14:textId="77777777" w:rsidR="00073842" w:rsidRPr="000712BE" w:rsidRDefault="00073842" w:rsidP="00073842">
            <w:pPr>
              <w:autoSpaceDE w:val="0"/>
              <w:autoSpaceDN w:val="0"/>
              <w:adjustRightInd w:val="0"/>
              <w:spacing w:after="0"/>
              <w:rPr>
                <w:rFonts w:asciiTheme="minorHAnsi" w:hAnsiTheme="minorHAnsi" w:cstheme="minorHAnsi"/>
                <w:b/>
              </w:rPr>
            </w:pPr>
            <w:r w:rsidRPr="000712BE">
              <w:rPr>
                <w:rFonts w:asciiTheme="minorHAnsi" w:hAnsiTheme="minorHAnsi" w:cstheme="minorHAnsi"/>
                <w:b/>
                <w:szCs w:val="22"/>
              </w:rPr>
              <w:t>Ομάδα Β</w:t>
            </w:r>
          </w:p>
        </w:tc>
        <w:tc>
          <w:tcPr>
            <w:tcW w:w="6732" w:type="dxa"/>
            <w:shd w:val="clear" w:color="auto" w:fill="D9D9D9" w:themeFill="background1" w:themeFillShade="D9"/>
            <w:vAlign w:val="center"/>
          </w:tcPr>
          <w:p w14:paraId="436E41E1" w14:textId="77777777" w:rsidR="00073842" w:rsidRPr="000712BE" w:rsidRDefault="00073842" w:rsidP="00073842">
            <w:pPr>
              <w:autoSpaceDE w:val="0"/>
              <w:autoSpaceDN w:val="0"/>
              <w:adjustRightInd w:val="0"/>
              <w:spacing w:after="0"/>
              <w:rPr>
                <w:rFonts w:asciiTheme="minorHAnsi" w:hAnsiTheme="minorHAnsi" w:cstheme="minorHAnsi"/>
                <w:b/>
              </w:rPr>
            </w:pPr>
            <w:r w:rsidRPr="000712BE">
              <w:rPr>
                <w:rFonts w:asciiTheme="minorHAnsi" w:hAnsiTheme="minorHAnsi" w:cstheme="minorHAnsi"/>
                <w:b/>
                <w:szCs w:val="22"/>
              </w:rPr>
              <w:t>Προδιαγραφές Υποστηρικτικών Υπηρεσιών</w:t>
            </w:r>
          </w:p>
        </w:tc>
        <w:tc>
          <w:tcPr>
            <w:tcW w:w="1659" w:type="dxa"/>
            <w:shd w:val="clear" w:color="auto" w:fill="D9D9D9" w:themeFill="background1" w:themeFillShade="D9"/>
            <w:vAlign w:val="center"/>
          </w:tcPr>
          <w:p w14:paraId="77E22954" w14:textId="77777777" w:rsidR="00073842" w:rsidRPr="000712BE" w:rsidRDefault="00073842" w:rsidP="00073842">
            <w:pPr>
              <w:autoSpaceDE w:val="0"/>
              <w:autoSpaceDN w:val="0"/>
              <w:adjustRightInd w:val="0"/>
              <w:spacing w:after="0"/>
              <w:jc w:val="center"/>
              <w:rPr>
                <w:rFonts w:asciiTheme="minorHAnsi" w:hAnsiTheme="minorHAnsi" w:cstheme="minorHAnsi"/>
                <w:b/>
              </w:rPr>
            </w:pPr>
          </w:p>
        </w:tc>
      </w:tr>
      <w:tr w:rsidR="000712BE" w:rsidRPr="000712BE" w14:paraId="649D384F" w14:textId="77777777" w:rsidTr="005B5495">
        <w:tc>
          <w:tcPr>
            <w:tcW w:w="1237" w:type="dxa"/>
            <w:vAlign w:val="center"/>
          </w:tcPr>
          <w:p w14:paraId="6FF96EBA" w14:textId="77777777" w:rsidR="005B5495" w:rsidRPr="000712BE" w:rsidRDefault="005B5495"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Β.1</w:t>
            </w:r>
          </w:p>
        </w:tc>
        <w:tc>
          <w:tcPr>
            <w:tcW w:w="6732" w:type="dxa"/>
          </w:tcPr>
          <w:p w14:paraId="4F19D64C" w14:textId="77777777" w:rsidR="005B5495" w:rsidRPr="0044787D" w:rsidRDefault="005B5495" w:rsidP="00073842">
            <w:pPr>
              <w:autoSpaceDE w:val="0"/>
              <w:autoSpaceDN w:val="0"/>
              <w:adjustRightInd w:val="0"/>
              <w:spacing w:after="0"/>
              <w:rPr>
                <w:rFonts w:asciiTheme="minorHAnsi" w:hAnsiTheme="minorHAnsi" w:cstheme="minorHAnsi"/>
              </w:rPr>
            </w:pPr>
            <w:r w:rsidRPr="000712BE">
              <w:rPr>
                <w:rFonts w:asciiTheme="minorHAnsi" w:hAnsiTheme="minorHAnsi" w:cstheme="minorHAnsi"/>
                <w:szCs w:val="22"/>
              </w:rPr>
              <w:t xml:space="preserve">Υπηρεσίες Εκπαίδευσης, Δημοσιοποίησης, Τεχνικής Υποστήριξης, μετάπτωσης και εκκαθάρισης δεδομένων και νομικής υποστήριξης έργου. </w:t>
            </w:r>
            <w:r w:rsidR="007056DF" w:rsidRPr="000712BE">
              <w:rPr>
                <w:rFonts w:asciiTheme="minorHAnsi" w:hAnsiTheme="minorHAnsi" w:cstheme="minorHAnsi"/>
                <w:szCs w:val="22"/>
              </w:rPr>
              <w:t>Υπηρεσίες &amp; Υποδομές Φιλοξενίας</w:t>
            </w:r>
          </w:p>
        </w:tc>
        <w:tc>
          <w:tcPr>
            <w:tcW w:w="1659" w:type="dxa"/>
            <w:vAlign w:val="center"/>
          </w:tcPr>
          <w:p w14:paraId="2D3EFDD9" w14:textId="77777777" w:rsidR="005B5495" w:rsidRPr="000712BE" w:rsidRDefault="007056DF" w:rsidP="00073842">
            <w:pPr>
              <w:autoSpaceDE w:val="0"/>
              <w:autoSpaceDN w:val="0"/>
              <w:adjustRightInd w:val="0"/>
              <w:spacing w:after="0"/>
              <w:jc w:val="center"/>
              <w:rPr>
                <w:rFonts w:asciiTheme="minorHAnsi" w:hAnsiTheme="minorHAnsi" w:cstheme="minorHAnsi"/>
              </w:rPr>
            </w:pPr>
            <w:r>
              <w:rPr>
                <w:rFonts w:asciiTheme="minorHAnsi" w:hAnsiTheme="minorHAnsi" w:cstheme="minorHAnsi"/>
                <w:szCs w:val="22"/>
              </w:rPr>
              <w:t>5</w:t>
            </w:r>
            <w:r w:rsidR="005B5495" w:rsidRPr="000712BE">
              <w:rPr>
                <w:rFonts w:asciiTheme="minorHAnsi" w:hAnsiTheme="minorHAnsi" w:cstheme="minorHAnsi"/>
                <w:szCs w:val="22"/>
              </w:rPr>
              <w:t>%</w:t>
            </w:r>
          </w:p>
        </w:tc>
      </w:tr>
      <w:tr w:rsidR="000712BE" w:rsidRPr="000712BE" w14:paraId="29458F8D" w14:textId="77777777" w:rsidTr="003B4AF9">
        <w:tc>
          <w:tcPr>
            <w:tcW w:w="1237" w:type="dxa"/>
            <w:vAlign w:val="center"/>
          </w:tcPr>
          <w:p w14:paraId="7E861DAA" w14:textId="77777777" w:rsidR="00073842" w:rsidRPr="000712BE" w:rsidRDefault="00073842" w:rsidP="007056DF">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Β.</w:t>
            </w:r>
            <w:r w:rsidR="007056DF">
              <w:rPr>
                <w:rFonts w:asciiTheme="minorHAnsi" w:hAnsiTheme="minorHAnsi" w:cstheme="minorHAnsi"/>
                <w:szCs w:val="22"/>
              </w:rPr>
              <w:t>2</w:t>
            </w:r>
          </w:p>
        </w:tc>
        <w:tc>
          <w:tcPr>
            <w:tcW w:w="6732" w:type="dxa"/>
          </w:tcPr>
          <w:p w14:paraId="7A2D0355" w14:textId="53C7A572" w:rsidR="00073842" w:rsidRPr="000712BE" w:rsidRDefault="00073842" w:rsidP="009743BD">
            <w:pPr>
              <w:autoSpaceDE w:val="0"/>
              <w:autoSpaceDN w:val="0"/>
              <w:adjustRightInd w:val="0"/>
              <w:spacing w:after="0"/>
              <w:rPr>
                <w:rFonts w:asciiTheme="minorHAnsi" w:hAnsiTheme="minorHAnsi" w:cstheme="minorHAnsi"/>
              </w:rPr>
            </w:pPr>
            <w:r w:rsidRPr="000712BE">
              <w:rPr>
                <w:rFonts w:asciiTheme="minorHAnsi" w:hAnsiTheme="minorHAnsi" w:cstheme="minorHAnsi"/>
                <w:szCs w:val="22"/>
              </w:rPr>
              <w:t>Υπηρεσίες ολοκληρωμένης συλλογής δεδομένων ευφυούς γεωργίας και αξιολόγηση αντ</w:t>
            </w:r>
            <w:r w:rsidR="009743BD">
              <w:rPr>
                <w:rFonts w:asciiTheme="minorHAnsi" w:hAnsiTheme="minorHAnsi" w:cstheme="minorHAnsi"/>
                <w:szCs w:val="22"/>
              </w:rPr>
              <w:t>ι</w:t>
            </w:r>
            <w:r w:rsidRPr="000712BE">
              <w:rPr>
                <w:rFonts w:asciiTheme="minorHAnsi" w:hAnsiTheme="minorHAnsi" w:cstheme="minorHAnsi"/>
                <w:szCs w:val="22"/>
              </w:rPr>
              <w:t>κτ</w:t>
            </w:r>
            <w:r w:rsidR="009743BD">
              <w:rPr>
                <w:rFonts w:asciiTheme="minorHAnsi" w:hAnsiTheme="minorHAnsi" w:cstheme="minorHAnsi"/>
                <w:szCs w:val="22"/>
              </w:rPr>
              <w:t>ύ</w:t>
            </w:r>
            <w:r w:rsidRPr="000712BE">
              <w:rPr>
                <w:rFonts w:asciiTheme="minorHAnsi" w:hAnsiTheme="minorHAnsi" w:cstheme="minorHAnsi"/>
                <w:szCs w:val="22"/>
              </w:rPr>
              <w:t>που</w:t>
            </w:r>
          </w:p>
        </w:tc>
        <w:tc>
          <w:tcPr>
            <w:tcW w:w="1659" w:type="dxa"/>
            <w:vAlign w:val="center"/>
          </w:tcPr>
          <w:p w14:paraId="2BE5C865" w14:textId="77777777" w:rsidR="00073842" w:rsidRPr="000712BE" w:rsidRDefault="007056DF" w:rsidP="00073842">
            <w:pPr>
              <w:autoSpaceDE w:val="0"/>
              <w:autoSpaceDN w:val="0"/>
              <w:adjustRightInd w:val="0"/>
              <w:spacing w:after="0"/>
              <w:jc w:val="center"/>
              <w:rPr>
                <w:rFonts w:asciiTheme="minorHAnsi" w:hAnsiTheme="minorHAnsi" w:cstheme="minorHAnsi"/>
              </w:rPr>
            </w:pPr>
            <w:r>
              <w:rPr>
                <w:rFonts w:asciiTheme="minorHAnsi" w:hAnsiTheme="minorHAnsi" w:cstheme="minorHAnsi"/>
                <w:szCs w:val="22"/>
              </w:rPr>
              <w:t>5</w:t>
            </w:r>
            <w:r w:rsidR="00073842" w:rsidRPr="000712BE">
              <w:rPr>
                <w:rFonts w:asciiTheme="minorHAnsi" w:hAnsiTheme="minorHAnsi" w:cstheme="minorHAnsi"/>
                <w:szCs w:val="22"/>
              </w:rPr>
              <w:t>%</w:t>
            </w:r>
          </w:p>
        </w:tc>
      </w:tr>
      <w:tr w:rsidR="000712BE" w:rsidRPr="000712BE" w14:paraId="6DB3F98E" w14:textId="77777777" w:rsidTr="003B4AF9">
        <w:tc>
          <w:tcPr>
            <w:tcW w:w="7969" w:type="dxa"/>
            <w:gridSpan w:val="2"/>
            <w:shd w:val="clear" w:color="auto" w:fill="D9D9D9" w:themeFill="background1" w:themeFillShade="D9"/>
          </w:tcPr>
          <w:p w14:paraId="6CA0EB49" w14:textId="77777777" w:rsidR="00073842" w:rsidRPr="000712BE" w:rsidRDefault="00073842" w:rsidP="00073842">
            <w:pPr>
              <w:autoSpaceDE w:val="0"/>
              <w:autoSpaceDN w:val="0"/>
              <w:adjustRightInd w:val="0"/>
              <w:spacing w:after="0"/>
              <w:jc w:val="right"/>
              <w:rPr>
                <w:rFonts w:asciiTheme="minorHAnsi" w:hAnsiTheme="minorHAnsi" w:cstheme="minorHAnsi"/>
                <w:b/>
              </w:rPr>
            </w:pPr>
            <w:r w:rsidRPr="000712BE">
              <w:rPr>
                <w:rFonts w:asciiTheme="minorHAnsi" w:hAnsiTheme="minorHAnsi" w:cstheme="minorHAnsi"/>
                <w:b/>
                <w:szCs w:val="22"/>
              </w:rPr>
              <w:t>Άθροισμα Συντελεστών Βαρύτητας Ομάδας Β :</w:t>
            </w:r>
          </w:p>
        </w:tc>
        <w:tc>
          <w:tcPr>
            <w:tcW w:w="1659" w:type="dxa"/>
            <w:vAlign w:val="center"/>
          </w:tcPr>
          <w:p w14:paraId="746F5244"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lang w:val="en-US"/>
              </w:rPr>
              <w:t>1</w:t>
            </w:r>
            <w:r w:rsidRPr="000712BE">
              <w:rPr>
                <w:rFonts w:asciiTheme="minorHAnsi" w:hAnsiTheme="minorHAnsi" w:cstheme="minorHAnsi"/>
                <w:b/>
                <w:szCs w:val="22"/>
              </w:rPr>
              <w:t>0%</w:t>
            </w:r>
          </w:p>
        </w:tc>
      </w:tr>
      <w:tr w:rsidR="000712BE" w:rsidRPr="000712BE" w14:paraId="257B138F" w14:textId="77777777" w:rsidTr="003B4AF9">
        <w:tc>
          <w:tcPr>
            <w:tcW w:w="1237" w:type="dxa"/>
            <w:shd w:val="clear" w:color="auto" w:fill="D9D9D9" w:themeFill="background1" w:themeFillShade="D9"/>
            <w:vAlign w:val="center"/>
          </w:tcPr>
          <w:p w14:paraId="2C79AA5B"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rPr>
              <w:t>Ομάδα Γ</w:t>
            </w:r>
          </w:p>
        </w:tc>
        <w:tc>
          <w:tcPr>
            <w:tcW w:w="6732" w:type="dxa"/>
            <w:shd w:val="clear" w:color="auto" w:fill="D9D9D9" w:themeFill="background1" w:themeFillShade="D9"/>
            <w:vAlign w:val="center"/>
          </w:tcPr>
          <w:p w14:paraId="528942F1" w14:textId="77777777" w:rsidR="00073842" w:rsidRPr="000712BE" w:rsidRDefault="00073842" w:rsidP="00073842">
            <w:pPr>
              <w:autoSpaceDE w:val="0"/>
              <w:autoSpaceDN w:val="0"/>
              <w:adjustRightInd w:val="0"/>
              <w:spacing w:after="0"/>
              <w:rPr>
                <w:rFonts w:asciiTheme="minorHAnsi" w:hAnsiTheme="minorHAnsi" w:cstheme="minorHAnsi"/>
                <w:b/>
              </w:rPr>
            </w:pPr>
            <w:r w:rsidRPr="000712BE">
              <w:rPr>
                <w:rFonts w:asciiTheme="minorHAnsi" w:hAnsiTheme="minorHAnsi" w:cstheme="minorHAnsi"/>
                <w:b/>
                <w:szCs w:val="22"/>
              </w:rPr>
              <w:t>Μεθοδολογία Οργάνωσης, Διοίκησης και Υλοποίησης Έργου</w:t>
            </w:r>
          </w:p>
        </w:tc>
        <w:tc>
          <w:tcPr>
            <w:tcW w:w="1659" w:type="dxa"/>
            <w:shd w:val="clear" w:color="auto" w:fill="D9D9D9" w:themeFill="background1" w:themeFillShade="D9"/>
          </w:tcPr>
          <w:p w14:paraId="76DA083D" w14:textId="77777777" w:rsidR="00073842" w:rsidRPr="000712BE" w:rsidRDefault="00073842" w:rsidP="00073842">
            <w:pPr>
              <w:autoSpaceDE w:val="0"/>
              <w:autoSpaceDN w:val="0"/>
              <w:adjustRightInd w:val="0"/>
              <w:spacing w:after="0"/>
              <w:rPr>
                <w:rFonts w:asciiTheme="minorHAnsi" w:hAnsiTheme="minorHAnsi" w:cstheme="minorHAnsi"/>
              </w:rPr>
            </w:pPr>
          </w:p>
        </w:tc>
      </w:tr>
      <w:tr w:rsidR="000712BE" w:rsidRPr="000712BE" w14:paraId="2D85A4FF" w14:textId="77777777" w:rsidTr="003B4AF9">
        <w:tc>
          <w:tcPr>
            <w:tcW w:w="1237" w:type="dxa"/>
            <w:vAlign w:val="center"/>
          </w:tcPr>
          <w:p w14:paraId="7DAA111D"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Γ.1</w:t>
            </w:r>
          </w:p>
        </w:tc>
        <w:tc>
          <w:tcPr>
            <w:tcW w:w="6732" w:type="dxa"/>
          </w:tcPr>
          <w:p w14:paraId="005F8046" w14:textId="77777777" w:rsidR="00073842" w:rsidRPr="005C0CE5" w:rsidRDefault="00073842" w:rsidP="00073842">
            <w:pPr>
              <w:autoSpaceDE w:val="0"/>
              <w:autoSpaceDN w:val="0"/>
              <w:adjustRightInd w:val="0"/>
              <w:spacing w:after="0"/>
              <w:rPr>
                <w:rFonts w:asciiTheme="minorHAnsi" w:hAnsiTheme="minorHAnsi" w:cstheme="minorHAnsi"/>
              </w:rPr>
            </w:pPr>
            <w:r w:rsidRPr="00425EE0">
              <w:rPr>
                <w:rFonts w:asciiTheme="minorHAnsi" w:hAnsiTheme="minorHAnsi" w:cstheme="minorHAnsi"/>
                <w:szCs w:val="22"/>
              </w:rPr>
              <w:t>Οργάνωση Υλοποίησης Έργου (φάσεις, παραδοτέα, ορόσημα, Χρονοδιάγραμμα)</w:t>
            </w:r>
            <w:r w:rsidR="00612CB3" w:rsidRPr="00425EE0">
              <w:rPr>
                <w:rFonts w:asciiTheme="minorHAnsi" w:hAnsiTheme="minorHAnsi" w:cstheme="minorHAnsi"/>
                <w:szCs w:val="22"/>
              </w:rPr>
              <w:t xml:space="preserve"> – </w:t>
            </w:r>
            <w:r w:rsidR="00612CB3" w:rsidRPr="005C1E18">
              <w:rPr>
                <w:rFonts w:asciiTheme="minorHAnsi" w:hAnsiTheme="minorHAnsi" w:cstheme="minorHAnsi"/>
                <w:szCs w:val="22"/>
              </w:rPr>
              <w:t>Μεθοδολογική προσέγγιση υλοποίησης έργου (Διαχείριση Έργου, Διασφάλιση Ποι</w:t>
            </w:r>
            <w:r w:rsidR="00612CB3" w:rsidRPr="005C0CE5">
              <w:rPr>
                <w:rFonts w:asciiTheme="minorHAnsi" w:hAnsiTheme="minorHAnsi" w:cstheme="minorHAnsi"/>
                <w:szCs w:val="22"/>
              </w:rPr>
              <w:t>ότητας κλπ.)</w:t>
            </w:r>
          </w:p>
        </w:tc>
        <w:tc>
          <w:tcPr>
            <w:tcW w:w="1659" w:type="dxa"/>
            <w:vAlign w:val="center"/>
          </w:tcPr>
          <w:p w14:paraId="6AC89EEC" w14:textId="77777777" w:rsidR="00073842" w:rsidRPr="000712BE" w:rsidRDefault="00612CB3"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5</w:t>
            </w:r>
            <w:r w:rsidR="00073842" w:rsidRPr="000712BE">
              <w:rPr>
                <w:rFonts w:asciiTheme="minorHAnsi" w:hAnsiTheme="minorHAnsi" w:cstheme="minorHAnsi"/>
                <w:szCs w:val="22"/>
              </w:rPr>
              <w:t>%</w:t>
            </w:r>
          </w:p>
        </w:tc>
      </w:tr>
      <w:tr w:rsidR="000712BE" w:rsidRPr="000712BE" w14:paraId="5A1F892C" w14:textId="77777777" w:rsidTr="003B4AF9">
        <w:tc>
          <w:tcPr>
            <w:tcW w:w="1237" w:type="dxa"/>
            <w:vAlign w:val="center"/>
          </w:tcPr>
          <w:p w14:paraId="7B1783A7"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Γ.2</w:t>
            </w:r>
          </w:p>
        </w:tc>
        <w:tc>
          <w:tcPr>
            <w:tcW w:w="6732" w:type="dxa"/>
          </w:tcPr>
          <w:p w14:paraId="5022A6A3" w14:textId="77777777" w:rsidR="00073842" w:rsidRPr="005C1E18" w:rsidRDefault="00073842" w:rsidP="00073842">
            <w:pPr>
              <w:autoSpaceDE w:val="0"/>
              <w:autoSpaceDN w:val="0"/>
              <w:adjustRightInd w:val="0"/>
              <w:spacing w:after="0"/>
              <w:rPr>
                <w:rFonts w:asciiTheme="minorHAnsi" w:hAnsiTheme="minorHAnsi" w:cstheme="minorHAnsi"/>
              </w:rPr>
            </w:pPr>
            <w:r w:rsidRPr="00425EE0">
              <w:rPr>
                <w:rFonts w:asciiTheme="minorHAnsi" w:hAnsiTheme="minorHAnsi" w:cstheme="minorHAnsi"/>
                <w:szCs w:val="22"/>
              </w:rPr>
              <w:t>Σχήμα Διοίκησης και Υλοποίησης του Έργου – Οργάνωση</w:t>
            </w:r>
            <w:r w:rsidR="009E1F29" w:rsidRPr="00425EE0">
              <w:rPr>
                <w:rFonts w:asciiTheme="minorHAnsi" w:hAnsiTheme="minorHAnsi" w:cstheme="minorHAnsi"/>
                <w:szCs w:val="22"/>
              </w:rPr>
              <w:t xml:space="preserve"> Έργου</w:t>
            </w:r>
            <w:r w:rsidRPr="00425EE0">
              <w:rPr>
                <w:rFonts w:asciiTheme="minorHAnsi" w:hAnsiTheme="minorHAnsi" w:cstheme="minorHAnsi"/>
                <w:szCs w:val="22"/>
              </w:rPr>
              <w:t xml:space="preserve"> – Τεχνογνωσία και Εμπειρίες Ομάδας Έργου</w:t>
            </w:r>
          </w:p>
        </w:tc>
        <w:tc>
          <w:tcPr>
            <w:tcW w:w="1659" w:type="dxa"/>
            <w:vAlign w:val="center"/>
          </w:tcPr>
          <w:p w14:paraId="5C5F968D" w14:textId="77777777" w:rsidR="00073842" w:rsidRPr="000712BE" w:rsidRDefault="00073842" w:rsidP="00073842">
            <w:pPr>
              <w:autoSpaceDE w:val="0"/>
              <w:autoSpaceDN w:val="0"/>
              <w:adjustRightInd w:val="0"/>
              <w:spacing w:after="0"/>
              <w:jc w:val="center"/>
              <w:rPr>
                <w:rFonts w:asciiTheme="minorHAnsi" w:hAnsiTheme="minorHAnsi" w:cstheme="minorHAnsi"/>
              </w:rPr>
            </w:pPr>
            <w:r w:rsidRPr="000712BE">
              <w:rPr>
                <w:rFonts w:asciiTheme="minorHAnsi" w:hAnsiTheme="minorHAnsi" w:cstheme="minorHAnsi"/>
                <w:szCs w:val="22"/>
              </w:rPr>
              <w:t>5%</w:t>
            </w:r>
          </w:p>
        </w:tc>
      </w:tr>
      <w:tr w:rsidR="000712BE" w:rsidRPr="000712BE" w14:paraId="7CA67481" w14:textId="77777777" w:rsidTr="003B4AF9">
        <w:tc>
          <w:tcPr>
            <w:tcW w:w="7969" w:type="dxa"/>
            <w:gridSpan w:val="2"/>
            <w:shd w:val="clear" w:color="auto" w:fill="D9D9D9" w:themeFill="background1" w:themeFillShade="D9"/>
          </w:tcPr>
          <w:p w14:paraId="06DE30AF" w14:textId="77777777" w:rsidR="00073842" w:rsidRPr="000712BE" w:rsidRDefault="00073842" w:rsidP="00073842">
            <w:pPr>
              <w:autoSpaceDE w:val="0"/>
              <w:autoSpaceDN w:val="0"/>
              <w:adjustRightInd w:val="0"/>
              <w:spacing w:after="0"/>
              <w:jc w:val="right"/>
              <w:rPr>
                <w:rFonts w:asciiTheme="minorHAnsi" w:hAnsiTheme="minorHAnsi" w:cstheme="minorHAnsi"/>
                <w:b/>
              </w:rPr>
            </w:pPr>
            <w:r w:rsidRPr="000712BE">
              <w:rPr>
                <w:rFonts w:asciiTheme="minorHAnsi" w:hAnsiTheme="minorHAnsi" w:cstheme="minorHAnsi"/>
                <w:b/>
                <w:szCs w:val="22"/>
              </w:rPr>
              <w:t>Άθροισμα Συντελεστών Βαρύτητας Ομάδας Γ :</w:t>
            </w:r>
          </w:p>
        </w:tc>
        <w:tc>
          <w:tcPr>
            <w:tcW w:w="1659" w:type="dxa"/>
            <w:vAlign w:val="center"/>
          </w:tcPr>
          <w:p w14:paraId="14FE58EF"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lang w:val="en-US"/>
              </w:rPr>
              <w:t>1</w:t>
            </w:r>
            <w:r w:rsidRPr="000712BE">
              <w:rPr>
                <w:rFonts w:asciiTheme="minorHAnsi" w:hAnsiTheme="minorHAnsi" w:cstheme="minorHAnsi"/>
                <w:b/>
                <w:szCs w:val="22"/>
              </w:rPr>
              <w:t>0%</w:t>
            </w:r>
          </w:p>
        </w:tc>
      </w:tr>
      <w:tr w:rsidR="000712BE" w:rsidRPr="000712BE" w14:paraId="0F05FBC3" w14:textId="77777777" w:rsidTr="003B4AF9">
        <w:tc>
          <w:tcPr>
            <w:tcW w:w="7969" w:type="dxa"/>
            <w:gridSpan w:val="2"/>
            <w:shd w:val="clear" w:color="auto" w:fill="D9D9D9" w:themeFill="background1" w:themeFillShade="D9"/>
          </w:tcPr>
          <w:p w14:paraId="18D07519" w14:textId="77777777" w:rsidR="00073842" w:rsidRPr="000712BE" w:rsidRDefault="00073842" w:rsidP="00073842">
            <w:pPr>
              <w:autoSpaceDE w:val="0"/>
              <w:autoSpaceDN w:val="0"/>
              <w:adjustRightInd w:val="0"/>
              <w:spacing w:after="0"/>
              <w:jc w:val="right"/>
              <w:rPr>
                <w:rFonts w:asciiTheme="minorHAnsi" w:hAnsiTheme="minorHAnsi" w:cstheme="minorHAnsi"/>
                <w:b/>
              </w:rPr>
            </w:pPr>
            <w:r w:rsidRPr="000712BE">
              <w:rPr>
                <w:rFonts w:asciiTheme="minorHAnsi" w:hAnsiTheme="minorHAnsi" w:cstheme="minorHAnsi"/>
                <w:b/>
                <w:szCs w:val="22"/>
              </w:rPr>
              <w:t>Άθροισμα Συνόλου Συντελεστών Βαρύτητας :</w:t>
            </w:r>
          </w:p>
        </w:tc>
        <w:tc>
          <w:tcPr>
            <w:tcW w:w="1659" w:type="dxa"/>
            <w:vAlign w:val="center"/>
          </w:tcPr>
          <w:p w14:paraId="1028F9DB" w14:textId="77777777" w:rsidR="00073842" w:rsidRPr="000712BE" w:rsidRDefault="00073842" w:rsidP="00073842">
            <w:pPr>
              <w:autoSpaceDE w:val="0"/>
              <w:autoSpaceDN w:val="0"/>
              <w:adjustRightInd w:val="0"/>
              <w:spacing w:after="0"/>
              <w:jc w:val="center"/>
              <w:rPr>
                <w:rFonts w:asciiTheme="minorHAnsi" w:hAnsiTheme="minorHAnsi" w:cstheme="minorHAnsi"/>
                <w:b/>
              </w:rPr>
            </w:pPr>
            <w:r w:rsidRPr="000712BE">
              <w:rPr>
                <w:rFonts w:asciiTheme="minorHAnsi" w:hAnsiTheme="minorHAnsi" w:cstheme="minorHAnsi"/>
                <w:b/>
                <w:szCs w:val="22"/>
              </w:rPr>
              <w:t>100%</w:t>
            </w:r>
          </w:p>
        </w:tc>
      </w:tr>
    </w:tbl>
    <w:p w14:paraId="739819F7" w14:textId="77777777" w:rsidR="00073842" w:rsidRDefault="00073842" w:rsidP="00FF55A7">
      <w:pPr>
        <w:rPr>
          <w:rFonts w:asciiTheme="minorHAnsi" w:hAnsiTheme="minorHAnsi" w:cstheme="minorHAnsi"/>
          <w:i/>
          <w:szCs w:val="22"/>
        </w:rPr>
      </w:pPr>
    </w:p>
    <w:p w14:paraId="2D29066D" w14:textId="77777777" w:rsidR="00DE68ED" w:rsidRPr="00DE68ED" w:rsidRDefault="00DE68ED" w:rsidP="00FF55A7">
      <w:pPr>
        <w:rPr>
          <w:rFonts w:asciiTheme="minorHAnsi" w:hAnsiTheme="minorHAnsi" w:cstheme="minorHAnsi"/>
          <w:szCs w:val="22"/>
        </w:rPr>
      </w:pPr>
    </w:p>
    <w:p w14:paraId="19E85A71" w14:textId="77777777" w:rsidR="00FA07F7" w:rsidRPr="00073842" w:rsidRDefault="00FA07F7" w:rsidP="00BA6AA7">
      <w:pPr>
        <w:pStyle w:val="3"/>
        <w:rPr>
          <w:color w:val="000000" w:themeColor="text1"/>
        </w:rPr>
      </w:pPr>
      <w:bookmarkStart w:id="127" w:name="_Ref508908473"/>
      <w:bookmarkStart w:id="128" w:name="_Toc515371658"/>
      <w:bookmarkStart w:id="129" w:name="_Toc978580"/>
      <w:r w:rsidRPr="00073842">
        <w:rPr>
          <w:color w:val="000000" w:themeColor="text1"/>
        </w:rPr>
        <w:t>2.3.2</w:t>
      </w:r>
      <w:r w:rsidRPr="00073842">
        <w:rPr>
          <w:color w:val="000000" w:themeColor="text1"/>
        </w:rPr>
        <w:tab/>
      </w:r>
      <w:bookmarkStart w:id="130" w:name="_Toc507418999"/>
      <w:r w:rsidRPr="00073842">
        <w:rPr>
          <w:color w:val="000000" w:themeColor="text1"/>
        </w:rPr>
        <w:t>Βαθμολόγηση και κατάταξη προσφορών</w:t>
      </w:r>
      <w:bookmarkEnd w:id="127"/>
      <w:bookmarkEnd w:id="128"/>
      <w:bookmarkEnd w:id="130"/>
      <w:bookmarkEnd w:id="129"/>
      <w:r w:rsidRPr="00073842">
        <w:rPr>
          <w:color w:val="000000" w:themeColor="text1"/>
        </w:rPr>
        <w:t xml:space="preserve"> </w:t>
      </w:r>
    </w:p>
    <w:p w14:paraId="01E26889" w14:textId="77777777" w:rsidR="00FA07F7" w:rsidRPr="00073842" w:rsidRDefault="00FA07F7" w:rsidP="00FA07F7">
      <w:pPr>
        <w:rPr>
          <w:rFonts w:asciiTheme="minorHAnsi" w:hAnsiTheme="minorHAnsi" w:cstheme="minorHAnsi"/>
          <w:color w:val="000000" w:themeColor="text1"/>
          <w:szCs w:val="22"/>
        </w:rPr>
      </w:pPr>
      <w:r w:rsidRPr="00FA07F7">
        <w:rPr>
          <w:rFonts w:asciiTheme="minorHAnsi" w:hAnsiTheme="minorHAnsi" w:cstheme="minorHAnsi"/>
          <w:szCs w:val="22"/>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w:t>
      </w:r>
      <w:r w:rsidRPr="00073842">
        <w:rPr>
          <w:rFonts w:asciiTheme="minorHAnsi" w:hAnsiTheme="minorHAnsi" w:cstheme="minorHAnsi"/>
          <w:color w:val="000000" w:themeColor="text1"/>
          <w:szCs w:val="22"/>
        </w:rPr>
        <w:t>όταν υπερκαλύπτονται οι απαιτήσεις του συγκεκριμένου κριτηρίου</w:t>
      </w:r>
      <w:r w:rsidRPr="00073842">
        <w:rPr>
          <w:rStyle w:val="13"/>
          <w:rFonts w:asciiTheme="minorHAnsi" w:hAnsiTheme="minorHAnsi" w:cstheme="minorHAnsi"/>
          <w:b/>
          <w:color w:val="000000" w:themeColor="text1"/>
          <w:sz w:val="22"/>
          <w:szCs w:val="22"/>
        </w:rPr>
        <w:t>.</w:t>
      </w:r>
      <w:r w:rsidRPr="00073842">
        <w:rPr>
          <w:rFonts w:asciiTheme="minorHAnsi" w:hAnsiTheme="minorHAnsi" w:cstheme="minorHAnsi"/>
          <w:b/>
          <w:color w:val="000000" w:themeColor="text1"/>
          <w:szCs w:val="22"/>
        </w:rPr>
        <w:t xml:space="preserve">  </w:t>
      </w:r>
    </w:p>
    <w:p w14:paraId="65D10E2F" w14:textId="77777777" w:rsidR="00FA07F7" w:rsidRPr="00073842" w:rsidRDefault="00FA07F7" w:rsidP="00FA07F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 xml:space="preserve">Κάθε κριτήριο αξιολόγησης βαθμολογείται αυτόνομα με βάση τα στοιχεία της προσφοράς. </w:t>
      </w:r>
    </w:p>
    <w:p w14:paraId="201A06AE"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14:paraId="217F1761"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Η συνολική βαθμολογία της τεχνικής προσφοράς υπολογίζεται με βάση τον παρακάτω τύπο</w:t>
      </w:r>
      <w:r w:rsidR="000F4587">
        <w:rPr>
          <w:rFonts w:asciiTheme="minorHAnsi" w:hAnsiTheme="minorHAnsi" w:cstheme="minorHAnsi"/>
          <w:color w:val="000000" w:themeColor="text1"/>
          <w:szCs w:val="22"/>
        </w:rPr>
        <w:t xml:space="preserve">, όπου </w:t>
      </w:r>
      <w:r w:rsidR="000F4587">
        <w:rPr>
          <w:rFonts w:asciiTheme="minorHAnsi" w:hAnsiTheme="minorHAnsi" w:cstheme="minorHAnsi"/>
          <w:color w:val="000000" w:themeColor="text1"/>
          <w:szCs w:val="22"/>
          <w:lang w:val="en-US"/>
        </w:rPr>
        <w:t>K</w:t>
      </w:r>
      <w:r w:rsidR="000F4587" w:rsidRPr="000F4587">
        <w:rPr>
          <w:rFonts w:asciiTheme="minorHAnsi" w:hAnsiTheme="minorHAnsi" w:cstheme="minorHAnsi"/>
          <w:color w:val="000000" w:themeColor="text1"/>
          <w:szCs w:val="22"/>
          <w:vertAlign w:val="subscript"/>
          <w:lang w:val="en-US"/>
        </w:rPr>
        <w:t>i</w:t>
      </w:r>
      <w:r w:rsidR="000F4587">
        <w:rPr>
          <w:rFonts w:asciiTheme="minorHAnsi" w:hAnsiTheme="minorHAnsi" w:cstheme="minorHAnsi"/>
          <w:color w:val="000000" w:themeColor="text1"/>
          <w:szCs w:val="22"/>
        </w:rPr>
        <w:t xml:space="preserve"> η βαθμολογία του κριτηρίου και σ</w:t>
      </w:r>
      <w:r w:rsidR="000F4587" w:rsidRPr="000F4587">
        <w:rPr>
          <w:rFonts w:asciiTheme="minorHAnsi" w:hAnsiTheme="minorHAnsi" w:cstheme="minorHAnsi"/>
          <w:color w:val="000000" w:themeColor="text1"/>
          <w:szCs w:val="22"/>
          <w:vertAlign w:val="subscript"/>
          <w:lang w:val="en-US"/>
        </w:rPr>
        <w:t>i</w:t>
      </w:r>
      <w:r w:rsidR="000F4587">
        <w:rPr>
          <w:rFonts w:asciiTheme="minorHAnsi" w:hAnsiTheme="minorHAnsi" w:cstheme="minorHAnsi"/>
          <w:color w:val="000000" w:themeColor="text1"/>
          <w:szCs w:val="22"/>
        </w:rPr>
        <w:t xml:space="preserve"> ο αντίστοιχος συντελεστής βαρύτητας</w:t>
      </w:r>
      <w:r w:rsidRPr="00073842">
        <w:rPr>
          <w:rFonts w:asciiTheme="minorHAnsi" w:hAnsiTheme="minorHAnsi" w:cstheme="minorHAnsi"/>
          <w:color w:val="000000" w:themeColor="text1"/>
          <w:szCs w:val="22"/>
        </w:rPr>
        <w:t xml:space="preserve">: </w:t>
      </w:r>
    </w:p>
    <w:p w14:paraId="23B0B9BC" w14:textId="77777777" w:rsidR="001D1A67" w:rsidRPr="00073842" w:rsidRDefault="00CE56EE"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Β</w:t>
      </w:r>
      <w:r w:rsidRPr="00073842">
        <w:rPr>
          <w:rFonts w:asciiTheme="minorHAnsi" w:hAnsiTheme="minorHAnsi" w:cstheme="minorHAnsi"/>
          <w:color w:val="000000" w:themeColor="text1"/>
          <w:szCs w:val="22"/>
          <w:lang w:val="en-US"/>
        </w:rPr>
        <w:t>i</w:t>
      </w:r>
      <w:r w:rsidR="001D1A67" w:rsidRPr="00073842">
        <w:rPr>
          <w:rFonts w:asciiTheme="minorHAnsi" w:hAnsiTheme="minorHAnsi" w:cstheme="minorHAnsi"/>
          <w:color w:val="000000" w:themeColor="text1"/>
          <w:szCs w:val="22"/>
        </w:rPr>
        <w:t xml:space="preserve"> = σ1 Χ Κ1 + σ2 Χ Κ2 +……+ σν Χ Κν</w:t>
      </w:r>
    </w:p>
    <w:p w14:paraId="4DD21E70"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10E690EC"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Η κατάταξη των προσφορών για την τελική επιλογή της συμφερότερης Προσφοράς θα γίνει με βάση τον ακόλουθο τύπο :</w:t>
      </w:r>
    </w:p>
    <w:p w14:paraId="7852663A" w14:textId="77777777" w:rsidR="001D1A67" w:rsidRPr="000712BE" w:rsidRDefault="001D1A67" w:rsidP="001D1A67">
      <w:pPr>
        <w:rPr>
          <w:rFonts w:asciiTheme="minorHAnsi" w:hAnsiTheme="minorHAnsi" w:cstheme="minorHAnsi"/>
          <w:b/>
          <w:szCs w:val="22"/>
          <w:lang w:val="en-US"/>
        </w:rPr>
      </w:pPr>
      <w:r w:rsidRPr="000712BE">
        <w:rPr>
          <w:rFonts w:asciiTheme="minorHAnsi" w:hAnsiTheme="minorHAnsi" w:cstheme="minorHAnsi"/>
          <w:b/>
          <w:szCs w:val="22"/>
        </w:rPr>
        <w:t>Λ</w:t>
      </w:r>
      <w:r w:rsidRPr="000712BE">
        <w:rPr>
          <w:rFonts w:asciiTheme="minorHAnsi" w:hAnsiTheme="minorHAnsi" w:cstheme="minorHAnsi"/>
          <w:b/>
          <w:szCs w:val="22"/>
          <w:vertAlign w:val="subscript"/>
          <w:lang w:val="en-US"/>
        </w:rPr>
        <w:t>i</w:t>
      </w:r>
      <w:r w:rsidRPr="000712BE">
        <w:rPr>
          <w:rFonts w:asciiTheme="minorHAnsi" w:hAnsiTheme="minorHAnsi" w:cstheme="minorHAnsi"/>
          <w:b/>
          <w:szCs w:val="22"/>
          <w:lang w:val="en-US"/>
        </w:rPr>
        <w:t xml:space="preserve"> = </w:t>
      </w:r>
      <w:r w:rsidR="00EB4BF9" w:rsidRPr="000712BE">
        <w:rPr>
          <w:rFonts w:asciiTheme="minorHAnsi" w:hAnsiTheme="minorHAnsi" w:cstheme="minorHAnsi"/>
          <w:b/>
          <w:szCs w:val="22"/>
          <w:lang w:val="en-US"/>
        </w:rPr>
        <w:t>8</w:t>
      </w:r>
      <w:r w:rsidRPr="000712BE">
        <w:rPr>
          <w:rFonts w:asciiTheme="minorHAnsi" w:hAnsiTheme="minorHAnsi" w:cstheme="minorHAnsi"/>
          <w:b/>
          <w:szCs w:val="22"/>
          <w:lang w:val="en-US"/>
        </w:rPr>
        <w:t xml:space="preserve">0 * ( </w:t>
      </w:r>
      <w:r w:rsidRPr="000712BE">
        <w:rPr>
          <w:rFonts w:asciiTheme="minorHAnsi" w:hAnsiTheme="minorHAnsi" w:cstheme="minorHAnsi"/>
          <w:b/>
          <w:szCs w:val="22"/>
        </w:rPr>
        <w:t>Β</w:t>
      </w:r>
      <w:r w:rsidRPr="000712BE">
        <w:rPr>
          <w:rFonts w:asciiTheme="minorHAnsi" w:hAnsiTheme="minorHAnsi" w:cstheme="minorHAnsi"/>
          <w:b/>
          <w:szCs w:val="22"/>
          <w:vertAlign w:val="subscript"/>
          <w:lang w:val="en-US"/>
        </w:rPr>
        <w:t>i</w:t>
      </w:r>
      <w:r w:rsidRPr="000712BE">
        <w:rPr>
          <w:rFonts w:asciiTheme="minorHAnsi" w:hAnsiTheme="minorHAnsi" w:cstheme="minorHAnsi"/>
          <w:b/>
          <w:szCs w:val="22"/>
          <w:lang w:val="en-US"/>
        </w:rPr>
        <w:t xml:space="preserve"> / </w:t>
      </w:r>
      <w:r w:rsidRPr="000712BE">
        <w:rPr>
          <w:rFonts w:asciiTheme="minorHAnsi" w:hAnsiTheme="minorHAnsi" w:cstheme="minorHAnsi"/>
          <w:b/>
          <w:szCs w:val="22"/>
        </w:rPr>
        <w:t>Β</w:t>
      </w:r>
      <w:r w:rsidRPr="000712BE">
        <w:rPr>
          <w:rFonts w:asciiTheme="minorHAnsi" w:hAnsiTheme="minorHAnsi" w:cstheme="minorHAnsi"/>
          <w:b/>
          <w:szCs w:val="22"/>
          <w:vertAlign w:val="subscript"/>
          <w:lang w:val="en-US"/>
        </w:rPr>
        <w:t>max</w:t>
      </w:r>
      <w:r w:rsidR="00EB4BF9" w:rsidRPr="000712BE">
        <w:rPr>
          <w:rFonts w:asciiTheme="minorHAnsi" w:hAnsiTheme="minorHAnsi" w:cstheme="minorHAnsi"/>
          <w:b/>
          <w:szCs w:val="22"/>
          <w:lang w:val="en-US"/>
        </w:rPr>
        <w:t xml:space="preserve"> ) + 2</w:t>
      </w:r>
      <w:r w:rsidRPr="000712BE">
        <w:rPr>
          <w:rFonts w:asciiTheme="minorHAnsi" w:hAnsiTheme="minorHAnsi" w:cstheme="minorHAnsi"/>
          <w:b/>
          <w:szCs w:val="22"/>
          <w:lang w:val="en-US"/>
        </w:rPr>
        <w:t>0 * (K</w:t>
      </w:r>
      <w:r w:rsidRPr="000712BE">
        <w:rPr>
          <w:rFonts w:asciiTheme="minorHAnsi" w:hAnsiTheme="minorHAnsi" w:cstheme="minorHAnsi"/>
          <w:b/>
          <w:szCs w:val="22"/>
          <w:vertAlign w:val="subscript"/>
          <w:lang w:val="en-US"/>
        </w:rPr>
        <w:t>min</w:t>
      </w:r>
      <w:r w:rsidRPr="000712BE">
        <w:rPr>
          <w:rFonts w:asciiTheme="minorHAnsi" w:hAnsiTheme="minorHAnsi" w:cstheme="minorHAnsi"/>
          <w:b/>
          <w:szCs w:val="22"/>
          <w:lang w:val="en-US"/>
        </w:rPr>
        <w:t>/K</w:t>
      </w:r>
      <w:r w:rsidRPr="000712BE">
        <w:rPr>
          <w:rFonts w:asciiTheme="minorHAnsi" w:hAnsiTheme="minorHAnsi" w:cstheme="minorHAnsi"/>
          <w:b/>
          <w:szCs w:val="22"/>
          <w:vertAlign w:val="subscript"/>
          <w:lang w:val="en-US"/>
        </w:rPr>
        <w:t>i</w:t>
      </w:r>
      <w:r w:rsidRPr="000712BE">
        <w:rPr>
          <w:rFonts w:asciiTheme="minorHAnsi" w:hAnsiTheme="minorHAnsi" w:cstheme="minorHAnsi"/>
          <w:b/>
          <w:szCs w:val="22"/>
          <w:lang w:val="en-US"/>
        </w:rPr>
        <w:t>)</w:t>
      </w:r>
    </w:p>
    <w:p w14:paraId="0C28BDA1"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 xml:space="preserve">όπου: </w:t>
      </w:r>
    </w:p>
    <w:p w14:paraId="11FF7506"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lastRenderedPageBreak/>
        <w:t>Β</w:t>
      </w:r>
      <w:r w:rsidRPr="00EC7854">
        <w:rPr>
          <w:rFonts w:asciiTheme="minorHAnsi" w:hAnsiTheme="minorHAnsi" w:cstheme="minorHAnsi"/>
          <w:color w:val="000000" w:themeColor="text1"/>
          <w:szCs w:val="22"/>
          <w:vertAlign w:val="subscript"/>
        </w:rPr>
        <w:t>max</w:t>
      </w:r>
      <w:r w:rsidRPr="00073842">
        <w:rPr>
          <w:rFonts w:asciiTheme="minorHAnsi" w:hAnsiTheme="minorHAnsi" w:cstheme="minorHAnsi"/>
          <w:color w:val="000000" w:themeColor="text1"/>
          <w:szCs w:val="22"/>
        </w:rPr>
        <w:t xml:space="preserve"> </w:t>
      </w:r>
      <w:r w:rsidRPr="00073842">
        <w:rPr>
          <w:rFonts w:asciiTheme="minorHAnsi" w:hAnsiTheme="minorHAnsi" w:cstheme="minorHAnsi"/>
          <w:color w:val="000000" w:themeColor="text1"/>
          <w:szCs w:val="22"/>
        </w:rPr>
        <w:tab/>
        <w:t xml:space="preserve">η συνολική βαθμολογία που έλαβε η καλύτερη Τεχνική Προσφορά </w:t>
      </w:r>
    </w:p>
    <w:p w14:paraId="10392F1D"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Β</w:t>
      </w:r>
      <w:r w:rsidRPr="00EC7854">
        <w:rPr>
          <w:rFonts w:asciiTheme="minorHAnsi" w:hAnsiTheme="minorHAnsi" w:cstheme="minorHAnsi"/>
          <w:color w:val="000000" w:themeColor="text1"/>
          <w:szCs w:val="22"/>
          <w:vertAlign w:val="subscript"/>
        </w:rPr>
        <w:t>i</w:t>
      </w:r>
      <w:r w:rsidRPr="00073842">
        <w:rPr>
          <w:rFonts w:asciiTheme="minorHAnsi" w:hAnsiTheme="minorHAnsi" w:cstheme="minorHAnsi"/>
          <w:color w:val="000000" w:themeColor="text1"/>
          <w:szCs w:val="22"/>
        </w:rPr>
        <w:tab/>
        <w:t>η συνολική βαθμολογία της Τεχνικής Προσφοράς i</w:t>
      </w:r>
    </w:p>
    <w:p w14:paraId="7CD12D65"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K</w:t>
      </w:r>
      <w:r w:rsidRPr="00EC7854">
        <w:rPr>
          <w:rFonts w:asciiTheme="minorHAnsi" w:hAnsiTheme="minorHAnsi" w:cstheme="minorHAnsi"/>
          <w:color w:val="000000" w:themeColor="text1"/>
          <w:szCs w:val="22"/>
          <w:vertAlign w:val="subscript"/>
        </w:rPr>
        <w:t>min</w:t>
      </w:r>
      <w:r w:rsidRPr="00073842">
        <w:rPr>
          <w:rFonts w:asciiTheme="minorHAnsi" w:hAnsiTheme="minorHAnsi" w:cstheme="minorHAnsi"/>
          <w:color w:val="000000" w:themeColor="text1"/>
          <w:szCs w:val="22"/>
        </w:rPr>
        <w:t xml:space="preserve"> </w:t>
      </w:r>
      <w:r w:rsidRPr="00073842">
        <w:rPr>
          <w:rFonts w:asciiTheme="minorHAnsi" w:hAnsiTheme="minorHAnsi" w:cstheme="minorHAnsi"/>
          <w:color w:val="000000" w:themeColor="text1"/>
          <w:szCs w:val="22"/>
        </w:rPr>
        <w:tab/>
        <w:t xml:space="preserve">το συνολικό συγκριτικό κόστος της Προσφοράς με τη μικρότερη τιμή </w:t>
      </w:r>
    </w:p>
    <w:p w14:paraId="7FC76EED" w14:textId="77777777" w:rsidR="001D1A67" w:rsidRPr="00073842"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Κ</w:t>
      </w:r>
      <w:r w:rsidRPr="00EC7854">
        <w:rPr>
          <w:rFonts w:asciiTheme="minorHAnsi" w:hAnsiTheme="minorHAnsi" w:cstheme="minorHAnsi"/>
          <w:color w:val="000000" w:themeColor="text1"/>
          <w:szCs w:val="22"/>
          <w:vertAlign w:val="subscript"/>
        </w:rPr>
        <w:t>i</w:t>
      </w:r>
      <w:r w:rsidRPr="00073842">
        <w:rPr>
          <w:rFonts w:asciiTheme="minorHAnsi" w:hAnsiTheme="minorHAnsi" w:cstheme="minorHAnsi"/>
          <w:color w:val="000000" w:themeColor="text1"/>
          <w:szCs w:val="22"/>
        </w:rPr>
        <w:tab/>
        <w:t xml:space="preserve">το συνολικό συγκριτικό κόστος της Προσφοράς i </w:t>
      </w:r>
    </w:p>
    <w:p w14:paraId="20F78864" w14:textId="3C9B8830" w:rsidR="001D1A67" w:rsidRDefault="001D1A67" w:rsidP="001D1A67">
      <w:pPr>
        <w:rPr>
          <w:rFonts w:asciiTheme="minorHAnsi" w:hAnsiTheme="minorHAnsi" w:cstheme="minorHAnsi"/>
          <w:color w:val="000000" w:themeColor="text1"/>
          <w:szCs w:val="22"/>
        </w:rPr>
      </w:pPr>
      <w:r w:rsidRPr="00073842">
        <w:rPr>
          <w:rFonts w:asciiTheme="minorHAnsi" w:hAnsiTheme="minorHAnsi" w:cstheme="minorHAnsi"/>
          <w:color w:val="000000" w:themeColor="text1"/>
          <w:szCs w:val="22"/>
        </w:rPr>
        <w:t>Λ</w:t>
      </w:r>
      <w:r w:rsidRPr="00EC7854">
        <w:rPr>
          <w:rFonts w:asciiTheme="minorHAnsi" w:hAnsiTheme="minorHAnsi" w:cstheme="minorHAnsi"/>
          <w:color w:val="000000" w:themeColor="text1"/>
          <w:szCs w:val="22"/>
          <w:vertAlign w:val="subscript"/>
        </w:rPr>
        <w:t>i</w:t>
      </w:r>
      <w:r w:rsidRPr="00073842">
        <w:rPr>
          <w:rFonts w:asciiTheme="minorHAnsi" w:hAnsiTheme="minorHAnsi" w:cstheme="minorHAnsi"/>
          <w:color w:val="000000" w:themeColor="text1"/>
          <w:szCs w:val="22"/>
        </w:rPr>
        <w:tab/>
        <w:t>το οποίο στρογγυλοποιείται στα 2 δεκαδικά ψηφία.</w:t>
      </w:r>
    </w:p>
    <w:p w14:paraId="35C47094" w14:textId="4C1FC11F" w:rsidR="00BA554C" w:rsidRDefault="00BA554C" w:rsidP="001D1A67">
      <w:pPr>
        <w:rPr>
          <w:rFonts w:asciiTheme="minorHAnsi" w:hAnsiTheme="minorHAnsi" w:cstheme="minorHAnsi"/>
          <w:color w:val="000000" w:themeColor="text1"/>
          <w:szCs w:val="22"/>
        </w:rPr>
      </w:pPr>
    </w:p>
    <w:p w14:paraId="3DDCACB0" w14:textId="77777777" w:rsidR="00BA554C" w:rsidRPr="006658C1" w:rsidRDefault="00BA554C" w:rsidP="00BA554C">
      <w:pPr>
        <w:rPr>
          <w:rFonts w:asciiTheme="minorHAnsi" w:hAnsiTheme="minorHAnsi" w:cstheme="minorHAnsi"/>
          <w:u w:val="single"/>
        </w:rPr>
      </w:pPr>
      <w:bookmarkStart w:id="131" w:name="_Toc9049526"/>
      <w:bookmarkStart w:id="132" w:name="_Toc9050798"/>
      <w:bookmarkStart w:id="133" w:name="_Toc16061711"/>
      <w:bookmarkStart w:id="134" w:name="_Toc25743321"/>
      <w:bookmarkStart w:id="135" w:name="_Toc26592535"/>
      <w:bookmarkStart w:id="136" w:name="_Toc43634791"/>
      <w:bookmarkStart w:id="137" w:name="_Toc44821171"/>
      <w:bookmarkStart w:id="138" w:name="_Toc48552963"/>
      <w:bookmarkStart w:id="139" w:name="_Toc49074409"/>
      <w:bookmarkStart w:id="140" w:name="_Toc286055470"/>
      <w:r w:rsidRPr="006658C1">
        <w:rPr>
          <w:rFonts w:asciiTheme="minorHAnsi" w:hAnsiTheme="minorHAnsi" w:cstheme="minorHAnsi"/>
          <w:b/>
          <w:u w:val="single"/>
        </w:rPr>
        <w:t>Διαμόρφωση συγκριτικού κόστους Προσφοράς</w:t>
      </w:r>
      <w:bookmarkEnd w:id="131"/>
      <w:bookmarkEnd w:id="132"/>
      <w:bookmarkEnd w:id="133"/>
      <w:bookmarkEnd w:id="134"/>
      <w:bookmarkEnd w:id="135"/>
      <w:bookmarkEnd w:id="136"/>
      <w:bookmarkEnd w:id="137"/>
      <w:bookmarkEnd w:id="138"/>
      <w:bookmarkEnd w:id="139"/>
      <w:bookmarkEnd w:id="140"/>
    </w:p>
    <w:p w14:paraId="7940968E" w14:textId="77777777" w:rsidR="00BA554C" w:rsidRPr="00BE07C6" w:rsidRDefault="00BA554C" w:rsidP="001D1A67">
      <w:pPr>
        <w:rPr>
          <w:rFonts w:asciiTheme="minorHAnsi" w:hAnsiTheme="minorHAnsi" w:cstheme="minorHAnsi"/>
          <w:color w:val="000000" w:themeColor="text1"/>
          <w:szCs w:val="22"/>
        </w:rPr>
      </w:pPr>
    </w:p>
    <w:p w14:paraId="4625CEC0" w14:textId="77777777" w:rsidR="000F7FEB" w:rsidRPr="006658C1" w:rsidRDefault="000F7FEB" w:rsidP="000F7FEB">
      <w:pPr>
        <w:rPr>
          <w:rFonts w:asciiTheme="minorHAnsi" w:hAnsiTheme="minorHAnsi" w:cstheme="minorHAnsi"/>
          <w:szCs w:val="22"/>
        </w:rPr>
      </w:pPr>
      <w:r w:rsidRPr="006658C1">
        <w:rPr>
          <w:rFonts w:asciiTheme="minorHAnsi" w:hAnsiTheme="minorHAnsi" w:cstheme="minorHAnsi"/>
          <w:szCs w:val="22"/>
        </w:rPr>
        <w:t xml:space="preserve">Το συγκριτικό κόστος Κ κάθε Προσφοράς είναι το άθροισμα: </w:t>
      </w:r>
    </w:p>
    <w:p w14:paraId="33798121" w14:textId="77777777" w:rsidR="000F7FEB" w:rsidRPr="006658C1" w:rsidRDefault="000F7FEB" w:rsidP="000F7FEB">
      <w:pPr>
        <w:numPr>
          <w:ilvl w:val="0"/>
          <w:numId w:val="152"/>
        </w:numPr>
        <w:suppressAutoHyphens w:val="0"/>
        <w:rPr>
          <w:rFonts w:asciiTheme="minorHAnsi" w:hAnsiTheme="minorHAnsi" w:cstheme="minorHAnsi"/>
          <w:szCs w:val="22"/>
        </w:rPr>
      </w:pPr>
      <w:r w:rsidRPr="006658C1">
        <w:rPr>
          <w:rFonts w:asciiTheme="minorHAnsi" w:hAnsiTheme="minorHAnsi" w:cstheme="minorHAnsi"/>
          <w:szCs w:val="22"/>
        </w:rPr>
        <w:t xml:space="preserve">του συνολικού κόστους για το Έργο, χωρίς ΦΠΑ {βλ. Πάραρτημα </w:t>
      </w:r>
      <w:r w:rsidRPr="006658C1">
        <w:rPr>
          <w:rFonts w:asciiTheme="minorHAnsi" w:hAnsiTheme="minorHAnsi" w:cstheme="minorHAnsi"/>
          <w:szCs w:val="22"/>
          <w:lang w:val="en-US"/>
        </w:rPr>
        <w:t>VI</w:t>
      </w:r>
      <w:r w:rsidRPr="006658C1">
        <w:rPr>
          <w:rFonts w:asciiTheme="minorHAnsi" w:hAnsiTheme="minorHAnsi" w:cstheme="minorHAnsi"/>
          <w:szCs w:val="22"/>
        </w:rPr>
        <w:t xml:space="preserve">, πίνακα: Συγκεντρωτικός Πίνακας Οικονομικής Προσφοράς} και </w:t>
      </w:r>
    </w:p>
    <w:p w14:paraId="575B9F9C" w14:textId="4C5EB908" w:rsidR="000F7FEB" w:rsidRDefault="000F7FEB" w:rsidP="000F7FEB">
      <w:pPr>
        <w:numPr>
          <w:ilvl w:val="0"/>
          <w:numId w:val="152"/>
        </w:numPr>
        <w:suppressAutoHyphens w:val="0"/>
        <w:rPr>
          <w:rFonts w:asciiTheme="minorHAnsi" w:hAnsiTheme="minorHAnsi" w:cstheme="minorHAnsi"/>
          <w:szCs w:val="22"/>
        </w:rPr>
      </w:pPr>
      <w:r w:rsidRPr="006658C1">
        <w:rPr>
          <w:rFonts w:asciiTheme="minorHAnsi" w:hAnsiTheme="minorHAnsi" w:cstheme="minorHAnsi"/>
          <w:szCs w:val="22"/>
        </w:rPr>
        <w:t>του συνολικού κόστους ετήσιας συντήρησης {</w:t>
      </w:r>
      <w:r w:rsidRPr="006658C1">
        <w:rPr>
          <w:rFonts w:asciiTheme="minorHAnsi" w:hAnsiTheme="minorHAnsi" w:cstheme="minorHAnsi"/>
          <w:b/>
          <w:szCs w:val="22"/>
          <w:u w:val="single"/>
        </w:rPr>
        <w:t>βλ. διευκρίνιση</w:t>
      </w:r>
      <w:r w:rsidRPr="006658C1">
        <w:rPr>
          <w:rFonts w:asciiTheme="minorHAnsi" w:hAnsiTheme="minorHAnsi" w:cstheme="minorHAnsi"/>
          <w:szCs w:val="22"/>
        </w:rPr>
        <w:t xml:space="preserve">} των ετών συντήρησης, μετά την </w:t>
      </w:r>
      <w:r w:rsidR="004B1893">
        <w:rPr>
          <w:rFonts w:asciiTheme="minorHAnsi" w:hAnsiTheme="minorHAnsi" w:cstheme="minorHAnsi"/>
          <w:szCs w:val="22"/>
        </w:rPr>
        <w:t xml:space="preserve">προσφερόμενη </w:t>
      </w:r>
      <w:r w:rsidRPr="006658C1">
        <w:rPr>
          <w:rFonts w:asciiTheme="minorHAnsi" w:hAnsiTheme="minorHAnsi" w:cstheme="minorHAnsi"/>
          <w:szCs w:val="22"/>
        </w:rPr>
        <w:t xml:space="preserve">εγγύηση, χωρίς ΦΠΑ {βλ. Πάραρτημα </w:t>
      </w:r>
      <w:r w:rsidRPr="006658C1">
        <w:rPr>
          <w:rFonts w:asciiTheme="minorHAnsi" w:hAnsiTheme="minorHAnsi" w:cstheme="minorHAnsi"/>
          <w:szCs w:val="22"/>
          <w:lang w:val="en-US"/>
        </w:rPr>
        <w:t>VI</w:t>
      </w:r>
      <w:r w:rsidRPr="006658C1">
        <w:rPr>
          <w:rFonts w:asciiTheme="minorHAnsi" w:hAnsiTheme="minorHAnsi" w:cstheme="minorHAnsi"/>
          <w:szCs w:val="22"/>
        </w:rPr>
        <w:t>, πίνακα: Συγκεντρωτικός Πίνακας Οικονομικής Προσφοράς Συντήρησης}.</w:t>
      </w:r>
    </w:p>
    <w:p w14:paraId="71070E98" w14:textId="6B01155C" w:rsidR="000F7FEB" w:rsidRPr="006658C1" w:rsidRDefault="000F7FEB" w:rsidP="000F7FEB">
      <w:pPr>
        <w:ind w:left="60"/>
        <w:rPr>
          <w:rFonts w:asciiTheme="minorHAnsi" w:hAnsiTheme="minorHAnsi" w:cstheme="minorHAnsi"/>
          <w:szCs w:val="22"/>
        </w:rPr>
      </w:pPr>
      <w:r w:rsidRPr="006658C1">
        <w:rPr>
          <w:rFonts w:asciiTheme="minorHAnsi" w:hAnsiTheme="minorHAnsi" w:cstheme="minorHAnsi"/>
          <w:szCs w:val="22"/>
        </w:rPr>
        <w:t xml:space="preserve">όπως προκύπτει από τους Πίνακες Οικονομικής Προσφοράς του υποψηφίου </w:t>
      </w:r>
      <w:r w:rsidR="00B529C6">
        <w:rPr>
          <w:rFonts w:asciiTheme="minorHAnsi" w:hAnsiTheme="minorHAnsi" w:cstheme="minorHAnsi"/>
          <w:szCs w:val="22"/>
        </w:rPr>
        <w:t>Αναδόχου</w:t>
      </w:r>
      <w:r w:rsidRPr="006658C1">
        <w:rPr>
          <w:rFonts w:asciiTheme="minorHAnsi" w:hAnsiTheme="minorHAnsi" w:cstheme="minorHAnsi"/>
          <w:szCs w:val="22"/>
        </w:rPr>
        <w:t xml:space="preserve">. </w:t>
      </w:r>
    </w:p>
    <w:p w14:paraId="53381568" w14:textId="77777777" w:rsidR="00917E48" w:rsidRPr="00BE07C6" w:rsidRDefault="00917E48" w:rsidP="00FA07F7">
      <w:pPr>
        <w:rPr>
          <w:rFonts w:asciiTheme="minorHAnsi" w:hAnsiTheme="minorHAnsi" w:cstheme="minorHAnsi"/>
          <w:color w:val="000000" w:themeColor="text1"/>
          <w:szCs w:val="22"/>
        </w:rPr>
      </w:pPr>
    </w:p>
    <w:p w14:paraId="299A0FA6" w14:textId="77777777" w:rsidR="00073842" w:rsidRPr="008A0BEE" w:rsidRDefault="002C47BD" w:rsidP="00FA07F7">
      <w:pPr>
        <w:rPr>
          <w:rFonts w:asciiTheme="minorHAnsi" w:hAnsiTheme="minorHAnsi" w:cstheme="minorHAnsi"/>
          <w:color w:val="000000" w:themeColor="text1"/>
          <w:szCs w:val="22"/>
        </w:rPr>
      </w:pPr>
      <w:r w:rsidRPr="008A0BEE">
        <w:rPr>
          <w:rFonts w:asciiTheme="minorHAnsi" w:hAnsiTheme="minorHAnsi" w:cstheme="minorHAnsi"/>
          <w:color w:val="000000" w:themeColor="text1"/>
          <w:szCs w:val="22"/>
        </w:rPr>
        <w:t>Επικρατέστερη είναι</w:t>
      </w:r>
      <w:r w:rsidR="00A32A3C" w:rsidRPr="008A0BEE">
        <w:rPr>
          <w:rFonts w:asciiTheme="minorHAnsi" w:hAnsiTheme="minorHAnsi" w:cstheme="minorHAnsi"/>
          <w:color w:val="000000" w:themeColor="text1"/>
          <w:szCs w:val="22"/>
        </w:rPr>
        <w:t xml:space="preserve"> η Προσφορά με το μεγαλύτερο Λ.</w:t>
      </w:r>
    </w:p>
    <w:p w14:paraId="1657171E" w14:textId="38F9B431" w:rsidR="00791282" w:rsidRPr="006658C1" w:rsidRDefault="00FA07F7" w:rsidP="00E554FF">
      <w:pPr>
        <w:spacing w:after="0"/>
        <w:rPr>
          <w:rFonts w:asciiTheme="minorHAnsi" w:hAnsiTheme="minorHAnsi" w:cstheme="minorHAnsi"/>
        </w:rPr>
      </w:pPr>
      <w:r w:rsidRPr="008A0BEE">
        <w:rPr>
          <w:rFonts w:asciiTheme="minorHAnsi" w:hAnsiTheme="minorHAnsi" w:cstheme="minorHAnsi"/>
          <w:bCs/>
          <w:szCs w:val="22"/>
        </w:rPr>
        <w:t xml:space="preserve">Στην περίπτωση ισοδύναμων προφορών, δηλαδή προσφορών με την ίδια συνολική τελική βαθμολογία μεταξύ δύο ή περισσοτέρων </w:t>
      </w:r>
      <w:r w:rsidR="003714EA" w:rsidRPr="008A0BEE">
        <w:rPr>
          <w:rFonts w:asciiTheme="minorHAnsi" w:hAnsiTheme="minorHAnsi" w:cstheme="minorHAnsi"/>
          <w:bCs/>
          <w:szCs w:val="22"/>
        </w:rPr>
        <w:t xml:space="preserve">προσφερόντων η ανάθεση γίνεται </w:t>
      </w:r>
      <w:r w:rsidRPr="008A0BEE">
        <w:rPr>
          <w:rFonts w:asciiTheme="minorHAnsi" w:hAnsiTheme="minorHAnsi" w:cstheme="minorHAnsi"/>
          <w:bCs/>
          <w:szCs w:val="22"/>
        </w:rPr>
        <w:t xml:space="preserve">στην προσφορά με την μεγαλύτερη βαθμολογία τεχνικής προσφοράς. 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r w:rsidR="001514EF" w:rsidRPr="008A0BEE">
        <w:rPr>
          <w:rFonts w:asciiTheme="minorHAnsi" w:hAnsiTheme="minorHAnsi" w:cstheme="minorHAnsi"/>
          <w:bCs/>
          <w:szCs w:val="22"/>
        </w:rPr>
        <w:t xml:space="preserve"> </w:t>
      </w:r>
      <w:r w:rsidR="00791282" w:rsidRPr="006658C1">
        <w:rPr>
          <w:rFonts w:asciiTheme="minorHAnsi" w:hAnsiTheme="minorHAnsi" w:cstheme="minorHAnsi"/>
        </w:rPr>
        <w:t>Σημειώνεται ότι το συνολικό συγκριτικό κόστος μιας οικονομικής προσφοράς προκύπτει από το</w:t>
      </w:r>
      <w:r w:rsidR="0042311C" w:rsidRPr="006658C1">
        <w:rPr>
          <w:rFonts w:asciiTheme="minorHAnsi" w:hAnsiTheme="minorHAnsi" w:cstheme="minorHAnsi"/>
        </w:rPr>
        <w:t xml:space="preserve"> άθροισμα των </w:t>
      </w:r>
      <w:r w:rsidR="00791282" w:rsidRPr="006658C1">
        <w:rPr>
          <w:rFonts w:asciiTheme="minorHAnsi" w:hAnsiTheme="minorHAnsi" w:cstheme="minorHAnsi"/>
        </w:rPr>
        <w:t xml:space="preserve"> ποσ</w:t>
      </w:r>
      <w:r w:rsidR="0042311C" w:rsidRPr="006658C1">
        <w:rPr>
          <w:rFonts w:asciiTheme="minorHAnsi" w:hAnsiTheme="minorHAnsi" w:cstheme="minorHAnsi"/>
        </w:rPr>
        <w:t>ών</w:t>
      </w:r>
      <w:r w:rsidR="00791282" w:rsidRPr="006658C1">
        <w:rPr>
          <w:rFonts w:asciiTheme="minorHAnsi" w:hAnsiTheme="minorHAnsi" w:cstheme="minorHAnsi"/>
        </w:rPr>
        <w:t xml:space="preserve"> που θα αναγράφ</w:t>
      </w:r>
      <w:r w:rsidR="0042311C" w:rsidRPr="006658C1">
        <w:rPr>
          <w:rFonts w:asciiTheme="minorHAnsi" w:hAnsiTheme="minorHAnsi" w:cstheme="minorHAnsi"/>
        </w:rPr>
        <w:t>ονται</w:t>
      </w:r>
      <w:r w:rsidR="00791282" w:rsidRPr="006658C1">
        <w:rPr>
          <w:rFonts w:asciiTheme="minorHAnsi" w:hAnsiTheme="minorHAnsi" w:cstheme="minorHAnsi"/>
        </w:rPr>
        <w:t xml:space="preserve">  στη γραμμή «ΓΕΝΙΚΟ ΣΥΝΟΛΟ» της στήλης </w:t>
      </w:r>
      <w:r w:rsidR="003D3FAF" w:rsidRPr="006658C1">
        <w:rPr>
          <w:rFonts w:asciiTheme="minorHAnsi" w:hAnsiTheme="minorHAnsi" w:cstheme="minorHAnsi"/>
          <w:b/>
          <w:bCs/>
        </w:rPr>
        <w:t>Οικονομική Προσφορά σε Ευρώ (€) (χωρίς τον ΦΠΑ)</w:t>
      </w:r>
      <w:r w:rsidR="003D3FAF" w:rsidRPr="006658C1">
        <w:rPr>
          <w:rFonts w:asciiTheme="minorHAnsi" w:hAnsiTheme="minorHAnsi" w:cstheme="minorHAnsi"/>
        </w:rPr>
        <w:t xml:space="preserve"> </w:t>
      </w:r>
      <w:r w:rsidR="00791282" w:rsidRPr="006658C1">
        <w:rPr>
          <w:rFonts w:asciiTheme="minorHAnsi" w:hAnsiTheme="minorHAnsi" w:cstheme="minorHAnsi"/>
        </w:rPr>
        <w:t xml:space="preserve">του Πίνακα </w:t>
      </w:r>
      <w:r w:rsidR="002B0A80">
        <w:rPr>
          <w:rFonts w:asciiTheme="minorHAnsi" w:hAnsiTheme="minorHAnsi" w:cstheme="minorHAnsi"/>
        </w:rPr>
        <w:t>1.6</w:t>
      </w:r>
      <w:r w:rsidR="00FB54FA" w:rsidRPr="006658C1">
        <w:rPr>
          <w:rFonts w:asciiTheme="minorHAnsi" w:hAnsiTheme="minorHAnsi" w:cstheme="minorHAnsi"/>
        </w:rPr>
        <w:t xml:space="preserve"> </w:t>
      </w:r>
      <w:r w:rsidR="008C4EA4" w:rsidRPr="006658C1">
        <w:rPr>
          <w:rFonts w:asciiTheme="minorHAnsi" w:hAnsiTheme="minorHAnsi" w:cstheme="minorHAnsi"/>
          <w:szCs w:val="22"/>
        </w:rPr>
        <w:fldChar w:fldCharType="begin"/>
      </w:r>
      <w:r w:rsidR="008C4EA4" w:rsidRPr="006658C1">
        <w:rPr>
          <w:rFonts w:asciiTheme="minorHAnsi" w:hAnsiTheme="minorHAnsi" w:cstheme="minorHAnsi"/>
          <w:szCs w:val="22"/>
        </w:rPr>
        <w:instrText xml:space="preserve"> REF _Ref281862017 \h  \* MERGEFORMAT </w:instrText>
      </w:r>
      <w:r w:rsidR="008C4EA4" w:rsidRPr="006658C1">
        <w:rPr>
          <w:rFonts w:asciiTheme="minorHAnsi" w:hAnsiTheme="minorHAnsi" w:cstheme="minorHAnsi"/>
          <w:szCs w:val="22"/>
        </w:rPr>
      </w:r>
      <w:r w:rsidR="008C4EA4" w:rsidRPr="006658C1">
        <w:rPr>
          <w:rFonts w:asciiTheme="minorHAnsi" w:hAnsiTheme="minorHAnsi" w:cstheme="minorHAnsi"/>
          <w:szCs w:val="22"/>
        </w:rPr>
        <w:fldChar w:fldCharType="separate"/>
      </w:r>
      <w:r w:rsidR="00860C80" w:rsidRPr="00860C80">
        <w:rPr>
          <w:rFonts w:asciiTheme="minorHAnsi" w:hAnsiTheme="minorHAnsi" w:cstheme="minorHAnsi"/>
          <w:szCs w:val="22"/>
        </w:rPr>
        <w:t xml:space="preserve"> Πίνακας Οικονομικής Προσφοράς </w:t>
      </w:r>
      <w:r w:rsidR="00860C80" w:rsidRPr="00E554FF">
        <w:rPr>
          <w:szCs w:val="22"/>
        </w:rPr>
        <w:t>Έργου</w:t>
      </w:r>
      <w:r w:rsidR="008C4EA4" w:rsidRPr="006658C1">
        <w:rPr>
          <w:rFonts w:asciiTheme="minorHAnsi" w:hAnsiTheme="minorHAnsi" w:cstheme="minorHAnsi"/>
          <w:szCs w:val="22"/>
        </w:rPr>
        <w:fldChar w:fldCharType="end"/>
      </w:r>
      <w:r w:rsidR="005C1E18" w:rsidRPr="006658C1">
        <w:rPr>
          <w:rFonts w:asciiTheme="minorHAnsi" w:hAnsiTheme="minorHAnsi" w:cstheme="minorHAnsi"/>
          <w:szCs w:val="22"/>
        </w:rPr>
        <w:t xml:space="preserve"> </w:t>
      </w:r>
      <w:r w:rsidR="0042311C" w:rsidRPr="006658C1">
        <w:rPr>
          <w:rFonts w:asciiTheme="minorHAnsi" w:hAnsiTheme="minorHAnsi" w:cstheme="minorHAnsi"/>
          <w:szCs w:val="22"/>
        </w:rPr>
        <w:t>και στη γραμμή ΓΕΝΙΚΟ ΣΥΝΟΛΟ της στήλης ΣΥΝΟΛΙΚΗ ΕΤΗΣΙΑ ΑΞΙΑ ΣΥΝΤΗΡΗΣΗΣ (ΧΩΡΙΣ ΦΠΑ</w:t>
      </w:r>
      <w:r w:rsidR="00825B6E" w:rsidRPr="006658C1">
        <w:rPr>
          <w:rFonts w:asciiTheme="minorHAnsi" w:hAnsiTheme="minorHAnsi" w:cstheme="minorHAnsi"/>
          <w:szCs w:val="22"/>
        </w:rPr>
        <w:t>)</w:t>
      </w:r>
      <w:r w:rsidR="0042311C" w:rsidRPr="006658C1">
        <w:rPr>
          <w:rFonts w:asciiTheme="minorHAnsi" w:hAnsiTheme="minorHAnsi" w:cstheme="minorHAnsi"/>
          <w:szCs w:val="22"/>
        </w:rPr>
        <w:t xml:space="preserve">  του Πίνακα </w:t>
      </w:r>
      <w:r w:rsidR="002B0A80">
        <w:rPr>
          <w:rFonts w:asciiTheme="minorHAnsi" w:hAnsiTheme="minorHAnsi" w:cstheme="minorHAnsi"/>
          <w:szCs w:val="22"/>
        </w:rPr>
        <w:t>2</w:t>
      </w:r>
      <w:r w:rsidR="0042311C" w:rsidRPr="006658C1">
        <w:rPr>
          <w:rFonts w:asciiTheme="minorHAnsi" w:hAnsiTheme="minorHAnsi" w:cstheme="minorHAnsi"/>
          <w:szCs w:val="22"/>
        </w:rPr>
        <w:t xml:space="preserve">  </w:t>
      </w:r>
      <w:r w:rsidR="008C4EA4" w:rsidRPr="006658C1">
        <w:rPr>
          <w:rFonts w:asciiTheme="minorHAnsi" w:hAnsiTheme="minorHAnsi" w:cstheme="minorHAnsi"/>
          <w:szCs w:val="22"/>
        </w:rPr>
        <w:fldChar w:fldCharType="begin"/>
      </w:r>
      <w:r w:rsidR="008C4EA4" w:rsidRPr="006658C1">
        <w:rPr>
          <w:rFonts w:asciiTheme="minorHAnsi" w:hAnsiTheme="minorHAnsi" w:cstheme="minorHAnsi"/>
          <w:szCs w:val="22"/>
        </w:rPr>
        <w:instrText xml:space="preserve"> REF _Ref524452992 \h  \* MERGEFORMAT </w:instrText>
      </w:r>
      <w:r w:rsidR="008C4EA4" w:rsidRPr="006658C1">
        <w:rPr>
          <w:rFonts w:asciiTheme="minorHAnsi" w:hAnsiTheme="minorHAnsi" w:cstheme="minorHAnsi"/>
          <w:szCs w:val="22"/>
        </w:rPr>
      </w:r>
      <w:r w:rsidR="008C4EA4" w:rsidRPr="006658C1">
        <w:rPr>
          <w:rFonts w:asciiTheme="minorHAnsi" w:hAnsiTheme="minorHAnsi" w:cstheme="minorHAnsi"/>
          <w:szCs w:val="22"/>
        </w:rPr>
        <w:fldChar w:fldCharType="separate"/>
      </w:r>
      <w:r w:rsidR="00860C80" w:rsidRPr="00860C80">
        <w:rPr>
          <w:rFonts w:asciiTheme="minorHAnsi" w:hAnsiTheme="minorHAnsi" w:cstheme="minorHAnsi"/>
          <w:szCs w:val="22"/>
        </w:rPr>
        <w:t>Συγκεντρωτικός Πίνακας Οικονομικής Προσφοράς Συντήρησης</w:t>
      </w:r>
      <w:r w:rsidR="008C4EA4" w:rsidRPr="006658C1">
        <w:rPr>
          <w:rFonts w:asciiTheme="minorHAnsi" w:hAnsiTheme="minorHAnsi" w:cstheme="minorHAnsi"/>
          <w:szCs w:val="22"/>
        </w:rPr>
        <w:fldChar w:fldCharType="end"/>
      </w:r>
      <w:r w:rsidR="00FB54FA" w:rsidRPr="006658C1">
        <w:rPr>
          <w:rFonts w:asciiTheme="minorHAnsi" w:hAnsiTheme="minorHAnsi" w:cstheme="minorHAnsi"/>
          <w:szCs w:val="22"/>
        </w:rPr>
        <w:t xml:space="preserve"> </w:t>
      </w:r>
      <w:r w:rsidR="00791282" w:rsidRPr="006658C1">
        <w:rPr>
          <w:rFonts w:asciiTheme="minorHAnsi" w:hAnsiTheme="minorHAnsi" w:cstheme="minorHAnsi"/>
          <w:szCs w:val="22"/>
        </w:rPr>
        <w:t xml:space="preserve">του Παραρτήματος </w:t>
      </w:r>
      <w:r w:rsidR="00791282" w:rsidRPr="006658C1">
        <w:rPr>
          <w:rFonts w:asciiTheme="minorHAnsi" w:hAnsiTheme="minorHAnsi" w:cstheme="minorHAnsi"/>
          <w:szCs w:val="22"/>
          <w:lang w:val="en-US"/>
        </w:rPr>
        <w:t>VI</w:t>
      </w:r>
      <w:r w:rsidR="00E04238" w:rsidRPr="006658C1">
        <w:rPr>
          <w:rFonts w:asciiTheme="minorHAnsi" w:hAnsiTheme="minorHAnsi" w:cstheme="minorHAnsi"/>
          <w:szCs w:val="22"/>
        </w:rPr>
        <w:t>.</w:t>
      </w:r>
      <w:r w:rsidR="00FB54FA" w:rsidRPr="006658C1">
        <w:rPr>
          <w:rFonts w:asciiTheme="minorHAnsi" w:hAnsiTheme="minorHAnsi" w:cstheme="minorHAnsi"/>
        </w:rPr>
        <w:t xml:space="preserve"> </w:t>
      </w:r>
    </w:p>
    <w:p w14:paraId="261E9C23" w14:textId="77777777" w:rsidR="00FA07F7" w:rsidRPr="00FA07F7" w:rsidRDefault="00FA07F7" w:rsidP="00FA07F7">
      <w:pPr>
        <w:spacing w:before="120"/>
        <w:rPr>
          <w:rFonts w:asciiTheme="minorHAnsi" w:hAnsiTheme="minorHAnsi" w:cstheme="minorHAnsi"/>
          <w:bCs/>
          <w:szCs w:val="22"/>
          <w:u w:val="single"/>
        </w:rPr>
      </w:pPr>
    </w:p>
    <w:p w14:paraId="7F58B411" w14:textId="77777777" w:rsidR="00FA07F7" w:rsidRPr="00FA07F7" w:rsidRDefault="00FA07F7" w:rsidP="00BA6AA7">
      <w:pPr>
        <w:pStyle w:val="20"/>
        <w:rPr>
          <w:lang w:val="el-GR"/>
        </w:rPr>
      </w:pPr>
      <w:bookmarkStart w:id="141" w:name="_Toc515371659"/>
      <w:bookmarkStart w:id="142" w:name="_Toc978581"/>
      <w:r w:rsidRPr="00FA07F7">
        <w:rPr>
          <w:lang w:val="el-GR"/>
        </w:rPr>
        <w:t>2.4</w:t>
      </w:r>
      <w:r w:rsidRPr="00FA07F7">
        <w:rPr>
          <w:lang w:val="el-GR"/>
        </w:rPr>
        <w:tab/>
      </w:r>
      <w:bookmarkStart w:id="143" w:name="_Toc507419000"/>
      <w:r w:rsidRPr="00FA07F7">
        <w:rPr>
          <w:lang w:val="el-GR"/>
        </w:rPr>
        <w:t>Κατάρτιση - Περιεχόμενο Προσφορών</w:t>
      </w:r>
      <w:bookmarkEnd w:id="141"/>
      <w:bookmarkEnd w:id="143"/>
      <w:bookmarkEnd w:id="142"/>
    </w:p>
    <w:p w14:paraId="0900E9B7" w14:textId="77777777" w:rsidR="00FA07F7" w:rsidRPr="00FA07F7" w:rsidRDefault="00FA07F7" w:rsidP="00BA6AA7">
      <w:pPr>
        <w:pStyle w:val="3"/>
      </w:pPr>
      <w:bookmarkStart w:id="144" w:name="_Ref508906767"/>
      <w:bookmarkStart w:id="145" w:name="_Toc515371660"/>
      <w:bookmarkStart w:id="146" w:name="_Toc978582"/>
      <w:r w:rsidRPr="00FA07F7">
        <w:t>2.4.1</w:t>
      </w:r>
      <w:r w:rsidRPr="00FA07F7">
        <w:tab/>
      </w:r>
      <w:bookmarkStart w:id="147" w:name="_Toc507419001"/>
      <w:r w:rsidRPr="00FA07F7">
        <w:t>Γενικοί όροι υποβολής προσφορών</w:t>
      </w:r>
      <w:bookmarkEnd w:id="144"/>
      <w:bookmarkEnd w:id="145"/>
      <w:bookmarkEnd w:id="147"/>
      <w:bookmarkEnd w:id="146"/>
    </w:p>
    <w:p w14:paraId="0312B693"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Οι προσφορές υποβάλλονται με βάση τις απαιτήσεις που ορίζονται </w:t>
      </w:r>
      <w:r w:rsidR="00AE4F90">
        <w:rPr>
          <w:rFonts w:asciiTheme="minorHAnsi" w:hAnsiTheme="minorHAnsi" w:cstheme="minorHAnsi"/>
          <w:szCs w:val="22"/>
        </w:rPr>
        <w:t xml:space="preserve">στην παρούσα διακήρυξη </w:t>
      </w:r>
      <w:r w:rsidRPr="00FA07F7">
        <w:rPr>
          <w:rFonts w:asciiTheme="minorHAnsi" w:hAnsiTheme="minorHAnsi" w:cstheme="minorHAnsi"/>
          <w:szCs w:val="22"/>
        </w:rPr>
        <w:t>για το σύνολο του προκηρυσσόμενου αντικειμ</w:t>
      </w:r>
      <w:r w:rsidR="003714EA">
        <w:rPr>
          <w:rFonts w:asciiTheme="minorHAnsi" w:hAnsiTheme="minorHAnsi" w:cstheme="minorHAnsi"/>
          <w:szCs w:val="22"/>
        </w:rPr>
        <w:t>ένου του παρόντος διαγωνισμού.</w:t>
      </w:r>
    </w:p>
    <w:p w14:paraId="7FF2D581" w14:textId="77777777" w:rsidR="00AE4F90" w:rsidRDefault="00FA07F7" w:rsidP="00FA07F7">
      <w:pPr>
        <w:rPr>
          <w:rFonts w:asciiTheme="minorHAnsi" w:hAnsiTheme="minorHAnsi" w:cstheme="minorHAnsi"/>
          <w:szCs w:val="22"/>
        </w:rPr>
      </w:pPr>
      <w:r w:rsidRPr="00FA07F7">
        <w:rPr>
          <w:rFonts w:asciiTheme="minorHAnsi" w:hAnsiTheme="minorHAnsi" w:cstheme="minorHAnsi"/>
          <w:szCs w:val="22"/>
        </w:rPr>
        <w:t>Δεν επιτρέπονται εναλλακτικές προσφορές.</w:t>
      </w:r>
      <w:r w:rsidR="003714EA">
        <w:rPr>
          <w:rFonts w:asciiTheme="minorHAnsi" w:hAnsiTheme="minorHAnsi" w:cstheme="minorHAnsi"/>
          <w:szCs w:val="22"/>
        </w:rPr>
        <w:t xml:space="preserve"> </w:t>
      </w:r>
    </w:p>
    <w:p w14:paraId="21F5A73C"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color w:val="000000"/>
          <w:szCs w:val="22"/>
          <w:lang w:eastAsia="el-GR"/>
        </w:rPr>
        <w:t xml:space="preserve">Η ένωση οικονομικών φορέων υποβάλλει κοινή προσφορά, η οποία υπογράφεται υποχρεωτικά </w:t>
      </w:r>
      <w:r w:rsidRPr="00FA07F7">
        <w:rPr>
          <w:rFonts w:asciiTheme="minorHAnsi" w:hAnsiTheme="minorHAnsi" w:cstheme="minorHAnsi"/>
          <w:szCs w:val="22"/>
        </w:rPr>
        <w:t xml:space="preserve">ηλεκτρονικά </w:t>
      </w:r>
      <w:r w:rsidRPr="00FA07F7">
        <w:rPr>
          <w:rFonts w:asciiTheme="minorHAnsi" w:hAnsiTheme="minorHAnsi" w:cstheme="minorHAnsi"/>
          <w:color w:val="000000"/>
          <w:szCs w:val="22"/>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3714EA">
        <w:rPr>
          <w:rFonts w:asciiTheme="minorHAnsi" w:hAnsiTheme="minorHAnsi" w:cstheme="minorHAnsi"/>
          <w:color w:val="000000"/>
          <w:szCs w:val="22"/>
          <w:lang w:eastAsia="el-GR"/>
        </w:rPr>
        <w:t>αυτής.</w:t>
      </w:r>
    </w:p>
    <w:p w14:paraId="681D6C74" w14:textId="77777777" w:rsidR="00FA07F7" w:rsidRPr="00FA07F7" w:rsidRDefault="00FA07F7" w:rsidP="00BA6AA7">
      <w:pPr>
        <w:pStyle w:val="3"/>
        <w:rPr>
          <w:i/>
          <w:iCs/>
          <w:color w:val="5B9BD5"/>
        </w:rPr>
      </w:pPr>
      <w:bookmarkStart w:id="148" w:name="_Ref508906779"/>
      <w:bookmarkStart w:id="149" w:name="_Toc515371661"/>
      <w:bookmarkStart w:id="150" w:name="_Toc978583"/>
      <w:r w:rsidRPr="00FA07F7">
        <w:t>2.4.2</w:t>
      </w:r>
      <w:r w:rsidRPr="00FA07F7">
        <w:tab/>
        <w:t>Χρόνος και Τρόπος υποβολής προσφορών</w:t>
      </w:r>
      <w:bookmarkEnd w:id="148"/>
      <w:bookmarkEnd w:id="149"/>
      <w:bookmarkEnd w:id="150"/>
      <w:r w:rsidRPr="00FA07F7">
        <w:t xml:space="preserve"> </w:t>
      </w:r>
    </w:p>
    <w:p w14:paraId="4BD69F2B" w14:textId="77777777" w:rsidR="003714EA" w:rsidRPr="003714EA" w:rsidRDefault="00FA07F7" w:rsidP="003714EA">
      <w:pPr>
        <w:rPr>
          <w:vertAlign w:val="superscript"/>
        </w:rPr>
      </w:pPr>
      <w:r w:rsidRPr="003714EA">
        <w:rPr>
          <w:rFonts w:asciiTheme="minorHAnsi" w:hAnsiTheme="minorHAnsi" w:cstheme="minorHAnsi"/>
          <w:b/>
          <w:szCs w:val="22"/>
        </w:rPr>
        <w:t>2.4.2.1.</w:t>
      </w:r>
      <w:r w:rsidRPr="00FA07F7">
        <w:rPr>
          <w:rFonts w:asciiTheme="minorHAnsi" w:hAnsiTheme="minorHAnsi" w:cstheme="minorHAnsi"/>
          <w:szCs w:val="22"/>
        </w:rPr>
        <w:t xml:space="preserve"> Οι προσφορές υποβάλλονται από τους ενδιαφερόμενους ηλεκτρονικά, μέσω της διαδικτυακής πύλης </w:t>
      </w:r>
      <w:hyperlink r:id="rId16" w:history="1">
        <w:r w:rsidRPr="009121C3">
          <w:rPr>
            <w:rStyle w:val="-"/>
            <w:rFonts w:asciiTheme="minorHAnsi" w:hAnsiTheme="minorHAnsi" w:cstheme="minorHAnsi"/>
            <w:color w:val="auto"/>
            <w:szCs w:val="22"/>
          </w:rPr>
          <w:t>www.promitheus.gov.gr</w:t>
        </w:r>
      </w:hyperlink>
      <w:r w:rsidR="003714EA" w:rsidRPr="009121C3">
        <w:rPr>
          <w:rFonts w:asciiTheme="minorHAnsi" w:hAnsiTheme="minorHAnsi" w:cstheme="minorHAnsi"/>
          <w:szCs w:val="22"/>
        </w:rPr>
        <w:t xml:space="preserve"> </w:t>
      </w:r>
      <w:r w:rsidRPr="00FA07F7">
        <w:rPr>
          <w:rFonts w:asciiTheme="minorHAnsi" w:hAnsiTheme="minorHAnsi" w:cstheme="minorHAnsi"/>
          <w:szCs w:val="22"/>
        </w:rPr>
        <w:t xml:space="preserve">του ΕΣΗΔΗΣ, μέχρι την καταληκτική ημερομηνία και ώρα που ορίζει η παρούσα διακήρυξη (άρθρο 1.5), στην Ελληνική Γλώσσα, σε ηλεκτρονικό φάκελο, σύμφωνα με τα </w:t>
      </w:r>
      <w:r w:rsidRPr="00FA07F7">
        <w:rPr>
          <w:rFonts w:asciiTheme="minorHAnsi" w:hAnsiTheme="minorHAnsi" w:cstheme="minorHAnsi"/>
          <w:szCs w:val="22"/>
        </w:rPr>
        <w:lastRenderedPageBreak/>
        <w:t>αναφερόμενα στο ν.4412/2016, ιδίως άρθρα 36 και 37 και την Υπουργική Απόφαση αριθμ. 56902/215 «</w:t>
      </w:r>
      <w:r w:rsidRPr="00FA07F7">
        <w:rPr>
          <w:rFonts w:asciiTheme="minorHAnsi" w:hAnsiTheme="minorHAnsi" w:cstheme="minorHAnsi"/>
          <w:i/>
          <w:iCs/>
          <w:szCs w:val="22"/>
        </w:rPr>
        <w:t>Τεχνικές λεπτομέρειες και διαδικασίες λειτουργίας του Εθνικού Συστήματος Ηλεκτρονικών Δημοσίων Συμβάσεων</w:t>
      </w:r>
      <w:r w:rsidRPr="00FA07F7">
        <w:rPr>
          <w:rFonts w:asciiTheme="minorHAnsi" w:hAnsiTheme="minorHAnsi" w:cstheme="minorHAnsi"/>
          <w:i/>
          <w:szCs w:val="22"/>
        </w:rPr>
        <w:t xml:space="preserve"> (Ε.Σ.Η.ΔΗ.Σ.)»</w:t>
      </w:r>
      <w:r w:rsidRPr="00FA07F7">
        <w:rPr>
          <w:rFonts w:asciiTheme="minorHAnsi" w:hAnsiTheme="minorHAnsi" w:cstheme="minorHAnsi"/>
          <w:szCs w:val="22"/>
        </w:rPr>
        <w:t xml:space="preserve"> </w:t>
      </w:r>
    </w:p>
    <w:p w14:paraId="03A50639" w14:textId="77777777" w:rsidR="00FA07F7" w:rsidRPr="00FA07F7" w:rsidRDefault="00FA07F7" w:rsidP="003714EA">
      <w:pPr>
        <w:suppressAutoHyphens w:val="0"/>
        <w:autoSpaceDE w:val="0"/>
        <w:rPr>
          <w:rFonts w:asciiTheme="minorHAnsi" w:hAnsiTheme="minorHAnsi" w:cstheme="minorHAnsi"/>
          <w:b/>
          <w:bCs/>
          <w:szCs w:val="22"/>
        </w:rPr>
      </w:pPr>
      <w:r w:rsidRPr="00FA07F7">
        <w:rPr>
          <w:rFonts w:asciiTheme="minorHAnsi" w:hAnsiTheme="minorHAnsi" w:cstheme="minorHAnsi"/>
          <w:color w:val="000000"/>
          <w:szCs w:val="22"/>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FA07F7">
        <w:rPr>
          <w:rFonts w:asciiTheme="minorHAnsi" w:hAnsiTheme="minorHAnsi" w:cstheme="minorHAnsi"/>
          <w:i/>
          <w:iCs/>
          <w:color w:val="000000"/>
          <w:szCs w:val="22"/>
        </w:rPr>
        <w:t>Τεχνικές λεπτομέρειες και διαδικασίες λειτουργίας του Εθνικού Συστήματος Ηλεκτρονικών Δημοσίων Συμβάσεων</w:t>
      </w:r>
      <w:r w:rsidRPr="00FA07F7">
        <w:rPr>
          <w:rFonts w:asciiTheme="minorHAnsi" w:hAnsiTheme="minorHAnsi" w:cstheme="minorHAnsi"/>
          <w:color w:val="000000"/>
          <w:szCs w:val="22"/>
        </w:rPr>
        <w:t xml:space="preserve"> (Ε.Σ.Η.ΔΗ.Σ)» και να εγγραφούν στο ηλεκτρονικό σύστημα (ΕΣΗΔΗΣ- Διαδικτυακή πύλη </w:t>
      </w:r>
      <w:hyperlink r:id="rId17" w:history="1">
        <w:r w:rsidR="003714EA" w:rsidRPr="002D24ED">
          <w:rPr>
            <w:rStyle w:val="-"/>
            <w:rFonts w:asciiTheme="minorHAnsi" w:hAnsiTheme="minorHAnsi" w:cstheme="minorHAnsi"/>
            <w:color w:val="auto"/>
            <w:szCs w:val="22"/>
          </w:rPr>
          <w:t>www.promitheus.gov.gr</w:t>
        </w:r>
      </w:hyperlink>
      <w:r w:rsidR="003714EA" w:rsidRPr="006658C1">
        <w:rPr>
          <w:rFonts w:asciiTheme="minorHAnsi" w:hAnsiTheme="minorHAnsi" w:cstheme="minorHAnsi"/>
          <w:szCs w:val="22"/>
        </w:rPr>
        <w:t xml:space="preserve"> </w:t>
      </w:r>
      <w:r w:rsidRPr="00FA07F7">
        <w:rPr>
          <w:rFonts w:asciiTheme="minorHAnsi" w:hAnsiTheme="minorHAnsi" w:cstheme="minorHAnsi"/>
          <w:color w:val="000000"/>
          <w:szCs w:val="22"/>
        </w:rPr>
        <w:t xml:space="preserve">) ακολουθώντας την διαδικασία εγγραφής του άρθρου 5 της ίδιας Υ.Α. </w:t>
      </w:r>
    </w:p>
    <w:p w14:paraId="6CEC64C3" w14:textId="77777777" w:rsidR="00FA07F7" w:rsidRPr="00FA07F7" w:rsidRDefault="00FA07F7" w:rsidP="003714EA">
      <w:pPr>
        <w:rPr>
          <w:rFonts w:asciiTheme="minorHAnsi" w:hAnsiTheme="minorHAnsi" w:cstheme="minorHAnsi"/>
          <w:szCs w:val="22"/>
        </w:rPr>
      </w:pPr>
      <w:r w:rsidRPr="00FA07F7">
        <w:rPr>
          <w:rFonts w:asciiTheme="minorHAnsi" w:hAnsiTheme="minorHAnsi" w:cstheme="minorHAnsi"/>
          <w:b/>
          <w:bCs/>
          <w:szCs w:val="22"/>
        </w:rPr>
        <w:t>2.4.2.2.</w:t>
      </w:r>
      <w:r w:rsidRPr="00FA07F7">
        <w:rPr>
          <w:rFonts w:asciiTheme="minorHAnsi" w:hAnsiTheme="minorHAnsi" w:cstheme="minorHAnsi"/>
          <w:szCs w:val="22"/>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43E2858D"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szCs w:val="22"/>
        </w:rPr>
        <w:t xml:space="preserve">Μετά την παρέλευση της καταληκτικής ημερομηνίας και ώρας, δεν υπάρχει η δυνατότητα υποβολής προσφοράς στο Σύστημα. </w:t>
      </w:r>
      <w:r w:rsidRPr="00FA07F7">
        <w:rPr>
          <w:rFonts w:asciiTheme="minorHAnsi" w:hAnsiTheme="minorHAnsi" w:cstheme="minorHAnsi"/>
          <w:color w:val="000000"/>
          <w:szCs w:val="22"/>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42A3DAC"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2.4.2.3.</w:t>
      </w:r>
      <w:r w:rsidRPr="00FA07F7">
        <w:rPr>
          <w:rFonts w:asciiTheme="minorHAnsi" w:hAnsiTheme="minorHAnsi" w:cstheme="minorHAnsi"/>
          <w:szCs w:val="22"/>
        </w:rPr>
        <w:t xml:space="preserve"> Οι οικονομικοί φορείς υποβάλλουν με την προσφορά τους τα ακόλουθα: </w:t>
      </w:r>
    </w:p>
    <w:p w14:paraId="438CEC51" w14:textId="77777777" w:rsid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w:t>
      </w:r>
      <w:r w:rsidR="008F7E9B">
        <w:rPr>
          <w:rFonts w:asciiTheme="minorHAnsi" w:hAnsiTheme="minorHAnsi" w:cstheme="minorHAnsi"/>
          <w:szCs w:val="22"/>
        </w:rPr>
        <w:t>της παραγράφου</w:t>
      </w:r>
      <w:r w:rsidRPr="00FA07F7">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8F7E9B">
        <w:rPr>
          <w:rFonts w:asciiTheme="minorHAnsi" w:hAnsiTheme="minorHAnsi" w:cstheme="minorHAnsi"/>
          <w:szCs w:val="22"/>
        </w:rPr>
        <w:instrText xml:space="preserve"> REF _Ref508906393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DF14F3">
        <w:t>2.4.3</w:t>
      </w:r>
      <w:r w:rsidR="007F205F" w:rsidRPr="00DF14F3">
        <w:tab/>
        <w:t>Περιεχόμενα Φακέλου «Δικαιολογητικά Συμμετοχής- Τεχνική Προσφορά»</w:t>
      </w:r>
      <w:r w:rsidR="00F870EB">
        <w:rPr>
          <w:rFonts w:asciiTheme="minorHAnsi" w:hAnsiTheme="minorHAnsi" w:cstheme="minorHAnsi"/>
          <w:szCs w:val="22"/>
        </w:rPr>
        <w:fldChar w:fldCharType="end"/>
      </w:r>
      <w:r w:rsidR="008F7E9B">
        <w:rPr>
          <w:rFonts w:asciiTheme="minorHAnsi" w:hAnsiTheme="minorHAnsi" w:cstheme="minorHAnsi"/>
          <w:szCs w:val="22"/>
        </w:rPr>
        <w:t xml:space="preserve"> </w:t>
      </w:r>
      <w:r w:rsidRPr="00FA07F7">
        <w:rPr>
          <w:rFonts w:asciiTheme="minorHAnsi" w:hAnsiTheme="minorHAnsi" w:cstheme="minorHAnsi"/>
          <w:szCs w:val="22"/>
        </w:rPr>
        <w:t>της παρούσας.</w:t>
      </w:r>
    </w:p>
    <w:p w14:paraId="1052AA6F" w14:textId="77777777" w:rsidR="001D2E38" w:rsidRPr="00811B7E" w:rsidRDefault="00AE4F90" w:rsidP="001D2E38">
      <w:pPr>
        <w:rPr>
          <w:rFonts w:asciiTheme="minorHAnsi" w:hAnsiTheme="minorHAnsi" w:cstheme="minorHAnsi"/>
          <w:szCs w:val="22"/>
        </w:rPr>
      </w:pPr>
      <w:r w:rsidRPr="000712BE" w:rsidDel="00AE4F90">
        <w:rPr>
          <w:rFonts w:asciiTheme="minorHAnsi" w:hAnsiTheme="minorHAnsi" w:cstheme="minorHAnsi"/>
          <w:szCs w:val="22"/>
        </w:rPr>
        <w:t xml:space="preserve"> </w:t>
      </w:r>
      <w:r w:rsidR="001D2E38" w:rsidRPr="00425EE0">
        <w:rPr>
          <w:rFonts w:asciiTheme="minorHAnsi" w:hAnsiTheme="minorHAnsi" w:cstheme="minorHAnsi"/>
          <w:szCs w:val="22"/>
        </w:rPr>
        <w:t xml:space="preserve">Στα πλαίσια της απόδειξης της τεχνικής τους ικανότητας, </w:t>
      </w:r>
      <w:r w:rsidR="001D2E38" w:rsidRPr="00425EE0">
        <w:rPr>
          <w:rFonts w:asciiTheme="minorHAnsi" w:hAnsiTheme="minorHAnsi" w:cstheme="minorHAnsi"/>
          <w:b/>
          <w:szCs w:val="22"/>
        </w:rPr>
        <w:t>όλοι οι υποψήφιοι οικονομικοί φορείς υποχρεούνται επί ποινή απόρριψης, μετά από σχετική πρόσκληση της επιτροπής διαγωνισμού και παρουσία της Τεχνικής Επιτροπής και Εκπροσώπων της Αναθέτουσας Αρχής</w:t>
      </w:r>
      <w:r w:rsidR="001D2E38" w:rsidRPr="005C1E18">
        <w:rPr>
          <w:rFonts w:asciiTheme="minorHAnsi" w:hAnsiTheme="minorHAnsi" w:cstheme="minorHAnsi"/>
          <w:szCs w:val="22"/>
        </w:rPr>
        <w:t xml:space="preserve">, </w:t>
      </w:r>
      <w:r w:rsidR="00C12ABA" w:rsidRPr="005C1E18">
        <w:rPr>
          <w:rFonts w:asciiTheme="minorHAnsi" w:hAnsiTheme="minorHAnsi" w:cstheme="minorHAnsi"/>
          <w:szCs w:val="22"/>
        </w:rPr>
        <w:t>να επιδείξουν μια συναφή</w:t>
      </w:r>
      <w:r w:rsidR="001D2E38" w:rsidRPr="005C1E18">
        <w:rPr>
          <w:rFonts w:asciiTheme="minorHAnsi" w:hAnsiTheme="minorHAnsi" w:cstheme="minorHAnsi"/>
          <w:szCs w:val="22"/>
        </w:rPr>
        <w:t xml:space="preserve"> και αντιστ</w:t>
      </w:r>
      <w:r w:rsidR="00C12ABA" w:rsidRPr="00811B7E">
        <w:rPr>
          <w:rFonts w:asciiTheme="minorHAnsi" w:hAnsiTheme="minorHAnsi" w:cstheme="minorHAnsi"/>
          <w:szCs w:val="22"/>
        </w:rPr>
        <w:t>οίχου περιεχομένου ολοκληρωμένη πληροφοριακή εφαρμογή</w:t>
      </w:r>
      <w:r w:rsidR="001D2E38" w:rsidRPr="00811B7E">
        <w:rPr>
          <w:rFonts w:asciiTheme="minorHAnsi" w:hAnsiTheme="minorHAnsi" w:cstheme="minorHAnsi"/>
          <w:szCs w:val="22"/>
        </w:rPr>
        <w:t xml:space="preserve"> η οποία απαιτείται να βρίσκεται σε παραγωγική λειτουργία και να έχει υλοποιηθεί στο πλαίσιο τουλάχιστον </w:t>
      </w:r>
      <w:r w:rsidR="004C3D61" w:rsidRPr="00811B7E">
        <w:rPr>
          <w:rFonts w:asciiTheme="minorHAnsi" w:hAnsiTheme="minorHAnsi" w:cstheme="minorHAnsi"/>
          <w:szCs w:val="22"/>
        </w:rPr>
        <w:t>ενός από τα έργα</w:t>
      </w:r>
      <w:r w:rsidR="001D2E38" w:rsidRPr="00811B7E">
        <w:rPr>
          <w:rFonts w:asciiTheme="minorHAnsi" w:hAnsiTheme="minorHAnsi" w:cstheme="minorHAnsi"/>
          <w:szCs w:val="22"/>
        </w:rPr>
        <w:t xml:space="preserve"> που ζητείται να παρουσιαστούν αναλυτικά. Για την συγκεκριμένη παρουσίαση, η επιτροπή διενέργειας του διαγωνισμού θα χορηγήσει πληροφοριακά σενάρια τα οποία θα περιλαμβάνουν σχετικές λειτουργικές διαδικασίες όπως ενδεικτικά διαδικτυακή παρακολούθηση μετρούμενων παραμέτρων των εγκατεστημένων τηλεμετρικών σταθμών, διαδικτυακή παρακολούθηση ενδείξεων προγνωστικών μοντέλων φυτοπροστασίας κλπ.. Η χορήγηση των σεναρίων αυτών </w:t>
      </w:r>
      <w:r w:rsidR="004E3FA7" w:rsidRPr="00811B7E">
        <w:rPr>
          <w:rFonts w:asciiTheme="minorHAnsi" w:hAnsiTheme="minorHAnsi" w:cstheme="minorHAnsi"/>
          <w:szCs w:val="22"/>
        </w:rPr>
        <w:t>θα πραγματοποιηθεί κατά το στάδιο αξιολόγησης των τεχνικών προσφορών και συγκεκριμένα πέντε (5) μέρες πριν την ημερομηνία επίδειξης</w:t>
      </w:r>
      <w:r w:rsidR="001D2E38" w:rsidRPr="00811B7E">
        <w:rPr>
          <w:rFonts w:asciiTheme="minorHAnsi" w:hAnsiTheme="minorHAnsi" w:cstheme="minorHAnsi"/>
          <w:szCs w:val="22"/>
        </w:rPr>
        <w:t xml:space="preserve">. Επιπλέον, δεδομένου ότι ο Υποψήφιος Ανάδοχος έχει την απαιτούμενη εμπειρία σε αντικείμενα συναφή με το παρόν έργο, απαιτείται–κατά τη διαδικασία αξιολόγησης της επάρκειας των προσφορών των συμμετεχόντων- η επίδειξη της διαδικασίας εγκατάστασης και λειτουργίας ενός (1) σταθμού συλλογής δεδομένων, εκ των προσφερόμενων, από τον οποίο θα επιβεβαιώνεται η μέτρηση εδαφικών και ατμοσφαιρικών παραμέτρων. Κατά την παραπάνω επίδειξη, ο Υποψήφιος Ανάδοχος θα πρέπει –σε πραγματικές συνθήκες και με τη παρουσία της αρμόδιας επιτροπής - να εγκαταστήσει τον σταθμό, να ελέγξει -επιτόπια- την ορθή λειτουργία του και να προσπελάσει διαδικτυακά τις μετρούμενες παραμέτρους του σταθμού μέσω του προσφερόμενου web-based λογισμικού παρακολούθησης. </w:t>
      </w:r>
      <w:r w:rsidR="009546BD" w:rsidRPr="00811B7E">
        <w:rPr>
          <w:rFonts w:asciiTheme="minorHAnsi" w:hAnsiTheme="minorHAnsi" w:cstheme="minorHAnsi"/>
          <w:szCs w:val="22"/>
        </w:rPr>
        <w:t xml:space="preserve">Στο πλαίσιο της ίδιας διαδικασίας απαιτείται και η επίδειξη του συνόλου των υπό προμήθεια (έτοιμων) λογισμικών / εφαρμογών σε περιβάλλον παραγωγικής λειτουργίας. </w:t>
      </w:r>
      <w:r w:rsidR="001D2E38" w:rsidRPr="00811B7E">
        <w:rPr>
          <w:rFonts w:asciiTheme="minorHAnsi" w:hAnsiTheme="minorHAnsi" w:cstheme="minorHAnsi"/>
          <w:szCs w:val="22"/>
        </w:rPr>
        <w:t xml:space="preserve">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 </w:t>
      </w:r>
    </w:p>
    <w:p w14:paraId="4E6110FB" w14:textId="77777777" w:rsidR="001D2E38" w:rsidRPr="000712BE" w:rsidRDefault="001D2E38" w:rsidP="001D2E38">
      <w:pPr>
        <w:rPr>
          <w:rFonts w:asciiTheme="minorHAnsi" w:hAnsiTheme="minorHAnsi" w:cstheme="minorHAnsi"/>
          <w:szCs w:val="22"/>
        </w:rPr>
      </w:pPr>
      <w:r w:rsidRPr="00811B7E">
        <w:rPr>
          <w:rFonts w:asciiTheme="minorHAnsi" w:hAnsiTheme="minorHAnsi" w:cstheme="minorHAnsi"/>
          <w:szCs w:val="22"/>
        </w:rPr>
        <w:t xml:space="preserve">Η συγκεκριμένη απαίτηση αποτελεί απόλυτη προτεραιότητα για την έγκριση ή απόρριψη του </w:t>
      </w:r>
      <w:r w:rsidRPr="005C0CE5">
        <w:rPr>
          <w:rFonts w:asciiTheme="minorHAnsi" w:hAnsiTheme="minorHAnsi" w:cstheme="minorHAnsi"/>
          <w:szCs w:val="22"/>
        </w:rPr>
        <w:t>υποψηφίου αναδόχου στο μετέπειτα στάδιο της αξιολόγησης. 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w:t>
      </w:r>
    </w:p>
    <w:p w14:paraId="7CD550E9" w14:textId="77777777" w:rsidR="00EB4BF9" w:rsidRPr="00D4501B" w:rsidRDefault="00FA07F7" w:rsidP="00EB4BF9">
      <w:pPr>
        <w:rPr>
          <w:szCs w:val="22"/>
        </w:rPr>
      </w:pPr>
      <w:r w:rsidRPr="00FA07F7">
        <w:rPr>
          <w:rFonts w:asciiTheme="minorHAnsi" w:hAnsiTheme="minorHAnsi" w:cstheme="minorHAnsi"/>
          <w:szCs w:val="22"/>
        </w:rPr>
        <w:lastRenderedPageBreak/>
        <w:t xml:space="preserve">(β) </w:t>
      </w:r>
      <w:r w:rsidR="00EB4BF9" w:rsidRPr="00D4501B">
        <w:rPr>
          <w:szCs w:val="22"/>
        </w:rPr>
        <w:t xml:space="preserve">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σύμφωνα με το άρθρο 2.4.4. της παρούσας . </w:t>
      </w:r>
    </w:p>
    <w:p w14:paraId="1E8DF1C8" w14:textId="77777777" w:rsidR="00FA07F7" w:rsidRPr="00FA07F7" w:rsidRDefault="00FA07F7" w:rsidP="00FA07F7">
      <w:pPr>
        <w:rPr>
          <w:rFonts w:asciiTheme="minorHAnsi" w:hAnsiTheme="minorHAnsi" w:cstheme="minorHAnsi"/>
          <w:szCs w:val="22"/>
        </w:rPr>
      </w:pPr>
    </w:p>
    <w:p w14:paraId="4681584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B256939" w14:textId="77777777" w:rsidR="00D122BF" w:rsidRDefault="00FA07F7" w:rsidP="00D122BF">
      <w:pPr>
        <w:rPr>
          <w:rFonts w:asciiTheme="minorHAnsi" w:hAnsiTheme="minorHAnsi" w:cstheme="minorHAnsi"/>
          <w:szCs w:val="22"/>
        </w:rPr>
      </w:pPr>
      <w:r w:rsidRPr="00FA07F7">
        <w:rPr>
          <w:rFonts w:asciiTheme="minorHAnsi" w:hAnsiTheme="minorHAnsi" w:cstheme="minorHAnsi"/>
          <w:szCs w:val="22"/>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14:paraId="15429517" w14:textId="77777777" w:rsidR="00D70FAA" w:rsidRPr="00FA07F7" w:rsidRDefault="00D122BF" w:rsidP="00835552">
      <w:pPr>
        <w:rPr>
          <w:rFonts w:asciiTheme="minorHAnsi" w:hAnsiTheme="minorHAnsi" w:cstheme="minorHAnsi"/>
          <w:szCs w:val="22"/>
        </w:rPr>
      </w:pPr>
      <w:r>
        <w:rPr>
          <w:rFonts w:asciiTheme="minorHAnsi" w:hAnsiTheme="minorHAnsi" w:cstheme="minorHAnsi"/>
          <w:b/>
          <w:szCs w:val="22"/>
        </w:rPr>
        <w:t>2.4.2.4</w:t>
      </w:r>
      <w:r w:rsidRPr="003714EA">
        <w:rPr>
          <w:rFonts w:asciiTheme="minorHAnsi" w:hAnsiTheme="minorHAnsi" w:cstheme="minorHAnsi"/>
          <w:b/>
          <w:szCs w:val="22"/>
        </w:rPr>
        <w:t>.</w:t>
      </w:r>
      <w:r w:rsidRPr="00FA07F7">
        <w:rPr>
          <w:rFonts w:asciiTheme="minorHAnsi" w:hAnsiTheme="minorHAnsi" w:cstheme="minorHAnsi"/>
          <w:szCs w:val="22"/>
        </w:rPr>
        <w:t xml:space="preserve"> </w:t>
      </w:r>
      <w:r w:rsidR="00FA07F7" w:rsidRPr="00FA07F7">
        <w:rPr>
          <w:rFonts w:asciiTheme="minorHAnsi" w:hAnsiTheme="minorHAnsi" w:cstheme="minorHAnsi"/>
          <w:szCs w:val="22"/>
        </w:rPr>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w:t>
      </w:r>
      <w:r w:rsidR="00FA07F7" w:rsidRPr="00835552">
        <w:rPr>
          <w:rFonts w:asciiTheme="minorHAnsi" w:hAnsiTheme="minorHAnsi" w:cstheme="minorHAnsi"/>
          <w:bCs/>
          <w:szCs w:val="22"/>
        </w:rPr>
        <w:t xml:space="preserve">σχετικά ηλεκτρονικά αρχεία τα οποία υπογράφοντα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pdf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pdf.  </w:t>
      </w:r>
      <w:r w:rsidR="00841F4B" w:rsidRPr="00A675EA">
        <w:rPr>
          <w:rFonts w:asciiTheme="minorHAnsi" w:hAnsiTheme="minorHAnsi" w:cstheme="minorHAnsi"/>
          <w:bCs/>
          <w:szCs w:val="22"/>
        </w:rPr>
        <w:t>Εφόσον, οι τεχνικές προδιαγραφές και οι οικονομικοί όροι δεν έχουν αποτυπωθεί στο σύνολό τ</w:t>
      </w:r>
      <w:r w:rsidR="00841F4B" w:rsidRPr="00A675EA">
        <w:rPr>
          <w:rFonts w:asciiTheme="minorHAnsi" w:hAnsiTheme="minorHAnsi" w:cstheme="minorHAnsi"/>
          <w:bCs/>
          <w:szCs w:val="22"/>
          <w:lang w:val="en-US"/>
        </w:rPr>
        <w:t>o</w:t>
      </w:r>
      <w:r w:rsidR="00841F4B" w:rsidRPr="00A675EA">
        <w:rPr>
          <w:rFonts w:asciiTheme="minorHAnsi" w:hAnsiTheme="minorHAnsi" w:cstheme="minorHAnsi"/>
          <w:bCs/>
          <w:szCs w:val="22"/>
        </w:rPr>
        <w:t xml:space="preserve">υς στις ειδικές ηλεκτρονικές φόρμες του συστήματος, ο προσφέρων επισυνάπτει ψηφιακά υπογεγραμμένα τα σχετικά ηλεκτρονικά αρχεία. </w:t>
      </w:r>
    </w:p>
    <w:p w14:paraId="365E3DB1" w14:textId="77777777" w:rsidR="00FA07F7" w:rsidRPr="00FA07F7" w:rsidRDefault="00FA07F7" w:rsidP="003714EA">
      <w:pPr>
        <w:rPr>
          <w:rFonts w:asciiTheme="minorHAnsi" w:hAnsiTheme="minorHAnsi" w:cstheme="minorHAnsi"/>
          <w:color w:val="000000"/>
          <w:szCs w:val="22"/>
        </w:rPr>
      </w:pPr>
      <w:r w:rsidRPr="00FA07F7">
        <w:rPr>
          <w:rFonts w:asciiTheme="minorHAnsi" w:hAnsiTheme="minorHAnsi" w:cstheme="minorHAnsi"/>
          <w:b/>
          <w:bCs/>
          <w:szCs w:val="22"/>
        </w:rPr>
        <w:t>2.4.2.5.</w:t>
      </w:r>
      <w:r w:rsidRPr="00FA07F7">
        <w:rPr>
          <w:rFonts w:asciiTheme="minorHAnsi" w:hAnsiTheme="minorHAnsi" w:cstheme="minorHAnsi"/>
          <w:szCs w:val="22"/>
        </w:rPr>
        <w:t xml:space="preserve"> Ο χρήστης - οικονομικός φορέας υποβάλλει τους ανωτέρω (υπο)φακέλους μέσω του Συστήματος, όπως περιγράφεται παρακάτω:</w:t>
      </w:r>
    </w:p>
    <w:p w14:paraId="58717AD4" w14:textId="77777777" w:rsidR="00FA07F7" w:rsidRPr="00FA07F7" w:rsidRDefault="00FA07F7" w:rsidP="003714EA">
      <w:pPr>
        <w:rPr>
          <w:rFonts w:asciiTheme="minorHAnsi" w:hAnsiTheme="minorHAnsi" w:cstheme="minorHAnsi"/>
          <w:szCs w:val="22"/>
        </w:rPr>
      </w:pPr>
      <w:r w:rsidRPr="00FA07F7">
        <w:rPr>
          <w:rFonts w:asciiTheme="minorHAnsi" w:hAnsiTheme="minorHAnsi" w:cstheme="minorHAnsi"/>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1481F474"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FA07F7">
        <w:rPr>
          <w:rFonts w:asciiTheme="minorHAnsi" w:hAnsiTheme="minorHAnsi" w:cstheme="minorHAnsi"/>
          <w:b/>
          <w:i/>
          <w:iCs/>
          <w:color w:val="000000"/>
          <w:szCs w:val="22"/>
        </w:rPr>
        <w:t xml:space="preserve"> </w:t>
      </w:r>
    </w:p>
    <w:p w14:paraId="588BCD06"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06453294" w14:textId="77777777" w:rsidR="00FA07F7" w:rsidRPr="00DF14F3" w:rsidRDefault="00FA07F7" w:rsidP="00FA07F7">
      <w:pPr>
        <w:rPr>
          <w:rFonts w:asciiTheme="minorHAnsi" w:hAnsiTheme="minorHAnsi" w:cstheme="minorHAnsi"/>
          <w:i/>
          <w:iCs/>
          <w:szCs w:val="22"/>
        </w:rPr>
      </w:pPr>
      <w:r w:rsidRPr="00FA07F7">
        <w:rPr>
          <w:rFonts w:asciiTheme="minorHAnsi" w:hAnsiTheme="minorHAnsi" w:cstheme="minorHAnsi"/>
          <w:szCs w:val="22"/>
        </w:rPr>
        <w:t xml:space="preserve">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w:t>
      </w:r>
      <w:r w:rsidRPr="00DF14F3">
        <w:rPr>
          <w:rFonts w:asciiTheme="minorHAnsi" w:hAnsiTheme="minorHAnsi" w:cstheme="minorHAnsi"/>
          <w:szCs w:val="22"/>
        </w:rPr>
        <w:t>διαδικασίας.</w:t>
      </w:r>
    </w:p>
    <w:p w14:paraId="27B2119D" w14:textId="77777777" w:rsidR="00FA07F7" w:rsidRPr="00DF14F3" w:rsidRDefault="00FA07F7" w:rsidP="00BA6AA7">
      <w:pPr>
        <w:pStyle w:val="3"/>
        <w:rPr>
          <w:i/>
          <w:iCs/>
        </w:rPr>
      </w:pPr>
      <w:bookmarkStart w:id="151" w:name="_Ref508906393"/>
      <w:bookmarkStart w:id="152" w:name="_Ref508906472"/>
      <w:bookmarkStart w:id="153" w:name="_Ref508906790"/>
      <w:bookmarkStart w:id="154" w:name="_Toc515371662"/>
      <w:bookmarkStart w:id="155" w:name="_Toc978584"/>
      <w:r w:rsidRPr="00DF14F3">
        <w:t>2.4.3</w:t>
      </w:r>
      <w:r w:rsidRPr="00DF14F3">
        <w:tab/>
        <w:t>Περιεχόμενα Φακέλου «Δικαιολογητικά Συμμετοχής- Τεχνική Προσφορά»</w:t>
      </w:r>
      <w:bookmarkEnd w:id="151"/>
      <w:bookmarkEnd w:id="152"/>
      <w:bookmarkEnd w:id="153"/>
      <w:bookmarkEnd w:id="154"/>
      <w:bookmarkEnd w:id="155"/>
      <w:r w:rsidRPr="00DF14F3">
        <w:t xml:space="preserve"> </w:t>
      </w:r>
    </w:p>
    <w:p w14:paraId="755A7033" w14:textId="77777777" w:rsidR="005F6069" w:rsidRPr="00D4501B" w:rsidRDefault="005F6069" w:rsidP="005F6069">
      <w:pPr>
        <w:rPr>
          <w:szCs w:val="22"/>
        </w:rPr>
      </w:pPr>
      <w:r w:rsidRPr="00D4501B">
        <w:rPr>
          <w:b/>
          <w:bCs/>
          <w:szCs w:val="22"/>
        </w:rPr>
        <w:t>2.4.3.1</w:t>
      </w:r>
      <w:r w:rsidRPr="00D4501B">
        <w:rPr>
          <w:szCs w:val="22"/>
        </w:rPr>
        <w:t xml:space="preserve"> Τα στοιχεία και δικαιολογητικά για την συμμετοχή των προσφερόντων στη διαγωνιστική διαδικασία περιλαμβάνουν: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r w:rsidRPr="00D4501B">
        <w:rPr>
          <w:bCs/>
          <w:szCs w:val="22"/>
        </w:rPr>
        <w:t xml:space="preserve"> και σύμφωνα με το υπόδειγμα Α του Παραρτήματος IV</w:t>
      </w:r>
      <w:r w:rsidRPr="00D4501B">
        <w:rPr>
          <w:szCs w:val="22"/>
        </w:rPr>
        <w:t>.</w:t>
      </w:r>
    </w:p>
    <w:p w14:paraId="298F4F43" w14:textId="77777777" w:rsidR="00967D4C" w:rsidRPr="000F7FEB" w:rsidRDefault="00967D4C" w:rsidP="00967D4C">
      <w:pPr>
        <w:rPr>
          <w:szCs w:val="22"/>
        </w:rPr>
      </w:pPr>
      <w:r w:rsidRPr="00D4501B">
        <w:rPr>
          <w:szCs w:val="22"/>
        </w:rPr>
        <w:lastRenderedPageBreak/>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18" w:history="1">
        <w:r w:rsidRPr="002D24ED">
          <w:rPr>
            <w:rStyle w:val="-"/>
            <w:color w:val="auto"/>
            <w:szCs w:val="22"/>
          </w:rPr>
          <w:t>www.promitheus.gov.gr</w:t>
        </w:r>
      </w:hyperlink>
      <w:r w:rsidRPr="00AC58A0">
        <w:rPr>
          <w:szCs w:val="22"/>
        </w:rPr>
        <w:t xml:space="preserve"> του ΕΣΗΔΗΣ και αποτελεί αναπόσπαστο τμήμα της διακήρυξης (Παράρτημα Ι</w:t>
      </w:r>
      <w:r w:rsidRPr="000F7FEB">
        <w:rPr>
          <w:szCs w:val="22"/>
        </w:rPr>
        <w:t xml:space="preserve">ΙΙ). </w:t>
      </w:r>
    </w:p>
    <w:p w14:paraId="79E08531" w14:textId="77777777" w:rsidR="00967D4C" w:rsidRPr="000F7FEB" w:rsidRDefault="00967D4C" w:rsidP="00967D4C">
      <w:pPr>
        <w:rPr>
          <w:rFonts w:asciiTheme="minorHAnsi" w:hAnsiTheme="minorHAnsi" w:cstheme="minorHAnsi"/>
          <w:szCs w:val="22"/>
        </w:rPr>
      </w:pPr>
      <w:r w:rsidRPr="009366C0">
        <w:rPr>
          <w:rFonts w:asciiTheme="minorHAnsi" w:hAnsiTheme="minorHAnsi" w:cstheme="minorHAnsi"/>
          <w:szCs w:val="22"/>
        </w:rPr>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19" w:history="1">
        <w:r w:rsidRPr="002D24ED">
          <w:rPr>
            <w:rStyle w:val="-"/>
            <w:rFonts w:asciiTheme="minorHAnsi" w:hAnsiTheme="minorHAnsi" w:cstheme="minorHAnsi"/>
            <w:color w:val="auto"/>
            <w:szCs w:val="22"/>
          </w:rPr>
          <w:t>www.promitheus.gov.gr</w:t>
        </w:r>
      </w:hyperlink>
      <w:r w:rsidRPr="000F7FEB">
        <w:rPr>
          <w:rFonts w:asciiTheme="minorHAnsi" w:hAnsiTheme="minorHAnsi" w:cstheme="minorHAnsi"/>
          <w:szCs w:val="22"/>
        </w:rPr>
        <w:t xml:space="preserve"> του ΕΣΗΔΗΣ και αποτελεί αναπόσπαστο τμήμα της διακήρυξης (Παράρτημα ΙΙΙ). </w:t>
      </w:r>
    </w:p>
    <w:p w14:paraId="3562B06C" w14:textId="77777777" w:rsidR="00967D4C" w:rsidRPr="00085787" w:rsidRDefault="00967D4C" w:rsidP="00967D4C">
      <w:pPr>
        <w:pStyle w:val="Web"/>
        <w:tabs>
          <w:tab w:val="left" w:pos="3930"/>
          <w:tab w:val="center" w:pos="4822"/>
        </w:tabs>
        <w:spacing w:before="120" w:beforeAutospacing="0" w:after="120" w:afterAutospacing="0"/>
        <w:ind w:hanging="23"/>
        <w:jc w:val="both"/>
        <w:rPr>
          <w:rFonts w:asciiTheme="minorHAnsi" w:hAnsiTheme="minorHAnsi" w:cstheme="minorHAnsi"/>
          <w:bCs/>
          <w:color w:val="auto"/>
          <w:sz w:val="22"/>
          <w:szCs w:val="22"/>
        </w:rPr>
      </w:pPr>
      <w:r w:rsidRPr="00085787">
        <w:rPr>
          <w:rFonts w:asciiTheme="minorHAnsi" w:hAnsiTheme="minorHAnsi" w:cstheme="minorHAnsi"/>
          <w:bCs/>
          <w:color w:val="auto"/>
          <w:sz w:val="22"/>
          <w:szCs w:val="22"/>
        </w:rPr>
        <w:t xml:space="preserve">Οι υποψήφιοι οικονομικοί φορείς θα πρέπει να συμπληρώσουν και να υποβάλλουν σε μορφή .pdf, ψηφιακά υπογεγραμμένο, το ΕΕΕΣ στο φάκελο «Δικαιολογητικά Συμμετοχής-Τεχνική Προσφορά». </w:t>
      </w:r>
    </w:p>
    <w:p w14:paraId="2616F062" w14:textId="77777777" w:rsidR="00967D4C" w:rsidRPr="005F6069" w:rsidRDefault="00967D4C" w:rsidP="00967D4C">
      <w:pPr>
        <w:rPr>
          <w:rFonts w:asciiTheme="minorHAnsi" w:hAnsiTheme="minorHAnsi" w:cstheme="minorHAnsi"/>
          <w:i/>
          <w:iCs/>
          <w:szCs w:val="22"/>
        </w:rPr>
      </w:pPr>
      <w:r w:rsidRPr="00085787">
        <w:rPr>
          <w:rFonts w:asciiTheme="minorHAnsi" w:hAnsiTheme="minorHAnsi" w:cstheme="minorHAnsi"/>
          <w:szCs w:val="22"/>
        </w:rPr>
        <w:t>Η εγγυητική επιστολή συμμετοχής προσκομίζεται σε έντυπη μορφή (πρωτότυπο) εντός τριών (3) εργασίμων ημερών από την ηλεκτρονική υποβολή</w:t>
      </w:r>
      <w:r w:rsidRPr="005F6069">
        <w:rPr>
          <w:rFonts w:asciiTheme="minorHAnsi" w:hAnsiTheme="minorHAnsi" w:cstheme="minorHAnsi"/>
          <w:szCs w:val="22"/>
        </w:rPr>
        <w:t>. 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14:paraId="5910AE93" w14:textId="77777777" w:rsidR="00967D4C" w:rsidRPr="00085787" w:rsidRDefault="00967D4C" w:rsidP="00967D4C">
      <w:pPr>
        <w:rPr>
          <w:rFonts w:asciiTheme="minorHAnsi" w:hAnsiTheme="minorHAnsi" w:cstheme="minorHAnsi"/>
          <w:b/>
          <w:bCs/>
          <w:i/>
          <w:iCs/>
          <w:szCs w:val="22"/>
        </w:rPr>
      </w:pPr>
      <w:r w:rsidRPr="00085787">
        <w:rPr>
          <w:rFonts w:asciiTheme="minorHAnsi" w:hAnsiTheme="minorHAnsi" w:cstheme="minorHAnsi"/>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70062879" w14:textId="77777777" w:rsidR="00FA07F7" w:rsidRDefault="00FA07F7" w:rsidP="00FA07F7">
      <w:pPr>
        <w:rPr>
          <w:rFonts w:asciiTheme="minorHAnsi" w:hAnsiTheme="minorHAnsi" w:cstheme="minorHAnsi"/>
          <w:szCs w:val="22"/>
        </w:rPr>
      </w:pPr>
      <w:r w:rsidRPr="00FA07F7">
        <w:rPr>
          <w:rFonts w:asciiTheme="minorHAnsi" w:hAnsiTheme="minorHAnsi" w:cstheme="minorHAnsi"/>
          <w:b/>
          <w:bCs/>
          <w:szCs w:val="22"/>
        </w:rPr>
        <w:t>2.4.3.2</w:t>
      </w:r>
      <w:r w:rsidRPr="00FA07F7">
        <w:rPr>
          <w:rFonts w:asciiTheme="minorHAnsi" w:hAnsiTheme="minorHAnsi" w:cstheme="minorHAnsi"/>
          <w:szCs w:val="22"/>
        </w:rPr>
        <w:t xml:space="preserve"> </w:t>
      </w:r>
      <w:r w:rsidRPr="00FA07F7">
        <w:rPr>
          <w:rFonts w:asciiTheme="minorHAnsi" w:hAnsiTheme="minorHAnsi" w:cstheme="minorHAnsi"/>
          <w:szCs w:val="22"/>
          <w:lang w:val="en-US"/>
        </w:rPr>
        <w:t>H</w:t>
      </w:r>
      <w:r w:rsidRPr="00FA07F7">
        <w:rPr>
          <w:rFonts w:asciiTheme="minorHAnsi" w:hAnsiTheme="minorHAnsi" w:cstheme="minorHAnsi"/>
          <w:szCs w:val="22"/>
        </w:rPr>
        <w:t xml:space="preserve"> τεχνική προσφορά θα πρέπει να καλύπτει όλες τις απαιτήσεις και τις προδιαγραφές που έχουν τεθεί από την αναθέτουσα αρχή με το </w:t>
      </w:r>
      <w:r w:rsidR="00F870EB">
        <w:rPr>
          <w:rFonts w:asciiTheme="minorHAnsi" w:hAnsiTheme="minorHAnsi" w:cstheme="minorHAnsi"/>
          <w:szCs w:val="22"/>
        </w:rPr>
        <w:fldChar w:fldCharType="begin" w:fldLock="1"/>
      </w:r>
      <w:r w:rsidR="007902C2">
        <w:rPr>
          <w:rFonts w:asciiTheme="minorHAnsi" w:hAnsiTheme="minorHAnsi" w:cstheme="minorHAnsi"/>
          <w:szCs w:val="22"/>
        </w:rPr>
        <w:instrText xml:space="preserve"> REF _Ref508906616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76763">
        <w:t>ΠΑΡΑΡΤΗΜΑ Ι – Αναλυτική Περιγραφή Φυσικού και Οικονομικού Αντικειμένου της Σύμβασης</w:t>
      </w:r>
      <w:r w:rsidR="00F870EB">
        <w:rPr>
          <w:rFonts w:asciiTheme="minorHAnsi" w:hAnsiTheme="minorHAnsi" w:cstheme="minorHAnsi"/>
          <w:szCs w:val="22"/>
        </w:rPr>
        <w:fldChar w:fldCharType="end"/>
      </w:r>
      <w:r w:rsidR="007902C2">
        <w:rPr>
          <w:rFonts w:asciiTheme="minorHAnsi" w:hAnsiTheme="minorHAnsi" w:cstheme="minorHAnsi"/>
          <w:szCs w:val="22"/>
        </w:rPr>
        <w:t xml:space="preserve"> και το </w:t>
      </w:r>
      <w:r w:rsidR="00F870EB">
        <w:rPr>
          <w:rFonts w:asciiTheme="minorHAnsi" w:hAnsiTheme="minorHAnsi" w:cstheme="minorHAnsi"/>
          <w:szCs w:val="22"/>
        </w:rPr>
        <w:fldChar w:fldCharType="begin" w:fldLock="1"/>
      </w:r>
      <w:r w:rsidR="007902C2">
        <w:rPr>
          <w:rFonts w:asciiTheme="minorHAnsi" w:hAnsiTheme="minorHAnsi" w:cstheme="minorHAnsi"/>
          <w:szCs w:val="22"/>
        </w:rPr>
        <w:instrText xml:space="preserve"> REF _Ref508906627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 xml:space="preserve">ΠΑΡΑΡΤΗΜΑ ΙΙ –  </w:t>
      </w:r>
      <w:r w:rsidR="007F205F" w:rsidRPr="00F76763">
        <w:t>Πίνακες</w:t>
      </w:r>
      <w:r w:rsidR="007F205F" w:rsidRPr="00FA07F7">
        <w:t xml:space="preserve"> Συμμόρφωσης-Τεχνικές Προδιαγραφές-Απαιτήσεις της Αναθέτουσας Αρχής</w:t>
      </w:r>
      <w:r w:rsidR="00F870EB">
        <w:rPr>
          <w:rFonts w:asciiTheme="minorHAnsi" w:hAnsiTheme="minorHAnsi" w:cstheme="minorHAnsi"/>
          <w:szCs w:val="22"/>
        </w:rPr>
        <w:fldChar w:fldCharType="end"/>
      </w:r>
      <w:r w:rsidR="007902C2">
        <w:rPr>
          <w:rFonts w:asciiTheme="minorHAnsi" w:hAnsiTheme="minorHAnsi" w:cstheme="minorHAnsi"/>
          <w:szCs w:val="22"/>
        </w:rPr>
        <w:t xml:space="preserve"> </w:t>
      </w:r>
      <w:r w:rsidRPr="00085787">
        <w:rPr>
          <w:rFonts w:asciiTheme="minorHAnsi" w:hAnsiTheme="minorHAnsi" w:cstheme="minorHAnsi"/>
          <w:szCs w:val="22"/>
        </w:rPr>
        <w:t xml:space="preserve">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w:t>
      </w:r>
      <w:r w:rsidR="00071284" w:rsidRPr="00085787">
        <w:rPr>
          <w:rFonts w:asciiTheme="minorHAnsi" w:hAnsiTheme="minorHAnsi" w:cstheme="minorHAnsi"/>
          <w:szCs w:val="22"/>
        </w:rPr>
        <w:t>στ</w:t>
      </w:r>
      <w:r w:rsidR="00071284">
        <w:rPr>
          <w:rFonts w:asciiTheme="minorHAnsi" w:hAnsiTheme="minorHAnsi" w:cstheme="minorHAnsi"/>
          <w:szCs w:val="22"/>
        </w:rPr>
        <w:t>α</w:t>
      </w:r>
      <w:r w:rsidRPr="00085787">
        <w:rPr>
          <w:rFonts w:asciiTheme="minorHAnsi" w:hAnsiTheme="minorHAnsi" w:cstheme="minorHAnsi"/>
          <w:szCs w:val="22"/>
        </w:rPr>
        <w:t xml:space="preserve"> ως άνω </w:t>
      </w:r>
      <w:r w:rsidR="00071284" w:rsidRPr="00085787">
        <w:rPr>
          <w:rFonts w:asciiTheme="minorHAnsi" w:hAnsiTheme="minorHAnsi" w:cstheme="minorHAnsi"/>
          <w:szCs w:val="22"/>
        </w:rPr>
        <w:t>Παρ</w:t>
      </w:r>
      <w:r w:rsidR="00071284">
        <w:rPr>
          <w:rFonts w:asciiTheme="minorHAnsi" w:hAnsiTheme="minorHAnsi" w:cstheme="minorHAnsi"/>
          <w:szCs w:val="22"/>
        </w:rPr>
        <w:t>α</w:t>
      </w:r>
      <w:r w:rsidR="00071284" w:rsidRPr="00085787">
        <w:rPr>
          <w:rFonts w:asciiTheme="minorHAnsi" w:hAnsiTheme="minorHAnsi" w:cstheme="minorHAnsi"/>
          <w:szCs w:val="22"/>
        </w:rPr>
        <w:t>ρτ</w:t>
      </w:r>
      <w:r w:rsidR="00071284">
        <w:rPr>
          <w:rFonts w:asciiTheme="minorHAnsi" w:hAnsiTheme="minorHAnsi" w:cstheme="minorHAnsi"/>
          <w:szCs w:val="22"/>
        </w:rPr>
        <w:t>ή</w:t>
      </w:r>
      <w:r w:rsidR="00071284" w:rsidRPr="00085787">
        <w:rPr>
          <w:rFonts w:asciiTheme="minorHAnsi" w:hAnsiTheme="minorHAnsi" w:cstheme="minorHAnsi"/>
          <w:szCs w:val="22"/>
        </w:rPr>
        <w:t>μα</w:t>
      </w:r>
      <w:r w:rsidR="00071284">
        <w:rPr>
          <w:rFonts w:asciiTheme="minorHAnsi" w:hAnsiTheme="minorHAnsi" w:cstheme="minorHAnsi"/>
          <w:szCs w:val="22"/>
        </w:rPr>
        <w:t>τα</w:t>
      </w:r>
      <w:r w:rsidR="00D122BF" w:rsidRPr="00085787">
        <w:rPr>
          <w:rFonts w:asciiTheme="minorHAnsi" w:hAnsiTheme="minorHAnsi" w:cstheme="minorHAnsi"/>
          <w:szCs w:val="22"/>
        </w:rPr>
        <w:t xml:space="preserve">. </w:t>
      </w:r>
    </w:p>
    <w:p w14:paraId="374B9974" w14:textId="77777777" w:rsidR="008A29D4" w:rsidRPr="005C0CE5" w:rsidRDefault="00F817A8" w:rsidP="008A29D4">
      <w:pPr>
        <w:rPr>
          <w:rFonts w:asciiTheme="minorHAnsi" w:hAnsiTheme="minorHAnsi" w:cstheme="minorHAnsi"/>
          <w:szCs w:val="22"/>
        </w:rPr>
      </w:pPr>
      <w:r w:rsidRPr="00425EE0">
        <w:rPr>
          <w:rFonts w:asciiTheme="minorHAnsi" w:hAnsiTheme="minorHAnsi" w:cstheme="minorHAnsi"/>
          <w:szCs w:val="22"/>
        </w:rPr>
        <w:t>Στη τεχνική προσφορά</w:t>
      </w:r>
      <w:r w:rsidR="008A29D4" w:rsidRPr="00425EE0">
        <w:rPr>
          <w:rFonts w:asciiTheme="minorHAnsi" w:hAnsiTheme="minorHAnsi" w:cstheme="minorHAnsi"/>
          <w:szCs w:val="22"/>
        </w:rPr>
        <w:t xml:space="preserve">, όλοι οι υποψήφιοι οικονομικοί φορείς υποχρεούνται επί ποινή απόρριψης, μετά από σχετική πρόσκληση της επιτροπής διαγωνισμού, </w:t>
      </w:r>
      <w:r w:rsidR="002D68AC" w:rsidRPr="00425EE0">
        <w:rPr>
          <w:rFonts w:asciiTheme="minorHAnsi" w:hAnsiTheme="minorHAnsi" w:cstheme="minorHAnsi"/>
          <w:szCs w:val="22"/>
        </w:rPr>
        <w:t>να επιδείξουν μια συναφή</w:t>
      </w:r>
      <w:r w:rsidR="008A29D4" w:rsidRPr="005C1E18">
        <w:rPr>
          <w:rFonts w:asciiTheme="minorHAnsi" w:hAnsiTheme="minorHAnsi" w:cstheme="minorHAnsi"/>
          <w:szCs w:val="22"/>
        </w:rPr>
        <w:t xml:space="preserve"> και αντιστ</w:t>
      </w:r>
      <w:r w:rsidR="002D68AC" w:rsidRPr="005C1E18">
        <w:rPr>
          <w:rFonts w:asciiTheme="minorHAnsi" w:hAnsiTheme="minorHAnsi" w:cstheme="minorHAnsi"/>
          <w:szCs w:val="22"/>
        </w:rPr>
        <w:t>οίχου περιεχομένου ολοκλη</w:t>
      </w:r>
      <w:r w:rsidR="002D68AC" w:rsidRPr="005C0CE5">
        <w:rPr>
          <w:rFonts w:asciiTheme="minorHAnsi" w:hAnsiTheme="minorHAnsi" w:cstheme="minorHAnsi"/>
          <w:szCs w:val="22"/>
        </w:rPr>
        <w:t>ρωμένη πληροφοριακή εφαρμογή</w:t>
      </w:r>
      <w:r w:rsidR="008A29D4" w:rsidRPr="005C0CE5">
        <w:rPr>
          <w:rFonts w:asciiTheme="minorHAnsi" w:hAnsiTheme="minorHAnsi" w:cstheme="minorHAnsi"/>
          <w:szCs w:val="22"/>
        </w:rPr>
        <w:t xml:space="preserve"> η οποία απαιτείται να βρίσκεται σε παραγωγική λειτουργία και να έχει υλοποιηθεί στο πλαίσιο τουλάχιστον </w:t>
      </w:r>
      <w:r w:rsidR="004C3D61" w:rsidRPr="005C0CE5">
        <w:rPr>
          <w:rFonts w:asciiTheme="minorHAnsi" w:hAnsiTheme="minorHAnsi" w:cstheme="minorHAnsi"/>
          <w:szCs w:val="22"/>
        </w:rPr>
        <w:t xml:space="preserve">ενός από τα έργα </w:t>
      </w:r>
      <w:r w:rsidR="008A29D4" w:rsidRPr="005C0CE5">
        <w:rPr>
          <w:rFonts w:asciiTheme="minorHAnsi" w:hAnsiTheme="minorHAnsi" w:cstheme="minorHAnsi"/>
          <w:szCs w:val="22"/>
        </w:rPr>
        <w:t xml:space="preserve">που ζητείται να παρουσιαστούν αναλυτικά. Για την συγκεκριμένη παρουσίαση, η επιτροπή διενέργειας του διαγωνισμού θα χορηγήσει πληροφοριακά σενάρια τα οποία θα περιλαμβάνουν σχετικές λειτουργικές διαδικασίες όπως ενδεικτικά διαδικτυακή παρακολούθηση μετρούμενων παραμέτρων των εγκατεστημένων τηλεμετρικών σταθμών, διαδικτυακή παρακολούθηση ενδείξεων προγνωστικών μοντέλων φυτοπροστασίας κλπ.. </w:t>
      </w:r>
      <w:r w:rsidR="009E7D36" w:rsidRPr="005C0CE5">
        <w:rPr>
          <w:rFonts w:asciiTheme="minorHAnsi" w:hAnsiTheme="minorHAnsi" w:cstheme="minorHAnsi"/>
          <w:szCs w:val="22"/>
        </w:rPr>
        <w:t>Η χορήγηση των σεναρίων αυτών θα πραγματοποιηθεί κατά το στάδιο αξιολόγησης των τεχνικών προσφορών και συγκεκριμένα πέντε (5) μέρες πριν την ημερομηνία επίδειξης</w:t>
      </w:r>
      <w:r w:rsidR="008A29D4" w:rsidRPr="005C0CE5">
        <w:rPr>
          <w:rFonts w:asciiTheme="minorHAnsi" w:hAnsiTheme="minorHAnsi" w:cstheme="minorHAnsi"/>
          <w:szCs w:val="22"/>
        </w:rPr>
        <w:t xml:space="preserve">. Επιπλέον, δεδομένου ότι ο Υποψήφιος Ανάδοχος έχει την απαιτούμενη εμπειρία σε αντικείμενα συναφή με το παρόν έργο, απαιτείται–κατά τη διαδικασία αξιολόγησης της επάρκειας των προσφορών των συμμετεχόντων- η επίδειξη της διαδικασίας εγκατάστασης και λειτουργίας ενός (1) σταθμού συλλογής δεδομένων, εκ των προσφερόμενων, από τον οποίο θα επιβεβαιώνεται η μέτρηση εδαφικών και ατμοσφαιρικών παραμέτρων. Κατά την παραπάνω επίδειξη, ο Υποψήφιος Ανάδοχος θα πρέπει –σε πραγματικές συνθήκες και με τη παρουσία της αρμόδιας επιτροπής - να εγκαταστήσει τον σταθμό, να ελέγξει -επιτόπια- την ορθή λειτουργία του και να προσπελάσει διαδικτυακά τις μετρούμενες παραμέτρους του σταθμού μέσω του προσφερόμενου web-based λογισμικού παρακολούθησης. </w:t>
      </w:r>
      <w:r w:rsidR="009546BD" w:rsidRPr="005C0CE5">
        <w:rPr>
          <w:rFonts w:asciiTheme="minorHAnsi" w:hAnsiTheme="minorHAnsi" w:cstheme="minorHAnsi"/>
          <w:szCs w:val="22"/>
        </w:rPr>
        <w:t xml:space="preserve">Στο πλαίσιο της ίδιας διαδικασίας απαιτείται και η επίδειξη του συνόλου των υπό προμήθεια (έτοιμων) λογισμικών / εφαρμογών σε περιβάλλον παραγωγικής λειτουργίας. </w:t>
      </w:r>
      <w:r w:rsidR="008A29D4" w:rsidRPr="005C0CE5">
        <w:rPr>
          <w:rFonts w:asciiTheme="minorHAnsi" w:hAnsiTheme="minorHAnsi" w:cstheme="minorHAnsi"/>
          <w:szCs w:val="22"/>
        </w:rPr>
        <w:t xml:space="preserve">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 </w:t>
      </w:r>
    </w:p>
    <w:p w14:paraId="6A4AB567" w14:textId="77777777" w:rsidR="008A29D4" w:rsidRPr="005F6069" w:rsidRDefault="008A29D4" w:rsidP="00FA07F7">
      <w:pPr>
        <w:rPr>
          <w:rFonts w:asciiTheme="minorHAnsi" w:hAnsiTheme="minorHAnsi" w:cstheme="minorHAnsi"/>
          <w:i/>
          <w:iCs/>
          <w:szCs w:val="22"/>
        </w:rPr>
      </w:pPr>
      <w:r w:rsidRPr="005C0CE5">
        <w:rPr>
          <w:rFonts w:asciiTheme="minorHAnsi" w:hAnsiTheme="minorHAnsi" w:cstheme="minorHAnsi"/>
          <w:szCs w:val="22"/>
        </w:rPr>
        <w:t>Η συγκεκριμένη απαίτηση αποτελεί απόλυτη προτεραιότητα για την έγκριση ή απόρριψη του υποψηφίου αναδόχου στο μετέπειτα στάδιο της αξιολόγησης. 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w:t>
      </w:r>
    </w:p>
    <w:p w14:paraId="4F1E2E72" w14:textId="77777777" w:rsidR="007A37F1" w:rsidRPr="00083673" w:rsidRDefault="007A37F1" w:rsidP="007A37F1">
      <w:pPr>
        <w:rPr>
          <w:rFonts w:asciiTheme="minorHAnsi" w:hAnsiTheme="minorHAnsi" w:cstheme="minorHAnsi"/>
          <w:szCs w:val="22"/>
        </w:rPr>
      </w:pPr>
      <w:r w:rsidRPr="00811B7E">
        <w:rPr>
          <w:rFonts w:asciiTheme="minorHAnsi" w:hAnsiTheme="minorHAnsi" w:cstheme="minorHAnsi"/>
          <w:szCs w:val="22"/>
        </w:rPr>
        <w:lastRenderedPageBreak/>
        <w:t xml:space="preserve">Στον υποφάκελο αυτό θα πρέπει επίσης να συμπεριληφθεί συμπληρωμένος Πίνακας Συμμόρφωσης σε μορφή </w:t>
      </w:r>
      <w:r w:rsidRPr="00811B7E">
        <w:rPr>
          <w:rFonts w:asciiTheme="minorHAnsi" w:hAnsiTheme="minorHAnsi" w:cstheme="minorHAnsi"/>
          <w:szCs w:val="22"/>
          <w:lang w:val="en-US"/>
        </w:rPr>
        <w:t>pdf</w:t>
      </w:r>
      <w:r w:rsidRPr="00811B7E">
        <w:rPr>
          <w:rFonts w:asciiTheme="minorHAnsi" w:hAnsiTheme="minorHAnsi" w:cstheme="minorHAnsi"/>
          <w:szCs w:val="22"/>
        </w:rPr>
        <w:t>, ψηφιακά υπογεγραμμένος (με βάση το υπόδειγμα που θα έχει αναρτηθεί στο χώρο του διαγωνισμού στο ΕΣΗΔΗΣ σε μορφή .</w:t>
      </w:r>
      <w:r w:rsidRPr="00811B7E">
        <w:rPr>
          <w:rFonts w:asciiTheme="minorHAnsi" w:hAnsiTheme="minorHAnsi" w:cstheme="minorHAnsi"/>
          <w:szCs w:val="22"/>
          <w:lang w:val="en-US"/>
        </w:rPr>
        <w:t>doc</w:t>
      </w:r>
      <w:r w:rsidRPr="00811B7E">
        <w:rPr>
          <w:rFonts w:asciiTheme="minorHAnsi" w:hAnsiTheme="minorHAnsi" w:cstheme="minorHAnsi"/>
          <w:szCs w:val="22"/>
        </w:rPr>
        <w:t>).</w:t>
      </w:r>
    </w:p>
    <w:p w14:paraId="53E8B92F" w14:textId="77777777" w:rsidR="00FA07F7" w:rsidRPr="00085787" w:rsidRDefault="00FA07F7" w:rsidP="00FA07F7">
      <w:pPr>
        <w:rPr>
          <w:rFonts w:asciiTheme="minorHAnsi" w:hAnsiTheme="minorHAnsi" w:cstheme="minorHAnsi"/>
          <w:szCs w:val="22"/>
        </w:rPr>
      </w:pPr>
      <w:r w:rsidRPr="00085787">
        <w:rPr>
          <w:rFonts w:asciiTheme="minorHAnsi" w:hAnsiTheme="minorHAnsi" w:cstheme="minorHAnsi"/>
          <w:szCs w:val="22"/>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22151DE3" w14:textId="77777777" w:rsidR="00FA07F7" w:rsidRPr="00073842" w:rsidRDefault="00FA07F7" w:rsidP="00BA6AA7">
      <w:pPr>
        <w:pStyle w:val="3"/>
      </w:pPr>
      <w:bookmarkStart w:id="156" w:name="_Ref508906428"/>
      <w:bookmarkStart w:id="157" w:name="_Ref508906801"/>
      <w:bookmarkStart w:id="158" w:name="_Toc515371663"/>
      <w:bookmarkStart w:id="159" w:name="_Toc978585"/>
      <w:r w:rsidRPr="00073842">
        <w:t>2.4.4</w:t>
      </w:r>
      <w:r w:rsidRPr="00073842">
        <w:tab/>
        <w:t>Περιεχόμενα Φακέλου «Οικονομική Προσφορά» / Τρόπος σύνταξης και υποβολής οικονομικών προσφορών</w:t>
      </w:r>
      <w:bookmarkEnd w:id="156"/>
      <w:bookmarkEnd w:id="157"/>
      <w:bookmarkEnd w:id="158"/>
      <w:bookmarkEnd w:id="159"/>
    </w:p>
    <w:p w14:paraId="1F2850D4" w14:textId="77777777" w:rsidR="005F6069" w:rsidRPr="00D4501B" w:rsidRDefault="005F6069" w:rsidP="005F6069">
      <w:pPr>
        <w:rPr>
          <w:szCs w:val="22"/>
        </w:rPr>
      </w:pPr>
      <w:r w:rsidRPr="00D4501B">
        <w:rPr>
          <w:szCs w:val="22"/>
        </w:rPr>
        <w:t xml:space="preserve">Η Οικονομική Προσφορά </w:t>
      </w:r>
      <w:r w:rsidR="00D44BEF">
        <w:rPr>
          <w:szCs w:val="22"/>
        </w:rPr>
        <w:t>συντάσσεται</w:t>
      </w:r>
      <w:r w:rsidRPr="00D4501B">
        <w:rPr>
          <w:szCs w:val="22"/>
        </w:rPr>
        <w:t xml:space="preserve"> με βάση το αναγραφόμενο στην παρούσα </w:t>
      </w:r>
      <w:r w:rsidR="005479EC" w:rsidRPr="005479EC">
        <w:rPr>
          <w:szCs w:val="22"/>
        </w:rPr>
        <w:t xml:space="preserve">κριτήριο ανάθεσης κατακύρωσης </w:t>
      </w:r>
      <w:r w:rsidR="0049724F">
        <w:rPr>
          <w:szCs w:val="22"/>
        </w:rPr>
        <w:t xml:space="preserve">ήτοι </w:t>
      </w:r>
      <w:r w:rsidR="005479EC" w:rsidRPr="005479EC">
        <w:rPr>
          <w:szCs w:val="22"/>
        </w:rPr>
        <w:t xml:space="preserve">την πλέον συμφέρουσα από οικονομική άποψη προσφορά, βάσει βέλτιστης σχέσης ποιότητας-τιμής σύμφωνα με τα οριζόμενα στο Παράρτημα VI  Υπόδειγμα Οικονομικής Προσφοράς της διακήρυξης. </w:t>
      </w:r>
    </w:p>
    <w:p w14:paraId="68B193CE" w14:textId="77777777" w:rsidR="005F6069" w:rsidRPr="00D4501B" w:rsidRDefault="005F6069" w:rsidP="005F6069">
      <w:pPr>
        <w:rPr>
          <w:rStyle w:val="WW-FootnoteReference2"/>
          <w:szCs w:val="22"/>
          <w:lang w:eastAsia="el-GR"/>
        </w:rPr>
      </w:pPr>
      <w:r w:rsidRPr="00D4501B">
        <w:rPr>
          <w:szCs w:val="22"/>
          <w:lang w:eastAsia="el-GR"/>
        </w:rPr>
        <w:t>Η τιμή δίνεται  σε ευρώ ανά μονάδα</w:t>
      </w:r>
      <w:r w:rsidR="005479EC">
        <w:rPr>
          <w:szCs w:val="22"/>
          <w:lang w:eastAsia="el-GR"/>
        </w:rPr>
        <w:t xml:space="preserve"> </w:t>
      </w:r>
      <w:r w:rsidR="005479EC" w:rsidRPr="005479EC">
        <w:rPr>
          <w:szCs w:val="22"/>
          <w:lang w:eastAsia="el-GR"/>
        </w:rPr>
        <w:t>και πρέπει να είναι στρογγυλοποιημένη σε δύο δεκαδικά ψηφία</w:t>
      </w:r>
      <w:r w:rsidRPr="00D4501B">
        <w:rPr>
          <w:szCs w:val="22"/>
          <w:lang w:eastAsia="el-GR"/>
        </w:rPr>
        <w:t>.</w:t>
      </w:r>
      <w:r w:rsidRPr="00D4501B">
        <w:rPr>
          <w:rStyle w:val="WW-FootnoteReference2"/>
          <w:szCs w:val="22"/>
          <w:lang w:eastAsia="el-GR"/>
        </w:rPr>
        <w:t xml:space="preserve"> </w:t>
      </w:r>
    </w:p>
    <w:p w14:paraId="7F8027EA" w14:textId="77777777" w:rsidR="000B2BCC" w:rsidRDefault="000B2BCC" w:rsidP="000B2BCC">
      <w:r>
        <w:t>Ο</w:t>
      </w:r>
      <w:r w:rsidRPr="005A2D01">
        <w:t xml:space="preserve"> προσφέρων θα επισυνάψει στον (υπο)φάκελλο “οικονομική προσφορά” την ηλεκτρονική οικονομική προσφορά του ηλεκτρονικά υπογεγραμμένη και τα σχετικά ηλεκτρονικά αρχεία (σύμφωνα με το υπόδειγμα που υπάρχει στο Παράρτημα VI της παρούσας διακήρυξης) σε μορφή pdf.</w:t>
      </w:r>
    </w:p>
    <w:p w14:paraId="7288334A" w14:textId="77777777" w:rsidR="000B2BCC" w:rsidRPr="00561AB3" w:rsidRDefault="000B2BCC" w:rsidP="000B2BCC">
      <w:r w:rsidRPr="00561AB3">
        <w:t>Η αξιολόγηση της Οικονομικής προσφοράς των υποψηφίων θα γίνει με βάση τον ως άνω ηλεκτρονικά υπογεγραμμένο αναλυτικό πίνακα οικονομικής προσφοράς.</w:t>
      </w:r>
    </w:p>
    <w:p w14:paraId="6E24A4AD" w14:textId="77777777" w:rsidR="000B2BCC" w:rsidRDefault="000B2BCC" w:rsidP="005479EC"/>
    <w:p w14:paraId="0ECE785D" w14:textId="77777777" w:rsidR="005479EC" w:rsidRPr="005A2D01" w:rsidRDefault="005479EC" w:rsidP="005479EC">
      <w:r w:rsidRPr="005A2D01">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14:paraId="21EC3079" w14:textId="77777777" w:rsidR="005479EC" w:rsidRPr="005A2D01" w:rsidRDefault="005479EC" w:rsidP="005479EC">
      <w:r w:rsidRPr="005A2D01">
        <w:t>Οι υπέρ τρίτων κρατήσεις υπόκεινται στο εκάστοτε ισχύον αναλογικό τέλος χαρτοσήμου και στην επ’ αυτού εισφορά υπέρ ΟΓΑ.</w:t>
      </w:r>
    </w:p>
    <w:p w14:paraId="7D0C5DA2" w14:textId="77777777" w:rsidR="005479EC" w:rsidRPr="005A2D01" w:rsidRDefault="005479EC" w:rsidP="005479EC">
      <w:r w:rsidRPr="005A2D01">
        <w:t xml:space="preserve">Επισημαίνεται ότι το εκάστοτε ποσοστό Φ.Π.Α. επί τοις εκατό, της ανωτέρω τιμής θα υπολογίζεται αυτόματα από το σύστημα. </w:t>
      </w:r>
    </w:p>
    <w:p w14:paraId="5E70FB39" w14:textId="77777777" w:rsidR="005479EC" w:rsidRPr="005A2D01" w:rsidRDefault="005479EC" w:rsidP="005479EC">
      <w:r w:rsidRPr="005A2D01">
        <w:t xml:space="preserve">Οι προσφερόμενες τιμές είναι σταθερές καθ’ όλη τη διάρκεια της σύμβασης και δεν αναπροσαρμόζονται. </w:t>
      </w:r>
    </w:p>
    <w:p w14:paraId="2F629EC9" w14:textId="77777777" w:rsidR="005479EC" w:rsidRPr="005A2D01" w:rsidRDefault="005479EC" w:rsidP="005479EC">
      <w:r w:rsidRPr="005A2D01">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w:t>
      </w:r>
      <w:r>
        <w:t>στην παρούσα διακήρυξη</w:t>
      </w:r>
      <w:r w:rsidRPr="005A2D01">
        <w:t>.</w:t>
      </w:r>
    </w:p>
    <w:p w14:paraId="75726021" w14:textId="73711F95" w:rsidR="00FA07F7" w:rsidRPr="00FA07F7" w:rsidRDefault="003651B0" w:rsidP="00BA6AA7">
      <w:pPr>
        <w:pStyle w:val="3"/>
        <w:rPr>
          <w:lang w:eastAsia="el-GR"/>
        </w:rPr>
      </w:pPr>
      <w:r>
        <w:t xml:space="preserve"> </w:t>
      </w:r>
      <w:bookmarkStart w:id="160" w:name="_Ref508904876"/>
      <w:bookmarkStart w:id="161" w:name="_Ref508906809"/>
      <w:bookmarkStart w:id="162" w:name="_Toc515371664"/>
      <w:bookmarkStart w:id="163" w:name="_Toc978586"/>
      <w:r w:rsidR="00FA07F7" w:rsidRPr="00FA07F7">
        <w:t>2.4.5</w:t>
      </w:r>
      <w:r w:rsidR="00751BCE">
        <w:t xml:space="preserve"> </w:t>
      </w:r>
      <w:r w:rsidR="00FA07F7" w:rsidRPr="00FA07F7">
        <w:tab/>
        <w:t xml:space="preserve">Χρόνος </w:t>
      </w:r>
      <w:r w:rsidR="00FA07F7" w:rsidRPr="00BA6AA7">
        <w:t>ισχύος</w:t>
      </w:r>
      <w:r w:rsidR="00FA07F7" w:rsidRPr="00FA07F7">
        <w:t xml:space="preserve"> των προσφορών</w:t>
      </w:r>
      <w:bookmarkEnd w:id="160"/>
      <w:bookmarkEnd w:id="161"/>
      <w:bookmarkEnd w:id="162"/>
      <w:bookmarkEnd w:id="163"/>
    </w:p>
    <w:p w14:paraId="3FDECD65" w14:textId="5A50A069" w:rsidR="00FA07F7" w:rsidRPr="00FA07F7" w:rsidRDefault="00FA07F7" w:rsidP="00FA07F7">
      <w:pPr>
        <w:rPr>
          <w:rFonts w:asciiTheme="minorHAnsi" w:hAnsiTheme="minorHAnsi" w:cstheme="minorHAnsi"/>
          <w:szCs w:val="22"/>
          <w:lang w:eastAsia="el-GR"/>
        </w:rPr>
      </w:pPr>
      <w:r w:rsidRPr="00FA07F7">
        <w:rPr>
          <w:rFonts w:asciiTheme="minorHAnsi" w:hAnsiTheme="minorHAnsi" w:cstheme="minorHAnsi"/>
          <w:szCs w:val="22"/>
          <w:lang w:eastAsia="el-GR"/>
        </w:rPr>
        <w:t>Οι υποβαλλόμενες προσφορές ισχύουν και δεσμεύουν του</w:t>
      </w:r>
      <w:r w:rsidRPr="00085787">
        <w:rPr>
          <w:rFonts w:asciiTheme="minorHAnsi" w:hAnsiTheme="minorHAnsi" w:cstheme="minorHAnsi"/>
          <w:szCs w:val="22"/>
          <w:lang w:eastAsia="el-GR"/>
        </w:rPr>
        <w:t>ς οικονομικούς φορείς για διάστημα δώδεκα (12) μηνών από την επόμενη της διενέργειας του διαγωνισμού</w:t>
      </w:r>
      <w:r w:rsidR="00751BCE">
        <w:rPr>
          <w:rFonts w:asciiTheme="minorHAnsi" w:hAnsiTheme="minorHAnsi" w:cstheme="minorHAnsi"/>
          <w:szCs w:val="22"/>
          <w:lang w:eastAsia="el-GR"/>
        </w:rPr>
        <w:t>.</w:t>
      </w:r>
      <w:r w:rsidRPr="00085787">
        <w:rPr>
          <w:rFonts w:asciiTheme="minorHAnsi" w:hAnsiTheme="minorHAnsi" w:cstheme="minorHAnsi"/>
          <w:szCs w:val="22"/>
          <w:lang w:eastAsia="el-GR"/>
        </w:rPr>
        <w:t>Προσφορά η οποία ορίζει χρόνο ισχύος μικρότερο από τον ανωτέρω προβλεπόμενο απορρίπτεται.</w:t>
      </w:r>
    </w:p>
    <w:p w14:paraId="617A7BD3" w14:textId="77777777" w:rsidR="00FA07F7" w:rsidRPr="00FA07F7" w:rsidRDefault="00FA07F7" w:rsidP="00FA07F7">
      <w:pPr>
        <w:rPr>
          <w:rFonts w:asciiTheme="minorHAnsi" w:hAnsiTheme="minorHAnsi" w:cstheme="minorHAnsi"/>
          <w:szCs w:val="22"/>
          <w:lang w:eastAsia="el-GR"/>
        </w:rPr>
      </w:pPr>
      <w:r w:rsidRPr="00FA07F7">
        <w:rPr>
          <w:rFonts w:asciiTheme="minorHAnsi" w:hAnsiTheme="minorHAnsi" w:cstheme="minorHAnsi"/>
          <w:szCs w:val="22"/>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FA07F7">
        <w:rPr>
          <w:rFonts w:asciiTheme="minorHAnsi" w:hAnsiTheme="minorHAnsi" w:cstheme="minorHAnsi"/>
          <w:szCs w:val="22"/>
        </w:rPr>
        <w:t>την παράγραφο</w:t>
      </w:r>
      <w:r w:rsidR="00B12914">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B12914">
        <w:rPr>
          <w:rFonts w:asciiTheme="minorHAnsi" w:hAnsiTheme="minorHAnsi" w:cstheme="minorHAnsi"/>
          <w:szCs w:val="22"/>
        </w:rPr>
        <w:instrText xml:space="preserve"> REF _Ref508906732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2.2.2</w:t>
      </w:r>
      <w:r w:rsidR="007F205F" w:rsidRPr="00FA07F7">
        <w:tab/>
        <w:t>Εγγύηση συμμετοχής</w:t>
      </w:r>
      <w:r w:rsidR="00F870EB">
        <w:rPr>
          <w:rFonts w:asciiTheme="minorHAnsi" w:hAnsiTheme="minorHAnsi" w:cstheme="minorHAnsi"/>
          <w:szCs w:val="22"/>
        </w:rPr>
        <w:fldChar w:fldCharType="end"/>
      </w:r>
      <w:r w:rsidRPr="00FA07F7">
        <w:rPr>
          <w:rFonts w:asciiTheme="minorHAnsi" w:hAnsiTheme="minorHAnsi" w:cstheme="minorHAnsi"/>
          <w:szCs w:val="22"/>
          <w:lang w:eastAsia="el-GR"/>
        </w:rPr>
        <w:t xml:space="preserve"> της παρούσας, κατ' ανώτατο όριο για χρονικό διάστημα ίσο με την προβλεπόμενη ως άνω αρχική διάρκεια.</w:t>
      </w:r>
    </w:p>
    <w:p w14:paraId="32ED2937"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4F52FB78" w14:textId="77777777" w:rsidR="00FA07F7" w:rsidRPr="00BA6AA7" w:rsidRDefault="00FA07F7" w:rsidP="00BA6AA7">
      <w:pPr>
        <w:pStyle w:val="3"/>
      </w:pPr>
      <w:bookmarkStart w:id="164" w:name="_Toc515371665"/>
      <w:bookmarkStart w:id="165" w:name="_Toc978587"/>
      <w:r w:rsidRPr="00FA07F7">
        <w:lastRenderedPageBreak/>
        <w:t>2.4.6</w:t>
      </w:r>
      <w:r w:rsidRPr="00FA07F7">
        <w:tab/>
      </w:r>
      <w:bookmarkStart w:id="166" w:name="_Toc507419008"/>
      <w:r w:rsidRPr="00FA07F7">
        <w:t>Λόγοι απόρριψης προσφορών</w:t>
      </w:r>
      <w:bookmarkEnd w:id="164"/>
      <w:bookmarkEnd w:id="166"/>
      <w:bookmarkEnd w:id="165"/>
    </w:p>
    <w:p w14:paraId="3D86184A" w14:textId="77777777" w:rsidR="005F6069" w:rsidRPr="00D4501B" w:rsidRDefault="005F6069" w:rsidP="005F6069">
      <w:pPr>
        <w:rPr>
          <w:szCs w:val="22"/>
        </w:rPr>
      </w:pPr>
      <w:r w:rsidRPr="00D4501B">
        <w:rPr>
          <w:szCs w:val="22"/>
          <w:lang w:val="en-US"/>
        </w:rPr>
        <w:t>H</w:t>
      </w:r>
      <w:r w:rsidRPr="00D4501B">
        <w:rPr>
          <w:szCs w:val="22"/>
        </w:rPr>
        <w:t xml:space="preserve"> αναθέτουσα αρχή με βάση τα αποτελέσματα του ελέγχου και της αξιολόγησης των προσφορών, απορρίπτει, σε κάθε περίπτωση, προσφορά:</w:t>
      </w:r>
    </w:p>
    <w:p w14:paraId="5C5EA5B9" w14:textId="77777777" w:rsidR="005F6069" w:rsidRPr="00D4501B" w:rsidRDefault="005F6069" w:rsidP="005F6069">
      <w:pPr>
        <w:rPr>
          <w:szCs w:val="22"/>
        </w:rPr>
      </w:pPr>
      <w:r w:rsidRPr="00D4501B">
        <w:rPr>
          <w:szCs w:val="22"/>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(Περιεχόμενα φακέλου «Δικαιολογητικά συμμετοχής - Τεχνική Προσφορά), 2.4.4. (Περιεχόμενα φακέλου «Οικονομική Προσφορά /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3608980E" w14:textId="77777777" w:rsidR="005F6069" w:rsidRPr="00D4501B" w:rsidRDefault="005F6069" w:rsidP="005F6069">
      <w:pPr>
        <w:rPr>
          <w:szCs w:val="22"/>
        </w:rPr>
      </w:pPr>
      <w:r w:rsidRPr="00D4501B">
        <w:rPr>
          <w:szCs w:val="22"/>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02BE0F81" w14:textId="77777777" w:rsidR="005F6069" w:rsidRPr="00D4501B" w:rsidRDefault="005F6069" w:rsidP="005F6069">
      <w:pPr>
        <w:rPr>
          <w:szCs w:val="22"/>
        </w:rPr>
      </w:pPr>
      <w:r w:rsidRPr="00D4501B">
        <w:rPr>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w:t>
      </w:r>
      <w:r w:rsidR="004E3FA7" w:rsidRPr="004E3FA7">
        <w:rPr>
          <w:szCs w:val="22"/>
        </w:rPr>
        <w:t xml:space="preserve"> </w:t>
      </w:r>
      <w:r w:rsidRPr="00D4501B">
        <w:rPr>
          <w:szCs w:val="22"/>
        </w:rPr>
        <w:t>της παρούσας και το άρθρο 102 του ν. 4412/2016,</w:t>
      </w:r>
    </w:p>
    <w:p w14:paraId="5065871A" w14:textId="77777777" w:rsidR="005F6069" w:rsidRPr="00D4501B" w:rsidRDefault="005F6069" w:rsidP="005F6069">
      <w:pPr>
        <w:rPr>
          <w:i/>
          <w:iCs/>
          <w:szCs w:val="22"/>
        </w:rPr>
      </w:pPr>
      <w:r w:rsidRPr="00D4501B">
        <w:rPr>
          <w:szCs w:val="22"/>
        </w:rPr>
        <w:t xml:space="preserve">δ) η οποία είναι εναλλακτική προσφορά, </w:t>
      </w:r>
    </w:p>
    <w:p w14:paraId="61FCD5F9" w14:textId="77777777" w:rsidR="005F6069" w:rsidRPr="00D4501B" w:rsidRDefault="005F6069" w:rsidP="005F6069">
      <w:pPr>
        <w:rPr>
          <w:szCs w:val="22"/>
        </w:rPr>
      </w:pPr>
      <w:r w:rsidRPr="00D4501B">
        <w:rPr>
          <w:szCs w:val="22"/>
        </w:rPr>
        <w:t>ε)</w:t>
      </w:r>
      <w:r w:rsidRPr="00D4501B">
        <w:rPr>
          <w:iCs/>
          <w:szCs w:val="22"/>
        </w:rPr>
        <w:t xml:space="preserve"> η οποία δεν πληροί τις ελάχιστες απαιτήσεις που ορίζονται στα άρθρα 2.2.4, 2.2.5, 2.2.6 και 2.2.7 της παρούσας,</w:t>
      </w:r>
    </w:p>
    <w:p w14:paraId="3BA9A705" w14:textId="77777777" w:rsidR="005F6069" w:rsidRPr="00D4501B" w:rsidRDefault="005F6069" w:rsidP="005F6069">
      <w:pPr>
        <w:pStyle w:val="Web"/>
        <w:tabs>
          <w:tab w:val="left" w:pos="3930"/>
          <w:tab w:val="center" w:pos="4822"/>
        </w:tabs>
        <w:spacing w:before="120" w:beforeAutospacing="0" w:after="120" w:afterAutospacing="0"/>
        <w:ind w:left="-28" w:firstLine="6"/>
        <w:jc w:val="both"/>
        <w:rPr>
          <w:rFonts w:ascii="Calibri" w:hAnsi="Calibri" w:cs="Calibri"/>
          <w:bCs/>
          <w:sz w:val="22"/>
          <w:szCs w:val="22"/>
        </w:rPr>
      </w:pPr>
      <w:r w:rsidRPr="00D4501B">
        <w:rPr>
          <w:rFonts w:ascii="Calibri" w:hAnsi="Calibri" w:cs="Calibri"/>
          <w:color w:val="auto"/>
          <w:sz w:val="22"/>
          <w:szCs w:val="22"/>
        </w:rPr>
        <w:t xml:space="preserve">στ) </w:t>
      </w:r>
      <w:r w:rsidRPr="00D4501B">
        <w:rPr>
          <w:rFonts w:ascii="Calibri" w:hAnsi="Calibri" w:cs="Calibri"/>
          <w:bCs/>
          <w:color w:val="auto"/>
          <w:sz w:val="22"/>
          <w:szCs w:val="22"/>
        </w:rPr>
        <w:t>Η οποία υποβάλλεται από έναν προσφέροντα που έχει υποβάλλει δύο ή περισσότερες προσφορές. Ο περιορισμός αυτός ισχύει, υπό τους όρους παραγράφου 2.2</w:t>
      </w:r>
      <w:r w:rsidRPr="00D4501B">
        <w:rPr>
          <w:rFonts w:ascii="Calibri" w:hAnsi="Calibri" w:cs="Calibri"/>
          <w:bCs/>
          <w:sz w:val="22"/>
          <w:szCs w:val="22"/>
        </w:rPr>
        <w:t xml:space="preserve">.3.3 περ. 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679446D" w14:textId="77777777" w:rsidR="005F6069" w:rsidRPr="00D4501B" w:rsidRDefault="005F6069" w:rsidP="005F6069">
      <w:pPr>
        <w:rPr>
          <w:szCs w:val="22"/>
        </w:rPr>
      </w:pPr>
      <w:r w:rsidRPr="00D4501B">
        <w:rPr>
          <w:szCs w:val="22"/>
        </w:rPr>
        <w:t>ζ) η οποία είναι υπό αίρεση,</w:t>
      </w:r>
    </w:p>
    <w:p w14:paraId="25431318" w14:textId="77777777" w:rsidR="005F6069" w:rsidRPr="00D4501B" w:rsidRDefault="005F6069" w:rsidP="005F6069">
      <w:pPr>
        <w:rPr>
          <w:szCs w:val="22"/>
        </w:rPr>
      </w:pPr>
      <w:r w:rsidRPr="00D4501B">
        <w:rPr>
          <w:szCs w:val="22"/>
        </w:rPr>
        <w:t xml:space="preserve">η) η οποία θέτει όρο αναπροσαρμογής της τιμής, </w:t>
      </w:r>
    </w:p>
    <w:p w14:paraId="19403F30" w14:textId="77777777" w:rsidR="005F6069" w:rsidRPr="00D4501B" w:rsidRDefault="005F6069" w:rsidP="005F6069">
      <w:pPr>
        <w:rPr>
          <w:szCs w:val="22"/>
        </w:rPr>
      </w:pPr>
      <w:r w:rsidRPr="00D4501B">
        <w:rPr>
          <w:szCs w:val="22"/>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0C4C225" w14:textId="77777777" w:rsidR="00414E7C" w:rsidRPr="00425EE0" w:rsidRDefault="00414E7C" w:rsidP="00E554FF">
      <w:pPr>
        <w:spacing w:before="120"/>
      </w:pPr>
      <w:r w:rsidRPr="00425EE0">
        <w:t>ι)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της Οικονομικής Προσφοράς,</w:t>
      </w:r>
    </w:p>
    <w:p w14:paraId="2758D7A4" w14:textId="77777777" w:rsidR="00414E7C" w:rsidRPr="005335C2" w:rsidRDefault="00414E7C" w:rsidP="00E554FF">
      <w:pPr>
        <w:spacing w:before="120"/>
      </w:pPr>
      <w:r w:rsidRPr="00425EE0">
        <w:t>ια) η οποία παρουσιάζει διαφορές μεταξύ των Πινάκων Συμμόρφωσης και των</w:t>
      </w:r>
      <w:r w:rsidRPr="005335C2">
        <w:t xml:space="preserve"> Πινάκων Οικονομικής Προσφοράς χωρίς τιμές,</w:t>
      </w:r>
    </w:p>
    <w:p w14:paraId="16556C06" w14:textId="77777777" w:rsidR="00414E7C" w:rsidRPr="005C0CE5" w:rsidRDefault="00414E7C" w:rsidP="00E554FF">
      <w:pPr>
        <w:spacing w:before="120"/>
      </w:pPr>
      <w:r w:rsidRPr="005C0CE5">
        <w:t>ιβ) 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61DD38E" w14:textId="77777777" w:rsidR="00414E7C" w:rsidRPr="005C0CE5" w:rsidRDefault="00414E7C" w:rsidP="00E554FF">
      <w:pPr>
        <w:spacing w:before="120"/>
      </w:pPr>
      <w:r w:rsidRPr="005C0CE5">
        <w:t xml:space="preserve">ιγ) της οποίας το συνολικό τίμημα υπερβαίνει τον προϋπολογισμό του Έργου, </w:t>
      </w:r>
    </w:p>
    <w:p w14:paraId="2149E354" w14:textId="77777777" w:rsidR="00414E7C" w:rsidRDefault="00414E7C" w:rsidP="00E554FF">
      <w:pPr>
        <w:tabs>
          <w:tab w:val="left" w:pos="284"/>
        </w:tabs>
        <w:suppressAutoHyphens w:val="0"/>
        <w:rPr>
          <w:szCs w:val="22"/>
        </w:rPr>
      </w:pPr>
      <w:r w:rsidRPr="00811B7E">
        <w:rPr>
          <w:szCs w:val="22"/>
        </w:rPr>
        <w:t xml:space="preserve">ιδ) που η </w:t>
      </w:r>
      <w:r w:rsidRPr="00811B7E">
        <w:rPr>
          <w:b/>
          <w:szCs w:val="22"/>
        </w:rPr>
        <w:t>προσφερόμενη</w:t>
      </w:r>
      <w:r w:rsidRPr="00811B7E">
        <w:rPr>
          <w:szCs w:val="22"/>
        </w:rPr>
        <w:t xml:space="preserve"> εγγύηση είναι μικρότερης χρονικής διάρκειας από την </w:t>
      </w:r>
      <w:r w:rsidRPr="00811B7E">
        <w:rPr>
          <w:b/>
          <w:szCs w:val="22"/>
        </w:rPr>
        <w:t>ελάχιστη ζητούμενη</w:t>
      </w:r>
      <w:r w:rsidRPr="00811B7E">
        <w:rPr>
          <w:szCs w:val="22"/>
        </w:rPr>
        <w:t xml:space="preserve"> και δεν καλύπτει το σύνολο της προσφερόμενης λύσης.</w:t>
      </w:r>
      <w:r w:rsidRPr="00185EBA">
        <w:rPr>
          <w:szCs w:val="22"/>
        </w:rPr>
        <w:t xml:space="preserve"> </w:t>
      </w:r>
    </w:p>
    <w:p w14:paraId="611B2F3A" w14:textId="303D687D" w:rsidR="00644E4F" w:rsidRPr="0088511F" w:rsidRDefault="00751BCE" w:rsidP="00644E4F">
      <w:r w:rsidRPr="000E4C91">
        <w:rPr>
          <w:szCs w:val="22"/>
        </w:rPr>
        <w:t>ιε)</w:t>
      </w:r>
      <w:r w:rsidRPr="00426345">
        <w:rPr>
          <w:szCs w:val="22"/>
        </w:rPr>
        <w:t xml:space="preserve"> </w:t>
      </w:r>
      <w:r w:rsidR="00644E4F">
        <w:t>«</w:t>
      </w:r>
      <w:r w:rsidR="00644E4F" w:rsidRPr="0088511F">
        <w:t xml:space="preserve">Προσφορά που το κόστος συντήρησης του Έργου (βλ. πίνακα «Συγκεντρωτικός Πίνακας Οικονομικής Προσφοράς Συντήρησης» /στήλη «ΣΥΝΟΛΙΚΗ ΕΤΗΣΙΑ ΑΞΙΑ ΣΥΝΤΗΡΗΣΗΣ (ΧΩΡΙΣ ΦΠΑ)») για κάθε έτος μετά την </w:t>
      </w:r>
      <w:r w:rsidR="00EB1C3C">
        <w:t xml:space="preserve">προσφερόμενη </w:t>
      </w:r>
      <w:r w:rsidR="00644E4F" w:rsidRPr="0088511F">
        <w:t xml:space="preserve">Περίοδο Εγγύησης και έως τη λήξη της ΠΕΣ </w:t>
      </w:r>
      <w:r w:rsidR="00644E4F" w:rsidRPr="00CB5E42">
        <w:t xml:space="preserve">είναι </w:t>
      </w:r>
      <w:r w:rsidR="00644E4F" w:rsidRPr="006658C1">
        <w:t>μεγαλύτερο του 10% ή μικρότερο του 8%</w:t>
      </w:r>
      <w:r w:rsidR="00644E4F" w:rsidRPr="00CB5E42">
        <w:t xml:space="preserve"> της Οικονομικής Προσφο</w:t>
      </w:r>
      <w:r w:rsidR="00644E4F" w:rsidRPr="00AE72F4">
        <w:t xml:space="preserve">ράς του υποψηφίου Αναδόχου για το Έργο. </w:t>
      </w:r>
    </w:p>
    <w:p w14:paraId="2AA2C0D8" w14:textId="77777777" w:rsidR="005F6069" w:rsidRPr="00D4501B" w:rsidRDefault="005F6069" w:rsidP="006658C1">
      <w:pPr>
        <w:spacing w:before="120"/>
        <w:rPr>
          <w:szCs w:val="22"/>
        </w:rPr>
      </w:pPr>
    </w:p>
    <w:p w14:paraId="40CCE234" w14:textId="77777777" w:rsidR="00FA07F7" w:rsidRPr="00FA07F7" w:rsidRDefault="00FA07F7" w:rsidP="00BA6AA7">
      <w:pPr>
        <w:pStyle w:val="1"/>
        <w:rPr>
          <w:lang w:val="el-GR"/>
        </w:rPr>
      </w:pPr>
      <w:bookmarkStart w:id="167" w:name="_Toc515371666"/>
      <w:bookmarkStart w:id="168" w:name="_Toc978588"/>
      <w:r w:rsidRPr="00FA07F7">
        <w:rPr>
          <w:lang w:val="el-GR"/>
        </w:rPr>
        <w:lastRenderedPageBreak/>
        <w:t>3.</w:t>
      </w:r>
      <w:r w:rsidRPr="00FA07F7">
        <w:rPr>
          <w:lang w:val="el-GR"/>
        </w:rPr>
        <w:tab/>
      </w:r>
      <w:r w:rsidRPr="00BA6AA7">
        <w:rPr>
          <w:lang w:val="el-GR"/>
        </w:rPr>
        <w:t>ΔΙΕΝΕΡΓΕΙΑ</w:t>
      </w:r>
      <w:r w:rsidRPr="00FA07F7">
        <w:rPr>
          <w:lang w:val="el-GR"/>
        </w:rPr>
        <w:t xml:space="preserve"> ΔΙΑΔΙΚΑΣΙΑΣ - ΑΞΙΟΛΟΓΗΣΗ ΠΡΟΣΦΟΡΩΝ</w:t>
      </w:r>
      <w:bookmarkEnd w:id="167"/>
      <w:bookmarkEnd w:id="168"/>
      <w:r w:rsidRPr="00FA07F7">
        <w:rPr>
          <w:lang w:val="el-GR"/>
        </w:rPr>
        <w:t xml:space="preserve">  </w:t>
      </w:r>
    </w:p>
    <w:p w14:paraId="0F0EC687" w14:textId="77777777" w:rsidR="00FA07F7" w:rsidRPr="00FA07F7" w:rsidRDefault="00FA07F7" w:rsidP="00BA6AA7">
      <w:pPr>
        <w:pStyle w:val="20"/>
        <w:rPr>
          <w:lang w:val="el-GR"/>
        </w:rPr>
      </w:pPr>
      <w:bookmarkStart w:id="169" w:name="_Ref508906820"/>
      <w:bookmarkStart w:id="170" w:name="_Toc515371667"/>
      <w:bookmarkStart w:id="171" w:name="_Toc978589"/>
      <w:r w:rsidRPr="00FA07F7">
        <w:rPr>
          <w:lang w:val="el-GR"/>
        </w:rPr>
        <w:t>3.1</w:t>
      </w:r>
      <w:r w:rsidRPr="00FA07F7">
        <w:rPr>
          <w:lang w:val="el-GR"/>
        </w:rPr>
        <w:tab/>
      </w:r>
      <w:bookmarkStart w:id="172" w:name="_Toc507419010"/>
      <w:r w:rsidRPr="00FA07F7">
        <w:rPr>
          <w:lang w:val="el-GR"/>
        </w:rPr>
        <w:t>Αποσφράγιση και αξιολόγηση προσφορών</w:t>
      </w:r>
      <w:bookmarkEnd w:id="169"/>
      <w:bookmarkEnd w:id="170"/>
      <w:bookmarkEnd w:id="172"/>
      <w:bookmarkEnd w:id="171"/>
      <w:r w:rsidRPr="00FA07F7">
        <w:rPr>
          <w:lang w:val="el-GR"/>
        </w:rPr>
        <w:t xml:space="preserve"> </w:t>
      </w:r>
    </w:p>
    <w:p w14:paraId="44E2D028" w14:textId="77777777" w:rsidR="00FA07F7" w:rsidRPr="00FA07F7" w:rsidRDefault="00FA07F7" w:rsidP="00BA6AA7">
      <w:pPr>
        <w:pStyle w:val="3"/>
      </w:pPr>
      <w:bookmarkStart w:id="173" w:name="_Ref508908215"/>
      <w:bookmarkStart w:id="174" w:name="_Ref508908228"/>
      <w:bookmarkStart w:id="175" w:name="_Toc515371668"/>
      <w:bookmarkStart w:id="176" w:name="_Toc978590"/>
      <w:r w:rsidRPr="00FA07F7">
        <w:t>3.1.1</w:t>
      </w:r>
      <w:r w:rsidRPr="00FA07F7">
        <w:tab/>
      </w:r>
      <w:bookmarkStart w:id="177" w:name="_Toc507419011"/>
      <w:r w:rsidRPr="00FA07F7">
        <w:t>Ηλεκτρονική αποσφράγιση προσφορών</w:t>
      </w:r>
      <w:bookmarkEnd w:id="173"/>
      <w:bookmarkEnd w:id="174"/>
      <w:bookmarkEnd w:id="175"/>
      <w:bookmarkEnd w:id="177"/>
      <w:bookmarkEnd w:id="176"/>
    </w:p>
    <w:p w14:paraId="4C586154"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59AA256" w14:textId="426F0CB6" w:rsidR="00223514" w:rsidRPr="003651B0" w:rsidRDefault="00FA07F7" w:rsidP="00A65608">
      <w:pPr>
        <w:pStyle w:val="normalwithoutspacing"/>
        <w:numPr>
          <w:ilvl w:val="0"/>
          <w:numId w:val="5"/>
        </w:numPr>
        <w:tabs>
          <w:tab w:val="left" w:pos="3930"/>
          <w:tab w:val="center" w:pos="4822"/>
        </w:tabs>
        <w:spacing w:before="120" w:after="120"/>
        <w:rPr>
          <w:rFonts w:asciiTheme="minorHAnsi" w:hAnsiTheme="minorHAnsi" w:cstheme="minorHAnsi"/>
          <w:bCs/>
          <w:szCs w:val="22"/>
        </w:rPr>
      </w:pPr>
      <w:r w:rsidRPr="003651B0">
        <w:rPr>
          <w:rFonts w:asciiTheme="minorHAnsi" w:hAnsiTheme="minorHAnsi" w:cstheme="minorHAnsi"/>
          <w:szCs w:val="22"/>
        </w:rPr>
        <w:t xml:space="preserve">Ηλεκτρονική Αποσφράγιση του (υπό)φακέλου «Δικαιολογητικά Συμμετοχής-Τεχνική Προσφορά» </w:t>
      </w:r>
      <w:r w:rsidR="00BD42A4">
        <w:rPr>
          <w:rFonts w:asciiTheme="minorHAnsi" w:hAnsiTheme="minorHAnsi" w:cstheme="minorHAnsi"/>
          <w:szCs w:val="22"/>
        </w:rPr>
        <w:t xml:space="preserve">θα πραγματοποιηθεί στις 22/03/2019 </w:t>
      </w:r>
      <w:r w:rsidR="00E4597F" w:rsidRPr="003651B0">
        <w:rPr>
          <w:rFonts w:asciiTheme="minorHAnsi" w:hAnsiTheme="minorHAnsi" w:cstheme="minorHAnsi"/>
          <w:szCs w:val="22"/>
        </w:rPr>
        <w:t>και ώρα</w:t>
      </w:r>
      <w:r w:rsidR="00BD42A4">
        <w:rPr>
          <w:rFonts w:asciiTheme="minorHAnsi" w:hAnsiTheme="minorHAnsi" w:cstheme="minorHAnsi"/>
          <w:i/>
          <w:szCs w:val="22"/>
        </w:rPr>
        <w:t xml:space="preserve"> 12</w:t>
      </w:r>
      <w:r w:rsidR="00BD42A4" w:rsidRPr="00BD42A4">
        <w:rPr>
          <w:rFonts w:asciiTheme="minorHAnsi" w:hAnsiTheme="minorHAnsi" w:cstheme="minorHAnsi"/>
          <w:i/>
          <w:szCs w:val="22"/>
        </w:rPr>
        <w:t xml:space="preserve">:00 </w:t>
      </w:r>
      <w:r w:rsidR="00E4597F" w:rsidRPr="003651B0">
        <w:rPr>
          <w:rFonts w:asciiTheme="minorHAnsi" w:hAnsiTheme="minorHAnsi" w:cstheme="minorHAnsi"/>
          <w:i/>
          <w:szCs w:val="22"/>
        </w:rPr>
        <w:t xml:space="preserve">(οπωσδήποτε τουλάχιστον μετά την παρέλευση </w:t>
      </w:r>
      <w:r w:rsidRPr="003651B0">
        <w:rPr>
          <w:rFonts w:asciiTheme="minorHAnsi" w:hAnsiTheme="minorHAnsi" w:cstheme="minorHAnsi"/>
          <w:i/>
          <w:szCs w:val="22"/>
        </w:rPr>
        <w:t>3 εργάσιμ</w:t>
      </w:r>
      <w:r w:rsidR="00E4597F" w:rsidRPr="003651B0">
        <w:rPr>
          <w:rFonts w:asciiTheme="minorHAnsi" w:hAnsiTheme="minorHAnsi" w:cstheme="minorHAnsi"/>
          <w:i/>
          <w:szCs w:val="22"/>
        </w:rPr>
        <w:t>ων</w:t>
      </w:r>
      <w:r w:rsidRPr="003651B0">
        <w:rPr>
          <w:rFonts w:asciiTheme="minorHAnsi" w:hAnsiTheme="minorHAnsi" w:cstheme="minorHAnsi"/>
          <w:i/>
          <w:szCs w:val="22"/>
        </w:rPr>
        <w:t xml:space="preserve"> ημ</w:t>
      </w:r>
      <w:r w:rsidR="00E4597F" w:rsidRPr="003651B0">
        <w:rPr>
          <w:rFonts w:asciiTheme="minorHAnsi" w:hAnsiTheme="minorHAnsi" w:cstheme="minorHAnsi"/>
          <w:i/>
          <w:szCs w:val="22"/>
        </w:rPr>
        <w:t xml:space="preserve">ερών) </w:t>
      </w:r>
      <w:r w:rsidRPr="003651B0">
        <w:rPr>
          <w:rFonts w:asciiTheme="minorHAnsi" w:hAnsiTheme="minorHAnsi" w:cstheme="minorHAnsi"/>
          <w:szCs w:val="22"/>
        </w:rPr>
        <w:t xml:space="preserve"> μετά την καταληκτική ημε</w:t>
      </w:r>
      <w:r w:rsidR="00C30F02" w:rsidRPr="003651B0">
        <w:rPr>
          <w:rFonts w:asciiTheme="minorHAnsi" w:hAnsiTheme="minorHAnsi" w:cstheme="minorHAnsi"/>
          <w:szCs w:val="22"/>
        </w:rPr>
        <w:t>ρομηνία υποβολής των προσφορών</w:t>
      </w:r>
    </w:p>
    <w:p w14:paraId="4852C0BE" w14:textId="77777777" w:rsidR="00FA07F7" w:rsidRPr="003651B0" w:rsidRDefault="00FA07F7" w:rsidP="00A65608">
      <w:pPr>
        <w:pStyle w:val="normalwithoutspacing"/>
        <w:numPr>
          <w:ilvl w:val="0"/>
          <w:numId w:val="5"/>
        </w:numPr>
        <w:tabs>
          <w:tab w:val="left" w:pos="3930"/>
          <w:tab w:val="center" w:pos="4822"/>
        </w:tabs>
        <w:spacing w:before="120" w:after="120"/>
        <w:rPr>
          <w:rFonts w:asciiTheme="minorHAnsi" w:hAnsiTheme="minorHAnsi" w:cstheme="minorHAnsi"/>
          <w:bCs/>
          <w:szCs w:val="22"/>
        </w:rPr>
      </w:pPr>
      <w:r w:rsidRPr="003651B0">
        <w:rPr>
          <w:rFonts w:asciiTheme="minorHAnsi" w:hAnsiTheme="minorHAnsi" w:cstheme="minorHAnsi"/>
          <w:szCs w:val="22"/>
        </w:rPr>
        <w:t xml:space="preserve">Ηλεκτρονική Αποσφράγιση του (υπό)φακέλου «Οικονομική Προσφορά», κατά την ημερομηνία και ώρα που θα ορίσει η αναθέτουσα αρχή </w:t>
      </w:r>
      <w:r w:rsidRPr="003651B0">
        <w:rPr>
          <w:rFonts w:asciiTheme="minorHAnsi" w:hAnsiTheme="minorHAnsi" w:cstheme="minorHAnsi"/>
          <w:bCs/>
          <w:szCs w:val="22"/>
        </w:rPr>
        <w:t>με σχετική πρόσκλησή της που θα αποσταλεί με ηλεκτρονικό μήνυμα σε κάθε προσφέροντα που έχει υποβάλει παραδεκτή προσφορά.</w:t>
      </w:r>
    </w:p>
    <w:p w14:paraId="29B90A79" w14:textId="77777777" w:rsidR="00E4597F" w:rsidRPr="003651B0" w:rsidRDefault="00E4597F" w:rsidP="00FA07F7">
      <w:pPr>
        <w:rPr>
          <w:rFonts w:asciiTheme="minorHAnsi" w:hAnsiTheme="minorHAnsi" w:cstheme="minorHAnsi"/>
          <w:szCs w:val="22"/>
        </w:rPr>
      </w:pPr>
      <w:r w:rsidRPr="003651B0">
        <w:rPr>
          <w:rFonts w:asciiTheme="minorHAnsi" w:hAnsiTheme="minorHAnsi" w:cstheme="minorHAnsi"/>
          <w:szCs w:val="22"/>
        </w:rPr>
        <w:t xml:space="preserve">Με την αποσφράγιση των ως άνω φακέλων, σύμφωνα με τα ειδικότερα προβλεπόμενα στο άρθρο </w:t>
      </w:r>
      <w:r w:rsidR="00F870EB">
        <w:rPr>
          <w:rFonts w:asciiTheme="minorHAnsi" w:hAnsiTheme="minorHAnsi" w:cstheme="minorHAnsi"/>
          <w:szCs w:val="22"/>
        </w:rPr>
        <w:fldChar w:fldCharType="begin" w:fldLock="1"/>
      </w:r>
      <w:r w:rsidR="002B4B97">
        <w:rPr>
          <w:rFonts w:asciiTheme="minorHAnsi" w:hAnsiTheme="minorHAnsi" w:cstheme="minorHAnsi"/>
          <w:szCs w:val="22"/>
        </w:rPr>
        <w:instrText xml:space="preserve"> REF _Ref508908445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3.1.2</w:t>
      </w:r>
      <w:r w:rsidR="007F205F" w:rsidRPr="00FA07F7">
        <w:tab/>
        <w:t>Αξιολόγηση προσφορών</w:t>
      </w:r>
      <w:r w:rsidR="00F870EB">
        <w:rPr>
          <w:rFonts w:asciiTheme="minorHAnsi" w:hAnsiTheme="minorHAnsi" w:cstheme="minorHAnsi"/>
          <w:szCs w:val="22"/>
        </w:rPr>
        <w:fldChar w:fldCharType="end"/>
      </w:r>
      <w:r w:rsidRPr="003651B0">
        <w:rPr>
          <w:rFonts w:asciiTheme="minorHAnsi" w:hAnsiTheme="minorHAnsi" w:cstheme="minorHAnsi"/>
          <w:szCs w:val="22"/>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3AD38871"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602631A3" w14:textId="77777777" w:rsidR="00FA07F7" w:rsidRPr="00FA07F7" w:rsidRDefault="00FA07F7" w:rsidP="00BA6AA7">
      <w:pPr>
        <w:pStyle w:val="3"/>
      </w:pPr>
      <w:bookmarkStart w:id="178" w:name="_Ref508908445"/>
      <w:bookmarkStart w:id="179" w:name="_Toc515371669"/>
      <w:bookmarkStart w:id="180" w:name="_Toc978591"/>
      <w:r w:rsidRPr="00FA07F7">
        <w:t>3.1.2</w:t>
      </w:r>
      <w:r w:rsidRPr="00FA07F7">
        <w:tab/>
      </w:r>
      <w:bookmarkStart w:id="181" w:name="_Toc507419012"/>
      <w:r w:rsidRPr="00FA07F7">
        <w:t>Αξιολόγηση προσφορών</w:t>
      </w:r>
      <w:bookmarkEnd w:id="178"/>
      <w:bookmarkEnd w:id="179"/>
      <w:bookmarkEnd w:id="181"/>
      <w:bookmarkEnd w:id="180"/>
    </w:p>
    <w:p w14:paraId="344B2B35"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42C566CC"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Ειδικότερα :</w:t>
      </w:r>
    </w:p>
    <w:p w14:paraId="2A057215" w14:textId="77777777" w:rsidR="00EF7B75" w:rsidRPr="00F3649B" w:rsidRDefault="00EF7B75" w:rsidP="00FA07F7">
      <w:pPr>
        <w:rPr>
          <w:rFonts w:asciiTheme="minorHAnsi" w:hAnsiTheme="minorHAnsi" w:cstheme="minorHAnsi"/>
          <w:color w:val="000000" w:themeColor="text1"/>
          <w:szCs w:val="22"/>
        </w:rPr>
      </w:pPr>
      <w:r w:rsidRPr="00F3649B">
        <w:rPr>
          <w:rFonts w:asciiTheme="minorHAnsi" w:hAnsiTheme="minorHAnsi" w:cstheme="minorHAnsi"/>
          <w:color w:val="000000" w:themeColor="text1"/>
          <w:szCs w:val="22"/>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14:paraId="2DF65E88" w14:textId="77777777" w:rsidR="00EF7B75" w:rsidRPr="00F3649B" w:rsidRDefault="00EF7B75" w:rsidP="00FA07F7">
      <w:pPr>
        <w:rPr>
          <w:rFonts w:asciiTheme="minorHAnsi" w:hAnsiTheme="minorHAnsi" w:cstheme="minorHAnsi"/>
          <w:color w:val="000000" w:themeColor="text1"/>
          <w:szCs w:val="22"/>
        </w:rPr>
      </w:pPr>
      <w:r w:rsidRPr="00F3649B">
        <w:rPr>
          <w:rFonts w:asciiTheme="minorHAnsi" w:hAnsiTheme="minorHAnsi" w:cstheme="minorHAnsi"/>
          <w:color w:val="000000" w:themeColor="text1"/>
          <w:szCs w:val="22"/>
        </w:rPr>
        <w:t xml:space="preserve">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w:t>
      </w:r>
      <w:r w:rsidR="00F870EB">
        <w:rPr>
          <w:rFonts w:asciiTheme="minorHAnsi" w:hAnsiTheme="minorHAnsi" w:cstheme="minorHAnsi"/>
          <w:color w:val="000000" w:themeColor="text1"/>
          <w:szCs w:val="22"/>
        </w:rPr>
        <w:fldChar w:fldCharType="begin" w:fldLock="1"/>
      </w:r>
      <w:r w:rsidR="002B4B97">
        <w:rPr>
          <w:rFonts w:asciiTheme="minorHAnsi" w:hAnsiTheme="minorHAnsi" w:cstheme="minorHAnsi"/>
          <w:color w:val="000000" w:themeColor="text1"/>
          <w:szCs w:val="22"/>
        </w:rPr>
        <w:instrText xml:space="preserve"> REF _Ref508908464 \h </w:instrText>
      </w:r>
      <w:r w:rsidR="00F870EB">
        <w:rPr>
          <w:rFonts w:asciiTheme="minorHAnsi" w:hAnsiTheme="minorHAnsi" w:cstheme="minorHAnsi"/>
          <w:color w:val="000000" w:themeColor="text1"/>
          <w:szCs w:val="22"/>
        </w:rPr>
      </w:r>
      <w:r w:rsidR="00F870EB">
        <w:rPr>
          <w:rFonts w:asciiTheme="minorHAnsi" w:hAnsiTheme="minorHAnsi" w:cstheme="minorHAnsi"/>
          <w:color w:val="000000" w:themeColor="text1"/>
          <w:szCs w:val="22"/>
        </w:rPr>
        <w:fldChar w:fldCharType="separate"/>
      </w:r>
      <w:r w:rsidR="007F205F" w:rsidRPr="00835552">
        <w:t>2.3.1</w:t>
      </w:r>
      <w:r w:rsidR="00F870EB">
        <w:rPr>
          <w:rFonts w:asciiTheme="minorHAnsi" w:hAnsiTheme="minorHAnsi" w:cstheme="minorHAnsi"/>
          <w:color w:val="000000" w:themeColor="text1"/>
          <w:szCs w:val="22"/>
        </w:rPr>
        <w:fldChar w:fldCharType="end"/>
      </w:r>
      <w:r w:rsidR="002B4B97">
        <w:rPr>
          <w:rFonts w:asciiTheme="minorHAnsi" w:hAnsiTheme="minorHAnsi" w:cstheme="minorHAnsi"/>
          <w:color w:val="000000" w:themeColor="text1"/>
          <w:szCs w:val="22"/>
        </w:rPr>
        <w:t xml:space="preserve"> </w:t>
      </w:r>
      <w:r w:rsidRPr="00F3649B">
        <w:rPr>
          <w:rFonts w:asciiTheme="minorHAnsi" w:hAnsiTheme="minorHAnsi" w:cstheme="minorHAnsi"/>
          <w:color w:val="000000" w:themeColor="text1"/>
          <w:szCs w:val="22"/>
        </w:rPr>
        <w:t xml:space="preserve">και </w:t>
      </w:r>
      <w:r w:rsidR="00F870EB">
        <w:rPr>
          <w:rFonts w:asciiTheme="minorHAnsi" w:hAnsiTheme="minorHAnsi" w:cstheme="minorHAnsi"/>
          <w:color w:val="000000" w:themeColor="text1"/>
          <w:szCs w:val="22"/>
        </w:rPr>
        <w:fldChar w:fldCharType="begin" w:fldLock="1"/>
      </w:r>
      <w:r w:rsidR="002B4B97">
        <w:rPr>
          <w:rFonts w:asciiTheme="minorHAnsi" w:hAnsiTheme="minorHAnsi" w:cstheme="minorHAnsi"/>
          <w:color w:val="000000" w:themeColor="text1"/>
          <w:szCs w:val="22"/>
        </w:rPr>
        <w:instrText xml:space="preserve"> REF _Ref508908473 \h </w:instrText>
      </w:r>
      <w:r w:rsidR="00F870EB">
        <w:rPr>
          <w:rFonts w:asciiTheme="minorHAnsi" w:hAnsiTheme="minorHAnsi" w:cstheme="minorHAnsi"/>
          <w:color w:val="000000" w:themeColor="text1"/>
          <w:szCs w:val="22"/>
        </w:rPr>
      </w:r>
      <w:r w:rsidR="00F870EB">
        <w:rPr>
          <w:rFonts w:asciiTheme="minorHAnsi" w:hAnsiTheme="minorHAnsi" w:cstheme="minorHAnsi"/>
          <w:color w:val="000000" w:themeColor="text1"/>
          <w:szCs w:val="22"/>
        </w:rPr>
        <w:fldChar w:fldCharType="separate"/>
      </w:r>
      <w:r w:rsidR="007F205F" w:rsidRPr="00073842">
        <w:rPr>
          <w:color w:val="000000" w:themeColor="text1"/>
        </w:rPr>
        <w:t>2.3.2</w:t>
      </w:r>
      <w:r w:rsidR="00F870EB">
        <w:rPr>
          <w:rFonts w:asciiTheme="minorHAnsi" w:hAnsiTheme="minorHAnsi" w:cstheme="minorHAnsi"/>
          <w:color w:val="000000" w:themeColor="text1"/>
          <w:szCs w:val="22"/>
        </w:rPr>
        <w:fldChar w:fldCharType="end"/>
      </w:r>
      <w:r w:rsidR="002B4B97">
        <w:rPr>
          <w:rFonts w:asciiTheme="minorHAnsi" w:hAnsiTheme="minorHAnsi" w:cstheme="minorHAnsi"/>
          <w:color w:val="000000" w:themeColor="text1"/>
          <w:szCs w:val="22"/>
        </w:rPr>
        <w:t xml:space="preserve"> </w:t>
      </w:r>
      <w:r w:rsidRPr="00F3649B">
        <w:rPr>
          <w:rFonts w:asciiTheme="minorHAnsi" w:hAnsiTheme="minorHAnsi" w:cstheme="minorHAnsi"/>
          <w:color w:val="000000" w:themeColor="text1"/>
          <w:szCs w:val="22"/>
        </w:rPr>
        <w:t>της παρούσας.</w:t>
      </w:r>
    </w:p>
    <w:p w14:paraId="5F954525" w14:textId="77777777" w:rsidR="00EF7B75" w:rsidRDefault="00EF7B75" w:rsidP="00FA07F7">
      <w:pPr>
        <w:rPr>
          <w:rFonts w:asciiTheme="minorHAnsi" w:hAnsiTheme="minorHAnsi" w:cstheme="minorHAnsi"/>
          <w:color w:val="000000" w:themeColor="text1"/>
          <w:szCs w:val="22"/>
        </w:rPr>
      </w:pPr>
      <w:r w:rsidRPr="00F3649B">
        <w:rPr>
          <w:rFonts w:asciiTheme="minorHAnsi" w:hAnsiTheme="minorHAnsi" w:cstheme="minorHAnsi"/>
          <w:color w:val="000000" w:themeColor="text1"/>
          <w:szCs w:val="22"/>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  προς έγκριση.</w:t>
      </w:r>
    </w:p>
    <w:p w14:paraId="7C8A900D" w14:textId="77777777" w:rsidR="00EF7B75" w:rsidRPr="00F3649B" w:rsidRDefault="00EF7B75" w:rsidP="00E554FF">
      <w:pPr>
        <w:spacing w:after="0" w:line="276" w:lineRule="auto"/>
        <w:rPr>
          <w:rFonts w:asciiTheme="minorHAnsi" w:hAnsiTheme="minorHAnsi" w:cstheme="minorHAnsi"/>
          <w:color w:val="000000" w:themeColor="text1"/>
          <w:szCs w:val="22"/>
        </w:rPr>
      </w:pPr>
      <w:r w:rsidRPr="00F3649B">
        <w:rPr>
          <w:rFonts w:asciiTheme="minorHAnsi" w:hAnsiTheme="minorHAnsi" w:cstheme="minorHAnsi"/>
          <w:color w:val="000000" w:themeColor="text1"/>
          <w:szCs w:val="22"/>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 Κατά της εν λόγω απόφασης χωρεί προδικαστική προσφυγή, σύμφωνα με τα οριζόμενα στο άρθρο</w:t>
      </w:r>
      <w:r w:rsidR="007E5BE8" w:rsidRPr="00E554FF">
        <w:rPr>
          <w:rFonts w:asciiTheme="minorHAnsi" w:hAnsiTheme="minorHAnsi" w:cstheme="minorHAnsi"/>
          <w:color w:val="000000" w:themeColor="text1"/>
          <w:szCs w:val="22"/>
        </w:rPr>
        <w:t>3.4</w:t>
      </w:r>
      <w:r w:rsidR="002B4B97">
        <w:rPr>
          <w:rFonts w:asciiTheme="minorHAnsi" w:hAnsiTheme="minorHAnsi" w:cstheme="minorHAnsi"/>
          <w:color w:val="000000" w:themeColor="text1"/>
          <w:szCs w:val="22"/>
        </w:rPr>
        <w:t xml:space="preserve"> </w:t>
      </w:r>
      <w:r w:rsidRPr="00F3649B">
        <w:rPr>
          <w:rFonts w:asciiTheme="minorHAnsi" w:hAnsiTheme="minorHAnsi" w:cstheme="minorHAnsi"/>
          <w:color w:val="000000" w:themeColor="text1"/>
          <w:szCs w:val="22"/>
        </w:rPr>
        <w:t>της παρούσας.</w:t>
      </w:r>
    </w:p>
    <w:p w14:paraId="6AC54D56" w14:textId="77777777" w:rsidR="00EF7B75" w:rsidRPr="00F3649B" w:rsidRDefault="00EF7B75" w:rsidP="00FA07F7">
      <w:pPr>
        <w:rPr>
          <w:rFonts w:asciiTheme="minorHAnsi" w:hAnsiTheme="minorHAnsi" w:cstheme="minorHAnsi"/>
          <w:color w:val="000000" w:themeColor="text1"/>
          <w:szCs w:val="22"/>
        </w:rPr>
      </w:pPr>
      <w:r w:rsidRPr="00F3649B">
        <w:rPr>
          <w:rFonts w:asciiTheme="minorHAnsi" w:hAnsiTheme="minorHAnsi" w:cstheme="minorHAnsi"/>
          <w:color w:val="000000" w:themeColor="text1"/>
          <w:szCs w:val="22"/>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2E34DDF2"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lastRenderedPageBreak/>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14:paraId="3D335093" w14:textId="77777777" w:rsidR="00F3649B" w:rsidRDefault="00F3649B" w:rsidP="00F3649B">
      <w:pPr>
        <w:rPr>
          <w:rFonts w:asciiTheme="minorHAnsi" w:hAnsiTheme="minorHAnsi" w:cstheme="minorHAnsi"/>
          <w:szCs w:val="22"/>
        </w:rPr>
      </w:pPr>
      <w:r w:rsidRPr="00FA07F7">
        <w:rPr>
          <w:rFonts w:asciiTheme="minorHAnsi" w:hAnsiTheme="minorHAnsi" w:cstheme="minorHAnsi"/>
          <w:szCs w:val="22"/>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74A6F210" w14:textId="77777777" w:rsidR="005F6069" w:rsidRPr="00D4501B" w:rsidRDefault="005F6069" w:rsidP="005F6069">
      <w:pPr>
        <w:rPr>
          <w:szCs w:val="22"/>
        </w:rPr>
      </w:pPr>
      <w:bookmarkStart w:id="182" w:name="_Ref508904991"/>
      <w:bookmarkStart w:id="183" w:name="_Ref508906833"/>
      <w:r w:rsidRPr="00D4501B">
        <w:rPr>
          <w:szCs w:val="22"/>
        </w:rPr>
        <w:t xml:space="preserve">Στην περίπτωση ισοδύναμων </w:t>
      </w:r>
      <w:r w:rsidR="00022650" w:rsidRPr="00992363">
        <w:rPr>
          <w:rFonts w:asciiTheme="minorHAnsi" w:hAnsiTheme="minorHAnsi" w:cstheme="minorHAnsi"/>
          <w:szCs w:val="22"/>
        </w:rPr>
        <w:t>προσφορών</w:t>
      </w:r>
      <w:r w:rsidRPr="00D4501B">
        <w:rPr>
          <w:szCs w:val="22"/>
        </w:rPr>
        <w:t>, δηλαδή προσφορών με την ίδια συνολική τελική βαθμολογία μεταξύ δύο ή περισσοτέρων προσφερόντων η ανάθεση γίνεται  με την μεγαλύτερη βαθμολογία τεχνικής προσφοράς ανάλογα με την βαρύτητα του κάθε κριτηρίου, όπως αυτή προκύπτει από την ποσοστιαία αναλογία μεταξύ τους</w:t>
      </w:r>
    </w:p>
    <w:p w14:paraId="43A147C6" w14:textId="77777777" w:rsidR="005F6069" w:rsidRPr="00D4501B" w:rsidRDefault="005F6069" w:rsidP="005F6069">
      <w:pPr>
        <w:rPr>
          <w:szCs w:val="22"/>
        </w:rPr>
      </w:pPr>
      <w:r w:rsidRPr="00D4501B">
        <w:rPr>
          <w:szCs w:val="22"/>
        </w:rPr>
        <w:t xml:space="preserve">Αν οι ισοδύναμες προσφορές έχουν την ίδια βαθμολογία τεχνικής προσφοράς, ,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D4B496E" w14:textId="77777777" w:rsidR="005F6069" w:rsidRPr="00210C89" w:rsidRDefault="005F6069" w:rsidP="00E554FF">
      <w:bookmarkStart w:id="184" w:name="_Toc511225542"/>
      <w:r w:rsidRPr="003E4110">
        <w:t>Τα αποτελέσματα του εν λόγω σταδίου («Οικονομική Προσφορά») επι</w:t>
      </w:r>
      <w:r w:rsidRPr="00B71897">
        <w:t>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 Κατά της εν λόγω απόφασης χωρεί προδικαστική πρ</w:t>
      </w:r>
      <w:r w:rsidRPr="00210C89">
        <w:t>οσφυγή, σύμφωνα με τα οριζόμενα στο άρθρο 3.4 της παρούσας.</w:t>
      </w:r>
      <w:bookmarkEnd w:id="184"/>
    </w:p>
    <w:p w14:paraId="6C4CB3E9" w14:textId="77777777" w:rsidR="00FA07F7" w:rsidRPr="00FA07F7" w:rsidRDefault="00FA07F7" w:rsidP="00BA6AA7">
      <w:pPr>
        <w:pStyle w:val="20"/>
        <w:rPr>
          <w:lang w:val="el-GR"/>
        </w:rPr>
      </w:pPr>
      <w:bookmarkStart w:id="185" w:name="_Toc515371670"/>
      <w:bookmarkStart w:id="186" w:name="_Toc978592"/>
      <w:r w:rsidRPr="00FA07F7">
        <w:rPr>
          <w:lang w:val="el-GR"/>
        </w:rPr>
        <w:t>3.2</w:t>
      </w:r>
      <w:r w:rsidRPr="00FA07F7">
        <w:rPr>
          <w:lang w:val="el-GR"/>
        </w:rPr>
        <w:tab/>
      </w:r>
      <w:bookmarkStart w:id="187" w:name="_Toc507419013"/>
      <w:r w:rsidRPr="00FA07F7">
        <w:rPr>
          <w:lang w:val="el-GR"/>
        </w:rPr>
        <w:t xml:space="preserve">Πρόσκληση υποβολής δικαιολογητικών προσωρινού αναδόχου - Δικαιολογητικά </w:t>
      </w:r>
      <w:bookmarkEnd w:id="187"/>
      <w:r w:rsidRPr="00FA07F7">
        <w:rPr>
          <w:lang w:val="el-GR"/>
        </w:rPr>
        <w:t>προσωρινού αναδόχου</w:t>
      </w:r>
      <w:bookmarkEnd w:id="182"/>
      <w:bookmarkEnd w:id="183"/>
      <w:bookmarkEnd w:id="185"/>
      <w:bookmarkEnd w:id="186"/>
    </w:p>
    <w:p w14:paraId="559EDF43" w14:textId="77777777" w:rsidR="005F6069" w:rsidRPr="00D4501B" w:rsidRDefault="005F6069" w:rsidP="005F6069">
      <w:pPr>
        <w:rPr>
          <w:szCs w:val="22"/>
        </w:rPr>
      </w:pPr>
      <w:r w:rsidRPr="00D4501B">
        <w:rPr>
          <w:szCs w:val="22"/>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Pr="00D4501B">
        <w:rPr>
          <w:b/>
          <w:bCs/>
          <w:szCs w:val="22"/>
        </w:rPr>
        <w:t xml:space="preserve"> </w:t>
      </w:r>
      <w:r w:rsidR="00414E7C">
        <w:t xml:space="preserve">που </w:t>
      </w:r>
      <w:r w:rsidR="00414E7C" w:rsidRPr="00425EE0">
        <w:t xml:space="preserve">δεν μπορεί να είναι μικρότερη των </w:t>
      </w:r>
      <w:r w:rsidRPr="00425EE0">
        <w:rPr>
          <w:b/>
          <w:bCs/>
          <w:szCs w:val="22"/>
        </w:rPr>
        <w:t>δέκα (10) ημερών</w:t>
      </w:r>
      <w:r w:rsidRPr="005335C2">
        <w:rPr>
          <w:bCs/>
          <w:szCs w:val="22"/>
        </w:rPr>
        <w:t xml:space="preserve"> </w:t>
      </w:r>
      <w:r w:rsidR="00414E7C" w:rsidRPr="005C1E18">
        <w:t>ούτε μεγαλύτερη των είκοσι (20) ημερών</w:t>
      </w:r>
      <w:r w:rsidR="00414E7C">
        <w:t xml:space="preserve">  </w:t>
      </w:r>
      <w:r w:rsidRPr="00D4501B">
        <w:rPr>
          <w:szCs w:val="22"/>
        </w:rPr>
        <w:t>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2.2.6.2.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έως 2.2.8  αυτής.</w:t>
      </w:r>
    </w:p>
    <w:p w14:paraId="4AE803A7" w14:textId="77777777" w:rsidR="005F6069" w:rsidRPr="00D4501B" w:rsidRDefault="005F6069" w:rsidP="005F6069">
      <w:pPr>
        <w:rPr>
          <w:szCs w:val="22"/>
        </w:rPr>
      </w:pPr>
      <w:r w:rsidRPr="00D4501B">
        <w:rPr>
          <w:szCs w:val="22"/>
        </w:rPr>
        <w:t xml:space="preserve">Τα εν λόγω δικαιολογητικά, υποβάλλονται από τον προσφέροντα («προσωρινό ανάδοχο»), ηλεκτρονικά μέσω του συστήματος, σε μορφή αρχείων </w:t>
      </w:r>
      <w:r w:rsidRPr="00D4501B">
        <w:rPr>
          <w:szCs w:val="22"/>
          <w:lang w:val="en-US"/>
        </w:rPr>
        <w:t>pdf</w:t>
      </w:r>
      <w:r w:rsidRPr="00D4501B">
        <w:rPr>
          <w:szCs w:val="22"/>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14:paraId="41E0F03D" w14:textId="77777777" w:rsidR="005F6069" w:rsidRPr="00D4501B" w:rsidRDefault="005F6069" w:rsidP="005F6069">
      <w:pPr>
        <w:rPr>
          <w:szCs w:val="22"/>
        </w:rPr>
      </w:pPr>
      <w:r w:rsidRPr="00D4501B">
        <w:rPr>
          <w:szCs w:val="22"/>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6D6D3471" w14:textId="77777777" w:rsidR="005F6069" w:rsidRPr="00D4501B" w:rsidRDefault="005F6069" w:rsidP="005F6069">
      <w:pPr>
        <w:rPr>
          <w:szCs w:val="22"/>
        </w:rPr>
      </w:pPr>
      <w:r w:rsidRPr="00D4501B">
        <w:rPr>
          <w:szCs w:val="22"/>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1181BC8E" w14:textId="77777777" w:rsidR="005F6069" w:rsidRPr="00D4501B" w:rsidRDefault="005F6069" w:rsidP="005F6069">
      <w:pPr>
        <w:rPr>
          <w:szCs w:val="22"/>
        </w:rPr>
      </w:pPr>
      <w:r w:rsidRPr="00D4501B">
        <w:rPr>
          <w:szCs w:val="22"/>
        </w:rPr>
        <w:t>Όσοι υπέβαλαν παραδεκτές προσφορές λαμβάνουν γνώση των παραπάνω δικαιολογητικών που κατατέθηκαν.</w:t>
      </w:r>
    </w:p>
    <w:p w14:paraId="392B3D79" w14:textId="77777777" w:rsidR="005F6069" w:rsidRPr="00D4501B" w:rsidRDefault="005F6069" w:rsidP="005F6069">
      <w:pPr>
        <w:rPr>
          <w:szCs w:val="22"/>
        </w:rPr>
      </w:pPr>
      <w:r w:rsidRPr="00D4501B">
        <w:rPr>
          <w:szCs w:val="22"/>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AE2130A" w14:textId="77777777" w:rsidR="005F6069" w:rsidRPr="00D4501B" w:rsidRDefault="005F6069" w:rsidP="005F6069">
      <w:pPr>
        <w:rPr>
          <w:i/>
          <w:color w:val="5B9BD5"/>
          <w:szCs w:val="22"/>
          <w:lang w:eastAsia="el-GR"/>
        </w:rPr>
      </w:pPr>
      <w:r w:rsidRPr="00D4501B">
        <w:rPr>
          <w:szCs w:val="22"/>
        </w:rPr>
        <w:t xml:space="preserve">i)  κατά τον έλεγχο των παραπάνω δικαιολογητικών διαπιστωθεί ότι τα στοιχεία που δηλώθηκαν με </w:t>
      </w:r>
    </w:p>
    <w:p w14:paraId="5E01366E" w14:textId="77777777" w:rsidR="005F6069" w:rsidRPr="00D4501B" w:rsidRDefault="005F6069" w:rsidP="005F6069">
      <w:pPr>
        <w:rPr>
          <w:szCs w:val="22"/>
        </w:rPr>
      </w:pPr>
      <w:r w:rsidRPr="00D4501B">
        <w:rPr>
          <w:szCs w:val="22"/>
        </w:rPr>
        <w:t xml:space="preserve">το Ευρωπαϊκό Ενιαίο Έγγραφο είναι ψευδή ή ανακριβή, ή </w:t>
      </w:r>
    </w:p>
    <w:p w14:paraId="6F9204F5" w14:textId="77777777" w:rsidR="005F6069" w:rsidRPr="00D4501B" w:rsidRDefault="005F6069" w:rsidP="005F6069">
      <w:pPr>
        <w:rPr>
          <w:szCs w:val="22"/>
        </w:rPr>
      </w:pPr>
      <w:r w:rsidRPr="00D4501B">
        <w:rPr>
          <w:szCs w:val="22"/>
        </w:rPr>
        <w:t xml:space="preserve">ii)  δεν υποβληθούν στο προκαθορισμένο χρονικό διάστημα τα απαιτούμενα πρωτότυπα ή αντίγραφα των παραπάνω δικαιολογητικών ή </w:t>
      </w:r>
    </w:p>
    <w:p w14:paraId="4FD51387" w14:textId="77777777" w:rsidR="005F6069" w:rsidRPr="00D4501B" w:rsidRDefault="005F6069" w:rsidP="005F6069">
      <w:pPr>
        <w:rPr>
          <w:szCs w:val="22"/>
        </w:rPr>
      </w:pPr>
      <w:r w:rsidRPr="00D4501B">
        <w:rPr>
          <w:szCs w:val="22"/>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14:paraId="3C5B0ADE" w14:textId="77777777" w:rsidR="005F6069" w:rsidRPr="00D4501B" w:rsidRDefault="005F6069" w:rsidP="005F6069">
      <w:pPr>
        <w:rPr>
          <w:szCs w:val="22"/>
        </w:rPr>
      </w:pPr>
      <w:r w:rsidRPr="00D4501B">
        <w:rPr>
          <w:szCs w:val="22"/>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0BBCC4E9" w14:textId="77777777" w:rsidR="005F6069" w:rsidRPr="00D4501B" w:rsidRDefault="005F6069" w:rsidP="005F6069">
      <w:pPr>
        <w:rPr>
          <w:szCs w:val="22"/>
        </w:rPr>
      </w:pPr>
      <w:r w:rsidRPr="00D4501B">
        <w:rPr>
          <w:szCs w:val="22"/>
        </w:rPr>
        <w:t xml:space="preserve">Αν κανένας από τους προσφέροντες δεν υποβάλλει αληθή ή ακριβή δήλωση </w:t>
      </w:r>
      <w:r w:rsidRPr="00D4501B">
        <w:rPr>
          <w:b/>
          <w:szCs w:val="22"/>
        </w:rPr>
        <w:t>ή</w:t>
      </w:r>
      <w:r w:rsidRPr="00D4501B">
        <w:rPr>
          <w:szCs w:val="22"/>
        </w:rPr>
        <w:t xml:space="preserve"> δεν προσκομίσει ένα ή περισσότερα από τα απαιτούμενα δικαιολογητικά </w:t>
      </w:r>
      <w:r w:rsidRPr="00D4501B">
        <w:rPr>
          <w:b/>
          <w:szCs w:val="22"/>
        </w:rPr>
        <w:t>ή</w:t>
      </w:r>
      <w:r w:rsidRPr="00D4501B">
        <w:rPr>
          <w:szCs w:val="22"/>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14:paraId="63DAE573" w14:textId="77777777" w:rsidR="005F6069" w:rsidRPr="009F597B" w:rsidRDefault="005F6069" w:rsidP="005F6069">
      <w:pPr>
        <w:rPr>
          <w:szCs w:val="22"/>
        </w:rPr>
      </w:pPr>
      <w:r w:rsidRPr="00D4501B">
        <w:rPr>
          <w:szCs w:val="22"/>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w:t>
      </w:r>
      <w:r w:rsidRPr="009F597B">
        <w:rPr>
          <w:szCs w:val="22"/>
        </w:rPr>
        <w:t xml:space="preserve">διαδικασίας είτε για την κήρυξη του προσωρινού αναδόχου ως εκπτώτου. </w:t>
      </w:r>
    </w:p>
    <w:p w14:paraId="5FA15F91" w14:textId="77777777" w:rsidR="005F6069" w:rsidRPr="009F597B" w:rsidRDefault="005F6069" w:rsidP="009F597B">
      <w:pPr>
        <w:rPr>
          <w:szCs w:val="22"/>
        </w:rPr>
      </w:pPr>
      <w:r w:rsidRPr="009F597B">
        <w:rPr>
          <w:szCs w:val="22"/>
        </w:rPr>
        <w:t xml:space="preserve">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 </w:t>
      </w:r>
    </w:p>
    <w:p w14:paraId="4CDC2201" w14:textId="77777777" w:rsidR="00FA07F7" w:rsidRPr="009F597B" w:rsidRDefault="00FA07F7" w:rsidP="009F597B">
      <w:pPr>
        <w:rPr>
          <w:rFonts w:asciiTheme="minorHAnsi" w:hAnsiTheme="minorHAnsi" w:cstheme="minorHAnsi"/>
          <w:szCs w:val="22"/>
        </w:rPr>
      </w:pPr>
      <w:r w:rsidRPr="009F597B">
        <w:rPr>
          <w:rFonts w:asciiTheme="minorHAnsi" w:hAnsiTheme="minorHAnsi" w:cstheme="minorHAnsi"/>
          <w:szCs w:val="22"/>
        </w:rPr>
        <w:t>Ποσοστό 15% στην περίπτωση της μεγαλύτερης ποσότητας και ποσοστό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w:t>
      </w:r>
      <w:r w:rsidR="00BA6AA7" w:rsidRPr="009F597B">
        <w:rPr>
          <w:rFonts w:asciiTheme="minorHAnsi" w:hAnsiTheme="minorHAnsi" w:cstheme="minorHAnsi"/>
          <w:szCs w:val="22"/>
        </w:rPr>
        <w:t xml:space="preserve"> </w:t>
      </w:r>
      <w:r w:rsidRPr="009F597B">
        <w:rPr>
          <w:rFonts w:asciiTheme="minorHAnsi" w:hAnsiTheme="minorHAnsi" w:cstheme="minorHAnsi"/>
          <w:szCs w:val="22"/>
        </w:rPr>
        <w:t>Τα αποτελέσματα του ελέγχου των παραπάνω δικαιολογητικών και της εισήγησης της Επιτροπής επικυρώνονται με την απόφαση κατακύρωσης.</w:t>
      </w:r>
    </w:p>
    <w:p w14:paraId="34116285" w14:textId="77777777" w:rsidR="00FA07F7" w:rsidRPr="00FA07F7" w:rsidRDefault="00FA07F7" w:rsidP="00BA6AA7">
      <w:pPr>
        <w:pStyle w:val="20"/>
        <w:rPr>
          <w:lang w:val="el-GR"/>
        </w:rPr>
      </w:pPr>
      <w:bookmarkStart w:id="188" w:name="_Toc515371671"/>
      <w:bookmarkStart w:id="189" w:name="_Toc978593"/>
      <w:r w:rsidRPr="00FA07F7">
        <w:rPr>
          <w:lang w:val="el-GR"/>
        </w:rPr>
        <w:t>3.3</w:t>
      </w:r>
      <w:r w:rsidRPr="00FA07F7">
        <w:rPr>
          <w:lang w:val="el-GR"/>
        </w:rPr>
        <w:tab/>
      </w:r>
      <w:bookmarkStart w:id="190" w:name="_Toc507419014"/>
      <w:r w:rsidRPr="00FA07F7">
        <w:rPr>
          <w:lang w:val="el-GR"/>
        </w:rPr>
        <w:t xml:space="preserve">Κατακύρωση </w:t>
      </w:r>
      <w:bookmarkEnd w:id="190"/>
      <w:r w:rsidRPr="00FA07F7">
        <w:rPr>
          <w:lang w:val="el-GR"/>
        </w:rPr>
        <w:t>- σύναψη σύμβασης</w:t>
      </w:r>
      <w:bookmarkEnd w:id="188"/>
      <w:bookmarkEnd w:id="189"/>
      <w:r w:rsidRPr="00FA07F7">
        <w:rPr>
          <w:lang w:val="el-GR"/>
        </w:rPr>
        <w:t xml:space="preserve"> </w:t>
      </w:r>
    </w:p>
    <w:p w14:paraId="19FD6036"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14:paraId="2860AD91" w14:textId="77777777" w:rsidR="00FA07F7" w:rsidRPr="00FA07F7" w:rsidRDefault="00FA07F7" w:rsidP="00E554FF">
      <w:pPr>
        <w:spacing w:after="0" w:line="276" w:lineRule="auto"/>
        <w:rPr>
          <w:rFonts w:asciiTheme="minorHAnsi" w:hAnsiTheme="minorHAnsi" w:cstheme="minorHAnsi"/>
          <w:szCs w:val="22"/>
        </w:rPr>
      </w:pPr>
      <w:r w:rsidRPr="00FA07F7">
        <w:rPr>
          <w:rFonts w:asciiTheme="minorHAnsi" w:hAnsiTheme="minorHAnsi" w:cstheme="minorHAnsi"/>
          <w:szCs w:val="22"/>
        </w:rPr>
        <w:t>Η εν λόγω απόφαση αναφέρει την προθεσμία για την αναστολή της σύναψης της σύμβασης σύμφωνα με την επόμενη παράγραφο</w:t>
      </w:r>
      <w:r w:rsidR="007E5BE8" w:rsidRPr="00E554FF">
        <w:rPr>
          <w:rFonts w:asciiTheme="minorHAnsi" w:hAnsiTheme="minorHAnsi" w:cstheme="minorHAnsi"/>
          <w:szCs w:val="22"/>
        </w:rPr>
        <w:t xml:space="preserve"> 3.4</w:t>
      </w:r>
      <w:r w:rsidRPr="00FA07F7">
        <w:rPr>
          <w:rFonts w:asciiTheme="minorHAnsi" w:hAnsiTheme="minorHAnsi" w:cstheme="minorHAnsi"/>
          <w:szCs w:val="22"/>
        </w:rPr>
        <w:t xml:space="preserve">. </w:t>
      </w:r>
    </w:p>
    <w:p w14:paraId="1FEF6520" w14:textId="77777777" w:rsidR="00FA07F7" w:rsidRPr="00FA07F7" w:rsidRDefault="00FA07F7" w:rsidP="00E554FF">
      <w:pPr>
        <w:spacing w:line="276" w:lineRule="auto"/>
        <w:rPr>
          <w:rFonts w:asciiTheme="minorHAnsi" w:hAnsiTheme="minorHAnsi" w:cstheme="minorHAnsi"/>
          <w:szCs w:val="22"/>
        </w:rPr>
      </w:pPr>
      <w:r w:rsidRPr="00FA07F7">
        <w:rPr>
          <w:rFonts w:asciiTheme="minorHAnsi" w:hAnsiTheme="minorHAnsi" w:cstheme="minorHAnsi"/>
          <w:szCs w:val="22"/>
        </w:rPr>
        <w:t>Τα έννομα αποτελέσματα της απόφασης κατακύρωσης και ιδίως η σύναψη της σύμβασης επέρχονται εφόσον συντρέξουν σωρευτικά τα κάτωθι:</w:t>
      </w:r>
    </w:p>
    <w:p w14:paraId="3E07411C" w14:textId="77777777" w:rsidR="00FA07F7" w:rsidRPr="00FA07F7" w:rsidRDefault="00FA07F7" w:rsidP="00E554FF">
      <w:pPr>
        <w:spacing w:after="0" w:line="276" w:lineRule="auto"/>
        <w:rPr>
          <w:rFonts w:asciiTheme="minorHAnsi" w:hAnsiTheme="minorHAnsi" w:cstheme="minorHAnsi"/>
          <w:szCs w:val="22"/>
        </w:rPr>
      </w:pPr>
      <w:r w:rsidRPr="00FA07F7">
        <w:rPr>
          <w:rFonts w:asciiTheme="minorHAnsi" w:hAnsiTheme="minorHAnsi" w:cstheme="minorHAnsi"/>
          <w:szCs w:val="22"/>
        </w:rPr>
        <w:t xml:space="preserve">α) άπρακτη πάροδος των προθεσμιών άσκησης των προβλεπόμενων στην παράγραφο </w:t>
      </w:r>
      <w:r w:rsidR="007E5BE8" w:rsidRPr="00E554FF">
        <w:rPr>
          <w:rFonts w:asciiTheme="minorHAnsi" w:hAnsiTheme="minorHAnsi" w:cstheme="minorHAnsi"/>
          <w:szCs w:val="22"/>
        </w:rPr>
        <w:t xml:space="preserve">3.4 </w:t>
      </w:r>
      <w:r w:rsidRPr="00FA07F7">
        <w:rPr>
          <w:rFonts w:asciiTheme="minorHAnsi" w:hAnsiTheme="minorHAnsi" w:cstheme="minorHAnsi"/>
          <w:szCs w:val="22"/>
        </w:rPr>
        <w:t xml:space="preserve">της παρούσας βοηθημάτων και μέσων στο στάδιο της προδικαστικής και δικαστικής προστασίας και από τις αποφάσεις αναστολών επί αυτών, </w:t>
      </w:r>
    </w:p>
    <w:p w14:paraId="3759A9C3"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β) ολοκλήρωση του προσυμβατικού ελέγχου από το Ελεγκτικό Συνέδριο, σύμφωνα με τα άρθρα 5 και 36 του ν. 4129/2013, </w:t>
      </w:r>
    </w:p>
    <w:p w14:paraId="05D26879" w14:textId="77777777" w:rsidR="002503D7" w:rsidRDefault="007E4CDA" w:rsidP="00FA07F7">
      <w:r>
        <w:t>γ</w:t>
      </w:r>
      <w:r w:rsidR="002503D7" w:rsidRPr="00ED7F3E">
        <w:t xml:space="preserve">) κοινοποίηση της απόφασης κατακύρωσης στον προσωρινό ανάδοχο, εφόσον αυτός υποβάλει επικαιροποιημένα τα δικαιολογητικά της παραγράφου </w:t>
      </w:r>
      <w:r w:rsidR="002503D7" w:rsidRPr="00ED7F3E">
        <w:rPr>
          <w:b/>
        </w:rPr>
        <w:t>2.2.9.2.</w:t>
      </w:r>
      <w:r w:rsidR="002503D7" w:rsidRPr="00ED7F3E">
        <w:t xml:space="preserve"> </w:t>
      </w:r>
    </w:p>
    <w:p w14:paraId="73FE9A22" w14:textId="77777777" w:rsidR="00FA07F7" w:rsidRPr="00FA07F7" w:rsidRDefault="00FA07F7" w:rsidP="00522556">
      <w:pPr>
        <w:rPr>
          <w:rFonts w:asciiTheme="minorHAnsi" w:hAnsiTheme="minorHAnsi" w:cstheme="minorHAnsi"/>
          <w:szCs w:val="22"/>
        </w:rPr>
      </w:pPr>
      <w:r w:rsidRPr="00FA07F7">
        <w:rPr>
          <w:rFonts w:asciiTheme="minorHAnsi" w:hAnsiTheme="minorHAnsi" w:cstheme="minorHAnsi"/>
          <w:szCs w:val="22"/>
        </w:rPr>
        <w:lastRenderedPageBreak/>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14:paraId="096C02B1" w14:textId="77777777" w:rsidR="002503D7" w:rsidRPr="00ED7F3E" w:rsidRDefault="002503D7" w:rsidP="00E554FF">
      <w:pPr>
        <w:spacing w:after="0"/>
      </w:pPr>
      <w:bookmarkStart w:id="191" w:name="_Ref508908500"/>
      <w:bookmarkStart w:id="192" w:name="_Ref508908520"/>
      <w:bookmarkStart w:id="193" w:name="_Ref508908763"/>
      <w:bookmarkStart w:id="194" w:name="_Ref508908778"/>
      <w:r w:rsidRPr="00ED7F3E">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p>
    <w:p w14:paraId="0FAFE8FD" w14:textId="77777777" w:rsidR="00FA07F7" w:rsidRPr="00FA07F7" w:rsidRDefault="00FA07F7" w:rsidP="00BA6AA7">
      <w:pPr>
        <w:pStyle w:val="20"/>
        <w:rPr>
          <w:color w:val="000000"/>
          <w:lang w:val="el-GR"/>
        </w:rPr>
      </w:pPr>
      <w:bookmarkStart w:id="195" w:name="_Toc515371672"/>
      <w:bookmarkStart w:id="196" w:name="_Toc978594"/>
      <w:r w:rsidRPr="00FA07F7">
        <w:rPr>
          <w:lang w:val="el-GR"/>
        </w:rPr>
        <w:t>3.4</w:t>
      </w:r>
      <w:r w:rsidRPr="00FA07F7">
        <w:rPr>
          <w:lang w:val="el-GR"/>
        </w:rPr>
        <w:tab/>
      </w:r>
      <w:bookmarkStart w:id="197" w:name="_Toc507419015"/>
      <w:r w:rsidRPr="00FA07F7">
        <w:rPr>
          <w:lang w:val="el-GR"/>
        </w:rPr>
        <w:t>Προδικαστικές Προσφυγές - Προσωρινή Δικαστική Προστασία</w:t>
      </w:r>
      <w:bookmarkEnd w:id="191"/>
      <w:bookmarkEnd w:id="192"/>
      <w:bookmarkEnd w:id="193"/>
      <w:bookmarkEnd w:id="194"/>
      <w:bookmarkEnd w:id="195"/>
      <w:bookmarkEnd w:id="197"/>
      <w:bookmarkEnd w:id="196"/>
    </w:p>
    <w:p w14:paraId="6A89FD96" w14:textId="77777777" w:rsidR="00BA6AA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w:t>
      </w:r>
    </w:p>
    <w:p w14:paraId="4AD24EDD" w14:textId="77777777" w:rsidR="00BA6AA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128594B" w14:textId="77777777" w:rsidR="00BA6AA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 xml:space="preserve">(β) δεκαπέντε (15) ημέρες από την κοινοποίηση της προσβαλλόμενης πράξης σε αυτόν αν χρησιμοποιήθηκαν άλλα μέσα επικοινωνίας, άλλως </w:t>
      </w:r>
    </w:p>
    <w:p w14:paraId="03F64008" w14:textId="77777777" w:rsidR="00BA6AA7" w:rsidRDefault="00BA6AA7" w:rsidP="00FA07F7">
      <w:pPr>
        <w:rPr>
          <w:rFonts w:asciiTheme="minorHAnsi" w:hAnsiTheme="minorHAnsi" w:cstheme="minorHAnsi"/>
          <w:color w:val="000000"/>
          <w:szCs w:val="22"/>
        </w:rPr>
      </w:pPr>
      <w:r>
        <w:rPr>
          <w:rFonts w:asciiTheme="minorHAnsi" w:hAnsiTheme="minorHAnsi" w:cstheme="minorHAnsi"/>
          <w:color w:val="000000"/>
          <w:szCs w:val="22"/>
        </w:rPr>
        <w:t>(</w:t>
      </w:r>
      <w:r w:rsidR="00FA07F7" w:rsidRPr="00FA07F7">
        <w:rPr>
          <w:rFonts w:asciiTheme="minorHAnsi" w:hAnsiTheme="minorHAnsi" w:cstheme="minorHAnsi"/>
          <w:color w:val="000000"/>
          <w:szCs w:val="22"/>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190325B6"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8CA7BF0"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r w:rsidR="00BA6AA7">
        <w:rPr>
          <w:rFonts w:asciiTheme="minorHAnsi" w:hAnsiTheme="minorHAnsi" w:cstheme="minorHAnsi"/>
          <w:color w:val="000000"/>
          <w:szCs w:val="22"/>
        </w:rPr>
        <w:t>.</w:t>
      </w:r>
    </w:p>
    <w:p w14:paraId="7B015EF6"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7EA4FF4C"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AE2F13C" w14:textId="77777777" w:rsidR="00FA07F7" w:rsidRPr="00FA07F7" w:rsidRDefault="00FA07F7" w:rsidP="00FA07F7">
      <w:pPr>
        <w:rPr>
          <w:rFonts w:asciiTheme="minorHAnsi" w:eastAsia="Calibri" w:hAnsiTheme="minorHAnsi" w:cstheme="minorHAnsi"/>
          <w:color w:val="000000"/>
          <w:szCs w:val="22"/>
        </w:rPr>
      </w:pPr>
      <w:r w:rsidRPr="00FA07F7">
        <w:rPr>
          <w:rFonts w:asciiTheme="minorHAnsi" w:hAnsiTheme="minorHAnsi" w:cstheme="minorHAnsi"/>
          <w:color w:val="000000"/>
          <w:szCs w:val="22"/>
        </w:rPr>
        <w:t>Οι αναθέτουσες αρχές μέσω της λειτουργίας της «Επικοινωνίας» του ΕΣΗΔΗΣ:</w:t>
      </w:r>
    </w:p>
    <w:p w14:paraId="0F4D508F" w14:textId="77777777" w:rsidR="00FA07F7" w:rsidRPr="00FA07F7" w:rsidRDefault="00FA07F7" w:rsidP="00FA07F7">
      <w:pPr>
        <w:rPr>
          <w:rFonts w:asciiTheme="minorHAnsi" w:eastAsia="Calibri" w:hAnsiTheme="minorHAnsi" w:cstheme="minorHAnsi"/>
          <w:color w:val="000000"/>
          <w:szCs w:val="22"/>
        </w:rPr>
      </w:pPr>
      <w:r w:rsidRPr="00FA07F7">
        <w:rPr>
          <w:rFonts w:asciiTheme="minorHAnsi" w:eastAsia="Calibri" w:hAnsiTheme="minorHAnsi" w:cstheme="minorHAnsi"/>
          <w:color w:val="000000"/>
          <w:szCs w:val="22"/>
        </w:rPr>
        <w:t xml:space="preserve">• </w:t>
      </w:r>
      <w:r w:rsidRPr="00FA07F7">
        <w:rPr>
          <w:rFonts w:asciiTheme="minorHAnsi" w:hAnsiTheme="minorHAnsi" w:cstheme="minorHAnsi"/>
          <w:color w:val="000000"/>
          <w:szCs w:val="22"/>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2418358C" w14:textId="77777777" w:rsidR="00FA07F7" w:rsidRPr="00FA07F7" w:rsidRDefault="00FA07F7" w:rsidP="00FA07F7">
      <w:pPr>
        <w:rPr>
          <w:rFonts w:asciiTheme="minorHAnsi" w:hAnsiTheme="minorHAnsi" w:cstheme="minorHAnsi"/>
          <w:color w:val="000000"/>
          <w:szCs w:val="22"/>
        </w:rPr>
      </w:pPr>
      <w:r w:rsidRPr="00FA07F7">
        <w:rPr>
          <w:rFonts w:asciiTheme="minorHAnsi" w:eastAsia="Calibri" w:hAnsiTheme="minorHAnsi" w:cstheme="minorHAnsi"/>
          <w:color w:val="000000"/>
          <w:szCs w:val="22"/>
        </w:rPr>
        <w:t xml:space="preserve">• </w:t>
      </w:r>
      <w:r w:rsidRPr="00FA07F7">
        <w:rPr>
          <w:rFonts w:asciiTheme="minorHAnsi" w:hAnsiTheme="minorHAnsi" w:cstheme="minorHAnsi"/>
          <w:color w:val="000000"/>
          <w:szCs w:val="22"/>
        </w:rPr>
        <w:t>διαβιβάζουν στην Αρχή Εξέτασης Προδικαστικών Προσφυγών (ΑΕΠΠ) τα προβλεπόμενα στην περ. β του πρώτου εδαφίου της παρ. 1 του αρ. 365 του ν. 4412/2016.</w:t>
      </w:r>
    </w:p>
    <w:p w14:paraId="4FCB0D28"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lastRenderedPageBreak/>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3BC49471"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Οι χρήστες - οικονομικοί φορείς ενημερώνονται για την αποδοχή ή την απόρριψη της προσφυγής από την ΑΕΠΠ.</w:t>
      </w:r>
    </w:p>
    <w:p w14:paraId="7F7F95E1"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5CA5C8FB" w14:textId="77777777" w:rsidR="00FA07F7" w:rsidRPr="00FA07F7" w:rsidRDefault="00FA07F7" w:rsidP="00FA07F7">
      <w:pPr>
        <w:rPr>
          <w:rFonts w:asciiTheme="minorHAnsi" w:hAnsiTheme="minorHAnsi" w:cstheme="minorHAnsi"/>
          <w:color w:val="000000"/>
          <w:szCs w:val="22"/>
        </w:rPr>
      </w:pPr>
      <w:r w:rsidRPr="00FA07F7">
        <w:rPr>
          <w:rFonts w:asciiTheme="minorHAnsi" w:hAnsiTheme="minorHAnsi" w:cstheme="minorHAnsi"/>
          <w:color w:val="000000"/>
          <w:szCs w:val="22"/>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14:paraId="5F1C22EB"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color w:val="000000"/>
          <w:szCs w:val="22"/>
        </w:rPr>
        <w:t>Η άσκηση αίτησης αναστολής κωλύει τη σύναψη της σύμβασης, εκτός εάν με την προσωρινή διαταγή ο αρμόδιος δικαστής αποφανθεί διαφορετικά.</w:t>
      </w:r>
    </w:p>
    <w:p w14:paraId="55747420" w14:textId="77777777" w:rsidR="00FA07F7" w:rsidRPr="00FA07F7" w:rsidRDefault="00FA07F7" w:rsidP="00BA6AA7">
      <w:pPr>
        <w:pStyle w:val="20"/>
        <w:rPr>
          <w:lang w:val="el-GR"/>
        </w:rPr>
      </w:pPr>
      <w:bookmarkStart w:id="198" w:name="_Toc515371673"/>
      <w:bookmarkStart w:id="199" w:name="_Toc978595"/>
      <w:r w:rsidRPr="00FA07F7">
        <w:rPr>
          <w:lang w:val="el-GR"/>
        </w:rPr>
        <w:t>3.5</w:t>
      </w:r>
      <w:r w:rsidRPr="00FA07F7">
        <w:rPr>
          <w:lang w:val="el-GR"/>
        </w:rPr>
        <w:tab/>
      </w:r>
      <w:bookmarkStart w:id="200" w:name="_Toc507419016"/>
      <w:r w:rsidRPr="00FA07F7">
        <w:rPr>
          <w:lang w:val="el-GR"/>
        </w:rPr>
        <w:t>Ματαίωση Διαδικασίας</w:t>
      </w:r>
      <w:bookmarkEnd w:id="198"/>
      <w:bookmarkEnd w:id="200"/>
      <w:bookmarkEnd w:id="199"/>
    </w:p>
    <w:p w14:paraId="6F97D8E6"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F68D143" w14:textId="77777777" w:rsidR="00FA07F7" w:rsidRPr="00BA6AA7" w:rsidRDefault="00FA07F7" w:rsidP="00BA6AA7">
      <w:pPr>
        <w:pStyle w:val="1"/>
        <w:rPr>
          <w:lang w:val="el-GR"/>
        </w:rPr>
      </w:pPr>
      <w:bookmarkStart w:id="201" w:name="_Toc515371674"/>
      <w:bookmarkStart w:id="202" w:name="_Toc978596"/>
      <w:r w:rsidRPr="00FA07F7">
        <w:rPr>
          <w:lang w:val="el-GR"/>
        </w:rPr>
        <w:lastRenderedPageBreak/>
        <w:t>4.</w:t>
      </w:r>
      <w:r w:rsidRPr="00FA07F7">
        <w:rPr>
          <w:lang w:val="el-GR"/>
        </w:rPr>
        <w:tab/>
        <w:t>ΟΡΟΙ ΕΚΤΕΛΕΣΗΣ ΤΗΣ ΣΥΜΒΑΣΗΣ</w:t>
      </w:r>
      <w:bookmarkEnd w:id="201"/>
      <w:bookmarkEnd w:id="202"/>
      <w:r w:rsidRPr="00FA07F7">
        <w:rPr>
          <w:lang w:val="el-GR"/>
        </w:rPr>
        <w:t xml:space="preserve"> </w:t>
      </w:r>
    </w:p>
    <w:p w14:paraId="6330CBC8" w14:textId="77777777" w:rsidR="00FA07F7" w:rsidRPr="00BA6AA7" w:rsidRDefault="00FA07F7" w:rsidP="00BA6AA7">
      <w:pPr>
        <w:pStyle w:val="20"/>
        <w:rPr>
          <w:lang w:val="el-GR"/>
        </w:rPr>
      </w:pPr>
      <w:bookmarkStart w:id="203" w:name="_Ref508904598"/>
      <w:bookmarkStart w:id="204" w:name="_Ref508904748"/>
      <w:bookmarkStart w:id="205" w:name="_Toc515371675"/>
      <w:bookmarkStart w:id="206" w:name="_Toc978597"/>
      <w:r w:rsidRPr="00FA07F7">
        <w:rPr>
          <w:lang w:val="el-GR"/>
        </w:rPr>
        <w:t>4.1</w:t>
      </w:r>
      <w:r w:rsidRPr="00FA07F7">
        <w:rPr>
          <w:lang w:val="el-GR"/>
        </w:rPr>
        <w:tab/>
        <w:t>Εγγυήσεις</w:t>
      </w:r>
      <w:bookmarkEnd w:id="203"/>
      <w:bookmarkEnd w:id="204"/>
      <w:bookmarkEnd w:id="205"/>
      <w:bookmarkEnd w:id="206"/>
      <w:r w:rsidRPr="00FA07F7">
        <w:rPr>
          <w:lang w:val="el-GR"/>
        </w:rPr>
        <w:t xml:space="preserve">  </w:t>
      </w:r>
    </w:p>
    <w:p w14:paraId="6206ACB1" w14:textId="77777777" w:rsidR="00FA07F7" w:rsidRPr="00FA07F7" w:rsidRDefault="00FA07F7" w:rsidP="00FA07F7">
      <w:pPr>
        <w:rPr>
          <w:rFonts w:asciiTheme="minorHAnsi" w:hAnsiTheme="minorHAnsi" w:cstheme="minorHAnsi"/>
          <w:szCs w:val="22"/>
        </w:rPr>
      </w:pPr>
      <w:bookmarkStart w:id="207" w:name="_Toc507419018"/>
      <w:r w:rsidRPr="00FA07F7">
        <w:rPr>
          <w:rFonts w:asciiTheme="minorHAnsi" w:hAnsiTheme="minorHAnsi" w:cstheme="minorHAnsi"/>
          <w:szCs w:val="22"/>
        </w:rPr>
        <w:t>Εγγύηση καλής εκτέλεσης</w:t>
      </w:r>
      <w:bookmarkEnd w:id="207"/>
      <w:r w:rsidRPr="00FA07F7">
        <w:rPr>
          <w:rFonts w:asciiTheme="minorHAnsi" w:hAnsiTheme="minorHAnsi" w:cstheme="minorHAnsi"/>
          <w:szCs w:val="22"/>
        </w:rPr>
        <w:t xml:space="preserve"> </w:t>
      </w:r>
      <w:r w:rsidR="00BA6AA7">
        <w:rPr>
          <w:rFonts w:asciiTheme="minorHAnsi" w:hAnsiTheme="minorHAnsi" w:cstheme="minorHAnsi"/>
          <w:szCs w:val="22"/>
        </w:rPr>
        <w:t>και εγγύηση προκαταβολής</w:t>
      </w:r>
    </w:p>
    <w:p w14:paraId="351BF7D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14:paraId="0D00B2E7"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εγγύηση καλής εκτέλεσης, προκειμένου να γίνει αποδεκτή, πρέπει να περιλαμβάνει κατ' ελάχιστον τα αναφερόμενα στην παράγραφο </w:t>
      </w:r>
      <w:r w:rsidR="00F870EB">
        <w:rPr>
          <w:rFonts w:asciiTheme="minorHAnsi" w:hAnsiTheme="minorHAnsi" w:cstheme="minorHAnsi"/>
          <w:szCs w:val="22"/>
        </w:rPr>
        <w:fldChar w:fldCharType="begin" w:fldLock="1"/>
      </w:r>
      <w:r w:rsidR="00B33FE8">
        <w:rPr>
          <w:rFonts w:asciiTheme="minorHAnsi" w:hAnsiTheme="minorHAnsi" w:cstheme="minorHAnsi"/>
          <w:szCs w:val="22"/>
        </w:rPr>
        <w:instrText xml:space="preserve"> REF _Ref508908819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2.1.5</w:t>
      </w:r>
      <w:r w:rsidR="007F205F" w:rsidRPr="00FA07F7">
        <w:tab/>
        <w:t>Εγγυήσεις</w:t>
      </w:r>
      <w:r w:rsidR="00F870EB">
        <w:rPr>
          <w:rFonts w:asciiTheme="minorHAnsi" w:hAnsiTheme="minorHAnsi" w:cstheme="minorHAnsi"/>
          <w:szCs w:val="22"/>
        </w:rPr>
        <w:fldChar w:fldCharType="end"/>
      </w:r>
      <w:r w:rsidRPr="00FA07F7">
        <w:rPr>
          <w:rFonts w:asciiTheme="minorHAnsi" w:hAnsiTheme="minorHAnsi" w:cstheme="minorHAnsi"/>
          <w:szCs w:val="22"/>
        </w:rPr>
        <w:t xml:space="preserve"> της παρούσας και επιπλέον τον αριθμό και τον τίτλο της σχετικής σύμβασης.</w:t>
      </w:r>
      <w:r w:rsidR="00BA6AA7">
        <w:rPr>
          <w:rFonts w:asciiTheme="minorHAnsi" w:hAnsiTheme="minorHAnsi" w:cstheme="minorHAnsi"/>
          <w:szCs w:val="22"/>
        </w:rPr>
        <w:t xml:space="preserve"> </w:t>
      </w:r>
      <w:r w:rsidRPr="00FA07F7">
        <w:rPr>
          <w:rFonts w:asciiTheme="minorHAnsi" w:hAnsiTheme="minorHAnsi" w:cstheme="minorHAnsi"/>
          <w:szCs w:val="22"/>
        </w:rPr>
        <w:t xml:space="preserve">Το περιεχόμενό της είναι σύμφωνο με το </w:t>
      </w:r>
      <w:r w:rsidR="00F870EB">
        <w:rPr>
          <w:rFonts w:asciiTheme="minorHAnsi" w:hAnsiTheme="minorHAnsi" w:cstheme="minorHAnsi"/>
          <w:szCs w:val="22"/>
        </w:rPr>
        <w:fldChar w:fldCharType="begin" w:fldLock="1"/>
      </w:r>
      <w:r w:rsidR="00B33FE8">
        <w:rPr>
          <w:rFonts w:asciiTheme="minorHAnsi" w:hAnsiTheme="minorHAnsi" w:cstheme="minorHAnsi"/>
          <w:szCs w:val="22"/>
        </w:rPr>
        <w:instrText xml:space="preserve"> REF _Ref508908842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rPr>
          <w:rFonts w:asciiTheme="minorHAnsi" w:hAnsiTheme="minorHAnsi" w:cstheme="minorHAnsi"/>
          <w:szCs w:val="22"/>
        </w:rPr>
        <w:t>ΥΠΟΔΕΙΓΜΑ B: Εγγυητική Επιστολή Καλής Εκτέλεσης</w:t>
      </w:r>
      <w:r w:rsidR="00F870EB">
        <w:rPr>
          <w:rFonts w:asciiTheme="minorHAnsi" w:hAnsiTheme="minorHAnsi" w:cstheme="minorHAnsi"/>
          <w:szCs w:val="22"/>
        </w:rPr>
        <w:fldChar w:fldCharType="end"/>
      </w:r>
      <w:r w:rsidR="00B33FE8">
        <w:rPr>
          <w:rFonts w:asciiTheme="minorHAnsi" w:hAnsiTheme="minorHAnsi" w:cstheme="minorHAnsi"/>
          <w:szCs w:val="22"/>
        </w:rPr>
        <w:t xml:space="preserve"> </w:t>
      </w:r>
      <w:r w:rsidRPr="00FA07F7">
        <w:rPr>
          <w:rFonts w:asciiTheme="minorHAnsi" w:hAnsiTheme="minorHAnsi" w:cstheme="minorHAnsi"/>
          <w:szCs w:val="22"/>
        </w:rPr>
        <w:t xml:space="preserve">που περιλαμβάνεται στο Παράρτημα </w:t>
      </w:r>
      <w:r w:rsidRPr="00FA07F7">
        <w:rPr>
          <w:rFonts w:asciiTheme="minorHAnsi" w:hAnsiTheme="minorHAnsi" w:cstheme="minorHAnsi"/>
          <w:szCs w:val="22"/>
          <w:lang w:val="en-US"/>
        </w:rPr>
        <w:t>IV</w:t>
      </w:r>
      <w:r w:rsidRPr="00FA07F7">
        <w:rPr>
          <w:rFonts w:asciiTheme="minorHAnsi" w:hAnsiTheme="minorHAnsi" w:cstheme="minorHAnsi"/>
          <w:szCs w:val="22"/>
        </w:rPr>
        <w:t xml:space="preserve"> της Διακήρυξης και τα οριζόμενα στο άρθρο 72 του ν. 4412/2016.</w:t>
      </w:r>
    </w:p>
    <w:p w14:paraId="6EDC04AF"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09AC9355"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Σε περίπτωση τροποποίησης της σύμβασης κατά την παράγραφο </w:t>
      </w:r>
      <w:r w:rsidR="00F870EB">
        <w:rPr>
          <w:rFonts w:asciiTheme="minorHAnsi" w:hAnsiTheme="minorHAnsi" w:cstheme="minorHAnsi"/>
          <w:szCs w:val="22"/>
        </w:rPr>
        <w:fldChar w:fldCharType="begin" w:fldLock="1"/>
      </w:r>
      <w:r w:rsidR="00B33FE8">
        <w:rPr>
          <w:rFonts w:asciiTheme="minorHAnsi" w:hAnsiTheme="minorHAnsi" w:cstheme="minorHAnsi"/>
          <w:szCs w:val="22"/>
        </w:rPr>
        <w:instrText xml:space="preserve"> REF _Ref508908858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4.5</w:t>
      </w:r>
      <w:r w:rsidR="007F205F" w:rsidRPr="00FA07F7">
        <w:tab/>
      </w:r>
      <w:r w:rsidR="007F205F" w:rsidRPr="00BA6AA7">
        <w:t>Τροποποίηση</w:t>
      </w:r>
      <w:r w:rsidR="007F205F" w:rsidRPr="00FA07F7">
        <w:t xml:space="preserve"> σύμβασης κατά τη διάρκειά της</w:t>
      </w:r>
      <w:r w:rsidR="00F870EB">
        <w:rPr>
          <w:rFonts w:asciiTheme="minorHAnsi" w:hAnsiTheme="minorHAnsi" w:cstheme="minorHAnsi"/>
          <w:szCs w:val="22"/>
        </w:rPr>
        <w:fldChar w:fldCharType="end"/>
      </w:r>
      <w:r w:rsidRPr="00FA07F7">
        <w:rPr>
          <w:rFonts w:asciiTheme="minorHAnsi" w:hAnsiTheme="minorHAnsi" w:cstheme="minorHAnsi"/>
          <w:szCs w:val="22"/>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3C9CCAC4" w14:textId="77777777" w:rsidR="00BA6AA7" w:rsidRPr="00BA6AA7" w:rsidRDefault="00BA6AA7" w:rsidP="00BA6AA7">
      <w:pPr>
        <w:rPr>
          <w:rFonts w:asciiTheme="minorHAnsi" w:hAnsiTheme="minorHAnsi" w:cstheme="minorHAnsi"/>
          <w:szCs w:val="22"/>
        </w:rPr>
      </w:pPr>
      <w:r w:rsidRPr="00BA6AA7">
        <w:rPr>
          <w:rFonts w:asciiTheme="minorHAnsi" w:hAnsiTheme="minorHAnsi" w:cstheme="minorHAnsi"/>
          <w:szCs w:val="22"/>
        </w:rPr>
        <w:t xml:space="preserve">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 σύμφωνα με το υπόδειγμα που περιλαμβάνεται στο Παράρτημα </w:t>
      </w:r>
      <w:r>
        <w:rPr>
          <w:rFonts w:asciiTheme="minorHAnsi" w:hAnsiTheme="minorHAnsi" w:cstheme="minorHAnsi"/>
          <w:szCs w:val="22"/>
        </w:rPr>
        <w:t xml:space="preserve">ΙV </w:t>
      </w:r>
      <w:r w:rsidRPr="00BA6AA7">
        <w:rPr>
          <w:rFonts w:asciiTheme="minorHAnsi" w:hAnsiTheme="minorHAnsi" w:cstheme="minorHAnsi"/>
          <w:szCs w:val="22"/>
        </w:rPr>
        <w:t xml:space="preserve">της παρούσας Διακήρυξης,  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F870EB">
        <w:rPr>
          <w:rFonts w:asciiTheme="minorHAnsi" w:hAnsiTheme="minorHAnsi" w:cstheme="minorHAnsi"/>
          <w:szCs w:val="22"/>
        </w:rPr>
        <w:fldChar w:fldCharType="begin" w:fldLock="1"/>
      </w:r>
      <w:r w:rsidR="00B33FE8">
        <w:rPr>
          <w:rFonts w:asciiTheme="minorHAnsi" w:hAnsiTheme="minorHAnsi" w:cstheme="minorHAnsi"/>
          <w:szCs w:val="22"/>
        </w:rPr>
        <w:instrText xml:space="preserve"> REF _Ref508908873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5.1</w:t>
      </w:r>
      <w:r w:rsidR="007F205F" w:rsidRPr="00FA07F7">
        <w:tab/>
        <w:t>Τρόπος πληρωμής</w:t>
      </w:r>
      <w:r w:rsidR="00F870EB">
        <w:rPr>
          <w:rFonts w:asciiTheme="minorHAnsi" w:hAnsiTheme="minorHAnsi" w:cstheme="minorHAnsi"/>
          <w:szCs w:val="22"/>
        </w:rPr>
        <w:fldChar w:fldCharType="end"/>
      </w:r>
      <w:r w:rsidR="00B33FE8">
        <w:rPr>
          <w:rFonts w:asciiTheme="minorHAnsi" w:hAnsiTheme="minorHAnsi" w:cstheme="minorHAnsi"/>
          <w:szCs w:val="22"/>
        </w:rPr>
        <w:t xml:space="preserve"> </w:t>
      </w:r>
      <w:r w:rsidRPr="00BA6AA7">
        <w:rPr>
          <w:rFonts w:asciiTheme="minorHAnsi" w:hAnsiTheme="minorHAnsi" w:cstheme="minorHAnsi"/>
          <w:szCs w:val="22"/>
        </w:rPr>
        <w:t xml:space="preserve">της παρούσας (τρόπος πληρωμής). </w:t>
      </w:r>
    </w:p>
    <w:p w14:paraId="661BA575" w14:textId="77777777" w:rsidR="00FA07F7" w:rsidRDefault="00BA6AA7" w:rsidP="00BA6AA7">
      <w:pPr>
        <w:rPr>
          <w:rFonts w:asciiTheme="minorHAnsi" w:hAnsiTheme="minorHAnsi" w:cstheme="minorHAnsi"/>
          <w:szCs w:val="22"/>
        </w:rPr>
      </w:pPr>
      <w:r w:rsidRPr="00BA6AA7">
        <w:rPr>
          <w:rFonts w:asciiTheme="minorHAnsi" w:hAnsiTheme="minorHAnsi" w:cstheme="minorHAnsi"/>
          <w:szCs w:val="22"/>
        </w:rPr>
        <w:t>Η εγγύηση καλής εκτέλεσης και η εγγύηση προκαταβολής επιστρέφονται στο σύνολό τους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r>
        <w:rPr>
          <w:rFonts w:asciiTheme="minorHAnsi" w:hAnsiTheme="minorHAnsi" w:cstheme="minorHAnsi"/>
          <w:szCs w:val="22"/>
        </w:rPr>
        <w:t xml:space="preserve">. </w:t>
      </w:r>
    </w:p>
    <w:p w14:paraId="4DA754B1" w14:textId="77777777" w:rsidR="00FA07F7" w:rsidRPr="00FA07F7" w:rsidRDefault="00FA07F7" w:rsidP="00BA6AA7">
      <w:pPr>
        <w:pStyle w:val="20"/>
        <w:rPr>
          <w:lang w:val="el-GR"/>
        </w:rPr>
      </w:pPr>
      <w:bookmarkStart w:id="208" w:name="_Toc515371676"/>
      <w:bookmarkStart w:id="209" w:name="_Toc978598"/>
      <w:r w:rsidRPr="00FA07F7">
        <w:rPr>
          <w:lang w:val="el-GR"/>
        </w:rPr>
        <w:t xml:space="preserve">4.2 </w:t>
      </w:r>
      <w:r w:rsidRPr="00FA07F7">
        <w:rPr>
          <w:lang w:val="el-GR"/>
        </w:rPr>
        <w:tab/>
      </w:r>
      <w:bookmarkStart w:id="210" w:name="_Toc507419019"/>
      <w:r w:rsidRPr="00BA6AA7">
        <w:rPr>
          <w:lang w:val="el-GR"/>
        </w:rPr>
        <w:t>Συμβατικό</w:t>
      </w:r>
      <w:r w:rsidRPr="00FA07F7">
        <w:rPr>
          <w:lang w:val="el-GR"/>
        </w:rPr>
        <w:t xml:space="preserve"> Πλαίσιο - Εφαρμοστέα Νομοθεσία</w:t>
      </w:r>
      <w:bookmarkEnd w:id="208"/>
      <w:bookmarkEnd w:id="210"/>
      <w:bookmarkEnd w:id="209"/>
      <w:r w:rsidRPr="00FA07F7">
        <w:rPr>
          <w:lang w:val="el-GR"/>
        </w:rPr>
        <w:t xml:space="preserve"> </w:t>
      </w:r>
    </w:p>
    <w:p w14:paraId="2768E651"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E5866FF" w14:textId="77777777" w:rsidR="00FA07F7" w:rsidRPr="00BA6AA7" w:rsidRDefault="00FA07F7" w:rsidP="00BA6AA7">
      <w:pPr>
        <w:pStyle w:val="20"/>
        <w:rPr>
          <w:lang w:val="el-GR"/>
        </w:rPr>
      </w:pPr>
      <w:bookmarkStart w:id="211" w:name="_Toc515371677"/>
      <w:bookmarkStart w:id="212" w:name="_Toc978599"/>
      <w:r w:rsidRPr="00FA07F7">
        <w:rPr>
          <w:lang w:val="el-GR"/>
        </w:rPr>
        <w:t>4.3</w:t>
      </w:r>
      <w:r w:rsidRPr="00FA07F7">
        <w:rPr>
          <w:lang w:val="el-GR"/>
        </w:rPr>
        <w:tab/>
      </w:r>
      <w:bookmarkStart w:id="213" w:name="_Toc507419020"/>
      <w:r w:rsidRPr="00FA07F7">
        <w:rPr>
          <w:lang w:val="el-GR"/>
        </w:rPr>
        <w:t>Όροι εκτέλεσης της σύμβασης</w:t>
      </w:r>
      <w:bookmarkEnd w:id="211"/>
      <w:bookmarkEnd w:id="213"/>
      <w:bookmarkEnd w:id="212"/>
    </w:p>
    <w:p w14:paraId="20743FF9"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6C6E656" w14:textId="77777777" w:rsidR="00FA07F7" w:rsidRDefault="00FA07F7" w:rsidP="00FA07F7">
      <w:pPr>
        <w:rPr>
          <w:rFonts w:asciiTheme="minorHAnsi" w:hAnsiTheme="minorHAnsi" w:cstheme="minorHAnsi"/>
          <w:szCs w:val="22"/>
        </w:rPr>
      </w:pPr>
      <w:r w:rsidRPr="00FA07F7">
        <w:rPr>
          <w:rFonts w:asciiTheme="minorHAnsi" w:hAnsiTheme="minorHAnsi" w:cstheme="minorHAnsi"/>
          <w:szCs w:val="22"/>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77F3188" w14:textId="77777777" w:rsidR="00D978DE" w:rsidRPr="005C0CE5" w:rsidRDefault="00D978DE" w:rsidP="00D978DE">
      <w:pPr>
        <w:rPr>
          <w:szCs w:val="22"/>
        </w:rPr>
      </w:pPr>
      <w:r w:rsidRPr="00425EE0">
        <w:rPr>
          <w:szCs w:val="22"/>
        </w:rPr>
        <w:t xml:space="preserve">Κατά την εκτέλεση της </w:t>
      </w:r>
      <w:r w:rsidRPr="00425EE0">
        <w:t xml:space="preserve">σύμβασης </w:t>
      </w:r>
      <w:r w:rsidRPr="00425EE0">
        <w:rPr>
          <w:szCs w:val="22"/>
        </w:rPr>
        <w:t xml:space="preserve">ο ανάδοχος δε δικαιούται να εκχωρεί το συμβατικό τίμημα </w:t>
      </w:r>
      <w:r w:rsidRPr="00425EE0">
        <w:t xml:space="preserve">σε </w:t>
      </w:r>
      <w:r w:rsidRPr="00425EE0">
        <w:rPr>
          <w:szCs w:val="22"/>
        </w:rPr>
        <w:t>οποιοδήποτε τρίτο, χωρίς την έγγραφη έγκριση της Αναθέτουσας Αρχής. Εάν το συμβατικό τίμημα εκχωρηθεί εν όλω</w:t>
      </w:r>
      <w:r w:rsidRPr="005C0CE5">
        <w:rPr>
          <w:szCs w:val="22"/>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w:t>
      </w:r>
      <w:r w:rsidRPr="005C0CE5">
        <w:rPr>
          <w:szCs w:val="22"/>
        </w:rPr>
        <w:lastRenderedPageBreak/>
        <w:t>μέρει υπέρ της Τράπεζας το εκχωρούμενο τίμημα η Αναθέτουσα Αρχή  δεν έχει καμία ευθύνη έναντι της εκδοχέως Τράπεζας.</w:t>
      </w:r>
    </w:p>
    <w:p w14:paraId="259C0267" w14:textId="77777777" w:rsidR="00D978DE" w:rsidRPr="005C0CE5" w:rsidRDefault="00D978DE" w:rsidP="00D978DE">
      <w:pPr>
        <w:suppressAutoHyphens w:val="0"/>
        <w:spacing w:after="200" w:line="276" w:lineRule="auto"/>
      </w:pPr>
      <w:r w:rsidRPr="005C0CE5">
        <w:rPr>
          <w:szCs w:val="22"/>
        </w:rPr>
        <w:t>Κατά την εκτέλεση της σύμβασης ο ανάδοχος εγγυάται τη διάθεση</w:t>
      </w:r>
      <w:r w:rsidRPr="005C0CE5">
        <w:t xml:space="preserve"> του </w:t>
      </w:r>
      <w:r w:rsidRPr="005C0CE5">
        <w:rPr>
          <w:szCs w:val="22"/>
        </w:rPr>
        <w:t>αναφερομένου στην Προσφορά</w:t>
      </w:r>
      <w:r w:rsidRPr="005C0CE5">
        <w:t xml:space="preserve"> του</w:t>
      </w:r>
      <w:r w:rsidRPr="005C0CE5">
        <w:rPr>
          <w:szCs w:val="22"/>
        </w:rPr>
        <w:t>,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w:t>
      </w:r>
      <w:r w:rsidRPr="005C0CE5">
        <w:t xml:space="preserve"> την </w:t>
      </w:r>
      <w:r w:rsidRPr="005C0CE5">
        <w:rPr>
          <w:b/>
        </w:rPr>
        <w:t>ΚτΠ Α.Ε.</w:t>
      </w:r>
      <w:r w:rsidRPr="005C0CE5">
        <w:t xml:space="preserve"> εγγράφως </w:t>
      </w:r>
      <w:r w:rsidRPr="005C0CE5">
        <w:rPr>
          <w:b/>
        </w:rPr>
        <w:t>δεκαπέντε (15)</w:t>
      </w:r>
      <w:r w:rsidRPr="005C0CE5">
        <w:t xml:space="preserve"> ημέρες πριν από την αντικατάσταση. </w:t>
      </w:r>
    </w:p>
    <w:p w14:paraId="6D14F4A5" w14:textId="77777777" w:rsidR="00D978DE" w:rsidRPr="005C0CE5" w:rsidRDefault="00D978DE" w:rsidP="00D978DE">
      <w:pPr>
        <w:suppressAutoHyphens w:val="0"/>
        <w:spacing w:after="200" w:line="276" w:lineRule="auto"/>
      </w:pPr>
      <w:r w:rsidRPr="005C0CE5">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7FA45DE" w14:textId="77777777" w:rsidR="00D978DE" w:rsidRPr="005C0CE5" w:rsidRDefault="00D978DE" w:rsidP="00D978DE">
      <w:pPr>
        <w:suppressAutoHyphens w:val="0"/>
        <w:spacing w:after="200" w:line="276" w:lineRule="auto"/>
      </w:pPr>
      <w:r w:rsidRPr="005C0CE5">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5C0CE5">
        <w:rPr>
          <w:b/>
        </w:rPr>
        <w:t>.</w:t>
      </w:r>
      <w:r w:rsidRPr="005C0CE5">
        <w:t>.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7572D17" w14:textId="77777777" w:rsidR="00D978DE" w:rsidRPr="00811B7E" w:rsidRDefault="00D978DE" w:rsidP="00D978DE">
      <w:pPr>
        <w:rPr>
          <w:rFonts w:asciiTheme="minorHAnsi" w:hAnsiTheme="minorHAnsi" w:cstheme="minorHAnsi"/>
          <w:szCs w:val="22"/>
        </w:rPr>
      </w:pPr>
      <w:r w:rsidRPr="00811B7E">
        <w:rPr>
          <w:rFonts w:asciiTheme="minorHAnsi" w:hAnsiTheme="minorHAnsi" w:cstheme="minorHAnsi"/>
          <w:szCs w:val="22"/>
        </w:rPr>
        <w:t xml:space="preserve">Όλα τα αποτελέσματα - μελέτες, στοιχεία και κάθε άλλο έγγραφο ή αρχείο σχετικό με το αντικείμενο της παρούσας, καθώς και οι βάσεις δεδομένων, όπου επιτρέπεται και δεν αποτελεί απλώς παραχώρηση άδειας χρήσης, ο πηγαίος κώδικας καθώς και όλα τα υπόλοιπα παραδοτέα που θα αποκτηθούν ή θα αναπτυχθούν από τον Ανάδοχο με δαπάνες του αντικειμένου της παρούσας, θα αποτελούν αποκλειστική ιδιοκτησία της Αναθέτουσας Αρχής, που μπορεί να τα διαχειρίζεται πλήρως και να τα εκμεταλλεύεται. </w:t>
      </w:r>
    </w:p>
    <w:p w14:paraId="2669A439" w14:textId="77777777" w:rsidR="00D978DE" w:rsidRPr="00811B7E" w:rsidRDefault="00D978DE" w:rsidP="00D978DE">
      <w:pPr>
        <w:rPr>
          <w:rFonts w:asciiTheme="minorHAnsi" w:hAnsiTheme="minorHAnsi" w:cstheme="minorHAnsi"/>
          <w:szCs w:val="22"/>
        </w:rPr>
      </w:pPr>
      <w:r w:rsidRPr="00811B7E">
        <w:rPr>
          <w:rFonts w:asciiTheme="minorHAnsi" w:hAnsiTheme="minorHAnsi" w:cstheme="minorHAnsi"/>
          <w:szCs w:val="22"/>
        </w:rPr>
        <w:t>Τα αποτελέσματα θα είναι πάντοτε στη διάθεση των νομίμων εκπροσώπων της Αναθέτουσας Αρχή κατά τη διάρκεια ισχύος της Σύμβασης, και εάν βρίσκονται στην κατοχή του Αναδόχου, θα παραδοθούν στην Αναθέτουσα Αρχή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3DCDE285" w14:textId="77777777" w:rsidR="00D978DE" w:rsidRPr="002C37F5" w:rsidRDefault="00D978DE" w:rsidP="00D978DE">
      <w:pPr>
        <w:rPr>
          <w:rFonts w:asciiTheme="minorHAnsi" w:hAnsiTheme="minorHAnsi" w:cstheme="minorHAnsi"/>
          <w:szCs w:val="22"/>
        </w:rPr>
      </w:pPr>
      <w:r w:rsidRPr="00811B7E">
        <w:rPr>
          <w:rFonts w:asciiTheme="minorHAnsi" w:hAnsiTheme="minorHAnsi" w:cstheme="minorHAnsi"/>
          <w:szCs w:val="22"/>
        </w:rPr>
        <w:t xml:space="preserve">Με την οριστική παραλαβή του συνολικού αντικειμένου της παρούσας τα δικαιώματα πνευματικής ιδιοκτησίας που θα παραχθούν κατά την εκτέλεση της Σύμβασης και δεν εμπίπτουν στις παραπάνω παραγράφους μεταβιβάζονται από τον Ανάδοχο αυτοδίκαια στην Αναθέτουσα Αρχή η οποία θα είναι πλέον η αποκλειστική δικαιούχος και θα φέρει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w:t>
      </w:r>
      <w:r w:rsidRPr="00811B7E">
        <w:rPr>
          <w:rFonts w:asciiTheme="minorHAnsi" w:hAnsiTheme="minorHAnsi" w:cstheme="minorHAnsi"/>
          <w:szCs w:val="22"/>
        </w:rPr>
        <w:lastRenderedPageBreak/>
        <w:t>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1E77CA8E" w14:textId="77777777" w:rsidR="00D978DE" w:rsidRPr="00FA07F7" w:rsidRDefault="00D978DE" w:rsidP="00FA07F7">
      <w:pPr>
        <w:rPr>
          <w:rFonts w:asciiTheme="minorHAnsi" w:hAnsiTheme="minorHAnsi" w:cstheme="minorHAnsi"/>
          <w:i/>
          <w:iCs/>
          <w:color w:val="5B9BD5"/>
          <w:spacing w:val="5"/>
          <w:kern w:val="1"/>
          <w:szCs w:val="22"/>
        </w:rPr>
      </w:pPr>
    </w:p>
    <w:p w14:paraId="74A272F0" w14:textId="77777777" w:rsidR="00FA07F7" w:rsidRPr="00BA6AA7" w:rsidRDefault="00FA07F7" w:rsidP="00BA6AA7">
      <w:pPr>
        <w:pStyle w:val="20"/>
        <w:rPr>
          <w:lang w:val="el-GR"/>
        </w:rPr>
      </w:pPr>
      <w:bookmarkStart w:id="214" w:name="_Toc515371678"/>
      <w:bookmarkStart w:id="215" w:name="_Toc978600"/>
      <w:r w:rsidRPr="00FA07F7">
        <w:rPr>
          <w:lang w:val="el-GR"/>
        </w:rPr>
        <w:t>4.4</w:t>
      </w:r>
      <w:r w:rsidRPr="00FA07F7">
        <w:rPr>
          <w:lang w:val="el-GR"/>
        </w:rPr>
        <w:tab/>
      </w:r>
      <w:bookmarkStart w:id="216" w:name="_Toc507419021"/>
      <w:r w:rsidRPr="00FA07F7">
        <w:rPr>
          <w:lang w:val="el-GR"/>
        </w:rPr>
        <w:t>Υπεργολαβία</w:t>
      </w:r>
      <w:bookmarkEnd w:id="214"/>
      <w:bookmarkEnd w:id="216"/>
      <w:bookmarkEnd w:id="215"/>
    </w:p>
    <w:p w14:paraId="17205AB9"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 xml:space="preserve">4.4.1. </w:t>
      </w:r>
      <w:r w:rsidRPr="00FA07F7">
        <w:rPr>
          <w:rFonts w:asciiTheme="minorHAnsi" w:hAnsiTheme="minorHAnsi" w:cstheme="minorHAnsi"/>
          <w:szCs w:val="22"/>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F4536A9" w14:textId="77777777" w:rsidR="00246E39" w:rsidRDefault="00FA07F7" w:rsidP="00156D96">
      <w:pPr>
        <w:rPr>
          <w:rFonts w:asciiTheme="minorHAnsi" w:hAnsiTheme="minorHAnsi" w:cstheme="minorHAnsi"/>
          <w:szCs w:val="22"/>
        </w:rPr>
      </w:pPr>
      <w:r w:rsidRPr="00FA07F7">
        <w:rPr>
          <w:rFonts w:asciiTheme="minorHAnsi" w:hAnsiTheme="minorHAnsi" w:cstheme="minorHAnsi"/>
          <w:b/>
          <w:bCs/>
          <w:szCs w:val="22"/>
        </w:rPr>
        <w:t xml:space="preserve">4.4.2. </w:t>
      </w:r>
      <w:r w:rsidRPr="00FA07F7">
        <w:rPr>
          <w:rFonts w:asciiTheme="minorHAnsi" w:hAnsiTheme="minorHAnsi" w:cstheme="minorHAnsi"/>
          <w:szCs w:val="22"/>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w:t>
      </w:r>
      <w:r w:rsidRPr="00E554FF">
        <w:rPr>
          <w:rFonts w:asciiTheme="minorHAnsi" w:eastAsia="SimSun" w:hAnsiTheme="minorHAnsi" w:cstheme="minorHAnsi"/>
          <w:iCs/>
          <w:kern w:val="1"/>
          <w:szCs w:val="22"/>
          <w:lang w:bidi="hi-IN"/>
        </w:rPr>
        <w:t>ς</w:t>
      </w:r>
      <w:r w:rsidRPr="00FA07F7">
        <w:rPr>
          <w:rFonts w:asciiTheme="minorHAnsi" w:hAnsiTheme="minorHAnsi" w:cstheme="minorHAnsi"/>
          <w:szCs w:val="22"/>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246E39" w:rsidRPr="00F710D9">
        <w:rPr>
          <w:rFonts w:asciiTheme="minorHAnsi" w:hAnsiTheme="minorHAnsi" w:cstheme="minorHAnsi"/>
          <w:szCs w:val="22"/>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w:t>
      </w:r>
      <w:r w:rsidR="00156D96" w:rsidRPr="00F710D9">
        <w:rPr>
          <w:rFonts w:asciiTheme="minorHAnsi" w:hAnsiTheme="minorHAnsi" w:cstheme="minorHAnsi"/>
          <w:szCs w:val="22"/>
        </w:rPr>
        <w:t xml:space="preserve">  θα πρέπει να προσκομιστούν αντίστοιχα στοιχεία με όσα είχαν προσκομιστεί από τον αρχικό υπεργολάβο και να τεκμηριωθεί ότι ο νέος υπεργολάβος πληροί κατ’ ελάχιστον τις προϋποθέσεις που πληρούσε ο αρχικός υπεργολάβος και ότι συνολικά οι απαιτήσεις της διακήρυξης εξακολουθούν να πληρούνται.</w:t>
      </w:r>
    </w:p>
    <w:p w14:paraId="2D4EC7D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4.4.3.</w:t>
      </w:r>
      <w:r w:rsidRPr="00FA07F7">
        <w:rPr>
          <w:rFonts w:asciiTheme="minorHAnsi" w:hAnsiTheme="minorHAnsi" w:cstheme="minorHAnsi"/>
          <w:szCs w:val="22"/>
        </w:rPr>
        <w:t xml:space="preserve"> Η αναθέτουσα αρχή επαληθεύει τη συνδρομή των λόγων αποκλεισμού για τους υπεργολάβους, όπως αυτοί περιγράφονται στην παράγραφο </w:t>
      </w:r>
      <w:r w:rsidR="00F870EB">
        <w:rPr>
          <w:rFonts w:asciiTheme="minorHAnsi" w:hAnsiTheme="minorHAnsi" w:cstheme="minorHAnsi"/>
          <w:szCs w:val="22"/>
        </w:rPr>
        <w:fldChar w:fldCharType="begin" w:fldLock="1"/>
      </w:r>
      <w:r w:rsidR="00B33FE8">
        <w:rPr>
          <w:rFonts w:asciiTheme="minorHAnsi" w:hAnsiTheme="minorHAnsi" w:cstheme="minorHAnsi"/>
          <w:szCs w:val="22"/>
        </w:rPr>
        <w:instrText xml:space="preserve"> REF _Ref508908932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sidRPr="00FA07F7">
        <w:t>2.2.3</w:t>
      </w:r>
      <w:r w:rsidR="007F205F" w:rsidRPr="00FA07F7">
        <w:tab/>
        <w:t>Λόγοι αποκλεισμού</w:t>
      </w:r>
      <w:r w:rsidR="00F870EB">
        <w:rPr>
          <w:rFonts w:asciiTheme="minorHAnsi" w:hAnsiTheme="minorHAnsi" w:cstheme="minorHAnsi"/>
          <w:szCs w:val="22"/>
        </w:rPr>
        <w:fldChar w:fldCharType="end"/>
      </w:r>
      <w:r w:rsidR="00B33FE8">
        <w:rPr>
          <w:rFonts w:asciiTheme="minorHAnsi" w:hAnsiTheme="minorHAnsi" w:cstheme="minorHAnsi"/>
          <w:szCs w:val="22"/>
        </w:rPr>
        <w:t xml:space="preserve"> </w:t>
      </w:r>
      <w:r w:rsidRPr="00FA07F7">
        <w:rPr>
          <w:rFonts w:asciiTheme="minorHAnsi" w:hAnsiTheme="minorHAnsi" w:cstheme="minorHAnsi"/>
          <w:szCs w:val="22"/>
        </w:rPr>
        <w:t>και με τα αποδεικτικά μέσα της παραγράφου 2.2.</w:t>
      </w:r>
      <w:r w:rsidR="004069B2">
        <w:rPr>
          <w:rFonts w:asciiTheme="minorHAnsi" w:hAnsiTheme="minorHAnsi" w:cstheme="minorHAnsi"/>
          <w:szCs w:val="22"/>
        </w:rPr>
        <w:t>9</w:t>
      </w:r>
      <w:r w:rsidRPr="00FA07F7">
        <w:rPr>
          <w:rFonts w:asciiTheme="minorHAnsi" w:hAnsiTheme="minorHAnsi" w:cstheme="minorHAnsi"/>
          <w:szCs w:val="22"/>
        </w:rPr>
        <w:t xml:space="preserve">.2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w:t>
      </w:r>
      <w:r w:rsidR="00764553">
        <w:rPr>
          <w:rFonts w:asciiTheme="minorHAnsi" w:hAnsiTheme="minorHAnsi" w:cstheme="minorHAnsi"/>
          <w:szCs w:val="22"/>
        </w:rPr>
        <w:t>είκοσι</w:t>
      </w:r>
      <w:r w:rsidRPr="00FA07F7">
        <w:rPr>
          <w:rFonts w:asciiTheme="minorHAnsi" w:hAnsiTheme="minorHAnsi" w:cstheme="minorHAnsi"/>
          <w:szCs w:val="22"/>
        </w:rPr>
        <w:t xml:space="preserve"> τοις εκατό (</w:t>
      </w:r>
      <w:r w:rsidR="00764553">
        <w:rPr>
          <w:rFonts w:asciiTheme="minorHAnsi" w:hAnsiTheme="minorHAnsi" w:cstheme="minorHAnsi"/>
          <w:szCs w:val="22"/>
        </w:rPr>
        <w:t>2</w:t>
      </w:r>
      <w:r w:rsidR="00764553" w:rsidRPr="00FA07F7">
        <w:rPr>
          <w:rFonts w:asciiTheme="minorHAnsi" w:hAnsiTheme="minorHAnsi" w:cstheme="minorHAnsi"/>
          <w:szCs w:val="22"/>
        </w:rPr>
        <w:t>0</w:t>
      </w:r>
      <w:r w:rsidRPr="00FA07F7">
        <w:rPr>
          <w:rFonts w:asciiTheme="minorHAnsi" w:hAnsiTheme="minorHAnsi" w:cstheme="minorHAnsi"/>
          <w:szCs w:val="22"/>
        </w:rPr>
        <w:t xml:space="preserve">%)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256344A" w14:textId="77777777" w:rsidR="00FA07F7" w:rsidRPr="00FA07F7" w:rsidRDefault="00FA07F7" w:rsidP="00FA07F7">
      <w:pPr>
        <w:rPr>
          <w:rFonts w:asciiTheme="minorHAnsi" w:hAnsiTheme="minorHAnsi" w:cstheme="minorHAnsi"/>
          <w:b/>
          <w:bCs/>
          <w:szCs w:val="22"/>
        </w:rPr>
      </w:pPr>
      <w:r w:rsidRPr="00FA07F7">
        <w:rPr>
          <w:rFonts w:asciiTheme="minorHAnsi" w:hAnsiTheme="minorHAnsi" w:cstheme="minorHAnsi"/>
          <w:szCs w:val="22"/>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0020CDE8" w14:textId="77777777" w:rsidR="00FA07F7" w:rsidRPr="00FA07F7" w:rsidRDefault="00FA07F7" w:rsidP="00BA6AA7">
      <w:pPr>
        <w:pStyle w:val="20"/>
        <w:rPr>
          <w:lang w:val="el-GR"/>
        </w:rPr>
      </w:pPr>
      <w:bookmarkStart w:id="217" w:name="_Ref508908858"/>
      <w:bookmarkStart w:id="218" w:name="_Toc515371679"/>
      <w:bookmarkStart w:id="219" w:name="_Toc978601"/>
      <w:r w:rsidRPr="00FA07F7">
        <w:rPr>
          <w:lang w:val="el-GR"/>
        </w:rPr>
        <w:t>4.5</w:t>
      </w:r>
      <w:r w:rsidRPr="00FA07F7">
        <w:rPr>
          <w:lang w:val="el-GR"/>
        </w:rPr>
        <w:tab/>
      </w:r>
      <w:bookmarkStart w:id="220" w:name="_Toc507419022"/>
      <w:r w:rsidRPr="00BA6AA7">
        <w:rPr>
          <w:lang w:val="el-GR"/>
        </w:rPr>
        <w:t>Τροποποίηση</w:t>
      </w:r>
      <w:r w:rsidRPr="00FA07F7">
        <w:rPr>
          <w:lang w:val="el-GR"/>
        </w:rPr>
        <w:t xml:space="preserve"> σύμβασης κατά τη διάρκειά της</w:t>
      </w:r>
      <w:bookmarkEnd w:id="217"/>
      <w:bookmarkEnd w:id="218"/>
      <w:bookmarkEnd w:id="220"/>
      <w:bookmarkEnd w:id="219"/>
      <w:r w:rsidRPr="00FA07F7">
        <w:rPr>
          <w:lang w:val="el-GR"/>
        </w:rPr>
        <w:t xml:space="preserve"> </w:t>
      </w:r>
    </w:p>
    <w:p w14:paraId="0587FAA7" w14:textId="77777777" w:rsidR="00FC42D5" w:rsidRDefault="00FA07F7" w:rsidP="00FA07F7">
      <w:pPr>
        <w:rPr>
          <w:rFonts w:asciiTheme="minorHAnsi" w:hAnsiTheme="minorHAnsi" w:cstheme="minorHAnsi"/>
          <w:szCs w:val="22"/>
        </w:rPr>
      </w:pPr>
      <w:r w:rsidRPr="00FA07F7">
        <w:rPr>
          <w:rFonts w:asciiTheme="minorHAnsi" w:hAnsiTheme="minorHAnsi" w:cstheme="minorHAnsi"/>
          <w:szCs w:val="22"/>
        </w:rPr>
        <w:t>Η σύμβαση μπορεί να τροποποιείται κατά τη διάρκειά της, χωρίς να απαιτείται νέα διαδικασία σύναψης</w:t>
      </w:r>
      <w:r w:rsidR="00FC42D5" w:rsidRPr="003B4AF9">
        <w:rPr>
          <w:rFonts w:asciiTheme="minorHAnsi" w:hAnsiTheme="minorHAnsi" w:cstheme="minorHAnsi"/>
          <w:szCs w:val="22"/>
        </w:rPr>
        <w:t>:</w:t>
      </w:r>
    </w:p>
    <w:p w14:paraId="4CA78314" w14:textId="77777777" w:rsidR="00FC42D5" w:rsidRDefault="00227595" w:rsidP="00FA07F7">
      <w:pPr>
        <w:rPr>
          <w:rFonts w:asciiTheme="minorHAnsi" w:hAnsiTheme="minorHAnsi" w:cstheme="minorHAnsi"/>
          <w:szCs w:val="22"/>
        </w:rPr>
      </w:pPr>
      <w:r>
        <w:rPr>
          <w:rFonts w:asciiTheme="minorHAnsi" w:hAnsiTheme="minorHAnsi" w:cstheme="minorHAnsi"/>
          <w:szCs w:val="22"/>
        </w:rPr>
        <w:t>α</w:t>
      </w:r>
      <w:r w:rsidR="00FC42D5">
        <w:rPr>
          <w:rFonts w:asciiTheme="minorHAnsi" w:hAnsiTheme="minorHAnsi" w:cstheme="minorHAnsi"/>
          <w:szCs w:val="22"/>
        </w:rPr>
        <w:t>) σύμφωνα με τους ειδικότερους όρους και τις προϋποθέσεις του άρθρου 132 του ν. 4412/2016, και κατόπιν γνωμοδότησης της Επιτροπής της περ. β της παρ. 11 του άρθρου 221 του ν. 4412 σε συνδυασμό με την περίπτωση ζ’ της παρ.11 του άρθρου 221, η οποία προστέθηκε με το άρθρο 107 περ.39 του ν.4497/2017.</w:t>
      </w:r>
    </w:p>
    <w:p w14:paraId="515C7722" w14:textId="77777777" w:rsidR="00D978DE" w:rsidRPr="00FA07F7" w:rsidRDefault="00D978DE" w:rsidP="00D978DE">
      <w:pPr>
        <w:pStyle w:val="20"/>
        <w:rPr>
          <w:bCs/>
          <w:lang w:val="el-GR"/>
        </w:rPr>
      </w:pPr>
      <w:bookmarkStart w:id="221" w:name="_Toc515371680"/>
      <w:bookmarkStart w:id="222" w:name="_Toc978602"/>
      <w:r w:rsidRPr="00FA07F7">
        <w:rPr>
          <w:lang w:val="el-GR"/>
        </w:rPr>
        <w:t>4.6</w:t>
      </w:r>
      <w:r w:rsidRPr="00FA07F7">
        <w:rPr>
          <w:lang w:val="el-GR"/>
        </w:rPr>
        <w:tab/>
      </w:r>
      <w:bookmarkStart w:id="223" w:name="_Toc507419023"/>
      <w:r w:rsidRPr="00BA6AA7">
        <w:rPr>
          <w:lang w:val="el-GR"/>
        </w:rPr>
        <w:t>Δικαίωμα</w:t>
      </w:r>
      <w:r w:rsidRPr="00FA07F7">
        <w:rPr>
          <w:lang w:val="el-GR"/>
        </w:rPr>
        <w:t xml:space="preserve"> μονομερούς λύσης της σύμβασης</w:t>
      </w:r>
      <w:bookmarkEnd w:id="221"/>
      <w:bookmarkEnd w:id="223"/>
      <w:bookmarkEnd w:id="222"/>
    </w:p>
    <w:p w14:paraId="63533761" w14:textId="77777777" w:rsidR="00D978DE" w:rsidRPr="00FA07F7" w:rsidRDefault="00D978DE" w:rsidP="00D978DE">
      <w:pPr>
        <w:rPr>
          <w:rFonts w:asciiTheme="minorHAnsi" w:hAnsiTheme="minorHAnsi" w:cstheme="minorHAnsi"/>
          <w:szCs w:val="22"/>
        </w:rPr>
      </w:pPr>
      <w:r w:rsidRPr="00FA07F7">
        <w:rPr>
          <w:rFonts w:asciiTheme="minorHAnsi" w:hAnsiTheme="minorHAnsi" w:cstheme="minorHAnsi"/>
          <w:b/>
          <w:bCs/>
          <w:szCs w:val="22"/>
        </w:rPr>
        <w:t>4.6.1.</w:t>
      </w:r>
      <w:r w:rsidRPr="00FA07F7">
        <w:rPr>
          <w:rFonts w:asciiTheme="minorHAnsi" w:hAnsiTheme="minorHAnsi" w:cstheme="minorHAnsi"/>
          <w:szCs w:val="22"/>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A8070E3" w14:textId="77777777" w:rsidR="00D978DE" w:rsidRPr="00FA07F7" w:rsidRDefault="00D978DE" w:rsidP="00D978DE">
      <w:pPr>
        <w:rPr>
          <w:rFonts w:asciiTheme="minorHAnsi" w:hAnsiTheme="minorHAnsi" w:cstheme="minorHAnsi"/>
          <w:szCs w:val="22"/>
        </w:rPr>
      </w:pPr>
      <w:r w:rsidRPr="00FA07F7">
        <w:rPr>
          <w:rFonts w:asciiTheme="minorHAnsi" w:hAnsiTheme="minorHAnsi" w:cstheme="minorHAnsi"/>
          <w:szCs w:val="22"/>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C777679" w14:textId="77777777" w:rsidR="00D978DE" w:rsidRPr="00FA07F7" w:rsidRDefault="00D978DE" w:rsidP="00D978DE">
      <w:pPr>
        <w:rPr>
          <w:rFonts w:asciiTheme="minorHAnsi" w:hAnsiTheme="minorHAnsi" w:cstheme="minorHAnsi"/>
          <w:szCs w:val="22"/>
        </w:rPr>
      </w:pPr>
      <w:r w:rsidRPr="00FA07F7">
        <w:rPr>
          <w:rFonts w:asciiTheme="minorHAnsi" w:hAnsiTheme="minorHAnsi" w:cstheme="minorHAnsi"/>
          <w:szCs w:val="22"/>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E090123" w14:textId="77777777" w:rsidR="00D978DE" w:rsidRPr="00FA07F7" w:rsidRDefault="00D978DE" w:rsidP="00D978DE">
      <w:pPr>
        <w:rPr>
          <w:rFonts w:asciiTheme="minorHAnsi" w:hAnsiTheme="minorHAnsi" w:cstheme="minorHAnsi"/>
          <w:szCs w:val="22"/>
        </w:rPr>
      </w:pPr>
      <w:r w:rsidRPr="00FA07F7">
        <w:rPr>
          <w:rFonts w:asciiTheme="minorHAnsi" w:hAnsiTheme="minorHAnsi" w:cstheme="minorHAnsi"/>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A7D54E4" w14:textId="77777777" w:rsidR="00D978DE" w:rsidRDefault="00D978DE" w:rsidP="00FA07F7">
      <w:pPr>
        <w:rPr>
          <w:rFonts w:asciiTheme="minorHAnsi" w:hAnsiTheme="minorHAnsi" w:cstheme="minorHAnsi"/>
          <w:szCs w:val="22"/>
        </w:rPr>
      </w:pPr>
    </w:p>
    <w:p w14:paraId="052E52A6" w14:textId="77777777" w:rsidR="00D978DE" w:rsidRPr="00811B7E" w:rsidRDefault="00D978DE" w:rsidP="00E554FF">
      <w:pPr>
        <w:pStyle w:val="20"/>
        <w:rPr>
          <w:lang w:val="el-GR"/>
        </w:rPr>
      </w:pPr>
      <w:bookmarkStart w:id="224" w:name="_Toc496279170"/>
      <w:bookmarkStart w:id="225" w:name="_Toc516238269"/>
      <w:bookmarkStart w:id="226" w:name="_Toc978603"/>
      <w:r>
        <w:rPr>
          <w:lang w:val="el-GR"/>
        </w:rPr>
        <w:t xml:space="preserve">4.7 </w:t>
      </w:r>
      <w:r>
        <w:rPr>
          <w:lang w:val="el-GR"/>
        </w:rPr>
        <w:tab/>
      </w:r>
      <w:r w:rsidRPr="00E554FF">
        <w:rPr>
          <w:lang w:val="el-GR"/>
        </w:rPr>
        <w:t>Υποκατάσταση Αναδόχου</w:t>
      </w:r>
      <w:bookmarkEnd w:id="224"/>
      <w:bookmarkEnd w:id="225"/>
      <w:bookmarkEnd w:id="226"/>
      <w:r w:rsidRPr="00E554FF">
        <w:rPr>
          <w:lang w:val="el-GR"/>
        </w:rPr>
        <w:t xml:space="preserve">    </w:t>
      </w:r>
    </w:p>
    <w:p w14:paraId="5D255709" w14:textId="77777777" w:rsidR="00D978DE" w:rsidRPr="00B8545D" w:rsidRDefault="00D978DE" w:rsidP="00D978DE">
      <w:pPr>
        <w:rPr>
          <w:szCs w:val="22"/>
        </w:rPr>
      </w:pPr>
      <w:r>
        <w:rPr>
          <w:szCs w:val="22"/>
        </w:rPr>
        <w:t xml:space="preserve">Η υποκατάσταση αναδόχου είναι δυνατή κατόπιν έγκρισης της Αναθέτουσας Αρχής σε περίπτωση </w:t>
      </w:r>
      <w:r w:rsidRPr="00B8545D">
        <w:rPr>
          <w:szCs w:val="22"/>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Pr="00B8545D">
        <w:rPr>
          <w:szCs w:val="22"/>
        </w:rPr>
        <w:softHyphen/>
        <w:t>στάσεων αφερεγγυότητας ιδίως στο πλαίσιο προπτωχευτικών ή πτωχευτικών διαδικασιών, από άλλον οικονο</w:t>
      </w:r>
      <w:r w:rsidRPr="00B8545D">
        <w:rPr>
          <w:szCs w:val="22"/>
        </w:rPr>
        <w:softHyphen/>
        <w:t>μικό φορέα, ο οποίος πληροί τα κριτήρια ποιοτικής επι</w:t>
      </w:r>
      <w:r w:rsidRPr="00B8545D">
        <w:rPr>
          <w:szCs w:val="22"/>
        </w:rPr>
        <w:softHyphen/>
        <w:t>λογής που καθορίστηκαν αρχικά, υπό τον όρο ότι η διαδοχή δεν συνεπάγεται άλ</w:t>
      </w:r>
      <w:r w:rsidRPr="007B62F5">
        <w:rPr>
          <w:szCs w:val="22"/>
        </w:rPr>
        <w:t>λες ουσιώδεις τροποποιήσεις της</w:t>
      </w:r>
      <w:r>
        <w:rPr>
          <w:szCs w:val="22"/>
        </w:rPr>
        <w:t xml:space="preserve"> σύμβασης</w:t>
      </w:r>
      <w:r w:rsidRPr="007B62F5">
        <w:rPr>
          <w:szCs w:val="22"/>
        </w:rPr>
        <w:t xml:space="preserve">. </w:t>
      </w:r>
    </w:p>
    <w:p w14:paraId="7C88DEF7" w14:textId="77777777" w:rsidR="00D978DE" w:rsidRPr="00811B7E" w:rsidRDefault="00D978DE" w:rsidP="00E554FF">
      <w:pPr>
        <w:pStyle w:val="20"/>
        <w:rPr>
          <w:lang w:val="el-GR"/>
        </w:rPr>
      </w:pPr>
      <w:bookmarkStart w:id="227" w:name="_Toc496279171"/>
      <w:bookmarkStart w:id="228" w:name="_Toc516238270"/>
      <w:bookmarkStart w:id="229" w:name="_Toc978604"/>
      <w:r>
        <w:rPr>
          <w:lang w:val="el-GR"/>
        </w:rPr>
        <w:t>4.8</w:t>
      </w:r>
      <w:r>
        <w:rPr>
          <w:lang w:val="el-GR"/>
        </w:rPr>
        <w:tab/>
      </w:r>
      <w:r w:rsidRPr="00E554FF">
        <w:rPr>
          <w:lang w:val="el-GR"/>
        </w:rPr>
        <w:t>Τροποποιήσεις ήσσονος αξίας</w:t>
      </w:r>
      <w:bookmarkEnd w:id="227"/>
      <w:bookmarkEnd w:id="228"/>
      <w:bookmarkEnd w:id="229"/>
      <w:r w:rsidRPr="00E554FF">
        <w:rPr>
          <w:lang w:val="el-GR"/>
        </w:rPr>
        <w:t xml:space="preserve"> </w:t>
      </w:r>
    </w:p>
    <w:p w14:paraId="29DE9CBF" w14:textId="77777777" w:rsidR="00D978DE" w:rsidRDefault="00D978DE" w:rsidP="00D978DE">
      <w:r w:rsidRPr="00A7426F">
        <w:rPr>
          <w:szCs w:val="22"/>
        </w:rPr>
        <w:t>Η παρούσα σ</w:t>
      </w:r>
      <w:r>
        <w:rPr>
          <w:szCs w:val="22"/>
        </w:rPr>
        <w:t>ύμβαση δύναται να τροποποιηθεί εφόσον η τροποποίηση είναι ήσσονος αξίας και συγκεκριμένα όταν πληρούνται σωρευτικά τα ακόλουθα κριτήρια :</w:t>
      </w:r>
    </w:p>
    <w:p w14:paraId="5C301E55" w14:textId="77777777" w:rsidR="00D978DE" w:rsidRDefault="00D978DE" w:rsidP="00D978DE">
      <w:pPr>
        <w:pStyle w:val="afb"/>
        <w:numPr>
          <w:ilvl w:val="0"/>
          <w:numId w:val="130"/>
        </w:numPr>
        <w:spacing w:before="120" w:after="120"/>
        <w:ind w:left="357"/>
        <w:contextualSpacing w:val="0"/>
      </w:pPr>
      <w:r w:rsidRPr="00B8545D">
        <w:rPr>
          <w:szCs w:val="22"/>
        </w:rPr>
        <w:t>η αξία της τροποποίησης είναι κατώτερη και των δύο ακόλουθων τιμών:</w:t>
      </w:r>
      <w:r w:rsidRPr="00A7426F">
        <w:rPr>
          <w:szCs w:val="22"/>
        </w:rPr>
        <w:t xml:space="preserve"> </w:t>
      </w:r>
    </w:p>
    <w:p w14:paraId="3D087FA4" w14:textId="77777777" w:rsidR="00D978DE" w:rsidRDefault="00D978DE" w:rsidP="00D978DE">
      <w:pPr>
        <w:pStyle w:val="afb"/>
        <w:numPr>
          <w:ilvl w:val="0"/>
          <w:numId w:val="131"/>
        </w:numPr>
        <w:spacing w:before="60" w:after="60"/>
        <w:ind w:left="992" w:hanging="96"/>
        <w:contextualSpacing w:val="0"/>
      </w:pPr>
      <w:r w:rsidRPr="00B8545D">
        <w:rPr>
          <w:szCs w:val="22"/>
        </w:rPr>
        <w:t xml:space="preserve">των κατώτατων ορίων </w:t>
      </w:r>
      <w:r>
        <w:rPr>
          <w:szCs w:val="22"/>
        </w:rPr>
        <w:t xml:space="preserve">εφαρμογής των Οδηγιών </w:t>
      </w:r>
      <w:r w:rsidRPr="00B8545D">
        <w:rPr>
          <w:szCs w:val="22"/>
        </w:rPr>
        <w:t xml:space="preserve">και </w:t>
      </w:r>
    </w:p>
    <w:p w14:paraId="0A158B7A" w14:textId="77777777" w:rsidR="00D978DE" w:rsidRPr="00502DA4" w:rsidRDefault="00D978DE" w:rsidP="00D978DE">
      <w:pPr>
        <w:pStyle w:val="afb"/>
        <w:numPr>
          <w:ilvl w:val="0"/>
          <w:numId w:val="131"/>
        </w:numPr>
        <w:spacing w:before="60" w:after="60"/>
        <w:ind w:left="992" w:hanging="96"/>
        <w:contextualSpacing w:val="0"/>
      </w:pPr>
      <w:r w:rsidRPr="00B8545D">
        <w:rPr>
          <w:szCs w:val="22"/>
        </w:rPr>
        <w:t xml:space="preserve">του δέκα τοις εκατό (10%) της αξίας της αρχικής σύμβασης </w:t>
      </w:r>
    </w:p>
    <w:p w14:paraId="77947313" w14:textId="77777777" w:rsidR="00D978DE" w:rsidRPr="00502DA4" w:rsidRDefault="00D978DE" w:rsidP="00D978DE">
      <w:pPr>
        <w:spacing w:before="60" w:after="60"/>
        <w:ind w:left="284"/>
      </w:pPr>
      <w:r w:rsidRPr="00502DA4">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150FA31B" w14:textId="77777777" w:rsidR="00D978DE" w:rsidRPr="00A7426F" w:rsidRDefault="00D978DE" w:rsidP="00D978DE">
      <w:pPr>
        <w:pStyle w:val="afb"/>
        <w:numPr>
          <w:ilvl w:val="0"/>
          <w:numId w:val="130"/>
        </w:numPr>
        <w:spacing w:before="120" w:after="120"/>
        <w:ind w:left="357"/>
        <w:contextualSpacing w:val="0"/>
      </w:pPr>
      <w:r w:rsidRPr="00B8545D">
        <w:rPr>
          <w:szCs w:val="22"/>
        </w:rPr>
        <w:t>Η τροποποίηση δεν μεταβάλει τη συνολική φύση της σύμβασης</w:t>
      </w:r>
    </w:p>
    <w:p w14:paraId="13F0F863" w14:textId="77777777" w:rsidR="00D978DE" w:rsidRDefault="00D978DE" w:rsidP="00FA07F7">
      <w:pPr>
        <w:rPr>
          <w:rFonts w:asciiTheme="minorHAnsi" w:hAnsiTheme="minorHAnsi" w:cstheme="minorHAnsi"/>
          <w:szCs w:val="22"/>
        </w:rPr>
      </w:pPr>
    </w:p>
    <w:p w14:paraId="1E759C93" w14:textId="77777777" w:rsidR="00FA07F7" w:rsidRPr="00FA07F7" w:rsidRDefault="00FA07F7" w:rsidP="00BA6AA7">
      <w:pPr>
        <w:pStyle w:val="1"/>
        <w:rPr>
          <w:lang w:val="el-GR"/>
        </w:rPr>
      </w:pPr>
      <w:bookmarkStart w:id="230" w:name="_Toc515371681"/>
      <w:bookmarkStart w:id="231" w:name="_Toc978605"/>
      <w:r w:rsidRPr="00FA07F7">
        <w:rPr>
          <w:lang w:val="el-GR"/>
        </w:rPr>
        <w:lastRenderedPageBreak/>
        <w:t>5.</w:t>
      </w:r>
      <w:r w:rsidRPr="00FA07F7">
        <w:rPr>
          <w:lang w:val="el-GR"/>
        </w:rPr>
        <w:tab/>
        <w:t>ΕΙΔΙΚΟΙ ΟΡΟΙ ΕΚΤΕΛΕΣΗΣ ΤΗΣ ΣΥΜΒΑΣΗΣ</w:t>
      </w:r>
      <w:bookmarkEnd w:id="230"/>
      <w:bookmarkEnd w:id="231"/>
      <w:r w:rsidRPr="00FA07F7">
        <w:rPr>
          <w:lang w:val="el-GR"/>
        </w:rPr>
        <w:t xml:space="preserve"> </w:t>
      </w:r>
    </w:p>
    <w:p w14:paraId="21046622" w14:textId="77777777" w:rsidR="00FA07F7" w:rsidRPr="00FA07F7" w:rsidRDefault="00FA07F7" w:rsidP="00BA6AA7">
      <w:pPr>
        <w:pStyle w:val="20"/>
        <w:rPr>
          <w:bCs/>
          <w:lang w:val="el-GR"/>
        </w:rPr>
      </w:pPr>
      <w:bookmarkStart w:id="232" w:name="_Ref508908873"/>
      <w:bookmarkStart w:id="233" w:name="_Toc515371682"/>
      <w:bookmarkStart w:id="234" w:name="_Toc978606"/>
      <w:r w:rsidRPr="00FA07F7">
        <w:rPr>
          <w:lang w:val="el-GR"/>
        </w:rPr>
        <w:t>5.1</w:t>
      </w:r>
      <w:r w:rsidRPr="00FA07F7">
        <w:rPr>
          <w:lang w:val="el-GR"/>
        </w:rPr>
        <w:tab/>
      </w:r>
      <w:bookmarkStart w:id="235" w:name="_Toc507419025"/>
      <w:r w:rsidRPr="00FA07F7">
        <w:rPr>
          <w:lang w:val="el-GR"/>
        </w:rPr>
        <w:t>Τρόπος πληρωμής</w:t>
      </w:r>
      <w:bookmarkEnd w:id="232"/>
      <w:bookmarkEnd w:id="233"/>
      <w:bookmarkEnd w:id="235"/>
      <w:bookmarkEnd w:id="234"/>
      <w:r w:rsidRPr="00FA07F7">
        <w:rPr>
          <w:lang w:val="el-GR"/>
        </w:rPr>
        <w:t xml:space="preserve"> </w:t>
      </w:r>
    </w:p>
    <w:p w14:paraId="40CED8B4" w14:textId="77777777" w:rsidR="00FA07F7" w:rsidRDefault="00FA07F7" w:rsidP="00FA07F7">
      <w:pPr>
        <w:rPr>
          <w:rFonts w:asciiTheme="minorHAnsi" w:hAnsiTheme="minorHAnsi" w:cstheme="minorHAnsi"/>
          <w:b/>
          <w:szCs w:val="22"/>
        </w:rPr>
      </w:pPr>
      <w:r w:rsidRPr="00B96854">
        <w:rPr>
          <w:rFonts w:asciiTheme="minorHAnsi" w:hAnsiTheme="minorHAnsi" w:cstheme="minorHAnsi"/>
          <w:b/>
          <w:bCs/>
          <w:szCs w:val="22"/>
        </w:rPr>
        <w:t>5.1.1.</w:t>
      </w:r>
      <w:r w:rsidRPr="00B96854">
        <w:rPr>
          <w:rFonts w:asciiTheme="minorHAnsi" w:hAnsiTheme="minorHAnsi" w:cstheme="minorHAnsi"/>
          <w:szCs w:val="22"/>
        </w:rPr>
        <w:t xml:space="preserve"> Η πληρωμή του αναδόχου θα πραγματοποιηθεί με τον πιο κάτω τρόπο</w:t>
      </w:r>
      <w:r w:rsidRPr="00B96854">
        <w:rPr>
          <w:rFonts w:asciiTheme="minorHAnsi" w:hAnsiTheme="minorHAnsi" w:cstheme="minorHAnsi"/>
          <w:b/>
          <w:szCs w:val="22"/>
        </w:rPr>
        <w:t>:</w:t>
      </w:r>
    </w:p>
    <w:p w14:paraId="5A5C4DA0" w14:textId="77777777" w:rsidR="00B96854" w:rsidRPr="00AD1B23" w:rsidRDefault="00B96854" w:rsidP="00B96854">
      <w:pPr>
        <w:rPr>
          <w:i/>
          <w:iCs/>
          <w:color w:val="5B9BD5"/>
          <w:spacing w:val="5"/>
          <w:kern w:val="1"/>
        </w:rPr>
      </w:pPr>
      <w:r w:rsidRPr="00703036">
        <w:rPr>
          <w:iCs/>
          <w:spacing w:val="5"/>
          <w:kern w:val="1"/>
        </w:rPr>
        <w:t xml:space="preserve">Με τη χορήγηση </w:t>
      </w:r>
      <w:r w:rsidR="00E46598">
        <w:rPr>
          <w:iCs/>
          <w:spacing w:val="5"/>
          <w:kern w:val="1"/>
        </w:rPr>
        <w:t xml:space="preserve">υποχρεωτικής </w:t>
      </w:r>
      <w:r w:rsidRPr="00703036">
        <w:rPr>
          <w:iCs/>
          <w:spacing w:val="5"/>
          <w:kern w:val="1"/>
        </w:rPr>
        <w:t xml:space="preserve">έντοκης </w:t>
      </w:r>
      <w:r>
        <w:rPr>
          <w:iCs/>
          <w:spacing w:val="5"/>
          <w:kern w:val="1"/>
        </w:rPr>
        <w:t>προκαταβολής ποσοστού 30</w:t>
      </w:r>
      <w:r w:rsidRPr="00703036">
        <w:rPr>
          <w:iCs/>
          <w:spacing w:val="5"/>
          <w:kern w:val="1"/>
        </w:rPr>
        <w:t xml:space="preserve">% της συμβατικής αξίας </w:t>
      </w:r>
      <w:r>
        <w:rPr>
          <w:iCs/>
          <w:spacing w:val="5"/>
          <w:kern w:val="1"/>
        </w:rPr>
        <w:t xml:space="preserve">χωρίς Φ.Π.Α. , με την κατάθεση </w:t>
      </w:r>
      <w:r w:rsidRPr="00703036">
        <w:rPr>
          <w:iCs/>
          <w:spacing w:val="5"/>
          <w:kern w:val="1"/>
        </w:rPr>
        <w:t>ισόποσης εγγύησης η οποία θα καλύπτει τη διαφορά μεταξύ του ποσού της εγγύησης καλής εκτέλεσης και του ποσού τη</w:t>
      </w:r>
      <w:r>
        <w:rPr>
          <w:iCs/>
          <w:spacing w:val="5"/>
          <w:kern w:val="1"/>
        </w:rPr>
        <w:t xml:space="preserve">ς καταβαλλόμενης προκαταβολής, </w:t>
      </w:r>
      <w:r w:rsidRPr="00703036">
        <w:rPr>
          <w:iCs/>
          <w:spacing w:val="5"/>
          <w:kern w:val="1"/>
        </w:rPr>
        <w:t>σύμφωνα με τα οριζόμενα στο άρθρο 72§1 περ. δ του ν. 4412/2016 και 4.1. της παρούσας και</w:t>
      </w:r>
      <w:r w:rsidRPr="00703036">
        <w:rPr>
          <w:rFonts w:eastAsia="SimSun"/>
          <w:b/>
          <w:bCs/>
          <w:iCs/>
          <w:spacing w:val="5"/>
          <w:kern w:val="1"/>
          <w:szCs w:val="22"/>
          <w:lang w:bidi="hi-IN"/>
        </w:rPr>
        <w:t xml:space="preserve"> </w:t>
      </w:r>
      <w:r w:rsidRPr="00703036">
        <w:rPr>
          <w:iCs/>
          <w:spacing w:val="5"/>
          <w:kern w:val="1"/>
        </w:rPr>
        <w:t xml:space="preserve">την καταβολή του υπολοίπου </w:t>
      </w:r>
      <w:r>
        <w:rPr>
          <w:iCs/>
          <w:spacing w:val="5"/>
          <w:kern w:val="1"/>
        </w:rPr>
        <w:t xml:space="preserve">τμηματικά </w:t>
      </w:r>
      <w:r w:rsidRPr="00703036">
        <w:rPr>
          <w:iCs/>
          <w:spacing w:val="5"/>
          <w:kern w:val="1"/>
        </w:rPr>
        <w:t xml:space="preserve">μετά </w:t>
      </w:r>
      <w:r>
        <w:rPr>
          <w:iCs/>
          <w:spacing w:val="5"/>
          <w:kern w:val="1"/>
        </w:rPr>
        <w:t>τις οριστικές τμηματικές παραλαβές εξοπλισμού/ υπηρεσιών.</w:t>
      </w:r>
    </w:p>
    <w:p w14:paraId="221AE3F8" w14:textId="77777777" w:rsidR="00B96854" w:rsidRPr="006B2C94" w:rsidRDefault="00B96854" w:rsidP="00B96854">
      <w: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CA869B2" w14:textId="2D9106DF" w:rsidR="00FA07F7" w:rsidRPr="00FA07F7" w:rsidRDefault="00FA07F7" w:rsidP="00FA07F7">
      <w:pPr>
        <w:rPr>
          <w:rFonts w:asciiTheme="minorHAnsi" w:hAnsiTheme="minorHAnsi" w:cstheme="minorHAnsi"/>
          <w:i/>
          <w:iCs/>
          <w:color w:val="5B9BD5"/>
          <w:spacing w:val="5"/>
          <w:kern w:val="1"/>
          <w:szCs w:val="22"/>
        </w:rPr>
      </w:pPr>
      <w:r w:rsidRPr="00FA07F7">
        <w:rPr>
          <w:rFonts w:asciiTheme="minorHAnsi" w:hAnsiTheme="minorHAnsi" w:cstheme="minorHAnsi"/>
          <w:szCs w:val="22"/>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A07F7">
        <w:rPr>
          <w:rFonts w:asciiTheme="minorHAnsi" w:hAnsiTheme="minorHAnsi" w:cstheme="minorHAnsi"/>
          <w:color w:val="FFFF00"/>
          <w:szCs w:val="22"/>
        </w:rPr>
        <w:t xml:space="preserve"> </w:t>
      </w:r>
      <w:r w:rsidRPr="00FA07F7">
        <w:rPr>
          <w:rFonts w:asciiTheme="minorHAnsi" w:hAnsiTheme="minorHAnsi" w:cstheme="minorHAnsi"/>
          <w:szCs w:val="22"/>
        </w:rPr>
        <w:t xml:space="preserve">και μετά την έκδοση Πρωτοκόλλου Ποιοτικής και Ποσοτικής Παραλαβής από το αρμόδιο Υπηρεσιακό Όργανο της Αναθέτουσας Αρχής, σε βάρος των πιστώσεων του Προϋπολογισμού της Αναθέτουσας Αρχής, </w:t>
      </w:r>
      <w:r w:rsidRPr="006658C1">
        <w:rPr>
          <w:rFonts w:asciiTheme="minorHAnsi" w:hAnsiTheme="minorHAnsi" w:cstheme="minorHAnsi"/>
          <w:szCs w:val="22"/>
        </w:rPr>
        <w:t xml:space="preserve">έχοντας υπόψη την υπ’ αριθμ. </w:t>
      </w:r>
      <w:r w:rsidR="00CB5E42" w:rsidRPr="006658C1">
        <w:rPr>
          <w:rFonts w:asciiTheme="minorHAnsi" w:hAnsiTheme="minorHAnsi" w:cstheme="minorHAnsi"/>
          <w:szCs w:val="22"/>
        </w:rPr>
        <w:t>14321</w:t>
      </w:r>
      <w:r w:rsidRPr="006658C1">
        <w:rPr>
          <w:rFonts w:asciiTheme="minorHAnsi" w:hAnsiTheme="minorHAnsi" w:cstheme="minorHAnsi"/>
          <w:szCs w:val="22"/>
        </w:rPr>
        <w:t>/</w:t>
      </w:r>
      <w:r w:rsidR="00CB5E42" w:rsidRPr="006658C1">
        <w:rPr>
          <w:rFonts w:asciiTheme="minorHAnsi" w:hAnsiTheme="minorHAnsi" w:cstheme="minorHAnsi"/>
          <w:szCs w:val="22"/>
        </w:rPr>
        <w:t>4</w:t>
      </w:r>
      <w:r w:rsidRPr="006658C1">
        <w:rPr>
          <w:rFonts w:asciiTheme="minorHAnsi" w:hAnsiTheme="minorHAnsi" w:cstheme="minorHAnsi"/>
          <w:szCs w:val="22"/>
        </w:rPr>
        <w:t>-</w:t>
      </w:r>
      <w:r w:rsidR="00CB5E42" w:rsidRPr="006658C1">
        <w:rPr>
          <w:rFonts w:asciiTheme="minorHAnsi" w:hAnsiTheme="minorHAnsi" w:cstheme="minorHAnsi"/>
          <w:szCs w:val="22"/>
        </w:rPr>
        <w:t>02</w:t>
      </w:r>
      <w:r w:rsidRPr="006658C1">
        <w:rPr>
          <w:rFonts w:asciiTheme="minorHAnsi" w:hAnsiTheme="minorHAnsi" w:cstheme="minorHAnsi"/>
          <w:szCs w:val="22"/>
        </w:rPr>
        <w:t>-</w:t>
      </w:r>
      <w:r w:rsidR="00CB5E42" w:rsidRPr="006658C1">
        <w:rPr>
          <w:rFonts w:asciiTheme="minorHAnsi" w:hAnsiTheme="minorHAnsi" w:cstheme="minorHAnsi"/>
          <w:szCs w:val="22"/>
        </w:rPr>
        <w:t xml:space="preserve">2019 </w:t>
      </w:r>
      <w:r w:rsidRPr="006658C1">
        <w:rPr>
          <w:rFonts w:asciiTheme="minorHAnsi" w:hAnsiTheme="minorHAnsi" w:cstheme="minorHAnsi"/>
          <w:szCs w:val="22"/>
        </w:rPr>
        <w:t xml:space="preserve">Απόφαση έγκρισης ένταξης του εν λόγω έργου στο ΠΔΕ </w:t>
      </w:r>
      <w:r w:rsidR="00CB5E42" w:rsidRPr="006658C1">
        <w:rPr>
          <w:rFonts w:asciiTheme="minorHAnsi" w:hAnsiTheme="minorHAnsi" w:cstheme="minorHAnsi"/>
          <w:szCs w:val="22"/>
        </w:rPr>
        <w:t>2019</w:t>
      </w:r>
      <w:r w:rsidRPr="006658C1">
        <w:rPr>
          <w:rFonts w:asciiTheme="minorHAnsi" w:hAnsiTheme="minorHAnsi" w:cstheme="minorHAnsi"/>
          <w:szCs w:val="22"/>
        </w:rPr>
        <w:t>, στη ΣΑΕ 063, με κωδι</w:t>
      </w:r>
      <w:r w:rsidR="00581487" w:rsidRPr="006658C1">
        <w:rPr>
          <w:rFonts w:asciiTheme="minorHAnsi" w:hAnsiTheme="minorHAnsi" w:cstheme="minorHAnsi"/>
          <w:szCs w:val="22"/>
        </w:rPr>
        <w:t xml:space="preserve">κό ενάριθμο </w:t>
      </w:r>
      <w:r w:rsidR="00581487" w:rsidRPr="00504CD8">
        <w:rPr>
          <w:rFonts w:asciiTheme="minorHAnsi" w:hAnsiTheme="minorHAnsi" w:cstheme="minorHAnsi"/>
          <w:szCs w:val="22"/>
        </w:rPr>
        <w:t>2018ΣΕ06300001</w:t>
      </w:r>
      <w:r w:rsidRPr="00B73909">
        <w:rPr>
          <w:rFonts w:asciiTheme="minorHAnsi" w:hAnsiTheme="minorHAnsi" w:cstheme="minorHAnsi"/>
          <w:szCs w:val="22"/>
        </w:rPr>
        <w:t>.</w:t>
      </w:r>
    </w:p>
    <w:p w14:paraId="63EBD23D" w14:textId="2C14FEB9" w:rsidR="00B56446" w:rsidRDefault="005A5148" w:rsidP="00B56446">
      <w:r>
        <w:t>Ο τρόπος πληρωμής έχει ως εξής :</w:t>
      </w:r>
      <w:r w:rsidR="00B56446" w:rsidRPr="00B56446">
        <w:t xml:space="preserve"> </w:t>
      </w:r>
    </w:p>
    <w:p w14:paraId="7F9FB20C" w14:textId="77777777" w:rsidR="00D84C77" w:rsidRPr="0088511F" w:rsidRDefault="00D84C77" w:rsidP="00D84C77">
      <w:pPr>
        <w:pStyle w:val="afb"/>
        <w:numPr>
          <w:ilvl w:val="0"/>
          <w:numId w:val="154"/>
        </w:numPr>
        <w:suppressAutoHyphens w:val="0"/>
        <w:spacing w:after="160" w:line="259" w:lineRule="auto"/>
      </w:pPr>
      <w:r w:rsidRPr="0088511F">
        <w:t>καταβολή είκοσι τοις εκατό (20%) του συμβατικού τιμήματος, μετά την παραλαβή του συνόλου των παραδοτέων του πρώτου τριμήνου από την υπογραφή της σύμβασης, ήτοι μετά την παραλαβή των κάτωθι</w:t>
      </w:r>
      <w:r>
        <w:t>, όπως περιγράφεται στην παρ. 3.3.3.2 του Παραρτήματος Ι</w:t>
      </w:r>
      <w:r w:rsidRPr="0088511F">
        <w:t>:</w:t>
      </w:r>
    </w:p>
    <w:tbl>
      <w:tblPr>
        <w:tblW w:w="9685" w:type="dxa"/>
        <w:tblLayout w:type="fixed"/>
        <w:tblLook w:val="0000" w:firstRow="0" w:lastRow="0" w:firstColumn="0" w:lastColumn="0" w:noHBand="0" w:noVBand="0"/>
      </w:tblPr>
      <w:tblGrid>
        <w:gridCol w:w="2195"/>
        <w:gridCol w:w="7490"/>
      </w:tblGrid>
      <w:tr w:rsidR="00D84C77" w:rsidRPr="00782BC7" w14:paraId="13C241F3"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2C7E68DA"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ΚΩΔ.</w:t>
            </w:r>
          </w:p>
        </w:tc>
        <w:tc>
          <w:tcPr>
            <w:tcW w:w="7490" w:type="dxa"/>
            <w:tcBorders>
              <w:top w:val="single" w:sz="4" w:space="0" w:color="auto"/>
              <w:left w:val="single" w:sz="4" w:space="0" w:color="000000"/>
              <w:bottom w:val="single" w:sz="4" w:space="0" w:color="auto"/>
              <w:right w:val="single" w:sz="4" w:space="0" w:color="auto"/>
            </w:tcBorders>
          </w:tcPr>
          <w:p w14:paraId="08893BA8"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ΠΑΡΑΔΟΤΕΟ</w:t>
            </w:r>
          </w:p>
        </w:tc>
      </w:tr>
      <w:tr w:rsidR="00D84C77" w:rsidRPr="00A92BF3" w14:paraId="5247A470"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1E68B74F"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Π.1.1</w:t>
            </w:r>
          </w:p>
        </w:tc>
        <w:tc>
          <w:tcPr>
            <w:tcW w:w="7490" w:type="dxa"/>
            <w:tcBorders>
              <w:top w:val="single" w:sz="4" w:space="0" w:color="auto"/>
              <w:left w:val="single" w:sz="4" w:space="0" w:color="000000"/>
              <w:bottom w:val="single" w:sz="4" w:space="0" w:color="auto"/>
              <w:right w:val="single" w:sz="4" w:space="0" w:color="auto"/>
            </w:tcBorders>
          </w:tcPr>
          <w:p w14:paraId="324D15BC"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Μελέτη Εφαρμογής</w:t>
            </w:r>
            <w:r>
              <w:rPr>
                <w:rFonts w:asciiTheme="minorHAnsi" w:hAnsiTheme="minorHAnsi" w:cstheme="minorHAnsi"/>
                <w:sz w:val="22"/>
                <w:szCs w:val="22"/>
              </w:rPr>
              <w:t xml:space="preserve"> και Βιωσιμότητας του Έργου</w:t>
            </w:r>
          </w:p>
        </w:tc>
      </w:tr>
      <w:tr w:rsidR="00D84C77" w:rsidRPr="00EB0FA7" w14:paraId="5B448FFC"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217C400B"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Π.1.2</w:t>
            </w:r>
          </w:p>
        </w:tc>
        <w:tc>
          <w:tcPr>
            <w:tcW w:w="7490" w:type="dxa"/>
            <w:tcBorders>
              <w:top w:val="single" w:sz="4" w:space="0" w:color="auto"/>
              <w:left w:val="single" w:sz="4" w:space="0" w:color="000000"/>
              <w:bottom w:val="single" w:sz="4" w:space="0" w:color="000000"/>
              <w:right w:val="single" w:sz="4" w:space="0" w:color="auto"/>
            </w:tcBorders>
          </w:tcPr>
          <w:p w14:paraId="36B1BA4B"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Ανάλυσης Απαιτήσεων</w:t>
            </w:r>
          </w:p>
        </w:tc>
      </w:tr>
      <w:tr w:rsidR="00D84C77" w:rsidRPr="00EB0FA7" w14:paraId="56E2C540"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70548DFC"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Π.1.3</w:t>
            </w:r>
          </w:p>
        </w:tc>
        <w:tc>
          <w:tcPr>
            <w:tcW w:w="7490" w:type="dxa"/>
            <w:tcBorders>
              <w:top w:val="single" w:sz="4" w:space="0" w:color="auto"/>
              <w:left w:val="single" w:sz="4" w:space="0" w:color="000000"/>
              <w:bottom w:val="single" w:sz="4" w:space="0" w:color="000000"/>
              <w:right w:val="single" w:sz="4" w:space="0" w:color="auto"/>
            </w:tcBorders>
          </w:tcPr>
          <w:p w14:paraId="76D7FBC6"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Πλάνο Διαχείρισης Έργου</w:t>
            </w:r>
          </w:p>
        </w:tc>
      </w:tr>
      <w:tr w:rsidR="00D84C77" w:rsidRPr="00A92BF3" w14:paraId="240F01F3"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54B61EDC" w14:textId="77777777" w:rsidR="00D84C77" w:rsidRPr="00E554FF" w:rsidRDefault="00D84C77" w:rsidP="00ED5E13">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Π.1.</w:t>
            </w:r>
            <w:r>
              <w:rPr>
                <w:rFonts w:asciiTheme="minorHAnsi" w:hAnsiTheme="minorHAnsi" w:cstheme="minorHAnsi"/>
                <w:sz w:val="22"/>
                <w:szCs w:val="22"/>
                <w:lang w:val="en-US"/>
              </w:rPr>
              <w:t>4</w:t>
            </w:r>
          </w:p>
        </w:tc>
        <w:tc>
          <w:tcPr>
            <w:tcW w:w="7490" w:type="dxa"/>
            <w:tcBorders>
              <w:top w:val="single" w:sz="4" w:space="0" w:color="auto"/>
              <w:left w:val="single" w:sz="4" w:space="0" w:color="000000"/>
              <w:bottom w:val="single" w:sz="4" w:space="0" w:color="auto"/>
              <w:right w:val="single" w:sz="4" w:space="0" w:color="auto"/>
            </w:tcBorders>
          </w:tcPr>
          <w:p w14:paraId="69CACC5D" w14:textId="77777777" w:rsidR="00D84C77" w:rsidRPr="00D0752A" w:rsidRDefault="00D84C77" w:rsidP="00ED5E13">
            <w:pPr>
              <w:pStyle w:val="Tabletext"/>
              <w:ind w:left="0"/>
              <w:jc w:val="center"/>
              <w:rPr>
                <w:rFonts w:asciiTheme="minorHAnsi" w:hAnsiTheme="minorHAnsi" w:cstheme="minorHAnsi"/>
                <w:sz w:val="22"/>
              </w:rPr>
            </w:pPr>
            <w:r w:rsidRPr="00811B7E">
              <w:rPr>
                <w:rFonts w:asciiTheme="minorHAnsi" w:hAnsiTheme="minorHAnsi" w:cstheme="minorHAnsi"/>
                <w:sz w:val="22"/>
                <w:szCs w:val="22"/>
              </w:rPr>
              <w:t xml:space="preserve">Μελέτη Συμμόρφωσης με τον Κανονισμό </w:t>
            </w:r>
            <w:r w:rsidRPr="00811B7E">
              <w:rPr>
                <w:rFonts w:asciiTheme="minorHAnsi" w:hAnsiTheme="minorHAnsi" w:cstheme="minorHAnsi"/>
                <w:sz w:val="22"/>
                <w:szCs w:val="22"/>
                <w:lang w:val="en-US"/>
              </w:rPr>
              <w:t>GDPR</w:t>
            </w:r>
          </w:p>
        </w:tc>
      </w:tr>
      <w:tr w:rsidR="00D84C77" w:rsidRPr="00EB0FA7" w14:paraId="4F6B2472"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6ECA8BE9"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Π.2.1</w:t>
            </w:r>
          </w:p>
        </w:tc>
        <w:tc>
          <w:tcPr>
            <w:tcW w:w="7490" w:type="dxa"/>
            <w:tcBorders>
              <w:top w:val="single" w:sz="4" w:space="0" w:color="auto"/>
              <w:left w:val="single" w:sz="4" w:space="0" w:color="000000"/>
              <w:bottom w:val="single" w:sz="4" w:space="0" w:color="000000"/>
              <w:right w:val="single" w:sz="4" w:space="0" w:color="auto"/>
            </w:tcBorders>
          </w:tcPr>
          <w:p w14:paraId="6B66522B"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Μελέτη Χωροθέτησης Σταθμών</w:t>
            </w:r>
          </w:p>
        </w:tc>
      </w:tr>
      <w:tr w:rsidR="00D84C77" w:rsidRPr="00A92BF3" w14:paraId="462FE959"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5C6207BF"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Π.2.2</w:t>
            </w:r>
          </w:p>
        </w:tc>
        <w:tc>
          <w:tcPr>
            <w:tcW w:w="7490" w:type="dxa"/>
            <w:tcBorders>
              <w:top w:val="single" w:sz="4" w:space="0" w:color="auto"/>
              <w:left w:val="single" w:sz="4" w:space="0" w:color="000000"/>
              <w:bottom w:val="single" w:sz="4" w:space="0" w:color="000000"/>
              <w:right w:val="single" w:sz="4" w:space="0" w:color="auto"/>
            </w:tcBorders>
          </w:tcPr>
          <w:p w14:paraId="37D01E87"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Πλήρως Λειτουργικό Δίκτυο Εγκατάστασης και Υποστήριξης</w:t>
            </w:r>
          </w:p>
        </w:tc>
      </w:tr>
      <w:tr w:rsidR="00D84C77" w:rsidRPr="00EB0FA7" w14:paraId="0DA26292"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717E009"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Π.2.3</w:t>
            </w:r>
          </w:p>
        </w:tc>
        <w:tc>
          <w:tcPr>
            <w:tcW w:w="7490" w:type="dxa"/>
            <w:tcBorders>
              <w:top w:val="single" w:sz="4" w:space="0" w:color="auto"/>
              <w:left w:val="single" w:sz="4" w:space="0" w:color="000000"/>
              <w:bottom w:val="single" w:sz="4" w:space="0" w:color="000000"/>
              <w:right w:val="single" w:sz="4" w:space="0" w:color="auto"/>
            </w:tcBorders>
          </w:tcPr>
          <w:p w14:paraId="29FA97E8"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Λογισμικό παρακολούθησης παραμέτρων δικτύου / σταθμών (συμπερ. Πηγαίου Κώδικα)</w:t>
            </w:r>
          </w:p>
        </w:tc>
      </w:tr>
      <w:tr w:rsidR="00D84C77" w:rsidRPr="00A92BF3" w14:paraId="70CC842C"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29AC32DD" w14:textId="77777777" w:rsidR="00D84C77" w:rsidRPr="00782BC7" w:rsidRDefault="00D84C77" w:rsidP="00ED5E13">
            <w:pPr>
              <w:pStyle w:val="Tabletext"/>
              <w:ind w:left="0"/>
              <w:jc w:val="center"/>
              <w:rPr>
                <w:rFonts w:asciiTheme="minorHAnsi" w:hAnsiTheme="minorHAnsi" w:cstheme="minorHAnsi"/>
                <w:sz w:val="22"/>
                <w:szCs w:val="22"/>
              </w:rPr>
            </w:pPr>
            <w:r w:rsidRPr="00991B94">
              <w:rPr>
                <w:rFonts w:asciiTheme="minorHAnsi" w:hAnsiTheme="minorHAnsi" w:cstheme="minorHAnsi"/>
                <w:sz w:val="22"/>
                <w:szCs w:val="22"/>
              </w:rPr>
              <w:t>Π.2.4</w:t>
            </w:r>
            <w:r>
              <w:rPr>
                <w:rFonts w:asciiTheme="minorHAnsi" w:hAnsiTheme="minorHAnsi" w:cstheme="minorHAnsi"/>
                <w:sz w:val="22"/>
                <w:szCs w:val="22"/>
              </w:rPr>
              <w:t xml:space="preserve"> (α)</w:t>
            </w:r>
          </w:p>
        </w:tc>
        <w:tc>
          <w:tcPr>
            <w:tcW w:w="7490" w:type="dxa"/>
            <w:tcBorders>
              <w:top w:val="single" w:sz="4" w:space="0" w:color="auto"/>
              <w:left w:val="single" w:sz="4" w:space="0" w:color="000000"/>
              <w:bottom w:val="single" w:sz="4" w:space="0" w:color="000000"/>
              <w:right w:val="single" w:sz="4" w:space="0" w:color="auto"/>
            </w:tcBorders>
          </w:tcPr>
          <w:p w14:paraId="4E280820" w14:textId="77777777" w:rsidR="00D84C77" w:rsidRPr="00782BC7" w:rsidRDefault="00D84C77" w:rsidP="00ED5E13">
            <w:pPr>
              <w:pStyle w:val="Tabletext"/>
              <w:ind w:left="0"/>
              <w:jc w:val="center"/>
              <w:rPr>
                <w:rFonts w:asciiTheme="minorHAnsi" w:hAnsiTheme="minorHAnsi" w:cstheme="minorHAnsi"/>
                <w:sz w:val="22"/>
                <w:szCs w:val="22"/>
              </w:rPr>
            </w:pPr>
            <w:r w:rsidRPr="00811B7E">
              <w:rPr>
                <w:rFonts w:asciiTheme="minorHAnsi" w:hAnsiTheme="minorHAnsi" w:cstheme="minorHAnsi"/>
                <w:sz w:val="22"/>
                <w:szCs w:val="22"/>
              </w:rPr>
              <w:t>Εγκατεστημένοι Σταθμοί Συλλογής</w:t>
            </w:r>
            <w:r>
              <w:rPr>
                <w:rFonts w:asciiTheme="minorHAnsi" w:hAnsiTheme="minorHAnsi" w:cstheme="minorHAnsi"/>
                <w:sz w:val="22"/>
                <w:szCs w:val="22"/>
              </w:rPr>
              <w:t xml:space="preserve"> (1</w:t>
            </w:r>
            <w:r w:rsidRPr="00D261DC">
              <w:rPr>
                <w:rFonts w:asciiTheme="minorHAnsi" w:hAnsiTheme="minorHAnsi" w:cstheme="minorHAnsi"/>
                <w:sz w:val="22"/>
                <w:szCs w:val="22"/>
                <w:vertAlign w:val="superscript"/>
              </w:rPr>
              <w:t>η</w:t>
            </w:r>
            <w:r>
              <w:rPr>
                <w:rFonts w:asciiTheme="minorHAnsi" w:hAnsiTheme="minorHAnsi" w:cstheme="minorHAnsi"/>
                <w:sz w:val="22"/>
                <w:szCs w:val="22"/>
              </w:rPr>
              <w:t xml:space="preserve"> παρτίδα)</w:t>
            </w:r>
          </w:p>
        </w:tc>
      </w:tr>
      <w:tr w:rsidR="00D84C77" w:rsidRPr="00A92BF3" w14:paraId="6CD4DD98"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70F76FF0" w14:textId="77777777" w:rsidR="00D84C77" w:rsidRPr="00AB3763" w:rsidRDefault="00D84C77" w:rsidP="00ED5E13">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Π.2.5</w:t>
            </w:r>
          </w:p>
        </w:tc>
        <w:tc>
          <w:tcPr>
            <w:tcW w:w="7490" w:type="dxa"/>
            <w:tcBorders>
              <w:top w:val="single" w:sz="4" w:space="0" w:color="auto"/>
              <w:left w:val="single" w:sz="4" w:space="0" w:color="000000"/>
              <w:bottom w:val="single" w:sz="4" w:space="0" w:color="000000"/>
              <w:right w:val="single" w:sz="4" w:space="0" w:color="auto"/>
            </w:tcBorders>
          </w:tcPr>
          <w:p w14:paraId="5F8E3003" w14:textId="77777777" w:rsidR="00D84C77" w:rsidRPr="00811B7E" w:rsidRDefault="00D84C77" w:rsidP="00ED5E13">
            <w:pPr>
              <w:pStyle w:val="Tabletext"/>
              <w:ind w:left="0"/>
              <w:jc w:val="center"/>
              <w:rPr>
                <w:rFonts w:asciiTheme="minorHAnsi" w:hAnsiTheme="minorHAnsi" w:cstheme="minorHAnsi"/>
                <w:sz w:val="22"/>
              </w:rPr>
            </w:pPr>
            <w:r w:rsidRPr="00811B7E">
              <w:rPr>
                <w:rFonts w:asciiTheme="minorHAnsi" w:hAnsiTheme="minorHAnsi" w:cstheme="minorHAnsi"/>
                <w:sz w:val="22"/>
                <w:szCs w:val="22"/>
              </w:rPr>
              <w:t>Υλικολογισμικό (</w:t>
            </w:r>
            <w:r w:rsidRPr="00811B7E">
              <w:rPr>
                <w:rFonts w:asciiTheme="minorHAnsi" w:hAnsiTheme="minorHAnsi" w:cstheme="minorHAnsi"/>
                <w:sz w:val="22"/>
                <w:szCs w:val="22"/>
                <w:lang w:val="en-US"/>
              </w:rPr>
              <w:t>firmware</w:t>
            </w:r>
            <w:r w:rsidRPr="00811B7E">
              <w:rPr>
                <w:rFonts w:asciiTheme="minorHAnsi" w:hAnsiTheme="minorHAnsi" w:cstheme="minorHAnsi"/>
                <w:sz w:val="22"/>
                <w:szCs w:val="22"/>
              </w:rPr>
              <w:t>) των σταθμών συλλογής δεδομένων</w:t>
            </w:r>
          </w:p>
        </w:tc>
      </w:tr>
      <w:tr w:rsidR="00D84C77" w:rsidRPr="00A92BF3" w14:paraId="28173466"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D460FBF" w14:textId="77777777" w:rsidR="00D84C77" w:rsidRPr="00AB3763" w:rsidRDefault="00D84C77" w:rsidP="00ED5E13">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Π.2.6</w:t>
            </w:r>
          </w:p>
        </w:tc>
        <w:tc>
          <w:tcPr>
            <w:tcW w:w="7490" w:type="dxa"/>
            <w:tcBorders>
              <w:top w:val="single" w:sz="4" w:space="0" w:color="auto"/>
              <w:left w:val="single" w:sz="4" w:space="0" w:color="000000"/>
              <w:bottom w:val="single" w:sz="4" w:space="0" w:color="000000"/>
              <w:right w:val="single" w:sz="4" w:space="0" w:color="auto"/>
            </w:tcBorders>
          </w:tcPr>
          <w:p w14:paraId="43D6F238" w14:textId="77777777" w:rsidR="00D84C77" w:rsidRPr="00811B7E" w:rsidRDefault="00D84C77" w:rsidP="00ED5E13">
            <w:pPr>
              <w:pStyle w:val="Tabletext"/>
              <w:ind w:left="0"/>
              <w:jc w:val="center"/>
              <w:rPr>
                <w:rFonts w:asciiTheme="minorHAnsi" w:hAnsiTheme="minorHAnsi" w:cstheme="minorHAnsi"/>
                <w:sz w:val="22"/>
              </w:rPr>
            </w:pPr>
            <w:r w:rsidRPr="00811B7E">
              <w:rPr>
                <w:rFonts w:asciiTheme="minorHAnsi" w:hAnsiTheme="minorHAnsi" w:cstheme="minorHAnsi"/>
                <w:sz w:val="22"/>
                <w:szCs w:val="22"/>
                <w:lang w:val="en-US"/>
              </w:rPr>
              <w:t>K</w:t>
            </w:r>
            <w:r w:rsidRPr="00811B7E">
              <w:rPr>
                <w:rFonts w:asciiTheme="minorHAnsi" w:hAnsiTheme="minorHAnsi" w:cstheme="minorHAnsi"/>
                <w:sz w:val="22"/>
                <w:szCs w:val="22"/>
              </w:rPr>
              <w:t>ατασκευαστικός φάκελος σταθμών συλλογής δεδομένων με τα προσχέδια (</w:t>
            </w:r>
            <w:r w:rsidRPr="00811B7E">
              <w:rPr>
                <w:rFonts w:asciiTheme="minorHAnsi" w:hAnsiTheme="minorHAnsi" w:cstheme="minorHAnsi"/>
                <w:sz w:val="22"/>
                <w:szCs w:val="22"/>
                <w:lang w:val="en-US"/>
              </w:rPr>
              <w:t>blueprints</w:t>
            </w:r>
            <w:r w:rsidRPr="00811B7E">
              <w:rPr>
                <w:rFonts w:asciiTheme="minorHAnsi" w:hAnsiTheme="minorHAnsi" w:cstheme="minorHAnsi"/>
                <w:sz w:val="22"/>
                <w:szCs w:val="22"/>
              </w:rPr>
              <w:t>) των πλακετών</w:t>
            </w:r>
          </w:p>
        </w:tc>
      </w:tr>
      <w:tr w:rsidR="00D84C77" w:rsidRPr="00EB0FA7" w14:paraId="2259CD92"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1D41EFAB"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Π.3.1</w:t>
            </w:r>
          </w:p>
        </w:tc>
        <w:tc>
          <w:tcPr>
            <w:tcW w:w="7490" w:type="dxa"/>
            <w:tcBorders>
              <w:top w:val="single" w:sz="4" w:space="0" w:color="auto"/>
              <w:left w:val="single" w:sz="4" w:space="0" w:color="000000"/>
              <w:bottom w:val="single" w:sz="4" w:space="0" w:color="000000"/>
              <w:right w:val="single" w:sz="4" w:space="0" w:color="auto"/>
            </w:tcBorders>
          </w:tcPr>
          <w:p w14:paraId="059438F5"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Υποσυστήματα πλατφόρμας</w:t>
            </w:r>
          </w:p>
        </w:tc>
      </w:tr>
      <w:tr w:rsidR="00D84C77" w:rsidRPr="00A92BF3" w14:paraId="195D7E04"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6A302737"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lastRenderedPageBreak/>
              <w:t>Π.3.2</w:t>
            </w:r>
          </w:p>
        </w:tc>
        <w:tc>
          <w:tcPr>
            <w:tcW w:w="7490" w:type="dxa"/>
            <w:tcBorders>
              <w:top w:val="single" w:sz="4" w:space="0" w:color="auto"/>
              <w:left w:val="single" w:sz="4" w:space="0" w:color="000000"/>
              <w:bottom w:val="single" w:sz="4" w:space="0" w:color="000000"/>
              <w:right w:val="single" w:sz="4" w:space="0" w:color="auto"/>
            </w:tcBorders>
          </w:tcPr>
          <w:p w14:paraId="545D4644"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Λογισμικό ταχείας ανάπτυξης εφαρμογών (συμπερ. πηγαίου κώδικα)</w:t>
            </w:r>
          </w:p>
        </w:tc>
      </w:tr>
      <w:tr w:rsidR="00D84C77" w:rsidRPr="00A92BF3" w14:paraId="2A810D1E"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2B814BA"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Π.3.3</w:t>
            </w:r>
          </w:p>
        </w:tc>
        <w:tc>
          <w:tcPr>
            <w:tcW w:w="7490" w:type="dxa"/>
            <w:tcBorders>
              <w:top w:val="single" w:sz="4" w:space="0" w:color="auto"/>
              <w:left w:val="single" w:sz="4" w:space="0" w:color="000000"/>
              <w:bottom w:val="single" w:sz="4" w:space="0" w:color="000000"/>
              <w:right w:val="single" w:sz="4" w:space="0" w:color="auto"/>
            </w:tcBorders>
          </w:tcPr>
          <w:p w14:paraId="5B000307"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Web</w:t>
            </w:r>
            <w:r w:rsidRPr="00EB0FA7">
              <w:rPr>
                <w:rFonts w:asciiTheme="minorHAnsi" w:hAnsiTheme="minorHAnsi" w:cstheme="minorHAnsi"/>
                <w:sz w:val="22"/>
                <w:szCs w:val="22"/>
              </w:rPr>
              <w:t>-</w:t>
            </w:r>
            <w:r w:rsidRPr="00782BC7">
              <w:rPr>
                <w:rFonts w:asciiTheme="minorHAnsi" w:hAnsiTheme="minorHAnsi" w:cstheme="minorHAnsi"/>
                <w:sz w:val="22"/>
                <w:szCs w:val="22"/>
              </w:rPr>
              <w:t>based</w:t>
            </w:r>
            <w:r w:rsidRPr="00EB0FA7">
              <w:rPr>
                <w:rFonts w:asciiTheme="minorHAnsi" w:hAnsiTheme="minorHAnsi" w:cstheme="minorHAnsi"/>
                <w:sz w:val="22"/>
                <w:szCs w:val="22"/>
              </w:rPr>
              <w:t xml:space="preserve"> λογισμικό διαχείρισης και παρακολούθησης Γεωργικής Εκμετάλλευσης (συμπερ. πηγαίου κώδικα)</w:t>
            </w:r>
          </w:p>
        </w:tc>
      </w:tr>
      <w:tr w:rsidR="00D84C77" w:rsidRPr="00A92BF3" w14:paraId="15068919"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3E10F1E"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Π.3.4</w:t>
            </w:r>
          </w:p>
        </w:tc>
        <w:tc>
          <w:tcPr>
            <w:tcW w:w="7490" w:type="dxa"/>
            <w:tcBorders>
              <w:top w:val="single" w:sz="4" w:space="0" w:color="auto"/>
              <w:left w:val="single" w:sz="4" w:space="0" w:color="000000"/>
              <w:bottom w:val="single" w:sz="4" w:space="0" w:color="000000"/>
              <w:right w:val="single" w:sz="4" w:space="0" w:color="auto"/>
            </w:tcBorders>
          </w:tcPr>
          <w:p w14:paraId="5C0DB5DB"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Native</w:t>
            </w:r>
            <w:r w:rsidRPr="00EB0FA7">
              <w:rPr>
                <w:rFonts w:asciiTheme="minorHAnsi" w:hAnsiTheme="minorHAnsi" w:cstheme="minorHAnsi"/>
                <w:sz w:val="22"/>
                <w:szCs w:val="22"/>
              </w:rPr>
              <w:t xml:space="preserve"> </w:t>
            </w:r>
            <w:r w:rsidRPr="00782BC7">
              <w:rPr>
                <w:rFonts w:asciiTheme="minorHAnsi" w:hAnsiTheme="minorHAnsi" w:cstheme="minorHAnsi"/>
                <w:sz w:val="22"/>
                <w:szCs w:val="22"/>
              </w:rPr>
              <w:t>mobile</w:t>
            </w:r>
            <w:r w:rsidRPr="00EB0FA7">
              <w:rPr>
                <w:rFonts w:asciiTheme="minorHAnsi" w:hAnsiTheme="minorHAnsi" w:cstheme="minorHAnsi"/>
                <w:sz w:val="22"/>
                <w:szCs w:val="22"/>
              </w:rPr>
              <w:t xml:space="preserve"> </w:t>
            </w:r>
            <w:r w:rsidRPr="00E554FF">
              <w:rPr>
                <w:rFonts w:asciiTheme="minorHAnsi" w:hAnsiTheme="minorHAnsi" w:cstheme="minorHAnsi"/>
                <w:sz w:val="22"/>
                <w:szCs w:val="22"/>
              </w:rPr>
              <w:t xml:space="preserve">/ </w:t>
            </w:r>
            <w:r w:rsidRPr="00782BC7">
              <w:rPr>
                <w:rFonts w:asciiTheme="minorHAnsi" w:hAnsiTheme="minorHAnsi" w:cstheme="minorHAnsi"/>
                <w:sz w:val="22"/>
                <w:szCs w:val="22"/>
              </w:rPr>
              <w:t>hybrid</w:t>
            </w:r>
            <w:r w:rsidRPr="00E554FF">
              <w:rPr>
                <w:rFonts w:asciiTheme="minorHAnsi" w:hAnsiTheme="minorHAnsi" w:cstheme="minorHAnsi"/>
                <w:sz w:val="22"/>
                <w:szCs w:val="22"/>
              </w:rPr>
              <w:t xml:space="preserve"> </w:t>
            </w:r>
            <w:r w:rsidRPr="00EB0FA7">
              <w:rPr>
                <w:rFonts w:asciiTheme="minorHAnsi" w:hAnsiTheme="minorHAnsi" w:cstheme="minorHAnsi"/>
                <w:sz w:val="22"/>
                <w:szCs w:val="22"/>
              </w:rPr>
              <w:t>εφαρμογή διαχείρισης και παρακολούθησης Γεωργικής Εκμετάλλευσης (συμπερ. πηγαίου κώδικα)</w:t>
            </w:r>
          </w:p>
        </w:tc>
      </w:tr>
      <w:tr w:rsidR="00D84C77" w:rsidRPr="00EB0FA7" w14:paraId="533B0740"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6C64532"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Π.3.5</w:t>
            </w:r>
          </w:p>
        </w:tc>
        <w:tc>
          <w:tcPr>
            <w:tcW w:w="7490" w:type="dxa"/>
            <w:tcBorders>
              <w:top w:val="single" w:sz="4" w:space="0" w:color="auto"/>
              <w:left w:val="single" w:sz="4" w:space="0" w:color="000000"/>
              <w:bottom w:val="single" w:sz="4" w:space="0" w:color="000000"/>
              <w:right w:val="single" w:sz="4" w:space="0" w:color="auto"/>
            </w:tcBorders>
          </w:tcPr>
          <w:p w14:paraId="6F596315"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 xml:space="preserve">Πλατφόρμα σε δοκιμαστική λειτουργία </w:t>
            </w:r>
          </w:p>
        </w:tc>
      </w:tr>
      <w:tr w:rsidR="00D84C77" w:rsidRPr="00A92BF3" w14:paraId="1CD66342"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1A920E60"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Π.3.6</w:t>
            </w:r>
          </w:p>
        </w:tc>
        <w:tc>
          <w:tcPr>
            <w:tcW w:w="7490" w:type="dxa"/>
            <w:tcBorders>
              <w:top w:val="single" w:sz="4" w:space="0" w:color="auto"/>
              <w:left w:val="single" w:sz="4" w:space="0" w:color="000000"/>
              <w:bottom w:val="single" w:sz="4" w:space="0" w:color="000000"/>
              <w:right w:val="single" w:sz="4" w:space="0" w:color="auto"/>
            </w:tcBorders>
          </w:tcPr>
          <w:p w14:paraId="703E3078"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Πλατφόρμα σε πλήρη επιχειρησιακή λειτουργία</w:t>
            </w:r>
          </w:p>
        </w:tc>
      </w:tr>
      <w:tr w:rsidR="00D84C77" w:rsidRPr="00A92BF3" w14:paraId="4A03695C"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67AA9199"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Π.4.1</w:t>
            </w:r>
          </w:p>
        </w:tc>
        <w:tc>
          <w:tcPr>
            <w:tcW w:w="7490" w:type="dxa"/>
            <w:tcBorders>
              <w:top w:val="single" w:sz="4" w:space="0" w:color="auto"/>
              <w:left w:val="single" w:sz="4" w:space="0" w:color="000000"/>
              <w:bottom w:val="single" w:sz="4" w:space="0" w:color="000000"/>
              <w:right w:val="single" w:sz="4" w:space="0" w:color="auto"/>
            </w:tcBorders>
          </w:tcPr>
          <w:p w14:paraId="15A08462"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Υπολογιστικό Νέφος (GCloud) για φιλοξενία της πλατφόρμας και περιβάλλον ανάκαμψης από καταστροφή</w:t>
            </w:r>
          </w:p>
        </w:tc>
      </w:tr>
      <w:tr w:rsidR="00D84C77" w:rsidRPr="00A92BF3" w14:paraId="3E7E008B"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7FEDCC61"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Π.4.2</w:t>
            </w:r>
          </w:p>
        </w:tc>
        <w:tc>
          <w:tcPr>
            <w:tcW w:w="7490" w:type="dxa"/>
            <w:tcBorders>
              <w:top w:val="single" w:sz="4" w:space="0" w:color="auto"/>
              <w:left w:val="single" w:sz="4" w:space="0" w:color="000000"/>
              <w:bottom w:val="single" w:sz="4" w:space="0" w:color="000000"/>
              <w:right w:val="single" w:sz="4" w:space="0" w:color="auto"/>
            </w:tcBorders>
          </w:tcPr>
          <w:p w14:paraId="60C69CE6"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Πλήρως λειτουργικός μηχανισμός διαχείρισης χρηστών</w:t>
            </w:r>
          </w:p>
        </w:tc>
      </w:tr>
      <w:tr w:rsidR="00D84C77" w:rsidRPr="00EB0FA7" w14:paraId="1D5E3F18"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02E797F0"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w:t>
            </w:r>
            <w:r w:rsidRPr="00782BC7">
              <w:rPr>
                <w:rFonts w:asciiTheme="minorHAnsi" w:hAnsiTheme="minorHAnsi" w:cstheme="minorHAnsi"/>
                <w:sz w:val="22"/>
                <w:szCs w:val="22"/>
              </w:rPr>
              <w:t>3</w:t>
            </w:r>
          </w:p>
        </w:tc>
        <w:tc>
          <w:tcPr>
            <w:tcW w:w="7490" w:type="dxa"/>
            <w:tcBorders>
              <w:top w:val="single" w:sz="4" w:space="0" w:color="auto"/>
              <w:left w:val="single" w:sz="4" w:space="0" w:color="000000"/>
              <w:bottom w:val="single" w:sz="4" w:space="0" w:color="000000"/>
              <w:right w:val="single" w:sz="4" w:space="0" w:color="auto"/>
            </w:tcBorders>
          </w:tcPr>
          <w:p w14:paraId="09BC7196"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Σχέδιο Εκπαίδευσης</w:t>
            </w:r>
          </w:p>
        </w:tc>
      </w:tr>
      <w:tr w:rsidR="00D84C77" w:rsidRPr="00A92BF3" w14:paraId="278BE8BE"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43A73DA5"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w:t>
            </w:r>
            <w:r w:rsidRPr="00782BC7">
              <w:rPr>
                <w:rFonts w:asciiTheme="minorHAnsi" w:hAnsiTheme="minorHAnsi" w:cstheme="minorHAnsi"/>
                <w:sz w:val="22"/>
                <w:szCs w:val="22"/>
              </w:rPr>
              <w:t>4</w:t>
            </w:r>
          </w:p>
        </w:tc>
        <w:tc>
          <w:tcPr>
            <w:tcW w:w="7490" w:type="dxa"/>
            <w:tcBorders>
              <w:top w:val="single" w:sz="4" w:space="0" w:color="auto"/>
              <w:left w:val="single" w:sz="4" w:space="0" w:color="000000"/>
              <w:bottom w:val="single" w:sz="4" w:space="0" w:color="000000"/>
              <w:right w:val="single" w:sz="4" w:space="0" w:color="auto"/>
            </w:tcBorders>
          </w:tcPr>
          <w:p w14:paraId="01F4CDE8"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Πλήρως λειτουργική πλατφόρμα τηλε-εκπαίδευσης</w:t>
            </w:r>
          </w:p>
        </w:tc>
      </w:tr>
      <w:tr w:rsidR="00D84C77" w:rsidRPr="00A92BF3" w14:paraId="1A7371FE"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3D6C81FD"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w:t>
            </w:r>
            <w:r w:rsidRPr="00782BC7">
              <w:rPr>
                <w:rFonts w:asciiTheme="minorHAnsi" w:hAnsiTheme="minorHAnsi" w:cstheme="minorHAnsi"/>
                <w:sz w:val="22"/>
                <w:szCs w:val="22"/>
              </w:rPr>
              <w:t>5</w:t>
            </w:r>
          </w:p>
        </w:tc>
        <w:tc>
          <w:tcPr>
            <w:tcW w:w="7490" w:type="dxa"/>
            <w:tcBorders>
              <w:top w:val="single" w:sz="4" w:space="0" w:color="auto"/>
              <w:left w:val="single" w:sz="4" w:space="0" w:color="000000"/>
              <w:bottom w:val="single" w:sz="4" w:space="0" w:color="000000"/>
              <w:right w:val="single" w:sz="4" w:space="0" w:color="auto"/>
            </w:tcBorders>
          </w:tcPr>
          <w:p w14:paraId="06C3A3E6"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Πλήρως λειτουργική πλατφόρμα κοινωνικής δικτύωσης</w:t>
            </w:r>
          </w:p>
        </w:tc>
      </w:tr>
      <w:tr w:rsidR="00D84C77" w:rsidRPr="00EB0FA7" w14:paraId="6A1B20F2" w14:textId="77777777" w:rsidTr="00ED5E13">
        <w:trPr>
          <w:trHeight w:val="497"/>
        </w:trPr>
        <w:tc>
          <w:tcPr>
            <w:tcW w:w="2195" w:type="dxa"/>
            <w:tcBorders>
              <w:top w:val="single" w:sz="4" w:space="0" w:color="auto"/>
              <w:left w:val="single" w:sz="4" w:space="0" w:color="000000"/>
              <w:bottom w:val="single" w:sz="4" w:space="0" w:color="000000"/>
              <w:right w:val="single" w:sz="4" w:space="0" w:color="auto"/>
            </w:tcBorders>
          </w:tcPr>
          <w:p w14:paraId="59E8E308"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w:t>
            </w:r>
            <w:r w:rsidRPr="00782BC7">
              <w:rPr>
                <w:rFonts w:asciiTheme="minorHAnsi" w:hAnsiTheme="minorHAnsi" w:cstheme="minorHAnsi"/>
                <w:sz w:val="22"/>
                <w:szCs w:val="22"/>
              </w:rPr>
              <w:t>6</w:t>
            </w:r>
          </w:p>
        </w:tc>
        <w:tc>
          <w:tcPr>
            <w:tcW w:w="7490" w:type="dxa"/>
            <w:tcBorders>
              <w:top w:val="single" w:sz="4" w:space="0" w:color="auto"/>
              <w:left w:val="single" w:sz="4" w:space="0" w:color="000000"/>
              <w:bottom w:val="single" w:sz="4" w:space="0" w:color="000000"/>
              <w:right w:val="single" w:sz="4" w:space="0" w:color="auto"/>
            </w:tcBorders>
          </w:tcPr>
          <w:p w14:paraId="565A87DE" w14:textId="77777777" w:rsidR="00D84C77" w:rsidRPr="00782BC7"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Πλάνο Δράσεων Δημοσιοποίησης - Προβολής</w:t>
            </w:r>
          </w:p>
        </w:tc>
      </w:tr>
    </w:tbl>
    <w:p w14:paraId="2DCBC0D4" w14:textId="77777777" w:rsidR="00D84C77" w:rsidRPr="00782BC7" w:rsidRDefault="00D84C77" w:rsidP="00D84C77"/>
    <w:p w14:paraId="7CB1417B" w14:textId="77777777" w:rsidR="00D84C77" w:rsidRPr="00782BC7" w:rsidRDefault="00D84C77" w:rsidP="00D84C77">
      <w:pPr>
        <w:pStyle w:val="afb"/>
        <w:numPr>
          <w:ilvl w:val="0"/>
          <w:numId w:val="154"/>
        </w:numPr>
        <w:suppressAutoHyphens w:val="0"/>
        <w:spacing w:after="160" w:line="259" w:lineRule="auto"/>
        <w:jc w:val="left"/>
      </w:pPr>
      <w:r w:rsidRPr="00782BC7">
        <w:t>καταβολή είκοσι τοις εκατό (20%) μετά την παραλαβή του συνόλου των παραδοτέων του δεύτερου τριμήνου από την υπογραφή της σύμβασης</w:t>
      </w:r>
      <w:r>
        <w:t>,</w:t>
      </w:r>
      <w:r w:rsidRPr="00D261DC">
        <w:t xml:space="preserve"> </w:t>
      </w:r>
      <w:r w:rsidRPr="0088511F">
        <w:t>ήτοι μετά την παραλαβή των κάτωθι</w:t>
      </w:r>
      <w:r>
        <w:t>, όπως περιγράφεται στην παρ. 3.3.3.2 του Παραρτήματος Ι</w:t>
      </w:r>
      <w:r w:rsidRPr="0088511F">
        <w:t>:</w:t>
      </w:r>
      <w:r w:rsidRPr="00782BC7">
        <w:t>.</w:t>
      </w:r>
    </w:p>
    <w:tbl>
      <w:tblPr>
        <w:tblW w:w="9685" w:type="dxa"/>
        <w:tblLayout w:type="fixed"/>
        <w:tblLook w:val="0000" w:firstRow="0" w:lastRow="0" w:firstColumn="0" w:lastColumn="0" w:noHBand="0" w:noVBand="0"/>
      </w:tblPr>
      <w:tblGrid>
        <w:gridCol w:w="2195"/>
        <w:gridCol w:w="7490"/>
      </w:tblGrid>
      <w:tr w:rsidR="00D84C77" w:rsidRPr="00782BC7" w14:paraId="3D6B1E23"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3729FBED"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ΚΩΔ.</w:t>
            </w:r>
          </w:p>
        </w:tc>
        <w:tc>
          <w:tcPr>
            <w:tcW w:w="7490" w:type="dxa"/>
            <w:tcBorders>
              <w:top w:val="single" w:sz="4" w:space="0" w:color="auto"/>
              <w:left w:val="single" w:sz="4" w:space="0" w:color="000000"/>
              <w:bottom w:val="single" w:sz="4" w:space="0" w:color="auto"/>
              <w:right w:val="single" w:sz="4" w:space="0" w:color="auto"/>
            </w:tcBorders>
          </w:tcPr>
          <w:p w14:paraId="60B290D5"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ΠΑΡΑΔΟΤΕΟ</w:t>
            </w:r>
          </w:p>
        </w:tc>
      </w:tr>
      <w:tr w:rsidR="00D84C77" w:rsidRPr="00A92BF3" w14:paraId="5779ADD2"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516FE7A0"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Π.2.7 (α)</w:t>
            </w:r>
          </w:p>
        </w:tc>
        <w:tc>
          <w:tcPr>
            <w:tcW w:w="7490" w:type="dxa"/>
            <w:tcBorders>
              <w:top w:val="single" w:sz="4" w:space="0" w:color="auto"/>
              <w:left w:val="single" w:sz="4" w:space="0" w:color="000000"/>
              <w:bottom w:val="single" w:sz="4" w:space="0" w:color="auto"/>
              <w:right w:val="single" w:sz="4" w:space="0" w:color="auto"/>
            </w:tcBorders>
          </w:tcPr>
          <w:p w14:paraId="4D15C6D5"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Τεύχος αποτύπωσης υπηρεσιών υποστήριξης δικτύου σταθμών</w:t>
            </w:r>
            <w:r>
              <w:rPr>
                <w:rFonts w:asciiTheme="minorHAnsi" w:hAnsiTheme="minorHAnsi" w:cstheme="minorHAnsi"/>
                <w:sz w:val="22"/>
                <w:szCs w:val="22"/>
              </w:rPr>
              <w:t xml:space="preserve"> (1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r>
      <w:tr w:rsidR="00D84C77" w:rsidRPr="00A92BF3" w14:paraId="0942ED2C"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720E4653"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Π.3.7</w:t>
            </w:r>
            <w:r>
              <w:rPr>
                <w:rFonts w:asciiTheme="minorHAnsi" w:hAnsiTheme="minorHAnsi" w:cstheme="minorHAnsi"/>
                <w:sz w:val="22"/>
                <w:szCs w:val="22"/>
              </w:rPr>
              <w:t xml:space="preserve"> (α)</w:t>
            </w:r>
          </w:p>
        </w:tc>
        <w:tc>
          <w:tcPr>
            <w:tcW w:w="7490" w:type="dxa"/>
            <w:tcBorders>
              <w:top w:val="single" w:sz="4" w:space="0" w:color="auto"/>
              <w:left w:val="single" w:sz="4" w:space="0" w:color="000000"/>
              <w:bottom w:val="single" w:sz="4" w:space="0" w:color="auto"/>
              <w:right w:val="single" w:sz="4" w:space="0" w:color="auto"/>
            </w:tcBorders>
          </w:tcPr>
          <w:p w14:paraId="28ACD3B7"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r>
    </w:tbl>
    <w:p w14:paraId="679174B8" w14:textId="77777777" w:rsidR="00D84C77" w:rsidRPr="00782BC7" w:rsidRDefault="00D84C77" w:rsidP="00D84C77"/>
    <w:p w14:paraId="52379879" w14:textId="3C7CBB26" w:rsidR="00D84C77" w:rsidRPr="00782BC7" w:rsidRDefault="00D84C77" w:rsidP="00D84C77">
      <w:pPr>
        <w:pStyle w:val="afb"/>
        <w:numPr>
          <w:ilvl w:val="0"/>
          <w:numId w:val="154"/>
        </w:numPr>
        <w:suppressAutoHyphens w:val="0"/>
        <w:spacing w:after="160" w:line="259" w:lineRule="auto"/>
        <w:jc w:val="left"/>
      </w:pPr>
      <w:r w:rsidRPr="00782BC7">
        <w:t>καταβολή είκοσι τοις εκατό (20%) του συμβατικού τιμήματος, μετά την παραλαβή του συνόλου των παραδοτέων του τρίτου τριμήνου</w:t>
      </w:r>
      <w:r>
        <w:t xml:space="preserve">, </w:t>
      </w:r>
      <w:r w:rsidRPr="0088511F">
        <w:t>ήτοι μετά την παραλαβή των κάτωθι</w:t>
      </w:r>
      <w:r>
        <w:t>, όπως περιγράφεται στην παρ. 3.3.3.2 του Παραρτήματος Ι</w:t>
      </w:r>
      <w:r w:rsidRPr="0088511F">
        <w:t>:</w:t>
      </w:r>
      <w:r w:rsidRPr="00782BC7">
        <w:t>.</w:t>
      </w:r>
    </w:p>
    <w:tbl>
      <w:tblPr>
        <w:tblW w:w="9685" w:type="dxa"/>
        <w:tblLayout w:type="fixed"/>
        <w:tblLook w:val="0000" w:firstRow="0" w:lastRow="0" w:firstColumn="0" w:lastColumn="0" w:noHBand="0" w:noVBand="0"/>
      </w:tblPr>
      <w:tblGrid>
        <w:gridCol w:w="2195"/>
        <w:gridCol w:w="7490"/>
      </w:tblGrid>
      <w:tr w:rsidR="00D84C77" w:rsidRPr="00782BC7" w14:paraId="25895C1C"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39E14DCC"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ΚΩΔ.</w:t>
            </w:r>
          </w:p>
        </w:tc>
        <w:tc>
          <w:tcPr>
            <w:tcW w:w="7490" w:type="dxa"/>
            <w:tcBorders>
              <w:top w:val="single" w:sz="4" w:space="0" w:color="auto"/>
              <w:left w:val="single" w:sz="4" w:space="0" w:color="000000"/>
              <w:bottom w:val="single" w:sz="4" w:space="0" w:color="auto"/>
              <w:right w:val="single" w:sz="4" w:space="0" w:color="auto"/>
            </w:tcBorders>
          </w:tcPr>
          <w:p w14:paraId="13725DE8"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ΠΑΡΑΔΟΤΕΟ</w:t>
            </w:r>
          </w:p>
        </w:tc>
      </w:tr>
      <w:tr w:rsidR="00D84C77" w:rsidRPr="00A92BF3" w14:paraId="78276965"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219F54F2" w14:textId="77777777" w:rsidR="00D84C77" w:rsidRPr="00AB3763" w:rsidRDefault="00D84C77" w:rsidP="00ED5E13">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Π.2.4</w:t>
            </w:r>
            <w:r>
              <w:rPr>
                <w:rFonts w:asciiTheme="minorHAnsi" w:hAnsiTheme="minorHAnsi" w:cstheme="minorHAnsi"/>
                <w:sz w:val="22"/>
                <w:szCs w:val="22"/>
              </w:rPr>
              <w:t xml:space="preserve"> (β)</w:t>
            </w:r>
          </w:p>
        </w:tc>
        <w:tc>
          <w:tcPr>
            <w:tcW w:w="7490" w:type="dxa"/>
            <w:tcBorders>
              <w:top w:val="single" w:sz="4" w:space="0" w:color="auto"/>
              <w:left w:val="single" w:sz="4" w:space="0" w:color="000000"/>
              <w:bottom w:val="single" w:sz="4" w:space="0" w:color="auto"/>
              <w:right w:val="single" w:sz="4" w:space="0" w:color="auto"/>
            </w:tcBorders>
          </w:tcPr>
          <w:p w14:paraId="788A9948" w14:textId="77777777" w:rsidR="00D84C77" w:rsidRPr="00811B7E" w:rsidRDefault="00D84C77" w:rsidP="00ED5E13">
            <w:pPr>
              <w:pStyle w:val="Tabletext"/>
              <w:ind w:left="0"/>
              <w:jc w:val="center"/>
              <w:rPr>
                <w:rFonts w:asciiTheme="minorHAnsi" w:hAnsiTheme="minorHAnsi" w:cstheme="minorHAnsi"/>
                <w:sz w:val="22"/>
              </w:rPr>
            </w:pPr>
            <w:r w:rsidRPr="00811B7E">
              <w:rPr>
                <w:rFonts w:asciiTheme="minorHAnsi" w:hAnsiTheme="minorHAnsi" w:cstheme="minorHAnsi"/>
                <w:sz w:val="22"/>
                <w:szCs w:val="22"/>
              </w:rPr>
              <w:t>Εγκατεστημένοι Σταθμοί Συλλογής</w:t>
            </w:r>
            <w:r>
              <w:rPr>
                <w:rFonts w:asciiTheme="minorHAnsi" w:hAnsiTheme="minorHAnsi" w:cstheme="minorHAnsi"/>
                <w:sz w:val="22"/>
                <w:szCs w:val="22"/>
              </w:rPr>
              <w:t xml:space="preserve"> (2</w:t>
            </w:r>
            <w:r w:rsidRPr="00D261DC">
              <w:rPr>
                <w:rFonts w:asciiTheme="minorHAnsi" w:hAnsiTheme="minorHAnsi" w:cstheme="minorHAnsi"/>
                <w:sz w:val="22"/>
                <w:szCs w:val="22"/>
                <w:vertAlign w:val="superscript"/>
              </w:rPr>
              <w:t>η</w:t>
            </w:r>
            <w:r>
              <w:rPr>
                <w:rFonts w:asciiTheme="minorHAnsi" w:hAnsiTheme="minorHAnsi" w:cstheme="minorHAnsi"/>
                <w:sz w:val="22"/>
                <w:szCs w:val="22"/>
              </w:rPr>
              <w:t xml:space="preserve"> παρτίδα)</w:t>
            </w:r>
          </w:p>
        </w:tc>
      </w:tr>
      <w:tr w:rsidR="00D84C77" w:rsidRPr="00A92BF3" w14:paraId="02813D55"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1B034CD7"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Π.3.7</w:t>
            </w:r>
            <w:r>
              <w:rPr>
                <w:rFonts w:asciiTheme="minorHAnsi" w:hAnsiTheme="minorHAnsi" w:cstheme="minorHAnsi"/>
                <w:sz w:val="22"/>
                <w:szCs w:val="22"/>
              </w:rPr>
              <w:t xml:space="preserve"> (β)</w:t>
            </w:r>
          </w:p>
        </w:tc>
        <w:tc>
          <w:tcPr>
            <w:tcW w:w="7490" w:type="dxa"/>
            <w:tcBorders>
              <w:top w:val="single" w:sz="4" w:space="0" w:color="auto"/>
              <w:left w:val="single" w:sz="4" w:space="0" w:color="000000"/>
              <w:bottom w:val="single" w:sz="4" w:space="0" w:color="auto"/>
              <w:right w:val="single" w:sz="4" w:space="0" w:color="auto"/>
            </w:tcBorders>
          </w:tcPr>
          <w:p w14:paraId="68A7A567"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(3</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τριμήνου)</w:t>
            </w:r>
          </w:p>
        </w:tc>
      </w:tr>
      <w:tr w:rsidR="00D84C77" w:rsidRPr="00A92BF3" w14:paraId="7BD5DE34"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331AA259"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Π.4.7</w:t>
            </w:r>
            <w:r>
              <w:rPr>
                <w:rFonts w:asciiTheme="minorHAnsi" w:hAnsiTheme="minorHAnsi" w:cstheme="minorHAnsi"/>
                <w:sz w:val="22"/>
                <w:szCs w:val="22"/>
              </w:rPr>
              <w:t xml:space="preserve"> (α)</w:t>
            </w:r>
          </w:p>
        </w:tc>
        <w:tc>
          <w:tcPr>
            <w:tcW w:w="7490" w:type="dxa"/>
            <w:tcBorders>
              <w:top w:val="single" w:sz="4" w:space="0" w:color="auto"/>
              <w:left w:val="single" w:sz="4" w:space="0" w:color="000000"/>
              <w:bottom w:val="single" w:sz="4" w:space="0" w:color="auto"/>
              <w:right w:val="single" w:sz="4" w:space="0" w:color="auto"/>
            </w:tcBorders>
          </w:tcPr>
          <w:p w14:paraId="1FD2FA37"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 xml:space="preserve">Έγκυρα δεδομένα ευφυούς γεωργίας για επιλεγμένες καλλιέργειες </w:t>
            </w:r>
            <w:r>
              <w:rPr>
                <w:rFonts w:asciiTheme="minorHAnsi" w:hAnsiTheme="minorHAnsi" w:cstheme="minorHAnsi"/>
                <w:sz w:val="22"/>
                <w:szCs w:val="22"/>
              </w:rPr>
              <w:t>(1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οκταμήνου)</w:t>
            </w:r>
          </w:p>
        </w:tc>
      </w:tr>
    </w:tbl>
    <w:p w14:paraId="56BA6301" w14:textId="77777777" w:rsidR="00D84C77" w:rsidRPr="00782BC7" w:rsidRDefault="00D84C77" w:rsidP="00D84C77"/>
    <w:p w14:paraId="47750FC7" w14:textId="77777777" w:rsidR="00D84C77" w:rsidRPr="0088511F" w:rsidRDefault="00D84C77" w:rsidP="00D84C77">
      <w:r>
        <w:t>iv</w:t>
      </w:r>
      <w:r w:rsidRPr="0088511F">
        <w:t xml:space="preserve">. </w:t>
      </w:r>
      <w:r w:rsidRPr="0088511F">
        <w:rPr>
          <w:rFonts w:cs="Tahoma"/>
        </w:rPr>
        <w:t xml:space="preserve">Καταβολή του υπόλοιπου του συμβατικού τιμήματος, </w:t>
      </w:r>
      <w:r w:rsidRPr="00782BC7">
        <w:t xml:space="preserve">μετά την παραλαβή του συνόλου των παραδοτέων του </w:t>
      </w:r>
      <w:r>
        <w:t>τέταρτου</w:t>
      </w:r>
      <w:r w:rsidRPr="00782BC7">
        <w:t xml:space="preserve"> τριμήνου</w:t>
      </w:r>
      <w:r>
        <w:t xml:space="preserve">, </w:t>
      </w:r>
      <w:r w:rsidRPr="0088511F">
        <w:t>ήτοι μετά την παραλαβή των κάτωθι</w:t>
      </w:r>
      <w:r>
        <w:t>, όπως περιγράφεται στην παρ. 3.3.3.2 του Παραρτήματος Ι</w:t>
      </w:r>
      <w:r w:rsidRPr="0088511F">
        <w:rPr>
          <w:rFonts w:cs="Tahoma"/>
        </w:rPr>
        <w:t xml:space="preserve"> </w:t>
      </w:r>
      <w:r>
        <w:rPr>
          <w:rFonts w:cs="Tahoma"/>
        </w:rPr>
        <w:t xml:space="preserve">και </w:t>
      </w:r>
      <w:r w:rsidRPr="0088511F">
        <w:rPr>
          <w:rFonts w:cs="Tahoma"/>
        </w:rPr>
        <w:t>την οριστική ποιοτική και ποσοτική παραλαβή του συνόλου του Έργου</w:t>
      </w:r>
      <w:r w:rsidRPr="0088511F">
        <w:t>.</w:t>
      </w:r>
    </w:p>
    <w:tbl>
      <w:tblPr>
        <w:tblW w:w="9685" w:type="dxa"/>
        <w:tblLayout w:type="fixed"/>
        <w:tblLook w:val="0000" w:firstRow="0" w:lastRow="0" w:firstColumn="0" w:lastColumn="0" w:noHBand="0" w:noVBand="0"/>
      </w:tblPr>
      <w:tblGrid>
        <w:gridCol w:w="2195"/>
        <w:gridCol w:w="7490"/>
      </w:tblGrid>
      <w:tr w:rsidR="00D84C77" w:rsidRPr="00782BC7" w14:paraId="06397234"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70EB2D24"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ΚΩΔ.</w:t>
            </w:r>
          </w:p>
        </w:tc>
        <w:tc>
          <w:tcPr>
            <w:tcW w:w="7490" w:type="dxa"/>
            <w:tcBorders>
              <w:top w:val="single" w:sz="4" w:space="0" w:color="auto"/>
              <w:left w:val="single" w:sz="4" w:space="0" w:color="000000"/>
              <w:bottom w:val="single" w:sz="4" w:space="0" w:color="auto"/>
              <w:right w:val="single" w:sz="4" w:space="0" w:color="auto"/>
            </w:tcBorders>
          </w:tcPr>
          <w:p w14:paraId="092FB4D8" w14:textId="77777777" w:rsidR="00D84C77" w:rsidRPr="00782BC7" w:rsidRDefault="00D84C77" w:rsidP="00ED5E13">
            <w:pPr>
              <w:pStyle w:val="Tabletext"/>
              <w:ind w:left="0"/>
              <w:jc w:val="center"/>
              <w:rPr>
                <w:rFonts w:asciiTheme="minorHAnsi" w:hAnsiTheme="minorHAnsi" w:cstheme="minorHAnsi"/>
                <w:b/>
                <w:sz w:val="22"/>
                <w:szCs w:val="22"/>
              </w:rPr>
            </w:pPr>
            <w:r w:rsidRPr="00782BC7">
              <w:rPr>
                <w:rFonts w:asciiTheme="minorHAnsi" w:hAnsiTheme="minorHAnsi" w:cstheme="minorHAnsi"/>
                <w:b/>
                <w:sz w:val="22"/>
                <w:szCs w:val="22"/>
              </w:rPr>
              <w:t>ΠΑΡΑΔΟΤΕΟ</w:t>
            </w:r>
          </w:p>
        </w:tc>
      </w:tr>
      <w:tr w:rsidR="00D84C77" w:rsidRPr="00A92BF3" w14:paraId="42FFEF30"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64DEDD0D" w14:textId="77777777" w:rsidR="00D84C77" w:rsidRPr="00AB3763" w:rsidRDefault="00D84C77" w:rsidP="00ED5E13">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Π.2.4</w:t>
            </w:r>
            <w:r>
              <w:rPr>
                <w:rFonts w:asciiTheme="minorHAnsi" w:hAnsiTheme="minorHAnsi" w:cstheme="minorHAnsi"/>
                <w:sz w:val="22"/>
                <w:szCs w:val="22"/>
              </w:rPr>
              <w:t xml:space="preserve"> (γ)</w:t>
            </w:r>
          </w:p>
        </w:tc>
        <w:tc>
          <w:tcPr>
            <w:tcW w:w="7490" w:type="dxa"/>
            <w:tcBorders>
              <w:top w:val="single" w:sz="4" w:space="0" w:color="auto"/>
              <w:left w:val="single" w:sz="4" w:space="0" w:color="000000"/>
              <w:bottom w:val="single" w:sz="4" w:space="0" w:color="auto"/>
              <w:right w:val="single" w:sz="4" w:space="0" w:color="auto"/>
            </w:tcBorders>
          </w:tcPr>
          <w:p w14:paraId="54D32359" w14:textId="77777777" w:rsidR="00D84C77" w:rsidRPr="00811B7E" w:rsidRDefault="00D84C77" w:rsidP="00ED5E13">
            <w:pPr>
              <w:pStyle w:val="Tabletext"/>
              <w:ind w:left="0"/>
              <w:jc w:val="center"/>
              <w:rPr>
                <w:rFonts w:asciiTheme="minorHAnsi" w:hAnsiTheme="minorHAnsi" w:cstheme="minorHAnsi"/>
                <w:sz w:val="22"/>
              </w:rPr>
            </w:pPr>
            <w:r w:rsidRPr="00811B7E">
              <w:rPr>
                <w:rFonts w:asciiTheme="minorHAnsi" w:hAnsiTheme="minorHAnsi" w:cstheme="minorHAnsi"/>
                <w:sz w:val="22"/>
                <w:szCs w:val="22"/>
              </w:rPr>
              <w:t>Εγκατεστημένοι Σταθμοί Συλλογής</w:t>
            </w:r>
            <w:r>
              <w:rPr>
                <w:rFonts w:asciiTheme="minorHAnsi" w:hAnsiTheme="minorHAnsi" w:cstheme="minorHAnsi"/>
                <w:sz w:val="22"/>
                <w:szCs w:val="22"/>
              </w:rPr>
              <w:t xml:space="preserve"> (3</w:t>
            </w:r>
            <w:r w:rsidRPr="00D261DC">
              <w:rPr>
                <w:rFonts w:asciiTheme="minorHAnsi" w:hAnsiTheme="minorHAnsi" w:cstheme="minorHAnsi"/>
                <w:sz w:val="22"/>
                <w:szCs w:val="22"/>
                <w:vertAlign w:val="superscript"/>
              </w:rPr>
              <w:t>η</w:t>
            </w:r>
            <w:r>
              <w:rPr>
                <w:rFonts w:asciiTheme="minorHAnsi" w:hAnsiTheme="minorHAnsi" w:cstheme="minorHAnsi"/>
                <w:sz w:val="22"/>
                <w:szCs w:val="22"/>
              </w:rPr>
              <w:t xml:space="preserve"> παρτίδα)</w:t>
            </w:r>
          </w:p>
        </w:tc>
      </w:tr>
      <w:tr w:rsidR="00D84C77" w:rsidRPr="00A92BF3" w14:paraId="0BF0A529"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6F87E6D1"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lastRenderedPageBreak/>
              <w:t>Π.2.7</w:t>
            </w:r>
            <w:r>
              <w:rPr>
                <w:rFonts w:asciiTheme="minorHAnsi" w:hAnsiTheme="minorHAnsi" w:cstheme="minorHAnsi"/>
                <w:sz w:val="22"/>
                <w:szCs w:val="22"/>
              </w:rPr>
              <w:t xml:space="preserve"> (β)</w:t>
            </w:r>
          </w:p>
        </w:tc>
        <w:tc>
          <w:tcPr>
            <w:tcW w:w="7490" w:type="dxa"/>
            <w:tcBorders>
              <w:top w:val="single" w:sz="4" w:space="0" w:color="auto"/>
              <w:left w:val="single" w:sz="4" w:space="0" w:color="000000"/>
              <w:bottom w:val="single" w:sz="4" w:space="0" w:color="auto"/>
              <w:right w:val="single" w:sz="4" w:space="0" w:color="auto"/>
            </w:tcBorders>
          </w:tcPr>
          <w:p w14:paraId="4BAECCB9" w14:textId="77777777" w:rsidR="00D84C77" w:rsidRPr="00782BC7" w:rsidRDefault="00D84C77" w:rsidP="00ED5E13">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Τεύχος αποτύπωσης υπηρεσιών υποστήριξης δικτύου σταθμών</w:t>
            </w:r>
            <w:r>
              <w:rPr>
                <w:rFonts w:asciiTheme="minorHAnsi" w:hAnsiTheme="minorHAnsi" w:cstheme="minorHAnsi"/>
                <w:sz w:val="22"/>
                <w:szCs w:val="22"/>
              </w:rPr>
              <w:t xml:space="preserve"> (2</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r>
      <w:tr w:rsidR="00D84C77" w:rsidRPr="00A92BF3" w14:paraId="3E2CAC12"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29FCC21B"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Π.3.7</w:t>
            </w:r>
            <w:r>
              <w:rPr>
                <w:rFonts w:asciiTheme="minorHAnsi" w:hAnsiTheme="minorHAnsi" w:cstheme="minorHAnsi"/>
                <w:sz w:val="22"/>
                <w:szCs w:val="22"/>
              </w:rPr>
              <w:t xml:space="preserve"> (γ)</w:t>
            </w:r>
          </w:p>
        </w:tc>
        <w:tc>
          <w:tcPr>
            <w:tcW w:w="7490" w:type="dxa"/>
            <w:tcBorders>
              <w:top w:val="single" w:sz="4" w:space="0" w:color="auto"/>
              <w:left w:val="single" w:sz="4" w:space="0" w:color="000000"/>
              <w:bottom w:val="single" w:sz="4" w:space="0" w:color="auto"/>
              <w:right w:val="single" w:sz="4" w:space="0" w:color="auto"/>
            </w:tcBorders>
          </w:tcPr>
          <w:p w14:paraId="60AF3FBA"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(4</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τριμήνου)</w:t>
            </w:r>
          </w:p>
        </w:tc>
      </w:tr>
      <w:tr w:rsidR="00D84C77" w:rsidRPr="00A92BF3" w14:paraId="6F16CC07"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52D1FEC9"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Π.4.7</w:t>
            </w:r>
            <w:r>
              <w:rPr>
                <w:rFonts w:asciiTheme="minorHAnsi" w:hAnsiTheme="minorHAnsi" w:cstheme="minorHAnsi"/>
                <w:sz w:val="22"/>
                <w:szCs w:val="22"/>
              </w:rPr>
              <w:t xml:space="preserve"> (β)</w:t>
            </w:r>
          </w:p>
        </w:tc>
        <w:tc>
          <w:tcPr>
            <w:tcW w:w="7490" w:type="dxa"/>
            <w:tcBorders>
              <w:top w:val="single" w:sz="4" w:space="0" w:color="auto"/>
              <w:left w:val="single" w:sz="4" w:space="0" w:color="000000"/>
              <w:bottom w:val="single" w:sz="4" w:space="0" w:color="auto"/>
              <w:right w:val="single" w:sz="4" w:space="0" w:color="auto"/>
            </w:tcBorders>
          </w:tcPr>
          <w:p w14:paraId="5D285376" w14:textId="77777777" w:rsidR="00D84C77" w:rsidRPr="00EB0FA7" w:rsidRDefault="00D84C77" w:rsidP="00ED5E1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 xml:space="preserve">Έγκυρα δεδομένα ευφυούς γεωργίας για επιλεγμένες καλλιέργειες </w:t>
            </w:r>
            <w:r>
              <w:rPr>
                <w:rFonts w:asciiTheme="minorHAnsi" w:hAnsiTheme="minorHAnsi" w:cstheme="minorHAnsi"/>
                <w:sz w:val="22"/>
                <w:szCs w:val="22"/>
              </w:rPr>
              <w:t>(3</w:t>
            </w:r>
            <w:r w:rsidRPr="00D261DC">
              <w:rPr>
                <w:rFonts w:asciiTheme="minorHAnsi" w:hAnsiTheme="minorHAnsi" w:cstheme="minorHAnsi"/>
                <w:sz w:val="22"/>
                <w:szCs w:val="22"/>
                <w:vertAlign w:val="superscript"/>
              </w:rPr>
              <w:t>ου</w:t>
            </w:r>
            <w:r>
              <w:rPr>
                <w:rFonts w:asciiTheme="minorHAnsi" w:hAnsiTheme="minorHAnsi" w:cstheme="minorHAnsi"/>
                <w:sz w:val="22"/>
                <w:szCs w:val="22"/>
              </w:rPr>
              <w:t xml:space="preserve"> τετραμήνου)</w:t>
            </w:r>
          </w:p>
        </w:tc>
      </w:tr>
      <w:tr w:rsidR="00D84C77" w:rsidRPr="00A92BF3" w14:paraId="67C17EC7"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589E138A" w14:textId="77777777" w:rsidR="00D84C77" w:rsidRPr="00D261DC"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Π.4.8</w:t>
            </w:r>
          </w:p>
        </w:tc>
        <w:tc>
          <w:tcPr>
            <w:tcW w:w="7490" w:type="dxa"/>
            <w:tcBorders>
              <w:top w:val="single" w:sz="4" w:space="0" w:color="auto"/>
              <w:left w:val="single" w:sz="4" w:space="0" w:color="000000"/>
              <w:bottom w:val="single" w:sz="4" w:space="0" w:color="auto"/>
              <w:right w:val="single" w:sz="4" w:space="0" w:color="auto"/>
            </w:tcBorders>
          </w:tcPr>
          <w:p w14:paraId="43607DA8" w14:textId="77777777" w:rsidR="00D84C77" w:rsidRPr="00D261DC"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Προσαρμοσμένες επιστημονικές αλγοριθμικές μέθοδοι για άρδευση και φυτοπροστασία</w:t>
            </w:r>
          </w:p>
        </w:tc>
      </w:tr>
      <w:tr w:rsidR="00D84C77" w:rsidRPr="00EB0FA7" w14:paraId="3579FB4F" w14:textId="77777777" w:rsidTr="00ED5E13">
        <w:trPr>
          <w:trHeight w:val="497"/>
        </w:trPr>
        <w:tc>
          <w:tcPr>
            <w:tcW w:w="2195" w:type="dxa"/>
            <w:tcBorders>
              <w:top w:val="single" w:sz="4" w:space="0" w:color="auto"/>
              <w:left w:val="single" w:sz="4" w:space="0" w:color="000000"/>
              <w:bottom w:val="single" w:sz="4" w:space="0" w:color="auto"/>
              <w:right w:val="single" w:sz="4" w:space="0" w:color="auto"/>
            </w:tcBorders>
          </w:tcPr>
          <w:p w14:paraId="052995F4" w14:textId="77777777" w:rsidR="00D84C77" w:rsidRPr="00D261DC"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w:t>
            </w:r>
            <w:r w:rsidRPr="00D261DC">
              <w:rPr>
                <w:rFonts w:asciiTheme="minorHAnsi" w:hAnsiTheme="minorHAnsi" w:cstheme="minorHAnsi"/>
                <w:sz w:val="22"/>
                <w:szCs w:val="22"/>
              </w:rPr>
              <w:t>9</w:t>
            </w:r>
          </w:p>
        </w:tc>
        <w:tc>
          <w:tcPr>
            <w:tcW w:w="7490" w:type="dxa"/>
            <w:tcBorders>
              <w:top w:val="single" w:sz="4" w:space="0" w:color="auto"/>
              <w:left w:val="single" w:sz="4" w:space="0" w:color="000000"/>
              <w:bottom w:val="single" w:sz="4" w:space="0" w:color="auto"/>
              <w:right w:val="single" w:sz="4" w:space="0" w:color="auto"/>
            </w:tcBorders>
          </w:tcPr>
          <w:p w14:paraId="276A5635" w14:textId="77777777" w:rsidR="00D84C77" w:rsidRPr="00D261DC" w:rsidRDefault="00D84C77" w:rsidP="00ED5E13">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Τεύχος αποτίμησης αποτελεσμάτων έργου</w:t>
            </w:r>
          </w:p>
        </w:tc>
      </w:tr>
    </w:tbl>
    <w:p w14:paraId="23AAC730" w14:textId="77777777" w:rsidR="00D84C77" w:rsidRDefault="00D84C77" w:rsidP="00D84C77"/>
    <w:p w14:paraId="6485E499" w14:textId="77777777" w:rsidR="00D84C77" w:rsidRPr="00B56446" w:rsidRDefault="00D84C77" w:rsidP="00B56446">
      <w:pPr>
        <w:rPr>
          <w:szCs w:val="22"/>
          <w:lang w:eastAsia="en-US"/>
        </w:rPr>
      </w:pPr>
    </w:p>
    <w:p w14:paraId="79B27601"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b/>
          <w:bCs/>
          <w:szCs w:val="22"/>
        </w:rPr>
        <w:t>5.1.2.</w:t>
      </w:r>
      <w:r w:rsidRPr="00FA07F7">
        <w:rPr>
          <w:rFonts w:asciiTheme="minorHAnsi" w:hAnsiTheme="minorHAnsi" w:cstheme="minorHAnsi"/>
          <w:szCs w:val="22"/>
        </w:rPr>
        <w:t xml:space="preserve"> Toν Ανάδοχο βαρύνουν </w:t>
      </w:r>
      <w:r w:rsidRPr="00FA07F7">
        <w:rPr>
          <w:rFonts w:asciiTheme="minorHAnsi" w:hAnsiTheme="minorHAnsi" w:cstheme="minorHAnsi"/>
          <w:szCs w:val="22"/>
          <w:lang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FA07F7">
        <w:rPr>
          <w:rFonts w:asciiTheme="minorHAnsi" w:hAnsiTheme="minorHAnsi" w:cstheme="minorHAnsi"/>
          <w:szCs w:val="22"/>
        </w:rPr>
        <w:t xml:space="preserve">ακόλουθες κρατήσεις: </w:t>
      </w:r>
    </w:p>
    <w:p w14:paraId="4E65F175"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 xml:space="preserve">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p>
    <w:p w14:paraId="37ED0154"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 υπό την προϋπόθεση έκδοσης της προβλεπόμενης ΚΥΑ.</w:t>
      </w:r>
    </w:p>
    <w:p w14:paraId="1A58B59B"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583BB6BA"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Οι υπέρ τρίτων κρατήσεις υπόκεινται στο εκάστοτε ισχύον αναλογικό τέλος χαρτοσήμου 3% και στην επ’ αυτού εισφορά υπέρ ΟΓΑ 20%.</w:t>
      </w:r>
    </w:p>
    <w:p w14:paraId="05DDD8FD" w14:textId="77777777" w:rsidR="00FA07F7" w:rsidRPr="00FA07F7" w:rsidRDefault="00FA07F7" w:rsidP="00FA07F7">
      <w:pPr>
        <w:rPr>
          <w:rFonts w:asciiTheme="minorHAnsi" w:hAnsiTheme="minorHAnsi" w:cstheme="minorHAnsi"/>
          <w:szCs w:val="22"/>
        </w:rPr>
      </w:pPr>
      <w:r w:rsidRPr="00FA07F7">
        <w:rPr>
          <w:rFonts w:asciiTheme="minorHAnsi" w:hAnsiTheme="minorHAnsi" w:cstheme="minorHAnsi"/>
          <w:szCs w:val="22"/>
        </w:rPr>
        <w:t>Με κάθε πληρωμή θα γίνεται η προβλεπόμενη από την κείμενη νομοθεσία παρακράτηση φόρου εισοδήματος αξίας 4% επί του καθαρού ποσού της προμήθειας υλικών και 8% επί του καθαρού ποσού παροχής υπηρεσιών.</w:t>
      </w:r>
    </w:p>
    <w:p w14:paraId="2ADA061A" w14:textId="77777777" w:rsidR="00FA07F7" w:rsidRPr="00FA07F7" w:rsidRDefault="00FA07F7" w:rsidP="00A73F96">
      <w:pPr>
        <w:pStyle w:val="20"/>
        <w:rPr>
          <w:bCs/>
          <w:lang w:val="el-GR"/>
        </w:rPr>
      </w:pPr>
      <w:bookmarkStart w:id="236" w:name="_Ref508909054"/>
      <w:bookmarkStart w:id="237" w:name="_Ref508909134"/>
      <w:bookmarkStart w:id="238" w:name="_Toc515371683"/>
      <w:bookmarkStart w:id="239" w:name="_Toc978607"/>
      <w:r w:rsidRPr="00FA07F7">
        <w:rPr>
          <w:lang w:val="el-GR"/>
        </w:rPr>
        <w:t>5.2</w:t>
      </w:r>
      <w:r w:rsidRPr="00FA07F7">
        <w:rPr>
          <w:lang w:val="el-GR"/>
        </w:rPr>
        <w:tab/>
      </w:r>
      <w:bookmarkStart w:id="240" w:name="_Toc507419026"/>
      <w:r w:rsidRPr="00FA07F7">
        <w:rPr>
          <w:lang w:val="el-GR"/>
        </w:rPr>
        <w:t xml:space="preserve">Κήρυξη </w:t>
      </w:r>
      <w:r w:rsidRPr="00D778CB">
        <w:rPr>
          <w:lang w:val="el-GR"/>
        </w:rPr>
        <w:t>οικονομικού</w:t>
      </w:r>
      <w:r w:rsidRPr="00FA07F7">
        <w:rPr>
          <w:lang w:val="el-GR"/>
        </w:rPr>
        <w:t xml:space="preserve"> φορέα εκπτώτου - Κυρώσεις</w:t>
      </w:r>
      <w:bookmarkEnd w:id="236"/>
      <w:bookmarkEnd w:id="237"/>
      <w:bookmarkEnd w:id="238"/>
      <w:bookmarkEnd w:id="240"/>
      <w:bookmarkEnd w:id="239"/>
      <w:r w:rsidRPr="00FA07F7">
        <w:rPr>
          <w:lang w:val="el-GR"/>
        </w:rPr>
        <w:t xml:space="preserve"> </w:t>
      </w:r>
    </w:p>
    <w:p w14:paraId="0928E306" w14:textId="77777777" w:rsidR="00E54A4B" w:rsidRPr="000712BE" w:rsidRDefault="00FA07F7" w:rsidP="00FA07F7">
      <w:pPr>
        <w:spacing w:before="120"/>
        <w:rPr>
          <w:rFonts w:asciiTheme="minorHAnsi" w:hAnsiTheme="minorHAnsi" w:cstheme="minorHAnsi"/>
          <w:bCs/>
          <w:szCs w:val="22"/>
        </w:rPr>
      </w:pPr>
      <w:r w:rsidRPr="000712BE">
        <w:rPr>
          <w:rFonts w:asciiTheme="minorHAnsi" w:hAnsiTheme="minorHAnsi" w:cstheme="minorHAnsi"/>
          <w:b/>
          <w:bCs/>
          <w:szCs w:val="22"/>
        </w:rPr>
        <w:t>5.2.1.</w:t>
      </w:r>
      <w:r w:rsidRPr="000712BE">
        <w:rPr>
          <w:rFonts w:asciiTheme="minorHAnsi" w:hAnsiTheme="minorHAnsi" w:cstheme="minorHAnsi"/>
          <w:szCs w:val="22"/>
        </w:rPr>
        <w:t xml:space="preserve"> </w:t>
      </w:r>
      <w:r w:rsidRPr="000712BE">
        <w:rPr>
          <w:rFonts w:asciiTheme="minorHAnsi" w:hAnsiTheme="minorHAnsi" w:cstheme="minorHAnsi"/>
          <w:bCs/>
          <w:szCs w:val="22"/>
        </w:rPr>
        <w:t>Ο ανάδοχος</w:t>
      </w:r>
      <w:r w:rsidR="00E54A4B" w:rsidRPr="000712BE">
        <w:rPr>
          <w:rFonts w:asciiTheme="minorHAnsi" w:hAnsiTheme="minorHAnsi" w:cstheme="minorHAnsi"/>
          <w:bCs/>
          <w:szCs w:val="22"/>
        </w:rPr>
        <w:t xml:space="preserve">, με την επιφύλαξη της συνδρομής λόγω ανωτέρας βίας, </w:t>
      </w:r>
      <w:r w:rsidRPr="000712BE">
        <w:rPr>
          <w:rFonts w:asciiTheme="minorHAnsi" w:hAnsiTheme="minorHAnsi" w:cstheme="minorHAnsi"/>
          <w:bCs/>
          <w:szCs w:val="22"/>
        </w:rPr>
        <w:t xml:space="preserve">κηρύσσεται υποχρεωτικά έκπτωτος από </w:t>
      </w:r>
      <w:r w:rsidR="00E54A4B" w:rsidRPr="000712BE">
        <w:rPr>
          <w:rFonts w:asciiTheme="minorHAnsi" w:hAnsiTheme="minorHAnsi" w:cstheme="minorHAnsi"/>
          <w:bCs/>
          <w:szCs w:val="22"/>
        </w:rPr>
        <w:t>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09A0CEA" w14:textId="77777777" w:rsidR="00E54A4B" w:rsidRPr="000712BE" w:rsidRDefault="00E54A4B" w:rsidP="00FA07F7">
      <w:pPr>
        <w:spacing w:before="120"/>
        <w:rPr>
          <w:rFonts w:asciiTheme="minorHAnsi" w:hAnsiTheme="minorHAnsi" w:cstheme="minorHAnsi"/>
          <w:bCs/>
          <w:szCs w:val="22"/>
        </w:rPr>
      </w:pPr>
      <w:r w:rsidRPr="000712BE">
        <w:rPr>
          <w:rFonts w:asciiTheme="minorHAnsi" w:hAnsiTheme="minorHAnsi" w:cstheme="minorHAnsi"/>
          <w:bCs/>
          <w:szCs w:val="22"/>
        </w:rPr>
        <w:t>Στη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w:t>
      </w:r>
    </w:p>
    <w:p w14:paraId="30EE152C" w14:textId="77777777" w:rsidR="00FA07F7" w:rsidRPr="000712BE" w:rsidRDefault="00FA07F7" w:rsidP="00FA07F7">
      <w:pPr>
        <w:spacing w:before="120"/>
        <w:rPr>
          <w:rFonts w:asciiTheme="minorHAnsi" w:hAnsiTheme="minorHAnsi" w:cstheme="minorHAnsi"/>
          <w:bCs/>
          <w:szCs w:val="22"/>
        </w:rPr>
      </w:pPr>
      <w:r w:rsidRPr="000712BE">
        <w:rPr>
          <w:rFonts w:asciiTheme="minorHAnsi" w:hAnsiTheme="minorHAnsi" w:cstheme="minorHAnsi"/>
          <w:bCs/>
          <w:szCs w:val="22"/>
        </w:rPr>
        <w:t xml:space="preserve">Στον </w:t>
      </w:r>
      <w:r w:rsidR="00E54A4B" w:rsidRPr="000712BE">
        <w:rPr>
          <w:rFonts w:asciiTheme="minorHAnsi" w:hAnsiTheme="minorHAnsi" w:cstheme="minorHAnsi"/>
          <w:bCs/>
          <w:szCs w:val="22"/>
        </w:rPr>
        <w:t>ανάδοχο</w:t>
      </w:r>
      <w:r w:rsidRPr="000712BE">
        <w:rPr>
          <w:rFonts w:asciiTheme="minorHAnsi" w:hAnsiTheme="minorHAnsi" w:cstheme="minorHAnsi"/>
          <w:bCs/>
          <w:szCs w:val="22"/>
        </w:rPr>
        <w:t xml:space="preserve"> που κηρύσσεται έκπτωτος από την σύμβαση, επιβάλλονται, </w:t>
      </w:r>
      <w:r w:rsidR="00E54A4B" w:rsidRPr="000712BE">
        <w:rPr>
          <w:rFonts w:asciiTheme="minorHAnsi" w:hAnsiTheme="minorHAnsi" w:cstheme="minorHAnsi"/>
          <w:bCs/>
          <w:szCs w:val="22"/>
        </w:rPr>
        <w:t>μετά από κλήση του  για παροχή εξηγήσεων αθροιστικά</w:t>
      </w:r>
      <w:r w:rsidRPr="000712BE">
        <w:rPr>
          <w:rFonts w:asciiTheme="minorHAnsi" w:hAnsiTheme="minorHAnsi" w:cstheme="minorHAnsi"/>
          <w:bCs/>
          <w:szCs w:val="22"/>
        </w:rPr>
        <w:t>, οι παρακάτω κυρώσεις:</w:t>
      </w:r>
    </w:p>
    <w:p w14:paraId="38AEFA40" w14:textId="77777777" w:rsidR="00FA07F7" w:rsidRPr="000712BE" w:rsidRDefault="00FA07F7" w:rsidP="00FA07F7">
      <w:pPr>
        <w:spacing w:before="120"/>
        <w:rPr>
          <w:rFonts w:asciiTheme="minorHAnsi" w:hAnsiTheme="minorHAnsi" w:cstheme="minorHAnsi"/>
          <w:bCs/>
          <w:szCs w:val="22"/>
        </w:rPr>
      </w:pPr>
      <w:r w:rsidRPr="000712BE">
        <w:rPr>
          <w:rFonts w:asciiTheme="minorHAnsi" w:hAnsiTheme="minorHAnsi" w:cstheme="minorHAnsi"/>
          <w:bCs/>
          <w:szCs w:val="22"/>
        </w:rPr>
        <w:t xml:space="preserve"> α) Ολική κατάπτωση της εγγύησης καλής εκτέλεσης της σύμβασης.</w:t>
      </w:r>
    </w:p>
    <w:p w14:paraId="2BC3303F" w14:textId="77777777" w:rsidR="00FA07F7" w:rsidRDefault="00FA07F7" w:rsidP="00FA07F7">
      <w:pPr>
        <w:spacing w:before="120"/>
        <w:rPr>
          <w:rFonts w:asciiTheme="minorHAnsi" w:hAnsiTheme="minorHAnsi" w:cstheme="minorHAnsi"/>
          <w:bCs/>
          <w:szCs w:val="22"/>
        </w:rPr>
      </w:pPr>
      <w:r w:rsidRPr="000712BE">
        <w:rPr>
          <w:rFonts w:asciiTheme="minorHAnsi" w:hAnsiTheme="minorHAnsi" w:cstheme="minorHAnsi"/>
          <w:bCs/>
          <w:szCs w:val="22"/>
        </w:rPr>
        <w:t xml:space="preserve"> 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w:t>
      </w:r>
      <w:r w:rsidRPr="000712BE">
        <w:rPr>
          <w:rFonts w:asciiTheme="minorHAnsi" w:hAnsiTheme="minorHAnsi" w:cstheme="minorHAnsi"/>
          <w:bCs/>
          <w:szCs w:val="22"/>
        </w:rPr>
        <w:lastRenderedPageBreak/>
        <w:t>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14:paraId="7A1EAB83" w14:textId="77777777" w:rsidR="004069B2" w:rsidRPr="00ED7F3E" w:rsidRDefault="004069B2" w:rsidP="00E554FF">
      <w:pPr>
        <w:autoSpaceDE w:val="0"/>
        <w:spacing w:after="0"/>
      </w:pPr>
      <w:r w:rsidRPr="00ED7F3E">
        <w:t>Επιπλέον, μπορεί να του επιβληθεί ο προβλεπόμενος από το άρθρο 74 του Ν. 4412/2016 αποκλεισμός από τη συμμετοχή του σε διαδικασίες δημοσίων συμβάσεων.</w:t>
      </w:r>
      <w:r w:rsidRPr="004069B2">
        <w:t xml:space="preserve"> </w:t>
      </w:r>
      <w:r w:rsidRPr="00ED7F3E">
        <w:t>Γενικά, η Αναθέτουσα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14:paraId="05A6BD80" w14:textId="77777777" w:rsidR="00FA07F7" w:rsidRPr="000712BE" w:rsidRDefault="00FA07F7" w:rsidP="00FA07F7">
      <w:pPr>
        <w:spacing w:before="120"/>
        <w:rPr>
          <w:rFonts w:asciiTheme="minorHAnsi" w:hAnsiTheme="minorHAnsi" w:cstheme="minorHAnsi"/>
          <w:szCs w:val="22"/>
        </w:rPr>
      </w:pPr>
      <w:r w:rsidRPr="000712BE">
        <w:rPr>
          <w:rFonts w:asciiTheme="minorHAnsi" w:hAnsiTheme="minorHAnsi" w:cstheme="minorHAnsi"/>
          <w:b/>
          <w:szCs w:val="22"/>
        </w:rPr>
        <w:t>5.2.2.</w:t>
      </w:r>
      <w:r w:rsidRPr="000712BE">
        <w:rPr>
          <w:rFonts w:asciiTheme="minorHAnsi" w:hAnsiTheme="minorHAnsi" w:cstheme="minorHAnsi"/>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68C0832E" w14:textId="77777777" w:rsidR="00E57B4A" w:rsidRPr="00561AB3" w:rsidRDefault="00E57B4A" w:rsidP="00E57B4A">
      <w:r w:rsidRPr="00561AB3">
        <w:t>α) για καθυστέρηση που περιορίζεται σε χρονικό διάστημα που δεν υπερβαίνει το 50% τον προβλεπόμενο συμβατικό χρόνο παράδοσης ή σε περίπτωση τμηματικών/ενδιαμέσων προθεσμιών της αντίστοιχης προθεσμίας επιβάλλεται ποινική ρήτρα 2</w:t>
      </w:r>
      <w:r w:rsidR="0054610B">
        <w:t>,5</w:t>
      </w:r>
      <w:r w:rsidRPr="00561AB3">
        <w:t>% επί της συμβατικής αξίας χωρίς ΦΠΑ των υπηρεσιών που παρασχέθηκαν εκπρόθεσμα. Εάν  οι υπηρεσίες που παραδόθηκαν εκπρόθεσμα επηρεάζουν τη  χρήση των υπηρεσιών που παραδόθηκαν εμπρόθεσμα,  οι ρήτρες υπολογίζονται επί της συμβατικής αξίας του συνόλου των υπηρεσιών.</w:t>
      </w:r>
    </w:p>
    <w:p w14:paraId="3C7577F1" w14:textId="77777777" w:rsidR="00E57B4A" w:rsidRPr="00561AB3" w:rsidRDefault="00E57B4A" w:rsidP="00E57B4A">
      <w:r w:rsidRPr="00561AB3">
        <w:t>Αν παρέλθει χρονικό διάστημα ενός (1) μηνός από την συμφωνηθείσα ημερομηνία  παράδοσης των υπηρεσιών και αυτές δεν παραδοθούν, τότε η Αναθέτουσα Αρχή δύναται να καταγγείλει τη σύμβαση ή/και να ζητήσει να εκπέσουν οι εγγυητικές επιστολές καλής εκτέλεσης και προκαταβολής ή/και να κηρύξει έκπτωτο τον Ανάδοχο.</w:t>
      </w:r>
    </w:p>
    <w:p w14:paraId="0187388A" w14:textId="77777777" w:rsidR="00E57B4A" w:rsidRPr="00561AB3" w:rsidRDefault="00E57B4A" w:rsidP="00E57B4A">
      <w:r w:rsidRPr="00561AB3">
        <w:t>β) για καθυστέρηση που υπερβαίνει το 50% του προβλεπόμενου συνολικού χρόνου παράδοσης, ή σε περίπτωση τμηματικών/ενδιαμέσων προθεσμιών της αντίστοιχης προθεσμίας επιβάλλεται ποινική ρήτρα 5% χωρίς ΦΠΑ επί της συμβατικής αξίας των υπηρεσ</w:t>
      </w:r>
      <w:r w:rsidR="0054610B">
        <w:t>ιών που παρασχέθηκαν εκπρόθεσμα</w:t>
      </w:r>
      <w:r w:rsidRPr="00561AB3">
        <w:t>. Εάν  οι υπηρεσίες που παραδόθηκαν εκπρόθεσμα επηρεάζουν τη  χρήση των υπηρεσιών που παραδόθηκαν εμπρόθεσμα,  οι ρήτρες υπολογίζονται επί της συμβατικής αξίας του συνόλου των υπηρεσιών.</w:t>
      </w:r>
    </w:p>
    <w:p w14:paraId="3B90AD65" w14:textId="77777777" w:rsidR="00E57B4A" w:rsidRPr="00561AB3" w:rsidRDefault="00E57B4A" w:rsidP="00E57B4A">
      <w:r w:rsidRPr="00561AB3">
        <w:t>Αν παρέλθει χρονικό διάστημα ενός (1) μηνός από την συμφωνηθείσα ημερομηνία  παράδοσης των υπηρεσιών και αυτές δεν παραδοθούν, τότε η Αναθέτουσα Αρχή δύναται να καταγγείλει τη σύμβαση ή/και να ζητήσει να εκπέσουν οι εγγυητικές επιστολές καλής εκτέλεσης και προκαταβολής ή/και να κηρύξει έκπτωτο τον Ανάδοχο.</w:t>
      </w:r>
    </w:p>
    <w:p w14:paraId="3858DC6D" w14:textId="77777777" w:rsidR="00E57B4A" w:rsidRPr="00561AB3" w:rsidRDefault="00E57B4A" w:rsidP="00E57B4A">
      <w:r w:rsidRPr="00561AB3">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40D13A5" w14:textId="77777777" w:rsidR="00E57B4A" w:rsidRPr="00561AB3" w:rsidRDefault="00FA07F7" w:rsidP="00E57B4A">
      <w:pPr>
        <w:suppressAutoHyphens w:val="0"/>
        <w:autoSpaceDE w:val="0"/>
        <w:rPr>
          <w:rFonts w:asciiTheme="minorHAnsi" w:hAnsiTheme="minorHAnsi" w:cstheme="minorHAnsi"/>
          <w:szCs w:val="22"/>
        </w:rPr>
      </w:pPr>
      <w:r w:rsidRPr="00FA07F7">
        <w:rPr>
          <w:rFonts w:asciiTheme="minorHAnsi" w:hAnsiTheme="minorHAnsi" w:cstheme="minorHAnsi"/>
          <w:b/>
          <w:bCs/>
          <w:szCs w:val="22"/>
        </w:rPr>
        <w:t>5.2.3.</w:t>
      </w:r>
      <w:r w:rsidRPr="00FA07F7">
        <w:rPr>
          <w:rFonts w:asciiTheme="minorHAnsi" w:hAnsiTheme="minorHAnsi" w:cstheme="minorHAnsi"/>
          <w:szCs w:val="22"/>
        </w:rPr>
        <w:t xml:space="preserve">  </w:t>
      </w:r>
      <w:r w:rsidR="00E57B4A" w:rsidRPr="00561AB3">
        <w:rPr>
          <w:rFonts w:asciiTheme="minorHAnsi" w:hAnsiTheme="minorHAnsi" w:cstheme="minorHAnsi"/>
          <w:szCs w:val="22"/>
        </w:rPr>
        <w:t xml:space="preserve">Αν ο εξοπλισμός  ή/και το λογισμικό παραδοθούν μετά τη λήξη του χρόνου παράδοσης, επιβάλλεται ρήτρα </w:t>
      </w:r>
      <w:r w:rsidR="00507271">
        <w:rPr>
          <w:rFonts w:asciiTheme="minorHAnsi" w:hAnsiTheme="minorHAnsi" w:cstheme="minorHAnsi"/>
          <w:szCs w:val="22"/>
        </w:rPr>
        <w:t>5</w:t>
      </w:r>
      <w:r w:rsidR="00E57B4A" w:rsidRPr="00561AB3">
        <w:rPr>
          <w:rFonts w:asciiTheme="minorHAnsi" w:hAnsiTheme="minorHAnsi" w:cstheme="minorHAnsi"/>
          <w:szCs w:val="22"/>
        </w:rPr>
        <w:t>% επί της συμβατικής αξίας της ποσό</w:t>
      </w:r>
      <w:r w:rsidR="0054610B">
        <w:rPr>
          <w:rFonts w:asciiTheme="minorHAnsi" w:hAnsiTheme="minorHAnsi" w:cstheme="minorHAnsi"/>
          <w:szCs w:val="22"/>
        </w:rPr>
        <w:t>τητας που παραδόθηκε εκπρόθεσμα</w:t>
      </w:r>
      <w:r w:rsidR="00E57B4A" w:rsidRPr="00561AB3">
        <w:rPr>
          <w:rFonts w:asciiTheme="minorHAnsi" w:hAnsiTheme="minorHAnsi" w:cstheme="minorHAnsi"/>
          <w:szCs w:val="22"/>
        </w:rPr>
        <w:t xml:space="preserve">. </w:t>
      </w:r>
    </w:p>
    <w:p w14:paraId="44B776CF" w14:textId="77777777" w:rsidR="00E57B4A" w:rsidRPr="00561AB3" w:rsidRDefault="00E57B4A" w:rsidP="00E57B4A">
      <w:pPr>
        <w:suppressAutoHyphens w:val="0"/>
        <w:autoSpaceDE w:val="0"/>
        <w:rPr>
          <w:rFonts w:asciiTheme="minorHAnsi" w:hAnsiTheme="minorHAnsi" w:cstheme="minorHAnsi"/>
          <w:szCs w:val="22"/>
        </w:rPr>
      </w:pPr>
      <w:r w:rsidRPr="00561AB3">
        <w:rPr>
          <w:rFonts w:asciiTheme="minorHAnsi" w:hAnsiTheme="minorHAnsi" w:cstheme="minorHAnsi"/>
          <w:szCs w:val="22"/>
        </w:rPr>
        <w:t>Αν παρέλθει χρονικό διάστημα ενός (1) μηνός από την συμφωνηθείσα ημερομηνία  παράδοσης του εξοπλισμού ή/και του λογισμικού και αυτά δεν παραδοθούν, τότε η Αναθέτουσα Αρχή δύναται να καταγγείλει τη σύμβαση ή/και να  εκπέσουν οι εγγυητικές επιστολές καλής εκτέλεσης και προκαταβολής ή/και να κηρύξει έκπτωτο τον Ανάδοχο.</w:t>
      </w:r>
    </w:p>
    <w:p w14:paraId="4D55C32F" w14:textId="77777777" w:rsidR="00E57B4A" w:rsidRPr="00561AB3" w:rsidRDefault="00E57B4A" w:rsidP="00E57B4A">
      <w:pPr>
        <w:suppressAutoHyphens w:val="0"/>
        <w:autoSpaceDE w:val="0"/>
        <w:rPr>
          <w:rFonts w:asciiTheme="minorHAnsi" w:hAnsiTheme="minorHAnsi" w:cstheme="minorHAnsi"/>
          <w:szCs w:val="22"/>
        </w:rPr>
      </w:pPr>
      <w:r w:rsidRPr="00561AB3">
        <w:rPr>
          <w:rFonts w:asciiTheme="minorHAnsi" w:hAnsiTheme="minorHAnsi" w:cstheme="minorHAnsi"/>
          <w:szCs w:val="22"/>
        </w:rPr>
        <w:t>Η παραπάνω ρήτρα υπολογίζεται επί της συμβατικής αξίας του εκπρόθεσμα παραδοθέντα εξοπλισμού ή/και λογισμικού, χωρίς ΦΠΑ. Εάν ο εξοπλισμός ή/και το λογισμικό που παραδόθηκε εκπρόθεσμα επηρεάζει τη χρησιμοποίηση  και του υπόλοιπου εξοπλισμού ή/και του λογισμικού  που παραδόθηκαν εμπρόθεσμα,  η ρήτρα υπολογίζεται επί της συμβατικής αξίας της συνολικής ποσότητας αυτών.</w:t>
      </w:r>
    </w:p>
    <w:p w14:paraId="6E2DAFB3" w14:textId="77777777" w:rsidR="00E57B4A" w:rsidRPr="00561AB3" w:rsidRDefault="00E57B4A" w:rsidP="00E57B4A">
      <w:pPr>
        <w:suppressAutoHyphens w:val="0"/>
        <w:autoSpaceDE w:val="0"/>
        <w:rPr>
          <w:rFonts w:asciiTheme="minorHAnsi" w:hAnsiTheme="minorHAnsi" w:cstheme="minorHAnsi"/>
          <w:szCs w:val="22"/>
        </w:rPr>
      </w:pPr>
      <w:r w:rsidRPr="00561AB3">
        <w:rPr>
          <w:rFonts w:asciiTheme="minorHAnsi" w:hAnsiTheme="minorHAnsi" w:cstheme="minorHAnsi"/>
          <w:szCs w:val="22"/>
        </w:rPr>
        <w:t>Κατά τον υπολογισμό του χρονικού διαστήματος της καθυστέρησης για παράδοση  του εξοπλισμού ή/και του λογισμικού ,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παράδοσης.</w:t>
      </w:r>
    </w:p>
    <w:p w14:paraId="69BA46C2" w14:textId="77777777" w:rsidR="00E57B4A" w:rsidRPr="00561AB3" w:rsidRDefault="00E57B4A" w:rsidP="00E57B4A">
      <w:pPr>
        <w:suppressAutoHyphens w:val="0"/>
        <w:autoSpaceDE w:val="0"/>
        <w:rPr>
          <w:rFonts w:asciiTheme="minorHAnsi" w:hAnsiTheme="minorHAnsi" w:cstheme="minorHAnsi"/>
          <w:szCs w:val="22"/>
        </w:rPr>
      </w:pPr>
      <w:r w:rsidRPr="00561AB3">
        <w:rPr>
          <w:rFonts w:asciiTheme="minorHAnsi" w:hAnsiTheme="minorHAnsi" w:cstheme="minorHAnsi"/>
          <w:szCs w:val="22"/>
        </w:rPr>
        <w:lastRenderedPageBreak/>
        <w:t>Εφόσον ο ανάδοχος έχει λάβει προκαταβολή, εκτός από τις προβλεπόμενες κατά τα ανωτέρω ρήτρες,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εξοπλισμού, με το ισχύον κάθε φορά ανώτατο όριο του ποσοστού του τόκου υπερημερίας.</w:t>
      </w:r>
    </w:p>
    <w:p w14:paraId="2A396D80" w14:textId="77777777" w:rsidR="00E57B4A" w:rsidRPr="00561AB3" w:rsidRDefault="00E57B4A" w:rsidP="00E57B4A">
      <w:pPr>
        <w:suppressAutoHyphens w:val="0"/>
        <w:autoSpaceDE w:val="0"/>
        <w:rPr>
          <w:rFonts w:asciiTheme="minorHAnsi" w:hAnsiTheme="minorHAnsi" w:cstheme="minorHAnsi"/>
          <w:szCs w:val="22"/>
        </w:rPr>
      </w:pPr>
      <w:r w:rsidRPr="00561AB3">
        <w:rPr>
          <w:rFonts w:asciiTheme="minorHAnsi" w:hAnsiTheme="minorHAnsi" w:cstheme="minorHAnsi"/>
          <w:szCs w:val="22"/>
        </w:rPr>
        <w:t>Η είσπραξη  των ρητρών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782A85FD" w14:textId="77777777" w:rsidR="00E57B4A" w:rsidRPr="00561AB3" w:rsidRDefault="00E57B4A" w:rsidP="00E57B4A">
      <w:r w:rsidRPr="00561AB3">
        <w:t>Σε περίπτωση ένωσης οικονομικών φορέων,  οι ρήτρες και οι τόκοι επιβάλλονται αναλόγως σε όλα τα μέλη της ένωσης.</w:t>
      </w:r>
    </w:p>
    <w:p w14:paraId="1263277C" w14:textId="77777777" w:rsidR="00E57B4A" w:rsidRPr="00561AB3" w:rsidRDefault="00E57B4A" w:rsidP="00E57B4A">
      <w:r w:rsidRPr="00561AB3">
        <w:t>Το ποσό των ποινικών ρητρών αφαιρείται/συμψηφίζεται από/με την αμοιβή του αναδόχου.</w:t>
      </w:r>
    </w:p>
    <w:p w14:paraId="00EE7B2B" w14:textId="77777777" w:rsidR="00E57B4A" w:rsidRPr="00561AB3" w:rsidRDefault="00E57B4A" w:rsidP="00E57B4A">
      <w:r w:rsidRPr="00561AB3">
        <w:t>Η επιβολή ποινικών ρητρών δεν στερεί από την αναθέτουσα αρχή το δικαίωμα να κηρύξει τον ανάδοχο έκπτωτο.</w:t>
      </w:r>
    </w:p>
    <w:p w14:paraId="57F7E029" w14:textId="77777777" w:rsidR="00E57B4A" w:rsidRPr="00561AB3" w:rsidRDefault="00E57B4A" w:rsidP="00E57B4A">
      <w:r w:rsidRPr="00561AB3">
        <w:t>Οι χρόνοι –εν γένει- υπολογίζονται σε ημερολογιακές ημέρες, τα ποσά όπως προβλέπονται στη Σύμβαση (μη συμπεριλαμβανομένου ΦΠΑ) και οι προθεσμίες χωρίς μεταθέσεις. Όπου προσμετράται προθεσμία σε ημέρες, οι ημέρες αυτές είναι ημερολογιακές.</w:t>
      </w:r>
    </w:p>
    <w:p w14:paraId="5B5F5FEF" w14:textId="77777777" w:rsidR="00E57B4A" w:rsidRPr="00561AB3" w:rsidRDefault="00E57B4A" w:rsidP="00E57B4A">
      <w:pPr>
        <w:autoSpaceDE w:val="0"/>
        <w:spacing w:after="0"/>
      </w:pPr>
      <w:r w:rsidRPr="00561AB3">
        <w:t xml:space="preserve">Σε περίπτωση Ένωσης/Κοινοπραξίας οι ως ανωτέρω ποινικές ρήτρες επιβάλλονται στα μέλη της Ένωσης, τα οποία συμφωνείται να ευθύνονται αλληλεγγύως και εις ολόκληρον. </w:t>
      </w:r>
    </w:p>
    <w:p w14:paraId="74F02D5C" w14:textId="77777777" w:rsidR="00E57B4A" w:rsidRPr="00561AB3" w:rsidRDefault="00E57B4A" w:rsidP="00E57B4A">
      <w:pPr>
        <w:suppressAutoHyphens w:val="0"/>
        <w:autoSpaceDE w:val="0"/>
        <w:rPr>
          <w:rFonts w:asciiTheme="minorHAnsi" w:hAnsiTheme="minorHAnsi" w:cstheme="minorHAnsi"/>
          <w:color w:val="FF0000"/>
          <w:szCs w:val="22"/>
        </w:rPr>
      </w:pPr>
      <w:r w:rsidRPr="00561AB3">
        <w:rPr>
          <w:rFonts w:asciiTheme="minorHAnsi" w:hAnsiTheme="minorHAnsi" w:cstheme="minorHAnsi"/>
          <w:szCs w:val="22"/>
        </w:rPr>
        <w:t xml:space="preserve">Ο ανάδοχος μπορεί κατά των αποφάσεων που επιβάλλουν σε βάρος του κυρώσεις, </w:t>
      </w:r>
      <w:r w:rsidR="006A5ACE" w:rsidRPr="00561AB3">
        <w:rPr>
          <w:rFonts w:asciiTheme="minorHAnsi" w:hAnsiTheme="minorHAnsi" w:cstheme="minorHAnsi"/>
          <w:szCs w:val="22"/>
        </w:rPr>
        <w:t>δυνάμει των όρων των άρθρων 5.2 (Κήρυξη οικονομικού φορέα εκπτώτου - Κυρώσεις)</w:t>
      </w:r>
      <w:r w:rsidR="006A5ACE">
        <w:rPr>
          <w:rFonts w:asciiTheme="minorHAnsi" w:hAnsiTheme="minorHAnsi" w:cstheme="minorHAnsi"/>
          <w:szCs w:val="22"/>
        </w:rPr>
        <w:t xml:space="preserve"> και </w:t>
      </w:r>
      <w:r w:rsidR="006A5ACE" w:rsidRPr="00561AB3">
        <w:rPr>
          <w:rFonts w:asciiTheme="minorHAnsi" w:hAnsiTheme="minorHAnsi" w:cstheme="minorHAnsi"/>
          <w:szCs w:val="22"/>
        </w:rPr>
        <w:t>6.4. (Απόρριψη συμβατικών υλικών – αντικατάσταση)</w:t>
      </w:r>
      <w:r w:rsidR="006A5ACE">
        <w:rPr>
          <w:rFonts w:asciiTheme="minorHAnsi" w:hAnsiTheme="minorHAnsi" w:cstheme="minorHAnsi"/>
          <w:szCs w:val="22"/>
        </w:rPr>
        <w:t xml:space="preserve"> </w:t>
      </w:r>
      <w:r w:rsidRPr="00561AB3">
        <w:rPr>
          <w:rFonts w:asciiTheme="minorHAnsi" w:hAnsiTheme="minorHAnsi" w:cstheme="minorHAnsi"/>
          <w:szCs w:val="22"/>
        </w:rPr>
        <w:t>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14:paraId="3D0924F3" w14:textId="77777777" w:rsidR="006A5ACE" w:rsidRPr="00A675EA" w:rsidRDefault="006A5ACE" w:rsidP="006A5ACE">
      <w:pPr>
        <w:suppressAutoHyphens w:val="0"/>
        <w:autoSpaceDE w:val="0"/>
        <w:rPr>
          <w:rFonts w:asciiTheme="minorHAnsi" w:hAnsiTheme="minorHAnsi" w:cstheme="minorHAnsi"/>
          <w:szCs w:val="22"/>
        </w:rPr>
      </w:pPr>
      <w:r w:rsidRPr="00561AB3">
        <w:rPr>
          <w:rFonts w:asciiTheme="minorHAnsi" w:hAnsiTheme="minorHAnsi" w:cstheme="minorHAnsi"/>
          <w:szCs w:val="22"/>
        </w:rPr>
        <w:t>Η εν λόγω απόφαση δεν επιδέχεται προσβολή με άλλη οποιασδήποτε φύσεως διοικητική προσφυγή.</w:t>
      </w:r>
    </w:p>
    <w:p w14:paraId="22DB41F1" w14:textId="77777777" w:rsidR="00FA07F7" w:rsidRPr="00D778CB" w:rsidRDefault="00FA07F7" w:rsidP="00A73F96">
      <w:pPr>
        <w:pStyle w:val="1"/>
        <w:rPr>
          <w:lang w:val="el-GR"/>
        </w:rPr>
      </w:pPr>
      <w:bookmarkStart w:id="241" w:name="_Toc515371685"/>
      <w:bookmarkStart w:id="242" w:name="_Toc978608"/>
      <w:r w:rsidRPr="00FA07F7">
        <w:rPr>
          <w:lang w:val="el-GR"/>
        </w:rPr>
        <w:lastRenderedPageBreak/>
        <w:t>6.</w:t>
      </w:r>
      <w:r w:rsidRPr="00FA07F7">
        <w:rPr>
          <w:lang w:val="el-GR"/>
        </w:rPr>
        <w:tab/>
        <w:t>ΕΙΔΙΚΟΙ ΟΡΟΙ ΕΚΤΕΛΕΣΗΣ</w:t>
      </w:r>
      <w:bookmarkEnd w:id="241"/>
      <w:bookmarkEnd w:id="242"/>
      <w:r w:rsidRPr="00FA07F7">
        <w:rPr>
          <w:lang w:val="el-GR"/>
        </w:rPr>
        <w:t xml:space="preserve"> </w:t>
      </w:r>
    </w:p>
    <w:p w14:paraId="507D6EDA" w14:textId="77777777" w:rsidR="00FA07F7" w:rsidRPr="00D778CB" w:rsidRDefault="00FA07F7" w:rsidP="00A73F96">
      <w:pPr>
        <w:pStyle w:val="20"/>
        <w:rPr>
          <w:lang w:val="el-GR"/>
        </w:rPr>
      </w:pPr>
      <w:bookmarkStart w:id="243" w:name="_Ref508909067"/>
      <w:bookmarkStart w:id="244" w:name="_Ref512865167"/>
      <w:bookmarkStart w:id="245" w:name="_Toc515371686"/>
      <w:bookmarkStart w:id="246" w:name="_Toc978609"/>
      <w:r w:rsidRPr="00FA07F7">
        <w:rPr>
          <w:lang w:val="el-GR"/>
        </w:rPr>
        <w:t xml:space="preserve">6.1 </w:t>
      </w:r>
      <w:r w:rsidRPr="00FA07F7">
        <w:rPr>
          <w:lang w:val="el-GR"/>
        </w:rPr>
        <w:tab/>
      </w:r>
      <w:bookmarkStart w:id="247" w:name="_Toc507419029"/>
      <w:bookmarkEnd w:id="243"/>
      <w:r w:rsidR="00F87DC1" w:rsidRPr="00F87DC1">
        <w:rPr>
          <w:lang w:val="el-GR"/>
        </w:rPr>
        <w:t>Παρακολούθηση της σύμβασης</w:t>
      </w:r>
      <w:bookmarkEnd w:id="244"/>
      <w:bookmarkEnd w:id="245"/>
      <w:bookmarkEnd w:id="247"/>
      <w:bookmarkEnd w:id="246"/>
    </w:p>
    <w:p w14:paraId="771272CA" w14:textId="77777777" w:rsidR="00F87DC1" w:rsidRDefault="00F87DC1" w:rsidP="00F87DC1">
      <w:r>
        <w:t xml:space="preserve">6.1.1. Η παρακολούθηση της εκτέλεσης της Σύμβασης και η διοίκηση αυτής θα διενεργηθεί από </w:t>
      </w:r>
      <w:r w:rsidRPr="00BF5666">
        <w:rPr>
          <w:rFonts w:eastAsia="SimSun"/>
          <w:szCs w:val="22"/>
        </w:rPr>
        <w:t>την Επιτροπή Παρακολούθησης και Παραλαβής του Έργου (Ε.Π.Π.Ε.), που θα συγκροτηθεί για το λό</w:t>
      </w:r>
      <w:r>
        <w:rPr>
          <w:rFonts w:eastAsia="SimSun"/>
          <w:szCs w:val="22"/>
        </w:rPr>
        <w:t xml:space="preserve">γο αυτό από την Αναθέτουσα Αρχή, η οποία και θα εισηγείται </w:t>
      </w:r>
      <w: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19CAA82B" w14:textId="77777777" w:rsidR="00FA07F7" w:rsidRPr="00FA07F7" w:rsidRDefault="00FA07F7" w:rsidP="00F76763">
      <w:pPr>
        <w:pStyle w:val="20"/>
        <w:rPr>
          <w:lang w:val="el-GR"/>
        </w:rPr>
      </w:pPr>
      <w:bookmarkStart w:id="248" w:name="_Toc515371687"/>
      <w:bookmarkStart w:id="249" w:name="_Toc978610"/>
      <w:r w:rsidRPr="00FA07F7">
        <w:rPr>
          <w:lang w:val="el-GR"/>
        </w:rPr>
        <w:t xml:space="preserve">6.2 </w:t>
      </w:r>
      <w:r w:rsidRPr="00FA07F7">
        <w:rPr>
          <w:lang w:val="el-GR"/>
        </w:rPr>
        <w:tab/>
      </w:r>
      <w:bookmarkStart w:id="250" w:name="_Toc512590503"/>
      <w:r w:rsidR="00F87DC1" w:rsidRPr="0049724F">
        <w:rPr>
          <w:lang w:val="el-GR"/>
        </w:rPr>
        <w:t>Διάρκεια Σύμβασης</w:t>
      </w:r>
      <w:bookmarkEnd w:id="248"/>
      <w:bookmarkEnd w:id="250"/>
      <w:bookmarkEnd w:id="249"/>
      <w:r w:rsidR="00F87DC1" w:rsidRPr="0049724F">
        <w:rPr>
          <w:lang w:val="el-GR"/>
        </w:rPr>
        <w:tab/>
      </w:r>
    </w:p>
    <w:p w14:paraId="0EA24BF8" w14:textId="77777777" w:rsidR="00F87DC1" w:rsidRPr="00030DE3" w:rsidRDefault="00F87DC1" w:rsidP="00F87DC1">
      <w:bookmarkStart w:id="251" w:name="_Ref508909081"/>
      <w:r w:rsidRPr="00A0158C">
        <w:rPr>
          <w:b/>
        </w:rPr>
        <w:t>6.2.1</w:t>
      </w:r>
      <w:r w:rsidRPr="00030DE3">
        <w:t>. Η διάρκεια της Σύμβ</w:t>
      </w:r>
      <w:r>
        <w:t xml:space="preserve">ασης </w:t>
      </w:r>
      <w:r w:rsidRPr="00B40680">
        <w:t>ορίζεται 12 μήνες</w:t>
      </w:r>
      <w:r w:rsidRPr="00030DE3">
        <w:t xml:space="preserve"> από την υπογραφή της σύμβασης και λήγει με την παραλαβή του τελευταίου παραδοτέου.</w:t>
      </w:r>
      <w:r w:rsidR="00E66077">
        <w:t xml:space="preserve"> </w:t>
      </w:r>
    </w:p>
    <w:p w14:paraId="0349347A" w14:textId="77777777" w:rsidR="00F87DC1" w:rsidRPr="00030DE3" w:rsidRDefault="00F87DC1" w:rsidP="00F87DC1">
      <w:r w:rsidRPr="00030DE3">
        <w:t>Για τα επιμέρους στάδια παροχής υπηρεσιών ή υποβολής των παραδοτέων ορίζονται ενδιάμεσες προθεσμίες όπως αναλυτικά περιγράφονται στο Παράρτημα I.</w:t>
      </w:r>
    </w:p>
    <w:p w14:paraId="2A6ED575" w14:textId="77777777" w:rsidR="00F87DC1" w:rsidRPr="00030DE3" w:rsidRDefault="00F87DC1" w:rsidP="00F87DC1">
      <w:r w:rsidRPr="00A0158C">
        <w:rPr>
          <w:b/>
        </w:rPr>
        <w:t>6.2.2</w:t>
      </w:r>
      <w:r w:rsidRPr="00030DE3">
        <w:t>.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78FFB8A1" w14:textId="77777777" w:rsidR="00FA07F7" w:rsidRPr="00FA07F7" w:rsidRDefault="00FA07F7" w:rsidP="00F76763">
      <w:pPr>
        <w:pStyle w:val="20"/>
        <w:rPr>
          <w:rFonts w:eastAsia="SimSun"/>
          <w:bCs/>
          <w:lang w:val="el-GR"/>
        </w:rPr>
      </w:pPr>
      <w:bookmarkStart w:id="252" w:name="_Ref512865187"/>
      <w:bookmarkStart w:id="253" w:name="_Toc515371688"/>
      <w:bookmarkStart w:id="254" w:name="_Toc978611"/>
      <w:r w:rsidRPr="00FA07F7">
        <w:rPr>
          <w:lang w:val="el-GR"/>
        </w:rPr>
        <w:t>6.3</w:t>
      </w:r>
      <w:r w:rsidRPr="00FA07F7">
        <w:rPr>
          <w:lang w:val="el-GR"/>
        </w:rPr>
        <w:tab/>
      </w:r>
      <w:bookmarkStart w:id="255" w:name="_Toc507419032"/>
      <w:r w:rsidR="00F87DC1" w:rsidRPr="00F87DC1">
        <w:rPr>
          <w:lang w:val="el-GR"/>
        </w:rPr>
        <w:t>Παραλαβή του αντικειμένου της σύμβασης</w:t>
      </w:r>
      <w:bookmarkEnd w:id="251"/>
      <w:bookmarkEnd w:id="252"/>
      <w:bookmarkEnd w:id="253"/>
      <w:bookmarkEnd w:id="255"/>
      <w:bookmarkEnd w:id="254"/>
    </w:p>
    <w:p w14:paraId="055AE224" w14:textId="71EEA5F7" w:rsidR="00DB0193" w:rsidRPr="005335C2" w:rsidRDefault="00DB0193" w:rsidP="00DB0193">
      <w:r w:rsidRPr="005335C2">
        <w:t xml:space="preserve">Η παραλαβή των παρεχόμενων υπηρεσιών ή/και παραδοτέων και η παρακολούθηση της καλής εκτέλεσης της σύμβασης γίνεται από αρμόδια Επιτροπή Παρακολούθησης και Παραλαβής Έργου (ΕΠΠΕ) που συγκροτείται από την Αναθέτουσα Αρχή, σύμφωνα με άρθρο 221 του ν. 4412/2016 και σύμφωνα με τα κατωτέρω αναλυτικώς αναφερόμενα.  </w:t>
      </w:r>
    </w:p>
    <w:p w14:paraId="0AA2370E" w14:textId="77777777" w:rsidR="00DB0193" w:rsidRPr="00991B94" w:rsidRDefault="00DB0193" w:rsidP="00DB0193">
      <w:r w:rsidRPr="00991B94">
        <w:t xml:space="preserve">Η παράδοση κάθε παραδοτέου από τον Ανάδοχο και η παραλαβή του από την ΕΠΠΕ γίνεται με την εξής διαδικασία: </w:t>
      </w:r>
    </w:p>
    <w:p w14:paraId="0C26BB80" w14:textId="77777777" w:rsidR="00DB0193" w:rsidRPr="005C0CE5" w:rsidRDefault="00DB0193" w:rsidP="00DB0193">
      <w:r w:rsidRPr="005C0CE5">
        <w:t xml:space="preserve">Ο ανάδοχος υποβάλλει στην ΕΠΠΕ κάθε παραδοτέο με την ένδειξη «Έκδοση 1». Η ΕΠΠΕ το εξετάζει και  διαβιβάζει εγγράφως στον ανάδοχο - το αργότερο εντός </w:t>
      </w:r>
      <w:r w:rsidRPr="005C0CE5">
        <w:rPr>
          <w:b/>
        </w:rPr>
        <w:t>δέκα πέντε (15) ημερολογιακών ημερών</w:t>
      </w:r>
      <w:r w:rsidRPr="005C0CE5">
        <w:t xml:space="preserve"> από την επόμενη της ημερομηνίας παράδοσης - τις τυχόν παρατηρήσεις της επί του παραδοτέου, προκειμένου ο Ανάδοχος να συμμορφωθεί με αυτές και να το επανυποβάλει κατάλληλα διορθωμένο και συμπληρωμένο εντός </w:t>
      </w:r>
      <w:r w:rsidRPr="005C0CE5">
        <w:rPr>
          <w:b/>
        </w:rPr>
        <w:t>δέκα πέντε (15) ημερολογιακών ημερών</w:t>
      </w:r>
      <w:r w:rsidRPr="005C0CE5">
        <w:t xml:space="preserve"> από τη λήψη των παρατηρήσεων. Η διαδικασία αναθεώρησης των παραδοτέων μπορεί να πραγματοποιηθεί μέχρι δύο (2) φορές σύμφωνα με την παραπάνω διαδικασία, οπότε τα διορθωμένα και συμπληρωμένα παραδοτέα υποβάλλονται με την ένδειξη «Έκδοση 2»  και την ένδειξη, Έκδοση 3».</w:t>
      </w:r>
    </w:p>
    <w:p w14:paraId="44F3E5CE" w14:textId="77777777" w:rsidR="00DB0193" w:rsidRPr="005C0CE5" w:rsidRDefault="00DB0193" w:rsidP="00DB0193">
      <w:r w:rsidRPr="005C0CE5">
        <w:t>Μετά την ολοκλήρωση της διαδικασίας αυτής η ΕΠΠΕ:</w:t>
      </w:r>
    </w:p>
    <w:p w14:paraId="5BC3F48A" w14:textId="77777777" w:rsidR="00DB0193" w:rsidRPr="005C0CE5" w:rsidRDefault="00DB0193" w:rsidP="00DB0193">
      <w:r w:rsidRPr="005C0CE5">
        <w:t xml:space="preserve">α) Αν κρίνει, ότι το παραδοτέο, όπως τυχόν διορθώθηκε και συμπληρώθηκε κατά τα ανωτέρω, ανταποκρίνεται πλήρως στους όρους της σύμβασης, συντάσσει πρωτόκολλο παραλαβής του παραδοτέου, το οποίο υποβάλει στην αναθέτουσα αρχή που αποφασίζει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14:paraId="078930C5" w14:textId="77777777" w:rsidR="00DB0193" w:rsidRDefault="00DB0193" w:rsidP="00DB0193">
      <w:r w:rsidRPr="005C0CE5">
        <w:lastRenderedPageBreak/>
        <w:t>β) Αν κρίνει, ότι το παραδοτέο, όπως τυχόν διορθώθηκε και συμπληρώθηκε κατά τα ανωτέρω, δεν ανταποκρίνεται πλήρως στους όρους της σύμβασης, συντάσσει προσωρινό πρωτόκολλο,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ΕΠΠΕ συντάσσει πρωτόκολλο οριστικής παραλαβής με βάση την απόφαση της αναθέτουσας αρχής.</w:t>
      </w:r>
      <w:r w:rsidRPr="00B8545D">
        <w:t xml:space="preserve"> </w:t>
      </w:r>
    </w:p>
    <w:p w14:paraId="3520B8DA" w14:textId="77777777" w:rsidR="00DB0193" w:rsidRDefault="00DB0193" w:rsidP="00DB0193">
      <w: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14:paraId="43606161" w14:textId="77777777" w:rsidR="00DB0193" w:rsidRDefault="00DB0193" w:rsidP="00DB0193">
      <w: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6384AC70" w14:textId="77777777" w:rsidR="00DB0193" w:rsidRPr="005335C2" w:rsidRDefault="00DB0193" w:rsidP="00DB0193">
      <w:r w:rsidRPr="005335C2">
        <w:t>Κατά τη διαδικασία παραλαβής διενεργείται ο ως άνω έλεγχος, μπορεί δε να καλείται να παραστεί και ο ανάδοχος.</w:t>
      </w:r>
    </w:p>
    <w:p w14:paraId="73D83B99" w14:textId="77777777" w:rsidR="00B624C5" w:rsidRDefault="00B624C5" w:rsidP="00B624C5">
      <w:pPr>
        <w:pStyle w:val="20"/>
        <w:rPr>
          <w:lang w:val="el-GR"/>
        </w:rPr>
      </w:pPr>
      <w:bookmarkStart w:id="256" w:name="_Toc515371689"/>
      <w:bookmarkStart w:id="257" w:name="_Toc978612"/>
      <w:r w:rsidRPr="00FA07F7">
        <w:rPr>
          <w:lang w:val="el-GR"/>
        </w:rPr>
        <w:t>6.</w:t>
      </w:r>
      <w:r>
        <w:rPr>
          <w:lang w:val="el-GR"/>
        </w:rPr>
        <w:t>4</w:t>
      </w:r>
      <w:r w:rsidRPr="00FA07F7">
        <w:rPr>
          <w:lang w:val="el-GR"/>
        </w:rPr>
        <w:tab/>
      </w:r>
      <w:bookmarkStart w:id="258" w:name="_Toc512590505"/>
      <w:r w:rsidRPr="00A0158C">
        <w:rPr>
          <w:lang w:val="el-GR"/>
        </w:rPr>
        <w:t xml:space="preserve">Απόρριψη </w:t>
      </w:r>
      <w:r w:rsidR="00DB0193">
        <w:rPr>
          <w:lang w:val="el-GR"/>
        </w:rPr>
        <w:t>παραδοτέων</w:t>
      </w:r>
      <w:r w:rsidRPr="00A0158C">
        <w:rPr>
          <w:lang w:val="el-GR"/>
        </w:rPr>
        <w:t xml:space="preserve"> – Αντικατάσταση</w:t>
      </w:r>
      <w:bookmarkEnd w:id="256"/>
      <w:bookmarkEnd w:id="258"/>
      <w:bookmarkEnd w:id="257"/>
    </w:p>
    <w:p w14:paraId="49734089" w14:textId="05D87A6A" w:rsidR="00DB0193" w:rsidRDefault="00DB0193" w:rsidP="00DB0193">
      <w:r w:rsidRPr="005335C2">
        <w:t xml:space="preserve">Αν η αναθέτουσα αρχή αποφασίσει την απόρριψη </w:t>
      </w:r>
      <w:r w:rsidR="00015BDA">
        <w:t>των παρεχόμενων υπηρεσιών ή /και παραδοτέων</w:t>
      </w:r>
      <w:r w:rsidRPr="005335C2">
        <w:t>,</w:t>
      </w:r>
      <w:r w:rsidRPr="005335C2">
        <w:rPr>
          <w:rFonts w:eastAsia="SimSun"/>
          <w:szCs w:val="22"/>
        </w:rPr>
        <w:t xml:space="preserve"> με έκπτωση επί της συμβατικής αξίας, </w:t>
      </w:r>
      <w:r w:rsidRPr="005335C2">
        <w:t xml:space="preserve"> μπορεί να εγκρίνει την αντικατάστασή του</w:t>
      </w:r>
      <w:r w:rsidR="00015BDA">
        <w:t>ς</w:t>
      </w:r>
      <w:r w:rsidRPr="005335C2">
        <w:t xml:space="preserve"> με άλλ</w:t>
      </w:r>
      <w:r w:rsidR="00015BDA">
        <w:t>α</w:t>
      </w:r>
      <w:r w:rsidRPr="005335C2">
        <w:t>, που να είναι σύμφων</w:t>
      </w:r>
      <w:r w:rsidR="00015BDA">
        <w:t>α</w:t>
      </w:r>
      <w:r w:rsidRPr="005335C2">
        <w:t xml:space="preserve">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w:t>
      </w:r>
      <w:r w:rsidRPr="00991B94">
        <w:t xml:space="preserve">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5.2.2 της </w:t>
      </w:r>
      <w:r w:rsidRPr="005C0CE5">
        <w:t>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r w:rsidRPr="00170CA8">
        <w:t xml:space="preserve"> </w:t>
      </w:r>
    </w:p>
    <w:p w14:paraId="4DC4A034" w14:textId="4F3BCFBD" w:rsidR="00015BDA" w:rsidRDefault="00015BDA" w:rsidP="00DB0193">
      <w:r>
        <w:t xml:space="preserve">Απόρριψη υλικών – αντικατάσταση </w:t>
      </w:r>
    </w:p>
    <w:p w14:paraId="181F9748" w14:textId="77777777" w:rsidR="00015BDA" w:rsidRPr="00563B38" w:rsidRDefault="00015BDA" w:rsidP="00015BDA">
      <w:r w:rsidRPr="00563B38">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0EFB6380" w14:textId="11784235" w:rsidR="00015BDA" w:rsidRPr="00563B38" w:rsidRDefault="00015BDA" w:rsidP="00015BDA">
      <w:r w:rsidRPr="00563B38">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63B38">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5D24DDC5" w14:textId="0A9F4898" w:rsidR="00015BDA" w:rsidRPr="00563B38" w:rsidRDefault="00015BDA" w:rsidP="00015BDA">
      <w:r w:rsidRPr="00563B38">
        <w:t>Η επιστροφή των υλικών που απορρίφθηκαν γίνεται σύμφωνα με τα προβλεπόμενα στις παρ. 2 και 3  του άρθρου 213 του ν. 4412/2016.</w:t>
      </w:r>
    </w:p>
    <w:p w14:paraId="1EF1A409" w14:textId="77777777" w:rsidR="00015BDA" w:rsidRPr="00170CA8" w:rsidRDefault="00015BDA" w:rsidP="00DB0193"/>
    <w:p w14:paraId="657FAD98" w14:textId="77777777" w:rsidR="00284554" w:rsidRPr="00284554" w:rsidRDefault="00284554" w:rsidP="00284554">
      <w:pPr>
        <w:pStyle w:val="20"/>
        <w:rPr>
          <w:lang w:val="el-GR"/>
        </w:rPr>
      </w:pPr>
      <w:bookmarkStart w:id="259" w:name="_Toc512590506"/>
      <w:bookmarkStart w:id="260" w:name="_Toc515371691"/>
      <w:bookmarkStart w:id="261" w:name="_Toc978613"/>
      <w:r w:rsidRPr="00811B7E">
        <w:rPr>
          <w:lang w:val="el-GR"/>
        </w:rPr>
        <w:lastRenderedPageBreak/>
        <w:t>6.</w:t>
      </w:r>
      <w:r w:rsidR="008C18E1" w:rsidRPr="005335C2">
        <w:rPr>
          <w:lang w:val="el-GR"/>
        </w:rPr>
        <w:t>5</w:t>
      </w:r>
      <w:r w:rsidR="008C18E1">
        <w:rPr>
          <w:lang w:val="el-GR"/>
        </w:rPr>
        <w:t xml:space="preserve"> </w:t>
      </w:r>
      <w:r w:rsidRPr="00FA07F7">
        <w:rPr>
          <w:lang w:val="el-GR"/>
        </w:rPr>
        <w:tab/>
      </w:r>
      <w:r>
        <w:rPr>
          <w:lang w:val="el-GR"/>
        </w:rPr>
        <w:t>Ε</w:t>
      </w:r>
      <w:r w:rsidRPr="00284554">
        <w:rPr>
          <w:lang w:val="el-GR"/>
        </w:rPr>
        <w:t>γγυημένη λειτουργία προμήθειας/Υπηρεσίες Εγγύησης Καλής Λειτουργίας και Τεχνικής Υποστήριξης</w:t>
      </w:r>
      <w:bookmarkEnd w:id="259"/>
      <w:bookmarkEnd w:id="260"/>
      <w:bookmarkEnd w:id="261"/>
    </w:p>
    <w:p w14:paraId="6E339AA6" w14:textId="77777777" w:rsidR="00284554" w:rsidRPr="000629A7" w:rsidRDefault="00284554" w:rsidP="00284554">
      <w:pPr>
        <w:rPr>
          <w:rFonts w:asciiTheme="minorHAnsi" w:eastAsia="SimSun" w:hAnsiTheme="minorHAnsi" w:cstheme="minorHAnsi"/>
          <w:szCs w:val="22"/>
        </w:rPr>
      </w:pPr>
      <w:r w:rsidRPr="000629A7">
        <w:rPr>
          <w:rFonts w:asciiTheme="minorHAnsi" w:eastAsia="SimSun" w:hAnsiTheme="minorHAnsi" w:cstheme="minorHAnsi"/>
          <w:szCs w:val="22"/>
        </w:rPr>
        <w:t>Η ελάχιστη ζητούμενη Εγγύηση Καλής Λειτουργίας είναι δύο (2) έτη από την Οριστική Παραλαβή του Έργου.</w:t>
      </w:r>
    </w:p>
    <w:p w14:paraId="4CC0CADD" w14:textId="77777777" w:rsidR="00284554" w:rsidRPr="001C2265" w:rsidRDefault="00284554" w:rsidP="00284554">
      <w:pPr>
        <w:rPr>
          <w:rFonts w:asciiTheme="minorHAnsi" w:eastAsia="SimSun" w:hAnsiTheme="minorHAnsi" w:cstheme="minorHAnsi"/>
          <w:szCs w:val="22"/>
        </w:rPr>
      </w:pPr>
      <w:r w:rsidRPr="000629A7">
        <w:rPr>
          <w:rFonts w:asciiTheme="minorHAnsi" w:eastAsia="SimSun" w:hAnsiTheme="minorHAnsi" w:cstheme="minorHAnsi"/>
          <w:szCs w:val="22"/>
        </w:rPr>
        <w:t xml:space="preserve">Κατά την περίοδο της εγγυημένης λειτουργίας, ο ανάδοχος ευθύνεται για την καλή λειτουργία του </w:t>
      </w:r>
      <w:r w:rsidRPr="001C2265">
        <w:rPr>
          <w:rFonts w:asciiTheme="minorHAnsi" w:eastAsia="SimSun" w:hAnsiTheme="minorHAnsi" w:cstheme="minorHAnsi"/>
          <w:szCs w:val="22"/>
        </w:rPr>
        <w:t xml:space="preserve">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w:t>
      </w:r>
      <w:r w:rsidR="007A0514">
        <w:rPr>
          <w:rFonts w:asciiTheme="minorHAnsi" w:eastAsia="SimSun" w:hAnsiTheme="minorHAnsi" w:cstheme="minorHAnsi"/>
          <w:szCs w:val="22"/>
        </w:rPr>
        <w:t xml:space="preserve">στο παράρτημα Ι, </w:t>
      </w:r>
      <w:r w:rsidRPr="001C2265">
        <w:rPr>
          <w:rFonts w:asciiTheme="minorHAnsi" w:eastAsia="SimSun" w:hAnsiTheme="minorHAnsi" w:cstheme="minorHAnsi"/>
          <w:szCs w:val="22"/>
        </w:rPr>
        <w:t xml:space="preserve">παρ. </w:t>
      </w:r>
      <w:r w:rsidR="007A0514">
        <w:rPr>
          <w:rFonts w:asciiTheme="minorHAnsi" w:eastAsia="SimSun" w:hAnsiTheme="minorHAnsi" w:cstheme="minorHAnsi"/>
          <w:szCs w:val="22"/>
        </w:rPr>
        <w:t>3</w:t>
      </w:r>
      <w:r w:rsidRPr="001C2265">
        <w:rPr>
          <w:rFonts w:asciiTheme="minorHAnsi" w:eastAsia="SimSun" w:hAnsiTheme="minorHAnsi" w:cstheme="minorHAnsi"/>
          <w:szCs w:val="22"/>
        </w:rPr>
        <w:t>.</w:t>
      </w:r>
      <w:r w:rsidR="007A0514">
        <w:rPr>
          <w:rFonts w:asciiTheme="minorHAnsi" w:eastAsia="SimSun" w:hAnsiTheme="minorHAnsi" w:cstheme="minorHAnsi"/>
          <w:szCs w:val="22"/>
        </w:rPr>
        <w:t>2.2</w:t>
      </w:r>
      <w:r w:rsidRPr="001C2265">
        <w:rPr>
          <w:rFonts w:asciiTheme="minorHAnsi" w:eastAsia="SimSun" w:hAnsiTheme="minorHAnsi" w:cstheme="minorHAnsi"/>
          <w:szCs w:val="22"/>
        </w:rPr>
        <w:t>.</w:t>
      </w:r>
      <w:r w:rsidR="007A0514">
        <w:rPr>
          <w:rFonts w:asciiTheme="minorHAnsi" w:eastAsia="SimSun" w:hAnsiTheme="minorHAnsi" w:cstheme="minorHAnsi"/>
          <w:szCs w:val="22"/>
        </w:rPr>
        <w:t>6</w:t>
      </w:r>
      <w:r w:rsidR="00D43095" w:rsidRPr="00E554FF">
        <w:rPr>
          <w:rFonts w:asciiTheme="minorHAnsi" w:eastAsia="SimSun" w:hAnsiTheme="minorHAnsi" w:cstheme="minorHAnsi"/>
          <w:szCs w:val="22"/>
        </w:rPr>
        <w:t xml:space="preserve"> </w:t>
      </w:r>
      <w:r w:rsidR="00D43095">
        <w:rPr>
          <w:rFonts w:asciiTheme="minorHAnsi" w:eastAsia="SimSun" w:hAnsiTheme="minorHAnsi" w:cstheme="minorHAnsi"/>
          <w:szCs w:val="22"/>
        </w:rPr>
        <w:t>και παρ. 3.2.1.6</w:t>
      </w:r>
      <w:r w:rsidR="007A0514">
        <w:rPr>
          <w:rFonts w:asciiTheme="minorHAnsi" w:eastAsia="SimSun" w:hAnsiTheme="minorHAnsi" w:cstheme="minorHAnsi"/>
          <w:szCs w:val="22"/>
        </w:rPr>
        <w:t>.</w:t>
      </w:r>
    </w:p>
    <w:p w14:paraId="1B33642B" w14:textId="77777777" w:rsidR="00284554" w:rsidRPr="000629A7" w:rsidRDefault="00284554" w:rsidP="00284554">
      <w:pPr>
        <w:rPr>
          <w:rFonts w:asciiTheme="minorHAnsi" w:eastAsia="SimSun" w:hAnsiTheme="minorHAnsi" w:cstheme="minorHAnsi"/>
          <w:szCs w:val="22"/>
        </w:rPr>
      </w:pPr>
      <w:r w:rsidRPr="001C2265">
        <w:rPr>
          <w:rFonts w:asciiTheme="minorHAnsi" w:eastAsia="SimSun" w:hAnsiTheme="minorHAnsi" w:cstheme="minorHAnsi"/>
          <w:szCs w:val="22"/>
        </w:rPr>
        <w:t>Ο ανάδοχος υποχρεούται, μετά την Οριστική Παραλαβή του Έργου, να προσκομίσει, σύμφωνα με την παράγραφο 2 του άρθρου 72 του ν. 4412/2016, εγγυητική επιστολή καλής λειτουργίας των αντικειμένων</w:t>
      </w:r>
      <w:r w:rsidRPr="000629A7">
        <w:rPr>
          <w:rFonts w:asciiTheme="minorHAnsi" w:eastAsia="SimSun" w:hAnsiTheme="minorHAnsi" w:cstheme="minorHAnsi"/>
          <w:szCs w:val="22"/>
        </w:rPr>
        <w:t xml:space="preserve"> του Έργου, το ύψος της οποίας ανέρχεται σε ποσοστό 1% επί της αξίας της σύμβασης μη συμπεριλαμβανομένου ΦΠΑ και χρονικής ισχύος δύο (2) ετών. </w:t>
      </w:r>
      <w:r w:rsidRPr="004E3675">
        <w:rPr>
          <w:rFonts w:asciiTheme="minorHAnsi" w:eastAsia="SimSun" w:hAnsiTheme="minorHAnsi" w:cstheme="minorHAnsi"/>
          <w:szCs w:val="22"/>
        </w:rPr>
        <w:t>Υπόδειγμα περιλαμβάνεται στο Παράρτημα IV της παρούσας.</w:t>
      </w:r>
    </w:p>
    <w:p w14:paraId="1D967DF8" w14:textId="77777777" w:rsidR="00284554" w:rsidRPr="000629A7" w:rsidRDefault="00284554" w:rsidP="00284554">
      <w:pPr>
        <w:rPr>
          <w:rFonts w:asciiTheme="minorHAnsi" w:eastAsia="SimSun" w:hAnsiTheme="minorHAnsi" w:cstheme="minorHAnsi"/>
          <w:szCs w:val="22"/>
        </w:rPr>
      </w:pPr>
      <w:r w:rsidRPr="000629A7">
        <w:rPr>
          <w:rFonts w:asciiTheme="minorHAnsi" w:eastAsia="SimSun" w:hAnsiTheme="minorHAnsi" w:cstheme="minorHAnsi"/>
          <w:szCs w:val="22"/>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14:paraId="316B5D59" w14:textId="77777777" w:rsidR="00284554" w:rsidRPr="00A675EA" w:rsidRDefault="00284554" w:rsidP="00284554">
      <w:pPr>
        <w:rPr>
          <w:rFonts w:asciiTheme="minorHAnsi" w:eastAsia="SimSun" w:hAnsiTheme="minorHAnsi" w:cstheme="minorHAnsi"/>
          <w:szCs w:val="22"/>
        </w:rPr>
      </w:pPr>
      <w:r w:rsidRPr="000629A7">
        <w:rPr>
          <w:rFonts w:asciiTheme="minorHAnsi" w:eastAsia="SimSun" w:hAnsiTheme="minorHAnsi" w:cstheme="minorHAnsi"/>
          <w:szCs w:val="22"/>
        </w:rPr>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Το πρωτόκολλο εγκρίνεται από το αρμόδιο αποφαινόμενο όργανο.</w:t>
      </w:r>
    </w:p>
    <w:p w14:paraId="7EE8F964" w14:textId="77777777" w:rsidR="00284554" w:rsidRPr="00A129A0" w:rsidRDefault="00B451B1" w:rsidP="00A129A0">
      <w:pPr>
        <w:pStyle w:val="20"/>
        <w:rPr>
          <w:lang w:val="el-GR"/>
        </w:rPr>
      </w:pPr>
      <w:bookmarkStart w:id="262" w:name="_Toc978614"/>
      <w:r>
        <w:rPr>
          <w:lang w:val="el-GR"/>
        </w:rPr>
        <w:t>6.6 Εχεμύθ</w:t>
      </w:r>
      <w:r w:rsidR="00AE46D7">
        <w:rPr>
          <w:lang w:val="el-GR"/>
        </w:rPr>
        <w:t>ε</w:t>
      </w:r>
      <w:r>
        <w:rPr>
          <w:lang w:val="el-GR"/>
        </w:rPr>
        <w:t>ια</w:t>
      </w:r>
      <w:bookmarkEnd w:id="262"/>
    </w:p>
    <w:p w14:paraId="4AB47E45" w14:textId="77777777" w:rsidR="00B451B1" w:rsidRPr="00A129A0" w:rsidRDefault="00B451B1" w:rsidP="00A129A0">
      <w:pPr>
        <w:spacing w:line="276" w:lineRule="auto"/>
        <w:rPr>
          <w:rFonts w:asciiTheme="minorHAnsi" w:hAnsiTheme="minorHAnsi" w:cstheme="minorHAnsi"/>
          <w:szCs w:val="22"/>
        </w:rPr>
      </w:pPr>
      <w:r w:rsidRPr="00A129A0">
        <w:rPr>
          <w:rFonts w:asciiTheme="minorHAnsi" w:hAnsiTheme="minorHAnsi" w:cstheme="minorHAnsi"/>
          <w:szCs w:val="22"/>
        </w:rPr>
        <w:t xml:space="preserve">Όλες οι πληροφορίες που θα παρασχεθούν στον ανάδοχο ή που θα συλλεχθούν κατά τη διάρκεια του έργου θεωρούνται εμπιστευτικές και πρέπει να τυγχάνουν ανάλογου χειρισμού. Τόσο οι υπάλληλοι όσο και οι εξωτερικοί συνεργάτες του αναδόχου πρέπει να δεσμεύονται από ρήτρα εμπιστευτικότητας. </w:t>
      </w:r>
    </w:p>
    <w:p w14:paraId="095CEA2C"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eastAsia="Times New Roman" w:hAnsiTheme="minorHAnsi" w:cstheme="minorHAnsi"/>
          <w:color w:val="auto"/>
          <w:sz w:val="22"/>
          <w:szCs w:val="22"/>
          <w:lang w:eastAsia="zh-CN"/>
        </w:rPr>
      </w:pPr>
      <w:r w:rsidRPr="00A129A0">
        <w:rPr>
          <w:rFonts w:asciiTheme="minorHAnsi" w:eastAsia="Times New Roman" w:hAnsiTheme="minorHAnsi" w:cstheme="minorHAnsi" w:hint="eastAsia"/>
          <w:color w:val="auto"/>
          <w:sz w:val="22"/>
          <w:szCs w:val="22"/>
          <w:lang w:eastAsia="zh-CN"/>
        </w:rPr>
        <w:t>Σύμφωνα</w:t>
      </w:r>
      <w:r w:rsidRPr="00A129A0">
        <w:rPr>
          <w:rFonts w:asciiTheme="minorHAnsi" w:eastAsia="Times New Roman" w:hAnsiTheme="minorHAnsi" w:cstheme="minorHAnsi"/>
          <w:color w:val="auto"/>
          <w:sz w:val="22"/>
          <w:szCs w:val="22"/>
          <w:lang w:eastAsia="zh-CN"/>
        </w:rPr>
        <w:t xml:space="preserve"> με τον Γενικό Κανονισμό 679/2016 για την Προστασία Δεδομένων, </w:t>
      </w:r>
      <w:r w:rsidRPr="00A129A0">
        <w:rPr>
          <w:rFonts w:asciiTheme="minorHAnsi" w:eastAsia="Times New Roman" w:hAnsiTheme="minorHAnsi" w:cstheme="minorHAnsi" w:hint="eastAsia"/>
          <w:color w:val="auto"/>
          <w:sz w:val="22"/>
          <w:szCs w:val="22"/>
          <w:lang w:eastAsia="zh-CN"/>
        </w:rPr>
        <w:t>Υπεύθυνος</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Επεξεργασίας</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Δεδομένων</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είναι</w:t>
      </w:r>
      <w:r w:rsidRPr="00A129A0">
        <w:rPr>
          <w:rFonts w:asciiTheme="minorHAnsi" w:eastAsia="Times New Roman" w:hAnsiTheme="minorHAnsi" w:cstheme="minorHAnsi"/>
          <w:color w:val="auto"/>
          <w:sz w:val="22"/>
          <w:szCs w:val="22"/>
          <w:lang w:eastAsia="zh-CN"/>
        </w:rPr>
        <w:t xml:space="preserve"> το φυσικό ή νομικό πρόσωπο, ή δημόσια αρχή, ή υπηρεσία ή άλλος φορέας που, μόνα ή από κοινού με άλλα, καθορίζουν τους σ</w:t>
      </w:r>
      <w:r w:rsidRPr="00A129A0">
        <w:rPr>
          <w:rFonts w:asciiTheme="minorHAnsi" w:eastAsia="Times New Roman" w:hAnsiTheme="minorHAnsi" w:cstheme="minorHAnsi" w:hint="eastAsia"/>
          <w:color w:val="auto"/>
          <w:sz w:val="22"/>
          <w:szCs w:val="22"/>
          <w:lang w:eastAsia="zh-CN"/>
        </w:rPr>
        <w:t>κοπούς</w:t>
      </w:r>
      <w:r w:rsidRPr="00A129A0">
        <w:rPr>
          <w:rFonts w:asciiTheme="minorHAnsi" w:eastAsia="Times New Roman" w:hAnsiTheme="minorHAnsi" w:cstheme="minorHAnsi"/>
          <w:color w:val="auto"/>
          <w:sz w:val="22"/>
          <w:szCs w:val="22"/>
          <w:lang w:eastAsia="zh-CN"/>
        </w:rPr>
        <w:t xml:space="preserve"> και τον τρόπο της επεξεργασίας </w:t>
      </w:r>
      <w:r w:rsidRPr="00A129A0">
        <w:rPr>
          <w:rFonts w:asciiTheme="minorHAnsi" w:eastAsia="Times New Roman" w:hAnsiTheme="minorHAnsi" w:cstheme="minorHAnsi" w:hint="eastAsia"/>
          <w:color w:val="auto"/>
          <w:sz w:val="22"/>
          <w:szCs w:val="22"/>
          <w:lang w:eastAsia="zh-CN"/>
        </w:rPr>
        <w:t>δεδομένων</w:t>
      </w:r>
      <w:r w:rsidRPr="00A129A0">
        <w:rPr>
          <w:rFonts w:asciiTheme="minorHAnsi" w:eastAsia="Times New Roman" w:hAnsiTheme="minorHAnsi" w:cstheme="minorHAnsi"/>
          <w:color w:val="auto"/>
          <w:sz w:val="22"/>
          <w:szCs w:val="22"/>
          <w:lang w:eastAsia="zh-CN"/>
        </w:rPr>
        <w:t xml:space="preserve"> προσωπικού χαρακτήρα. Ως εκ τούτου, υπεύθυνος επεξεργασίας δεδομένων προσωπικού χαρακτήρ</w:t>
      </w:r>
      <w:r w:rsidRPr="00A129A0">
        <w:rPr>
          <w:rFonts w:asciiTheme="minorHAnsi" w:eastAsia="Times New Roman" w:hAnsiTheme="minorHAnsi" w:cstheme="minorHAnsi" w:hint="eastAsia"/>
          <w:color w:val="auto"/>
          <w:sz w:val="22"/>
          <w:szCs w:val="22"/>
          <w:lang w:eastAsia="zh-CN"/>
        </w:rPr>
        <w:t>α</w:t>
      </w:r>
      <w:r w:rsidRPr="00A129A0">
        <w:rPr>
          <w:rFonts w:asciiTheme="minorHAnsi" w:eastAsia="Times New Roman" w:hAnsiTheme="minorHAnsi" w:cstheme="minorHAnsi"/>
          <w:color w:val="auto"/>
          <w:sz w:val="22"/>
          <w:szCs w:val="22"/>
          <w:lang w:eastAsia="zh-CN"/>
        </w:rPr>
        <w:t xml:space="preserve"> καθίσταται ο </w:t>
      </w:r>
      <w:r w:rsidRPr="00A129A0">
        <w:rPr>
          <w:rFonts w:asciiTheme="minorHAnsi" w:eastAsia="Times New Roman" w:hAnsiTheme="minorHAnsi" w:cstheme="minorHAnsi" w:hint="eastAsia"/>
          <w:color w:val="auto"/>
          <w:sz w:val="22"/>
          <w:szCs w:val="22"/>
          <w:lang w:eastAsia="zh-CN"/>
        </w:rPr>
        <w:t>νόμιμος</w:t>
      </w:r>
      <w:r w:rsidRPr="00A129A0">
        <w:rPr>
          <w:rFonts w:asciiTheme="minorHAnsi" w:eastAsia="Times New Roman" w:hAnsiTheme="minorHAnsi" w:cstheme="minorHAnsi"/>
          <w:color w:val="auto"/>
          <w:sz w:val="22"/>
          <w:szCs w:val="22"/>
          <w:lang w:eastAsia="zh-CN"/>
        </w:rPr>
        <w:t xml:space="preserve"> εκπρόσωπος του </w:t>
      </w:r>
      <w:r w:rsidRPr="00A129A0">
        <w:rPr>
          <w:rFonts w:asciiTheme="minorHAnsi" w:eastAsia="Times New Roman" w:hAnsiTheme="minorHAnsi" w:cstheme="minorHAnsi" w:hint="eastAsia"/>
          <w:color w:val="auto"/>
          <w:sz w:val="22"/>
          <w:szCs w:val="22"/>
          <w:lang w:eastAsia="zh-CN"/>
        </w:rPr>
        <w:t>αναδόχου</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ή</w:t>
      </w:r>
      <w:r w:rsidRPr="00A129A0">
        <w:rPr>
          <w:rFonts w:asciiTheme="minorHAnsi" w:eastAsia="Times New Roman" w:hAnsiTheme="minorHAnsi" w:cstheme="minorHAnsi"/>
          <w:color w:val="auto"/>
          <w:sz w:val="22"/>
          <w:szCs w:val="22"/>
          <w:lang w:eastAsia="zh-CN"/>
        </w:rPr>
        <w:t xml:space="preserve"> ο υπε</w:t>
      </w:r>
      <w:r w:rsidRPr="00A129A0">
        <w:rPr>
          <w:rFonts w:asciiTheme="minorHAnsi" w:eastAsia="Times New Roman" w:hAnsiTheme="minorHAnsi" w:cstheme="minorHAnsi" w:hint="eastAsia"/>
          <w:color w:val="auto"/>
          <w:sz w:val="22"/>
          <w:szCs w:val="22"/>
          <w:lang w:eastAsia="zh-CN"/>
        </w:rPr>
        <w:t>ύθυνος</w:t>
      </w:r>
      <w:r w:rsidRPr="00A129A0">
        <w:rPr>
          <w:rFonts w:asciiTheme="minorHAnsi" w:eastAsia="Times New Roman" w:hAnsiTheme="minorHAnsi" w:cstheme="minorHAnsi"/>
          <w:color w:val="auto"/>
          <w:sz w:val="22"/>
          <w:szCs w:val="22"/>
          <w:lang w:eastAsia="zh-CN"/>
        </w:rPr>
        <w:t xml:space="preserve"> του </w:t>
      </w:r>
      <w:r w:rsidRPr="00A129A0">
        <w:rPr>
          <w:rFonts w:asciiTheme="minorHAnsi" w:eastAsia="Times New Roman" w:hAnsiTheme="minorHAnsi" w:cstheme="minorHAnsi" w:hint="eastAsia"/>
          <w:color w:val="auto"/>
          <w:sz w:val="22"/>
          <w:szCs w:val="22"/>
          <w:lang w:eastAsia="zh-CN"/>
        </w:rPr>
        <w:t>έργου</w:t>
      </w:r>
      <w:r w:rsidRPr="00A129A0">
        <w:rPr>
          <w:rFonts w:asciiTheme="minorHAnsi" w:eastAsia="Times New Roman" w:hAnsiTheme="minorHAnsi" w:cstheme="minorHAnsi"/>
          <w:color w:val="auto"/>
          <w:sz w:val="22"/>
          <w:szCs w:val="22"/>
          <w:lang w:eastAsia="zh-CN"/>
        </w:rPr>
        <w:t>. Ο </w:t>
      </w:r>
      <w:r w:rsidRPr="00A129A0">
        <w:rPr>
          <w:rFonts w:asciiTheme="minorHAnsi" w:eastAsia="Times New Roman" w:hAnsiTheme="minorHAnsi" w:cstheme="minorHAnsi" w:hint="eastAsia"/>
          <w:color w:val="auto"/>
          <w:sz w:val="22"/>
          <w:szCs w:val="22"/>
          <w:lang w:eastAsia="zh-CN"/>
        </w:rPr>
        <w:t>υπεύθυνος</w:t>
      </w:r>
      <w:r w:rsidRPr="00A129A0">
        <w:rPr>
          <w:rFonts w:asciiTheme="minorHAnsi" w:eastAsia="Times New Roman" w:hAnsiTheme="minorHAnsi" w:cstheme="minorHAnsi"/>
          <w:color w:val="auto"/>
          <w:sz w:val="22"/>
          <w:szCs w:val="22"/>
          <w:lang w:eastAsia="zh-CN"/>
        </w:rPr>
        <w:t xml:space="preserve"> επε</w:t>
      </w:r>
      <w:r w:rsidRPr="00A129A0">
        <w:rPr>
          <w:rFonts w:asciiTheme="minorHAnsi" w:eastAsia="Times New Roman" w:hAnsiTheme="minorHAnsi" w:cstheme="minorHAnsi" w:hint="eastAsia"/>
          <w:color w:val="auto"/>
          <w:sz w:val="22"/>
          <w:szCs w:val="22"/>
          <w:lang w:eastAsia="zh-CN"/>
        </w:rPr>
        <w:t>ξεργασίας</w:t>
      </w:r>
      <w:r w:rsidRPr="00A129A0">
        <w:rPr>
          <w:rFonts w:asciiTheme="minorHAnsi" w:eastAsia="Times New Roman" w:hAnsiTheme="minorHAnsi" w:cstheme="minorHAnsi"/>
          <w:color w:val="auto"/>
          <w:sz w:val="22"/>
          <w:szCs w:val="22"/>
          <w:lang w:eastAsia="zh-CN"/>
        </w:rPr>
        <w:t> ορίζει τους </w:t>
      </w:r>
      <w:r w:rsidRPr="00A129A0">
        <w:rPr>
          <w:rFonts w:asciiTheme="minorHAnsi" w:eastAsia="Times New Roman" w:hAnsiTheme="minorHAnsi" w:cstheme="minorHAnsi" w:hint="eastAsia"/>
          <w:color w:val="auto"/>
          <w:sz w:val="22"/>
          <w:szCs w:val="22"/>
          <w:lang w:eastAsia="zh-CN"/>
        </w:rPr>
        <w:t>σκοπούς</w:t>
      </w:r>
      <w:r w:rsidRPr="00A129A0">
        <w:rPr>
          <w:rFonts w:asciiTheme="minorHAnsi" w:eastAsia="Times New Roman" w:hAnsiTheme="minorHAnsi" w:cstheme="minorHAnsi"/>
          <w:color w:val="auto"/>
          <w:sz w:val="22"/>
          <w:szCs w:val="22"/>
          <w:lang w:eastAsia="zh-CN"/>
        </w:rPr>
        <w:t xml:space="preserve"> της επεξεργασίας δεδομένων προσωπικού χαρακτήρα και τα μέσα με τα οποία αυτή πραγματοποιείται. </w:t>
      </w:r>
    </w:p>
    <w:p w14:paraId="4C9049F0" w14:textId="4C08248A" w:rsidR="00B451B1" w:rsidRPr="00A129A0" w:rsidRDefault="00B451B1" w:rsidP="00A129A0">
      <w:pPr>
        <w:pStyle w:val="Web"/>
        <w:spacing w:before="240" w:beforeAutospacing="0" w:after="240" w:afterAutospacing="0" w:line="276" w:lineRule="auto"/>
        <w:jc w:val="both"/>
        <w:textAlignment w:val="baseline"/>
        <w:rPr>
          <w:rFonts w:asciiTheme="minorHAnsi" w:eastAsia="Times New Roman" w:hAnsiTheme="minorHAnsi" w:cstheme="minorHAnsi"/>
          <w:color w:val="auto"/>
          <w:sz w:val="22"/>
          <w:szCs w:val="22"/>
          <w:lang w:eastAsia="zh-CN"/>
        </w:rPr>
      </w:pPr>
      <w:r w:rsidRPr="00A129A0">
        <w:rPr>
          <w:rFonts w:asciiTheme="minorHAnsi" w:eastAsia="Times New Roman" w:hAnsiTheme="minorHAnsi" w:cstheme="minorHAnsi" w:hint="eastAsia"/>
          <w:color w:val="auto"/>
          <w:sz w:val="22"/>
          <w:szCs w:val="22"/>
          <w:lang w:eastAsia="zh-CN"/>
        </w:rPr>
        <w:t>Ο</w:t>
      </w:r>
      <w:r w:rsidRPr="00A129A0">
        <w:rPr>
          <w:rFonts w:asciiTheme="minorHAnsi" w:eastAsia="Times New Roman" w:hAnsiTheme="minorHAnsi" w:cstheme="minorHAnsi"/>
          <w:color w:val="auto"/>
          <w:sz w:val="22"/>
          <w:szCs w:val="22"/>
          <w:lang w:eastAsia="zh-CN"/>
        </w:rPr>
        <w:t xml:space="preserve"> υπε</w:t>
      </w:r>
      <w:r w:rsidRPr="00A129A0">
        <w:rPr>
          <w:rFonts w:asciiTheme="minorHAnsi" w:eastAsia="Times New Roman" w:hAnsiTheme="minorHAnsi" w:cstheme="minorHAnsi" w:hint="eastAsia"/>
          <w:color w:val="auto"/>
          <w:sz w:val="22"/>
          <w:szCs w:val="22"/>
          <w:lang w:eastAsia="zh-CN"/>
        </w:rPr>
        <w:t>ύθυνος</w:t>
      </w:r>
      <w:r w:rsidRPr="00A129A0">
        <w:rPr>
          <w:rFonts w:asciiTheme="minorHAnsi" w:eastAsia="Times New Roman" w:hAnsiTheme="minorHAnsi" w:cstheme="minorHAnsi"/>
          <w:color w:val="auto"/>
          <w:sz w:val="22"/>
          <w:szCs w:val="22"/>
          <w:lang w:eastAsia="zh-CN"/>
        </w:rPr>
        <w:t xml:space="preserve"> επεξεργασ</w:t>
      </w:r>
      <w:r w:rsidRPr="00A129A0">
        <w:rPr>
          <w:rFonts w:asciiTheme="minorHAnsi" w:eastAsia="Times New Roman" w:hAnsiTheme="minorHAnsi" w:cstheme="minorHAnsi" w:hint="eastAsia"/>
          <w:color w:val="auto"/>
          <w:sz w:val="22"/>
          <w:szCs w:val="22"/>
          <w:lang w:eastAsia="zh-CN"/>
        </w:rPr>
        <w:t>ίας</w:t>
      </w:r>
      <w:r w:rsidRPr="00A129A0">
        <w:rPr>
          <w:rFonts w:asciiTheme="minorHAnsi" w:eastAsia="Times New Roman" w:hAnsiTheme="minorHAnsi" w:cstheme="minorHAnsi"/>
          <w:color w:val="auto"/>
          <w:sz w:val="22"/>
          <w:szCs w:val="22"/>
          <w:lang w:eastAsia="zh-CN"/>
        </w:rPr>
        <w:t xml:space="preserve"> δ</w:t>
      </w:r>
      <w:r w:rsidRPr="00A129A0">
        <w:rPr>
          <w:rFonts w:asciiTheme="minorHAnsi" w:eastAsia="Times New Roman" w:hAnsiTheme="minorHAnsi" w:cstheme="minorHAnsi" w:hint="eastAsia"/>
          <w:color w:val="auto"/>
          <w:sz w:val="22"/>
          <w:szCs w:val="22"/>
          <w:lang w:eastAsia="zh-CN"/>
        </w:rPr>
        <w:t>ύναται</w:t>
      </w:r>
      <w:r w:rsidRPr="00A129A0">
        <w:rPr>
          <w:rFonts w:asciiTheme="minorHAnsi" w:eastAsia="Times New Roman" w:hAnsiTheme="minorHAnsi" w:cstheme="minorHAnsi"/>
          <w:color w:val="auto"/>
          <w:sz w:val="22"/>
          <w:szCs w:val="22"/>
          <w:lang w:eastAsia="zh-CN"/>
        </w:rPr>
        <w:t xml:space="preserve"> να ορίζει τον εκτελούντα την επεξεργασία, </w:t>
      </w:r>
      <w:r w:rsidRPr="00A129A0">
        <w:rPr>
          <w:rFonts w:asciiTheme="minorHAnsi" w:eastAsia="Times New Roman" w:hAnsiTheme="minorHAnsi" w:cstheme="minorHAnsi" w:hint="eastAsia"/>
          <w:color w:val="auto"/>
          <w:sz w:val="22"/>
          <w:szCs w:val="22"/>
          <w:lang w:eastAsia="zh-CN"/>
        </w:rPr>
        <w:t>σύμφωνα</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με</w:t>
      </w:r>
      <w:r w:rsidRPr="00A129A0">
        <w:rPr>
          <w:rFonts w:asciiTheme="minorHAnsi" w:eastAsia="Times New Roman" w:hAnsiTheme="minorHAnsi" w:cstheme="minorHAnsi"/>
          <w:color w:val="auto"/>
          <w:sz w:val="22"/>
          <w:szCs w:val="22"/>
          <w:lang w:eastAsia="zh-CN"/>
        </w:rPr>
        <w:t xml:space="preserve"> </w:t>
      </w:r>
      <w:r w:rsidRPr="00A129A0">
        <w:rPr>
          <w:rFonts w:asciiTheme="minorHAnsi" w:eastAsia="Times New Roman" w:hAnsiTheme="minorHAnsi" w:cstheme="minorHAnsi" w:hint="eastAsia"/>
          <w:color w:val="auto"/>
          <w:sz w:val="22"/>
          <w:szCs w:val="22"/>
          <w:lang w:eastAsia="zh-CN"/>
        </w:rPr>
        <w:t>τους</w:t>
      </w:r>
      <w:r w:rsidRPr="00A129A0">
        <w:rPr>
          <w:rFonts w:asciiTheme="minorHAnsi" w:eastAsia="Times New Roman" w:hAnsiTheme="minorHAnsi" w:cstheme="minorHAnsi"/>
          <w:color w:val="auto"/>
          <w:sz w:val="22"/>
          <w:szCs w:val="22"/>
          <w:lang w:eastAsia="zh-CN"/>
        </w:rPr>
        <w:t xml:space="preserve"> όρους και τις </w:t>
      </w:r>
      <w:r w:rsidRPr="00A129A0">
        <w:rPr>
          <w:rFonts w:asciiTheme="minorHAnsi" w:eastAsia="Times New Roman" w:hAnsiTheme="minorHAnsi" w:cstheme="minorHAnsi" w:hint="eastAsia"/>
          <w:color w:val="auto"/>
          <w:sz w:val="22"/>
          <w:szCs w:val="22"/>
          <w:lang w:eastAsia="zh-CN"/>
        </w:rPr>
        <w:t>προϋποθέσεις</w:t>
      </w:r>
      <w:r w:rsidRPr="00A129A0">
        <w:rPr>
          <w:rFonts w:asciiTheme="minorHAnsi" w:eastAsia="Times New Roman" w:hAnsiTheme="minorHAnsi" w:cstheme="minorHAnsi"/>
          <w:color w:val="auto"/>
          <w:sz w:val="22"/>
          <w:szCs w:val="22"/>
          <w:lang w:eastAsia="zh-CN"/>
        </w:rPr>
        <w:t xml:space="preserve"> του κανονισμού (ΕΕ) 2016/679 </w:t>
      </w:r>
      <w:r w:rsidRPr="00A129A0">
        <w:rPr>
          <w:rFonts w:asciiTheme="minorHAnsi" w:eastAsia="Times New Roman" w:hAnsiTheme="minorHAnsi" w:cstheme="minorHAnsi" w:hint="eastAsia"/>
          <w:color w:val="auto"/>
          <w:sz w:val="22"/>
          <w:szCs w:val="22"/>
          <w:lang w:eastAsia="zh-CN"/>
        </w:rPr>
        <w:t>του</w:t>
      </w:r>
      <w:r w:rsidRPr="00A129A0">
        <w:rPr>
          <w:rFonts w:asciiTheme="minorHAnsi" w:eastAsia="Times New Roman" w:hAnsiTheme="minorHAnsi" w:cstheme="minorHAnsi"/>
          <w:color w:val="auto"/>
          <w:sz w:val="22"/>
          <w:szCs w:val="22"/>
          <w:lang w:eastAsia="zh-CN"/>
        </w:rPr>
        <w:t xml:space="preserve"> Ευρωπαϊκού Κ</w:t>
      </w:r>
      <w:r w:rsidRPr="00A129A0">
        <w:rPr>
          <w:rFonts w:asciiTheme="minorHAnsi" w:eastAsia="Times New Roman" w:hAnsiTheme="minorHAnsi" w:cstheme="minorHAnsi" w:hint="eastAsia"/>
          <w:color w:val="auto"/>
          <w:sz w:val="22"/>
          <w:szCs w:val="22"/>
          <w:lang w:eastAsia="zh-CN"/>
        </w:rPr>
        <w:t>οινοβουλίου</w:t>
      </w:r>
      <w:r w:rsidRPr="00A129A0">
        <w:rPr>
          <w:rFonts w:asciiTheme="minorHAnsi" w:eastAsia="Times New Roman" w:hAnsiTheme="minorHAnsi" w:cstheme="minorHAnsi"/>
          <w:color w:val="auto"/>
          <w:sz w:val="22"/>
          <w:szCs w:val="22"/>
          <w:lang w:eastAsia="zh-CN"/>
        </w:rPr>
        <w:t xml:space="preserve"> και της Επιτροπής </w:t>
      </w:r>
      <w:r w:rsidRPr="00A129A0">
        <w:rPr>
          <w:rFonts w:asciiTheme="minorHAnsi" w:eastAsia="Times New Roman" w:hAnsiTheme="minorHAnsi" w:cstheme="minorHAnsi" w:hint="eastAsia"/>
          <w:color w:val="auto"/>
          <w:sz w:val="22"/>
          <w:szCs w:val="22"/>
          <w:lang w:eastAsia="zh-CN"/>
        </w:rPr>
        <w:t>για</w:t>
      </w:r>
      <w:r w:rsidRPr="00A129A0">
        <w:rPr>
          <w:rFonts w:asciiTheme="minorHAnsi" w:eastAsia="Times New Roman" w:hAnsiTheme="minorHAnsi" w:cstheme="minorHAnsi"/>
          <w:color w:val="auto"/>
          <w:sz w:val="22"/>
          <w:szCs w:val="22"/>
          <w:lang w:eastAsia="zh-CN"/>
        </w:rPr>
        <w:t xml:space="preserve"> την Προστασία των Δεδομένων. Οι υπεύθυνοι επεξεργασίας βαρύνονται με την υποχρέωση να χρησιμοποιούν μόνο εκτελούντες την επεξεργασία που παρέχουν επαρκείς διαβεβαιώσεις για την εφαρμογή κατάλληλων τεχνικών και οργανωτικών μέτρων, κατά τρόπο ώστε η επεξεργασία να πληροί τις απαιτήσεις του ΓΚΠΔ και να διασφαλίζεται η προστασία των δικαιωμάτων του υποκειμένου των δεδομένων (άρθρο 28 παρ. 1 ΓΚΠΔ).</w:t>
      </w:r>
      <w:r w:rsidRPr="006658C1">
        <w:rPr>
          <w:rFonts w:asciiTheme="minorHAnsi" w:eastAsia="Times New Roman" w:hAnsiTheme="minorHAnsi" w:cstheme="minorHAnsi"/>
          <w:strike/>
          <w:color w:val="auto"/>
          <w:sz w:val="22"/>
          <w:szCs w:val="22"/>
          <w:lang w:eastAsia="zh-CN"/>
        </w:rPr>
        <w:t>.</w:t>
      </w:r>
      <w:r w:rsidRPr="00A129A0">
        <w:rPr>
          <w:rFonts w:asciiTheme="minorHAnsi" w:eastAsia="Times New Roman" w:hAnsiTheme="minorHAnsi" w:cstheme="minorHAnsi"/>
          <w:color w:val="auto"/>
          <w:sz w:val="22"/>
          <w:szCs w:val="22"/>
          <w:lang w:eastAsia="zh-CN"/>
        </w:rPr>
        <w:t xml:space="preserve">Η σχέση μεταξύ υπευθύνου επεξεργασίας και εκτελούντος την επεξεργασία θα πρέπει να αποτυπώνεται λεπτομερώς σε σύμβαση που καταρτίζεται εγγράφως ή σε ηλεκτρονική μορφή ή άλλη νομική πράξη υπαγόμενη στο δίκαιο της Ένωσης ή του κράτους μέλους, που δεσμεύει τον εκτελούντα την επεξεργασία σε σχέση με τον υπεύθυνο επεξεργασίας και καθορίζει το </w:t>
      </w:r>
      <w:r w:rsidRPr="00A129A0">
        <w:rPr>
          <w:rFonts w:asciiTheme="minorHAnsi" w:eastAsia="Times New Roman" w:hAnsiTheme="minorHAnsi" w:cstheme="minorHAnsi"/>
          <w:color w:val="auto"/>
          <w:sz w:val="22"/>
          <w:szCs w:val="22"/>
          <w:lang w:eastAsia="zh-CN"/>
        </w:rPr>
        <w:lastRenderedPageBreak/>
        <w:t>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και τις υποχρεώσεις και τα δικαιώματα του υπευθύνου επεξεργασίας. Η εν λόγω σύμβαση ή άλλη νομική πράξη θα πρέπει να περιλαμβάνει τα ακόλουθα:</w:t>
      </w:r>
    </w:p>
    <w:p w14:paraId="56715F9E"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eastAsia="Times New Roman" w:hAnsiTheme="minorHAnsi" w:cstheme="minorHAnsi"/>
          <w:color w:val="auto"/>
          <w:sz w:val="22"/>
          <w:szCs w:val="22"/>
          <w:lang w:eastAsia="zh-CN"/>
        </w:rPr>
      </w:pPr>
      <w:r w:rsidRPr="00A129A0">
        <w:rPr>
          <w:rFonts w:asciiTheme="minorHAnsi" w:eastAsia="Times New Roman" w:hAnsiTheme="minorHAnsi" w:cstheme="minorHAnsi"/>
          <w:color w:val="auto"/>
          <w:sz w:val="22"/>
          <w:szCs w:val="22"/>
          <w:lang w:eastAsia="zh-CN"/>
        </w:rPr>
        <w:t>1. να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και τις υποχρεώσεις και τα δικαιώματα του υπευθύνου επεξεργασίας,</w:t>
      </w:r>
    </w:p>
    <w:p w14:paraId="566E0BA9"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eastAsia="Times New Roman" w:hAnsiTheme="minorHAnsi" w:cstheme="minorHAnsi"/>
          <w:color w:val="auto"/>
          <w:sz w:val="22"/>
          <w:szCs w:val="22"/>
          <w:lang w:eastAsia="zh-CN"/>
        </w:rPr>
      </w:pPr>
      <w:r w:rsidRPr="00A129A0">
        <w:rPr>
          <w:rFonts w:asciiTheme="minorHAnsi" w:eastAsia="Times New Roman" w:hAnsiTheme="minorHAnsi" w:cstheme="minorHAnsi"/>
          <w:color w:val="auto"/>
          <w:sz w:val="22"/>
          <w:szCs w:val="22"/>
          <w:lang w:eastAsia="zh-CN"/>
        </w:rPr>
        <w:t>2. να προβλέπει ότι ο εκτελών την επεξεργασία επεξεργάζεται τα δεδομένα προσωπικού χαρακτήρα μόνο βάσει καταγεγραμμένων εντολών του υπευθύνου επεξεργασίας, μεταξύ άλλων όσον αφορά τη διαβίβαση δεδομένων προσωπικού χαρακτήρα σε τρίτη χώρα ή διεθνή οργανισμό, εκτός εάν υποχρεούται προς τούτο βάσει του δικαίου της Ε.Ε. ή του δικαίου του κράτους μέλους στο οποίο υπόκειται ο εκτελών την επεξεργασία,</w:t>
      </w:r>
    </w:p>
    <w:p w14:paraId="56C23560"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3. να προβλέπει ότι ο εκτελών την επεξεργασία διασφαλίζει ότι τα πρόσωπα που είναι εξουσιοδοτημένα να επεξεργάζονται τα δεδομένα προσωπικού χαρακτήρα δεσμεύονται για την τήρηση εμπιστευτικότητας,</w:t>
      </w:r>
    </w:p>
    <w:p w14:paraId="73867BB0"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4. να προβλέπει ότι ο εκτελών την επεξεργασία λαμβάνει όλα τα απαιτούμενα μέτρα για την ασφάλεια των δεδομένων,</w:t>
      </w:r>
    </w:p>
    <w:p w14:paraId="09440AA6"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5. να προβλέπει ότι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Σε περίπτωση γενικής γραπτής άδειας, ο εκτελών την επεξεργασία θα πρέπει να ενημερώσει τον υπεύθυνο επεξεργασίας για τυχόν σκοπούμενες αλλαγές που αφορούν την προσθήκη ή την αντικατάσταση των άλλων εκτελούντων την επεξεργασία και να παρέχει στον υπεύθυνο επεξεργασίας τη δυνατότητα να αντιταχθεί σε αυτές τις αλλαγές. Σε περίπτωση που ο εκτελών την επεξεργασία προσλάβει "υπο-εκτελούντα" την επεξεργασία οφείλει να διασφαλίσει ότι οι ίδιες υποχρεώσεις όσον αφορά την προστασία των δεδομένων που προβλέπονται στη σύμβαση θα δεσμεύουν και τον "υπο-εκτελούντα". Σε κάθε περίπτωση, ο αρχικώς εκτελών παραμένει πλήρως υπόλογος έναντι του υπευθύνου επεξεργασίας,</w:t>
      </w:r>
    </w:p>
    <w:p w14:paraId="12593196"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6. να προβλέπει ότι ο εκτελών την επεξεργασία επικουρεί τον υπεύθυνο επεξεργασίας στην απάντηση των αιτημάτων για άσκηση των δικαιωμάτων των υποκειμένων των δεδομένων (δικαίωμα πρόσβασης,διόρθωσης, διαγραφής, εναντίωσης),</w:t>
      </w:r>
    </w:p>
    <w:p w14:paraId="02D01293"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7. να προβλέπει ότι ο εκτελών την επεξεργασία συνδράμει τον υπεύθυνο επεξεργασίας στη διασφάλιση της συμμόρφωσης προς τις υποχρεώσεις ασφάλειας των δεδομένων και γνωστοποίησης τυχόν παραβίασης δεδομένων (data breach). Σε κάθε περίπτωση, ο εκτελών την επεξεργασία ενημερώνει τον υπεύθυνο επεξεργασίας αμελλητί, μόλις αντιληφθεί παραβίαση δεδομένων προσωπικού χαρακτήρα,</w:t>
      </w:r>
    </w:p>
    <w:p w14:paraId="03654508"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8. να προβλέπει ότι ο εκτελών την επεξεργασία επικουρεί τον υπεύθυνο επεξεργασίας στην διενέργεια εκτίμησης αντικτύπου (privacy impact assessment), εφόσον αυτή απαιτείται εν προκειμένω από τον ΓΚΠΔ,</w:t>
      </w:r>
    </w:p>
    <w:p w14:paraId="5F15FD27"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t>9. να προβλέπει ότι κατ' επιλογή του υπευθύνου επεξεργασίας, ο εκτελών την επεξεργασία θα διαγράψει ή θα επιστρέψει όλα τα δεδομένα προσωπικού χαρακτήρα στον υπεύθυνο επεξεργασίας μετά το πέρας της παροχής υπηρεσιών επεξεργασίας και θα διαγράψει τα υφιστάμενα αντίγραφα, εκτός εάν το δίκαιο της Ένωσης ή του κράτους μέλους απαιτεί την αποθήκευση των δεδομένων προσωπικού χαρακτήρα,</w:t>
      </w:r>
    </w:p>
    <w:p w14:paraId="699DA94F" w14:textId="77777777" w:rsidR="00B451B1" w:rsidRPr="00A129A0" w:rsidRDefault="00B451B1" w:rsidP="00A129A0">
      <w:pPr>
        <w:pStyle w:v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A129A0">
        <w:rPr>
          <w:rFonts w:asciiTheme="minorHAnsi" w:hAnsiTheme="minorHAnsi" w:cstheme="minorHAnsi"/>
          <w:sz w:val="22"/>
          <w:szCs w:val="22"/>
        </w:rPr>
        <w:lastRenderedPageBreak/>
        <w:t>10. να προβλέπει ότι ο εκτελών την επεξεργασία υποχρεούται να θέτει στη διάθεση του υπευθύνου επεξεργασίας κάθε απαραίτητη πληροφορία προς απόδειξη της συμμόρφωσής του προς τις υποχρεώσεις που προβλέπονται από το ΓΚΠΔ και να επιτρέπει και διευκολύνει τυχόν ελέγχους που διενεργούνται από τον υπεύθυνο επεξεργασίας ή από άλλον ελεγκτή εντεταλμένο από τον υπεύθυνο επεξεργασίας.</w:t>
      </w:r>
    </w:p>
    <w:p w14:paraId="607518AF" w14:textId="77777777" w:rsidR="002C1E6A" w:rsidRPr="002C1E6A" w:rsidRDefault="00F870EB" w:rsidP="002C1E6A">
      <w:pPr>
        <w:pStyle w:val="20"/>
        <w:rPr>
          <w:lang w:val="el-GR"/>
        </w:rPr>
      </w:pPr>
      <w:bookmarkStart w:id="263" w:name="_Toc530561721"/>
      <w:bookmarkStart w:id="264" w:name="_Toc978615"/>
      <w:r w:rsidRPr="00F870EB">
        <w:rPr>
          <w:lang w:val="el-GR"/>
        </w:rPr>
        <w:t>6.7</w:t>
      </w:r>
      <w:r w:rsidRPr="00F870EB">
        <w:rPr>
          <w:lang w:val="el-GR"/>
        </w:rPr>
        <w:tab/>
        <w:t>Συμμόρφωση με Εθνική και Ενωσιακή Νομοθεσία</w:t>
      </w:r>
      <w:bookmarkEnd w:id="263"/>
      <w:bookmarkEnd w:id="264"/>
    </w:p>
    <w:p w14:paraId="0740DB60" w14:textId="77777777" w:rsidR="002C1E6A" w:rsidRPr="00584A69" w:rsidRDefault="002C1E6A" w:rsidP="002C1E6A">
      <w:pPr>
        <w:pStyle w:val="Web"/>
        <w:shd w:val="clear" w:color="auto" w:fill="FFFFFF"/>
        <w:spacing w:before="0" w:beforeAutospacing="0" w:after="120" w:afterAutospacing="0" w:line="276" w:lineRule="auto"/>
        <w:jc w:val="both"/>
        <w:textAlignment w:val="baseline"/>
        <w:rPr>
          <w:rFonts w:asciiTheme="minorHAnsi" w:hAnsiTheme="minorHAnsi" w:cstheme="minorHAnsi"/>
          <w:sz w:val="22"/>
          <w:szCs w:val="22"/>
        </w:rPr>
      </w:pPr>
      <w:r w:rsidRPr="00584A69">
        <w:rPr>
          <w:rFonts w:asciiTheme="minorHAnsi" w:hAnsiTheme="minorHAnsi" w:cstheme="minorHAnsi"/>
          <w:sz w:val="22"/>
          <w:szCs w:val="22"/>
        </w:rPr>
        <w:t xml:space="preserve">Ι. Οι προειδοποιήσεις για εχθρούς και ασθένειες των καλλιεργειών, οι οποίες θα αναπτυχθούν στο πλαίσιο του Έργου, πρέπει να καλύπτουν ανάγκες της ολοκληρωμένης φυτοπροστασίας που απορρέουν από την Οδηγία 128/2009/ΕΚ της Ευρωπαϊκής Ένωσης, το ν. 4036/2012 - Παράρτημα Δ’ και τις Οδηγίες Ολοκληρωμένης Φυτοπροστασίας καλλιεργειών για τις σημαντικότερες καλλιέργειες της χώρας μας, που συνέταξε το ΥΠΑΑΤ. </w:t>
      </w:r>
    </w:p>
    <w:p w14:paraId="5E2CB7A2" w14:textId="77777777" w:rsidR="002C1E6A" w:rsidRPr="00584A69" w:rsidRDefault="002C1E6A" w:rsidP="002C1E6A">
      <w:pPr>
        <w:pStyle w:val="Web"/>
        <w:shd w:val="clear" w:color="auto" w:fill="FFFFFF"/>
        <w:spacing w:before="0" w:beforeAutospacing="0" w:after="120" w:afterAutospacing="0" w:line="276" w:lineRule="auto"/>
        <w:jc w:val="both"/>
        <w:textAlignment w:val="baseline"/>
        <w:rPr>
          <w:rFonts w:asciiTheme="minorHAnsi" w:hAnsiTheme="minorHAnsi" w:cstheme="minorHAnsi"/>
          <w:sz w:val="22"/>
          <w:szCs w:val="22"/>
        </w:rPr>
      </w:pPr>
      <w:r w:rsidRPr="00584A69">
        <w:rPr>
          <w:rFonts w:asciiTheme="minorHAnsi" w:hAnsiTheme="minorHAnsi" w:cstheme="minorHAnsi"/>
          <w:sz w:val="22"/>
          <w:szCs w:val="22"/>
        </w:rPr>
        <w:t>ΙΙ. Oι εργασίες που αφορούν στα γεωχωρικά δεδομένα θα συμμορφώνονται προς τις διατάξεις του ν.3882/2010 «Εθνική Υποδομή Γεωχωρικών Πληροφοριών» και της Οδηγίας 2007/2/ΕΚ (INSPIRE) όπως ισχύουν.</w:t>
      </w:r>
    </w:p>
    <w:p w14:paraId="748D9FCF" w14:textId="77777777" w:rsidR="00B451B1" w:rsidRPr="00A129A0" w:rsidRDefault="00B451B1" w:rsidP="00AE46D7"/>
    <w:p w14:paraId="7838BFDB" w14:textId="77777777" w:rsidR="00FA07F7" w:rsidRPr="00F76763" w:rsidRDefault="00FA07F7" w:rsidP="00F76763">
      <w:pPr>
        <w:pStyle w:val="1"/>
        <w:rPr>
          <w:lang w:val="el-GR"/>
        </w:rPr>
      </w:pPr>
      <w:bookmarkStart w:id="265" w:name="_Toc507419034"/>
      <w:bookmarkStart w:id="266" w:name="_Toc515371692"/>
      <w:bookmarkStart w:id="267" w:name="_Toc978616"/>
      <w:r w:rsidRPr="00F76763">
        <w:rPr>
          <w:lang w:val="el-GR"/>
        </w:rPr>
        <w:lastRenderedPageBreak/>
        <w:t>ΠΑΡΑΡΤΗΜΑΤΑ</w:t>
      </w:r>
      <w:bookmarkEnd w:id="265"/>
      <w:bookmarkEnd w:id="266"/>
      <w:bookmarkEnd w:id="267"/>
    </w:p>
    <w:p w14:paraId="342537E9" w14:textId="77777777" w:rsidR="00FA07F7" w:rsidRPr="00F76763" w:rsidRDefault="00FA07F7" w:rsidP="00F76763">
      <w:pPr>
        <w:pStyle w:val="20"/>
        <w:rPr>
          <w:rFonts w:eastAsia="SimSun"/>
          <w:i/>
          <w:iCs/>
          <w:color w:val="5B9BD5"/>
          <w:lang w:val="el-GR"/>
        </w:rPr>
      </w:pPr>
      <w:bookmarkStart w:id="268" w:name="_Ref508904332"/>
      <w:bookmarkStart w:id="269" w:name="_Ref508906616"/>
      <w:bookmarkStart w:id="270" w:name="_Ref508906885"/>
      <w:bookmarkStart w:id="271" w:name="_Ref508908969"/>
      <w:bookmarkStart w:id="272" w:name="_Ref508908976"/>
      <w:bookmarkStart w:id="273" w:name="_Toc515371693"/>
      <w:bookmarkStart w:id="274" w:name="_Toc978617"/>
      <w:r w:rsidRPr="00F76763">
        <w:rPr>
          <w:lang w:val="el-GR"/>
        </w:rPr>
        <w:t>ΠΑΡΑΡΤΗΜΑ Ι – Αναλυτική Περιγραφή Φυσικού και Οικονομικού Αντικειμένου της Σύμβασης</w:t>
      </w:r>
      <w:bookmarkEnd w:id="268"/>
      <w:bookmarkEnd w:id="269"/>
      <w:bookmarkEnd w:id="270"/>
      <w:bookmarkEnd w:id="271"/>
      <w:bookmarkEnd w:id="272"/>
      <w:bookmarkEnd w:id="273"/>
      <w:bookmarkEnd w:id="274"/>
      <w:r w:rsidRPr="00F76763">
        <w:rPr>
          <w:lang w:val="el-GR"/>
        </w:rPr>
        <w:t xml:space="preserve"> </w:t>
      </w:r>
    </w:p>
    <w:p w14:paraId="12DEA928" w14:textId="77777777" w:rsidR="005A332D" w:rsidRDefault="005A332D" w:rsidP="005A332D">
      <w:pPr>
        <w:pStyle w:val="normalwithoutspacing"/>
        <w:outlineLvl w:val="2"/>
      </w:pPr>
      <w:bookmarkStart w:id="275" w:name="_Toc978618"/>
      <w:r>
        <w:rPr>
          <w:rFonts w:cs="Arial"/>
          <w:b/>
          <w:color w:val="002060"/>
          <w:szCs w:val="22"/>
        </w:rPr>
        <w:t>ΜΕΡΟΣ Α - ΠΕΡΙΓΡΑΦΗ ΦΥΣΙΚΟΥ ΑΝΤΙΚΕΙΜΕΝΟΥ ΤΗΣ ΣΥΜΒΑΣΗΣ</w:t>
      </w:r>
      <w:bookmarkEnd w:id="275"/>
    </w:p>
    <w:p w14:paraId="030C3043" w14:textId="77777777" w:rsidR="005A332D" w:rsidRPr="00C26C24" w:rsidRDefault="00630A77" w:rsidP="00C26C24">
      <w:pPr>
        <w:pStyle w:val="StyleHeading112ptJustifiedLinespacing15lines"/>
        <w:numPr>
          <w:ilvl w:val="0"/>
          <w:numId w:val="90"/>
        </w:numPr>
        <w:rPr>
          <w:rFonts w:asciiTheme="minorHAnsi" w:eastAsia="SimSun" w:hAnsiTheme="minorHAnsi" w:cstheme="minorHAnsi"/>
          <w:b w:val="0"/>
          <w:szCs w:val="22"/>
        </w:rPr>
      </w:pPr>
      <w:bookmarkStart w:id="276" w:name="_Toc515371694"/>
      <w:bookmarkStart w:id="277" w:name="_Ref536025002"/>
      <w:bookmarkStart w:id="278" w:name="_Ref536025035"/>
      <w:bookmarkStart w:id="279" w:name="_Ref536026173"/>
      <w:bookmarkStart w:id="280" w:name="_Ref536026179"/>
      <w:bookmarkStart w:id="281" w:name="_Toc978619"/>
      <w:r w:rsidRPr="0049484F">
        <w:rPr>
          <w:rFonts w:eastAsia="SimSun"/>
        </w:rPr>
        <w:t>ΠΕΡΙΒΑΛΛΟΝ ΤΗΣ ΣΥΜΒΑΣΗΣ</w:t>
      </w:r>
      <w:bookmarkEnd w:id="276"/>
      <w:bookmarkEnd w:id="277"/>
      <w:bookmarkEnd w:id="278"/>
      <w:bookmarkEnd w:id="279"/>
      <w:bookmarkEnd w:id="280"/>
      <w:bookmarkEnd w:id="281"/>
      <w:r w:rsidRPr="0049484F">
        <w:rPr>
          <w:rFonts w:eastAsia="SimSun"/>
        </w:rPr>
        <w:t xml:space="preserve"> </w:t>
      </w:r>
    </w:p>
    <w:p w14:paraId="05A42DD2" w14:textId="77777777" w:rsidR="00494009" w:rsidRDefault="00C26C24" w:rsidP="005A332D">
      <w:pPr>
        <w:pStyle w:val="StyleHeading112ptJustifiedLinespacing15lines"/>
        <w:numPr>
          <w:ilvl w:val="1"/>
          <w:numId w:val="90"/>
        </w:numPr>
        <w:rPr>
          <w:rFonts w:eastAsia="SimSun"/>
        </w:rPr>
      </w:pPr>
      <w:bookmarkStart w:id="282" w:name="_Toc515371695"/>
      <w:bookmarkStart w:id="283" w:name="_Ref536026192"/>
      <w:bookmarkStart w:id="284" w:name="_Toc978620"/>
      <w:r>
        <w:rPr>
          <w:rFonts w:eastAsia="SimSun"/>
        </w:rPr>
        <w:t>Εμπλεκόμενοι στην υλοποίηση το αντικειμένου της Σύμβασης</w:t>
      </w:r>
      <w:bookmarkEnd w:id="282"/>
      <w:bookmarkEnd w:id="283"/>
      <w:bookmarkEnd w:id="284"/>
    </w:p>
    <w:p w14:paraId="0AAB5AD8" w14:textId="77777777" w:rsidR="00426345" w:rsidRPr="00E80B12" w:rsidRDefault="00426345" w:rsidP="00594DF2">
      <w:pPr>
        <w:rPr>
          <w:rFonts w:asciiTheme="minorHAnsi" w:eastAsia="SimSun" w:hAnsiTheme="minorHAnsi" w:cs="Tahoma"/>
          <w:szCs w:val="22"/>
        </w:rPr>
      </w:pPr>
      <w:r w:rsidRPr="00E80B12">
        <w:rPr>
          <w:rFonts w:asciiTheme="minorHAnsi" w:eastAsia="SimSun" w:hAnsiTheme="minorHAnsi" w:cs="Tahoma"/>
          <w:szCs w:val="22"/>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2671"/>
        <w:gridCol w:w="3928"/>
      </w:tblGrid>
      <w:tr w:rsidR="00426345" w:rsidRPr="00E80B12" w14:paraId="3FB47882" w14:textId="77777777" w:rsidTr="00594DF2">
        <w:tc>
          <w:tcPr>
            <w:tcW w:w="3256" w:type="dxa"/>
            <w:shd w:val="clear" w:color="auto" w:fill="auto"/>
            <w:vAlign w:val="center"/>
          </w:tcPr>
          <w:p w14:paraId="6AC8D912"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Φορέας Υλοποίησης</w:t>
            </w:r>
          </w:p>
        </w:tc>
        <w:tc>
          <w:tcPr>
            <w:tcW w:w="2671" w:type="dxa"/>
            <w:shd w:val="clear" w:color="auto" w:fill="auto"/>
            <w:vAlign w:val="center"/>
          </w:tcPr>
          <w:p w14:paraId="363C881E"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Κοινωνία της Πληροφορίας (ΚτΠ Α.Ε. )</w:t>
            </w:r>
          </w:p>
        </w:tc>
        <w:tc>
          <w:tcPr>
            <w:tcW w:w="3928" w:type="dxa"/>
            <w:shd w:val="clear" w:color="auto" w:fill="auto"/>
            <w:vAlign w:val="center"/>
          </w:tcPr>
          <w:p w14:paraId="4B3EB50C" w14:textId="37FBE97F" w:rsidR="00426345" w:rsidRPr="00E80B12" w:rsidRDefault="00426345" w:rsidP="00551CE3">
            <w:pPr>
              <w:pStyle w:val="TabletextChar"/>
              <w:spacing w:after="0"/>
              <w:rPr>
                <w:rFonts w:asciiTheme="minorHAnsi" w:hAnsiTheme="minorHAnsi" w:cs="Tahoma"/>
                <w:sz w:val="22"/>
                <w:szCs w:val="22"/>
                <w:highlight w:val="yellow"/>
              </w:rPr>
            </w:pPr>
            <w:r w:rsidRPr="00E80B12">
              <w:rPr>
                <w:rFonts w:asciiTheme="minorHAnsi" w:hAnsiTheme="minorHAnsi" w:cs="Tahoma"/>
                <w:sz w:val="22"/>
                <w:szCs w:val="22"/>
              </w:rPr>
              <w:t xml:space="preserve">Βλ. Παρ. </w:t>
            </w:r>
            <w:r w:rsidR="00551CE3" w:rsidRPr="00E80B12">
              <w:rPr>
                <w:rFonts w:asciiTheme="minorHAnsi" w:hAnsiTheme="minorHAnsi" w:cs="Tahoma"/>
                <w:sz w:val="22"/>
                <w:szCs w:val="22"/>
              </w:rPr>
              <w:fldChar w:fldCharType="begin"/>
            </w:r>
            <w:r w:rsidR="00551CE3" w:rsidRPr="00E80B12">
              <w:rPr>
                <w:rFonts w:asciiTheme="minorHAnsi" w:hAnsiTheme="minorHAnsi" w:cs="Tahoma"/>
                <w:sz w:val="22"/>
                <w:szCs w:val="22"/>
              </w:rPr>
              <w:instrText xml:space="preserve"> REF _Ref536021798 \r \h </w:instrText>
            </w:r>
            <w:r w:rsidR="00E80B12" w:rsidRPr="00E80B12">
              <w:rPr>
                <w:rFonts w:asciiTheme="minorHAnsi" w:hAnsiTheme="minorHAnsi" w:cs="Tahoma"/>
                <w:sz w:val="22"/>
                <w:szCs w:val="22"/>
              </w:rPr>
              <w:instrText xml:space="preserve"> \* MERGEFORMAT </w:instrText>
            </w:r>
            <w:r w:rsidR="00551CE3" w:rsidRPr="00E80B12">
              <w:rPr>
                <w:rFonts w:asciiTheme="minorHAnsi" w:hAnsiTheme="minorHAnsi" w:cs="Tahoma"/>
                <w:sz w:val="22"/>
                <w:szCs w:val="22"/>
              </w:rPr>
            </w:r>
            <w:r w:rsidR="00551CE3" w:rsidRPr="00E80B12">
              <w:rPr>
                <w:rFonts w:asciiTheme="minorHAnsi" w:hAnsiTheme="minorHAnsi" w:cs="Tahoma"/>
                <w:sz w:val="22"/>
                <w:szCs w:val="22"/>
              </w:rPr>
              <w:fldChar w:fldCharType="separate"/>
            </w:r>
            <w:r w:rsidR="00860C80">
              <w:rPr>
                <w:rFonts w:asciiTheme="minorHAnsi" w:hAnsiTheme="minorHAnsi" w:cs="Tahoma"/>
                <w:sz w:val="22"/>
                <w:szCs w:val="22"/>
              </w:rPr>
              <w:t>1.1.1</w:t>
            </w:r>
            <w:r w:rsidR="00551CE3" w:rsidRPr="00E80B12">
              <w:rPr>
                <w:rFonts w:asciiTheme="minorHAnsi" w:hAnsiTheme="minorHAnsi" w:cs="Tahoma"/>
                <w:sz w:val="22"/>
                <w:szCs w:val="22"/>
              </w:rPr>
              <w:fldChar w:fldCharType="end"/>
            </w:r>
          </w:p>
        </w:tc>
      </w:tr>
      <w:tr w:rsidR="00426345" w:rsidRPr="00E80B12" w14:paraId="7B246A92" w14:textId="77777777" w:rsidTr="00594DF2">
        <w:tc>
          <w:tcPr>
            <w:tcW w:w="3256" w:type="dxa"/>
            <w:shd w:val="clear" w:color="auto" w:fill="auto"/>
            <w:vAlign w:val="center"/>
          </w:tcPr>
          <w:p w14:paraId="097FE354"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Φορέας Χρηματοδότησης</w:t>
            </w:r>
          </w:p>
        </w:tc>
        <w:tc>
          <w:tcPr>
            <w:tcW w:w="2671" w:type="dxa"/>
            <w:shd w:val="clear" w:color="auto" w:fill="auto"/>
            <w:vAlign w:val="center"/>
          </w:tcPr>
          <w:p w14:paraId="0A40C7AA"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Υπουργείο Ψηφιακής Πολιτικής, Τηλεπικοινωνιών και Ενημέρωσης</w:t>
            </w:r>
          </w:p>
        </w:tc>
        <w:tc>
          <w:tcPr>
            <w:tcW w:w="3928" w:type="dxa"/>
            <w:shd w:val="clear" w:color="auto" w:fill="auto"/>
            <w:vAlign w:val="center"/>
          </w:tcPr>
          <w:p w14:paraId="7238766F" w14:textId="77777777" w:rsidR="00426345" w:rsidRPr="00E80B12" w:rsidRDefault="00426345" w:rsidP="00B24022">
            <w:pPr>
              <w:pStyle w:val="TabletextChar"/>
              <w:spacing w:after="0"/>
              <w:rPr>
                <w:rFonts w:asciiTheme="minorHAnsi" w:hAnsiTheme="minorHAnsi" w:cs="Tahoma"/>
                <w:sz w:val="22"/>
                <w:szCs w:val="22"/>
                <w:highlight w:val="yellow"/>
              </w:rPr>
            </w:pPr>
            <w:r w:rsidRPr="00E80B12">
              <w:rPr>
                <w:rFonts w:asciiTheme="minorHAnsi" w:hAnsiTheme="minorHAnsi" w:cs="Tahoma"/>
                <w:sz w:val="22"/>
                <w:szCs w:val="22"/>
              </w:rPr>
              <w:t>http://mindigital.gr/</w:t>
            </w:r>
          </w:p>
        </w:tc>
      </w:tr>
      <w:tr w:rsidR="00426345" w:rsidRPr="00E80B12" w14:paraId="34001918" w14:textId="77777777" w:rsidTr="00594DF2">
        <w:tc>
          <w:tcPr>
            <w:tcW w:w="3256" w:type="dxa"/>
            <w:shd w:val="clear" w:color="auto" w:fill="auto"/>
            <w:vAlign w:val="center"/>
          </w:tcPr>
          <w:p w14:paraId="3F1952C2"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Κύριος του Έργου</w:t>
            </w:r>
          </w:p>
        </w:tc>
        <w:tc>
          <w:tcPr>
            <w:tcW w:w="2671" w:type="dxa"/>
            <w:shd w:val="clear" w:color="auto" w:fill="auto"/>
            <w:vAlign w:val="center"/>
          </w:tcPr>
          <w:p w14:paraId="4988AFB9" w14:textId="4D39E764"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Υπουργείο Αγροτικής Ανάπτυξης και Τροφίμων</w:t>
            </w:r>
          </w:p>
        </w:tc>
        <w:tc>
          <w:tcPr>
            <w:tcW w:w="3928" w:type="dxa"/>
            <w:shd w:val="clear" w:color="auto" w:fill="auto"/>
            <w:vAlign w:val="center"/>
          </w:tcPr>
          <w:p w14:paraId="1BCA1E7B" w14:textId="5639821B" w:rsidR="00426345" w:rsidRPr="00E80B12" w:rsidRDefault="00426345" w:rsidP="00426345">
            <w:pPr>
              <w:pStyle w:val="TabletextChar"/>
              <w:spacing w:after="0"/>
              <w:rPr>
                <w:rFonts w:asciiTheme="minorHAnsi" w:hAnsiTheme="minorHAnsi" w:cs="Tahoma"/>
                <w:sz w:val="22"/>
                <w:szCs w:val="22"/>
                <w:lang w:val="en-GB"/>
              </w:rPr>
            </w:pPr>
            <w:r w:rsidRPr="00E80B12">
              <w:rPr>
                <w:rFonts w:asciiTheme="minorHAnsi" w:hAnsiTheme="minorHAnsi" w:cs="Tahoma"/>
                <w:sz w:val="22"/>
                <w:szCs w:val="22"/>
              </w:rPr>
              <w:t>Βλ</w:t>
            </w:r>
            <w:r w:rsidRPr="00E80B12">
              <w:rPr>
                <w:rFonts w:asciiTheme="minorHAnsi" w:hAnsiTheme="minorHAnsi" w:cs="Tahoma"/>
                <w:sz w:val="22"/>
                <w:szCs w:val="22"/>
                <w:lang w:val="en-GB"/>
              </w:rPr>
              <w:t xml:space="preserve">. </w:t>
            </w:r>
            <w:r w:rsidRPr="00E80B12">
              <w:rPr>
                <w:rFonts w:asciiTheme="minorHAnsi" w:hAnsiTheme="minorHAnsi" w:cs="Tahoma"/>
                <w:sz w:val="22"/>
                <w:szCs w:val="22"/>
              </w:rPr>
              <w:t>παρ</w:t>
            </w:r>
            <w:r w:rsidRPr="00E80B12">
              <w:rPr>
                <w:rFonts w:asciiTheme="minorHAnsi" w:hAnsiTheme="minorHAnsi" w:cs="Tahoma"/>
                <w:sz w:val="22"/>
                <w:szCs w:val="22"/>
                <w:lang w:val="en-GB"/>
              </w:rPr>
              <w:t xml:space="preserve">. </w:t>
            </w:r>
            <w:r w:rsidR="009D291B" w:rsidRPr="00E80B12">
              <w:rPr>
                <w:rFonts w:asciiTheme="minorHAnsi" w:hAnsiTheme="minorHAnsi" w:cs="Tahoma"/>
                <w:sz w:val="22"/>
                <w:szCs w:val="22"/>
                <w:lang w:val="en-GB"/>
              </w:rPr>
              <w:fldChar w:fldCharType="begin"/>
            </w:r>
            <w:r w:rsidR="009D291B" w:rsidRPr="00E80B12">
              <w:rPr>
                <w:rFonts w:asciiTheme="minorHAnsi" w:hAnsiTheme="minorHAnsi" w:cs="Tahoma"/>
                <w:sz w:val="22"/>
                <w:szCs w:val="22"/>
                <w:lang w:val="en-GB"/>
              </w:rPr>
              <w:instrText xml:space="preserve"> REF _Ref536022096 \r \h </w:instrText>
            </w:r>
            <w:r w:rsidR="00E80B12" w:rsidRPr="00E80B12">
              <w:rPr>
                <w:rFonts w:asciiTheme="minorHAnsi" w:hAnsiTheme="minorHAnsi" w:cs="Tahoma"/>
                <w:sz w:val="22"/>
                <w:szCs w:val="22"/>
                <w:lang w:val="en-GB"/>
              </w:rPr>
              <w:instrText xml:space="preserve"> \* MERGEFORMAT </w:instrText>
            </w:r>
            <w:r w:rsidR="009D291B" w:rsidRPr="00E80B12">
              <w:rPr>
                <w:rFonts w:asciiTheme="minorHAnsi" w:hAnsiTheme="minorHAnsi" w:cs="Tahoma"/>
                <w:sz w:val="22"/>
                <w:szCs w:val="22"/>
                <w:lang w:val="en-GB"/>
              </w:rPr>
            </w:r>
            <w:r w:rsidR="009D291B" w:rsidRPr="00E80B12">
              <w:rPr>
                <w:rFonts w:asciiTheme="minorHAnsi" w:hAnsiTheme="minorHAnsi" w:cs="Tahoma"/>
                <w:sz w:val="22"/>
                <w:szCs w:val="22"/>
                <w:lang w:val="en-GB"/>
              </w:rPr>
              <w:fldChar w:fldCharType="separate"/>
            </w:r>
            <w:r w:rsidR="00860C80">
              <w:rPr>
                <w:rFonts w:asciiTheme="minorHAnsi" w:hAnsiTheme="minorHAnsi" w:cs="Tahoma"/>
                <w:sz w:val="22"/>
                <w:szCs w:val="22"/>
                <w:lang w:val="en-GB"/>
              </w:rPr>
              <w:t>1.1.2</w:t>
            </w:r>
            <w:r w:rsidR="009D291B" w:rsidRPr="00E80B12">
              <w:rPr>
                <w:rFonts w:asciiTheme="minorHAnsi" w:hAnsiTheme="minorHAnsi" w:cs="Tahoma"/>
                <w:sz w:val="22"/>
                <w:szCs w:val="22"/>
                <w:lang w:val="en-GB"/>
              </w:rPr>
              <w:fldChar w:fldCharType="end"/>
            </w:r>
          </w:p>
        </w:tc>
      </w:tr>
      <w:tr w:rsidR="00426345" w:rsidRPr="00E80B12" w14:paraId="6341AFA4" w14:textId="77777777" w:rsidTr="00594DF2">
        <w:tc>
          <w:tcPr>
            <w:tcW w:w="3256" w:type="dxa"/>
            <w:shd w:val="clear" w:color="auto" w:fill="auto"/>
            <w:vAlign w:val="center"/>
          </w:tcPr>
          <w:p w14:paraId="02CF8158" w14:textId="77777777"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Φορέας Λειτουργίας του Έργου</w:t>
            </w:r>
          </w:p>
        </w:tc>
        <w:tc>
          <w:tcPr>
            <w:tcW w:w="2671" w:type="dxa"/>
            <w:shd w:val="clear" w:color="auto" w:fill="auto"/>
            <w:vAlign w:val="center"/>
          </w:tcPr>
          <w:p w14:paraId="6DA1B55A" w14:textId="4923677E" w:rsidR="00426345" w:rsidRPr="00E80B12"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Υπουργείο Αγροτικής Ανάπτυξης και Τροφίμων</w:t>
            </w:r>
          </w:p>
        </w:tc>
        <w:tc>
          <w:tcPr>
            <w:tcW w:w="3928" w:type="dxa"/>
            <w:shd w:val="clear" w:color="auto" w:fill="auto"/>
            <w:vAlign w:val="center"/>
          </w:tcPr>
          <w:p w14:paraId="6FB73A3A" w14:textId="77411EE5" w:rsidR="00426345" w:rsidRPr="00E80B12" w:rsidRDefault="00426345" w:rsidP="00426345">
            <w:pPr>
              <w:pStyle w:val="TabletextChar"/>
              <w:spacing w:after="0"/>
              <w:rPr>
                <w:rFonts w:asciiTheme="minorHAnsi" w:hAnsiTheme="minorHAnsi" w:cs="Tahoma"/>
                <w:sz w:val="22"/>
                <w:szCs w:val="22"/>
                <w:lang w:val="en-GB"/>
              </w:rPr>
            </w:pPr>
            <w:r w:rsidRPr="00E80B12">
              <w:rPr>
                <w:rFonts w:asciiTheme="minorHAnsi" w:hAnsiTheme="minorHAnsi" w:cs="Tahoma"/>
                <w:sz w:val="22"/>
                <w:szCs w:val="22"/>
              </w:rPr>
              <w:t>Βλ</w:t>
            </w:r>
            <w:r w:rsidRPr="00E80B12">
              <w:rPr>
                <w:rFonts w:asciiTheme="minorHAnsi" w:hAnsiTheme="minorHAnsi" w:cs="Tahoma"/>
                <w:sz w:val="22"/>
                <w:szCs w:val="22"/>
                <w:lang w:val="en-GB"/>
              </w:rPr>
              <w:t xml:space="preserve">. </w:t>
            </w:r>
            <w:r w:rsidRPr="00E80B12">
              <w:rPr>
                <w:rFonts w:asciiTheme="minorHAnsi" w:hAnsiTheme="minorHAnsi" w:cs="Tahoma"/>
                <w:sz w:val="22"/>
                <w:szCs w:val="22"/>
              </w:rPr>
              <w:t>παρ</w:t>
            </w:r>
            <w:r w:rsidRPr="00E80B12">
              <w:rPr>
                <w:rFonts w:asciiTheme="minorHAnsi" w:hAnsiTheme="minorHAnsi" w:cs="Tahoma"/>
                <w:sz w:val="22"/>
                <w:szCs w:val="22"/>
                <w:lang w:val="en-GB"/>
              </w:rPr>
              <w:t xml:space="preserve">. </w:t>
            </w:r>
            <w:r w:rsidR="009D291B" w:rsidRPr="00E80B12">
              <w:rPr>
                <w:rFonts w:asciiTheme="minorHAnsi" w:hAnsiTheme="minorHAnsi" w:cs="Tahoma"/>
                <w:sz w:val="22"/>
                <w:szCs w:val="22"/>
                <w:lang w:val="en-GB"/>
              </w:rPr>
              <w:fldChar w:fldCharType="begin"/>
            </w:r>
            <w:r w:rsidR="009D291B" w:rsidRPr="00E80B12">
              <w:rPr>
                <w:rFonts w:asciiTheme="minorHAnsi" w:hAnsiTheme="minorHAnsi" w:cs="Tahoma"/>
                <w:sz w:val="22"/>
                <w:szCs w:val="22"/>
                <w:lang w:val="en-GB"/>
              </w:rPr>
              <w:instrText xml:space="preserve"> REF _Ref536022097 \r \h </w:instrText>
            </w:r>
            <w:r w:rsidR="00E80B12" w:rsidRPr="00E80B12">
              <w:rPr>
                <w:rFonts w:asciiTheme="minorHAnsi" w:hAnsiTheme="minorHAnsi" w:cs="Tahoma"/>
                <w:sz w:val="22"/>
                <w:szCs w:val="22"/>
                <w:lang w:val="en-GB"/>
              </w:rPr>
              <w:instrText xml:space="preserve"> \* MERGEFORMAT </w:instrText>
            </w:r>
            <w:r w:rsidR="009D291B" w:rsidRPr="00E80B12">
              <w:rPr>
                <w:rFonts w:asciiTheme="minorHAnsi" w:hAnsiTheme="minorHAnsi" w:cs="Tahoma"/>
                <w:sz w:val="22"/>
                <w:szCs w:val="22"/>
                <w:lang w:val="en-GB"/>
              </w:rPr>
            </w:r>
            <w:r w:rsidR="009D291B" w:rsidRPr="00E80B12">
              <w:rPr>
                <w:rFonts w:asciiTheme="minorHAnsi" w:hAnsiTheme="minorHAnsi" w:cs="Tahoma"/>
                <w:sz w:val="22"/>
                <w:szCs w:val="22"/>
                <w:lang w:val="en-GB"/>
              </w:rPr>
              <w:fldChar w:fldCharType="separate"/>
            </w:r>
            <w:r w:rsidR="00860C80">
              <w:rPr>
                <w:rFonts w:asciiTheme="minorHAnsi" w:hAnsiTheme="minorHAnsi" w:cs="Tahoma"/>
                <w:sz w:val="22"/>
                <w:szCs w:val="22"/>
                <w:lang w:val="en-GB"/>
              </w:rPr>
              <w:t>1.1.2</w:t>
            </w:r>
            <w:r w:rsidR="009D291B" w:rsidRPr="00E80B12">
              <w:rPr>
                <w:rFonts w:asciiTheme="minorHAnsi" w:hAnsiTheme="minorHAnsi" w:cs="Tahoma"/>
                <w:sz w:val="22"/>
                <w:szCs w:val="22"/>
                <w:lang w:val="en-GB"/>
              </w:rPr>
              <w:fldChar w:fldCharType="end"/>
            </w:r>
          </w:p>
        </w:tc>
      </w:tr>
      <w:tr w:rsidR="00426345" w:rsidRPr="00E80B12" w:rsidDel="00DF55C4" w14:paraId="7505CA5F" w14:textId="77777777" w:rsidTr="00594DF2">
        <w:tc>
          <w:tcPr>
            <w:tcW w:w="3256" w:type="dxa"/>
            <w:shd w:val="clear" w:color="auto" w:fill="auto"/>
            <w:vAlign w:val="center"/>
          </w:tcPr>
          <w:p w14:paraId="69FC080F" w14:textId="77777777" w:rsidR="00426345" w:rsidRPr="00E80B12" w:rsidDel="00DF55C4"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Όργανα &amp; Επιτροπές Παρακολούθησης, Διακυβέρνησης και Ελέγχου του Έργου</w:t>
            </w:r>
          </w:p>
        </w:tc>
        <w:tc>
          <w:tcPr>
            <w:tcW w:w="2671" w:type="dxa"/>
            <w:shd w:val="clear" w:color="auto" w:fill="auto"/>
            <w:vAlign w:val="center"/>
          </w:tcPr>
          <w:p w14:paraId="04CE0D5B" w14:textId="77777777" w:rsidR="00426345" w:rsidRPr="00E80B12" w:rsidDel="00DF55C4" w:rsidRDefault="00426345" w:rsidP="00B24022">
            <w:pPr>
              <w:pStyle w:val="TabletextChar"/>
              <w:spacing w:after="0"/>
              <w:rPr>
                <w:rFonts w:asciiTheme="minorHAnsi" w:hAnsiTheme="minorHAnsi" w:cs="Tahoma"/>
                <w:sz w:val="22"/>
                <w:szCs w:val="22"/>
              </w:rPr>
            </w:pPr>
            <w:r w:rsidRPr="00E80B12">
              <w:rPr>
                <w:rFonts w:asciiTheme="minorHAnsi" w:hAnsiTheme="minorHAnsi" w:cs="Tahoma"/>
                <w:sz w:val="22"/>
                <w:szCs w:val="22"/>
              </w:rPr>
              <w:t>-</w:t>
            </w:r>
          </w:p>
        </w:tc>
        <w:tc>
          <w:tcPr>
            <w:tcW w:w="3928" w:type="dxa"/>
            <w:shd w:val="clear" w:color="auto" w:fill="auto"/>
            <w:vAlign w:val="center"/>
          </w:tcPr>
          <w:p w14:paraId="6FE310BB" w14:textId="03A43723" w:rsidR="00426345" w:rsidRPr="00E80B12" w:rsidDel="00DF55C4" w:rsidRDefault="00426345" w:rsidP="00D92B4F">
            <w:pPr>
              <w:pStyle w:val="TabletextChar"/>
              <w:spacing w:after="0"/>
              <w:rPr>
                <w:rFonts w:asciiTheme="minorHAnsi" w:hAnsiTheme="minorHAnsi" w:cs="Tahoma"/>
                <w:sz w:val="22"/>
                <w:szCs w:val="22"/>
                <w:highlight w:val="yellow"/>
                <w:lang w:val="en-GB"/>
              </w:rPr>
            </w:pPr>
            <w:r w:rsidRPr="00E80B12">
              <w:rPr>
                <w:rFonts w:asciiTheme="minorHAnsi" w:hAnsiTheme="minorHAnsi" w:cs="Tahoma"/>
                <w:sz w:val="22"/>
                <w:szCs w:val="22"/>
              </w:rPr>
              <w:t>Βλ</w:t>
            </w:r>
            <w:r w:rsidRPr="00E80B12">
              <w:rPr>
                <w:rFonts w:asciiTheme="minorHAnsi" w:hAnsiTheme="minorHAnsi" w:cs="Tahoma"/>
                <w:sz w:val="22"/>
                <w:szCs w:val="22"/>
                <w:lang w:val="en-GB"/>
              </w:rPr>
              <w:t xml:space="preserve">. </w:t>
            </w:r>
            <w:r w:rsidRPr="00E80B12">
              <w:rPr>
                <w:rFonts w:asciiTheme="minorHAnsi" w:hAnsiTheme="minorHAnsi" w:cs="Tahoma"/>
                <w:sz w:val="22"/>
                <w:szCs w:val="22"/>
              </w:rPr>
              <w:t>παρ</w:t>
            </w:r>
            <w:r w:rsidRPr="00E80B12">
              <w:rPr>
                <w:rFonts w:asciiTheme="minorHAnsi" w:hAnsiTheme="minorHAnsi" w:cs="Tahoma"/>
                <w:sz w:val="22"/>
                <w:szCs w:val="22"/>
                <w:lang w:val="en-GB"/>
              </w:rPr>
              <w:t xml:space="preserve">. </w:t>
            </w:r>
            <w:r w:rsidR="00557676" w:rsidRPr="00E80B12">
              <w:rPr>
                <w:rFonts w:asciiTheme="minorHAnsi" w:hAnsiTheme="minorHAnsi" w:cs="Tahoma"/>
                <w:sz w:val="22"/>
                <w:szCs w:val="22"/>
                <w:lang w:val="en-GB"/>
              </w:rPr>
              <w:t>1.1.1</w:t>
            </w:r>
          </w:p>
        </w:tc>
      </w:tr>
    </w:tbl>
    <w:p w14:paraId="1E2405BE" w14:textId="77777777" w:rsidR="00426345" w:rsidRPr="00E80B12" w:rsidRDefault="00426345" w:rsidP="00A766E0">
      <w:pPr>
        <w:pStyle w:val="StyleHeading112ptJustifiedLinespacing15lines"/>
        <w:ind w:left="360"/>
        <w:rPr>
          <w:rFonts w:asciiTheme="minorHAnsi" w:eastAsia="SimSun" w:hAnsiTheme="minorHAnsi"/>
          <w:sz w:val="22"/>
          <w:szCs w:val="22"/>
        </w:rPr>
      </w:pPr>
    </w:p>
    <w:p w14:paraId="067E7C9B" w14:textId="77777777" w:rsidR="000C5F49" w:rsidRPr="00E80B12" w:rsidRDefault="000C5F49" w:rsidP="00DB0193">
      <w:pPr>
        <w:pStyle w:val="StyleHeading112ptJustifiedLinespacing15lines"/>
        <w:numPr>
          <w:ilvl w:val="2"/>
          <w:numId w:val="90"/>
        </w:numPr>
        <w:rPr>
          <w:rFonts w:asciiTheme="minorHAnsi" w:eastAsia="SimSun" w:hAnsiTheme="minorHAnsi"/>
          <w:sz w:val="22"/>
          <w:szCs w:val="22"/>
        </w:rPr>
      </w:pPr>
      <w:bookmarkStart w:id="285" w:name="_Ref536021798"/>
      <w:bookmarkStart w:id="286" w:name="_Ref506361985"/>
      <w:bookmarkStart w:id="287" w:name="_Toc508908113"/>
      <w:bookmarkStart w:id="288" w:name="_Toc512505769"/>
      <w:bookmarkStart w:id="289" w:name="_Toc512590511"/>
      <w:bookmarkStart w:id="290" w:name="_Toc515371696"/>
      <w:bookmarkStart w:id="291" w:name="_Toc502762411"/>
      <w:bookmarkStart w:id="292" w:name="_Toc507419039"/>
      <w:bookmarkStart w:id="293" w:name="_Toc978621"/>
      <w:r w:rsidRPr="00E80B12">
        <w:rPr>
          <w:rFonts w:asciiTheme="minorHAnsi" w:eastAsia="SimSun" w:hAnsiTheme="minorHAnsi"/>
          <w:bCs w:val="0"/>
          <w:sz w:val="22"/>
          <w:szCs w:val="22"/>
        </w:rPr>
        <w:t>Συνοπτική παρουσίαση Φορέα Υλοποίησης</w:t>
      </w:r>
      <w:bookmarkEnd w:id="285"/>
      <w:bookmarkEnd w:id="293"/>
    </w:p>
    <w:p w14:paraId="0F38C4BA" w14:textId="77777777" w:rsidR="000E4C91" w:rsidRPr="00E80B12" w:rsidRDefault="000E4C91" w:rsidP="000E4C91">
      <w:pPr>
        <w:spacing w:before="120"/>
        <w:rPr>
          <w:rFonts w:asciiTheme="minorHAnsi" w:hAnsiTheme="minorHAnsi" w:cs="Tahoma"/>
          <w:szCs w:val="22"/>
        </w:rPr>
      </w:pPr>
      <w:r w:rsidRPr="00E80B12">
        <w:rPr>
          <w:rFonts w:asciiTheme="minorHAnsi" w:hAnsiTheme="minorHAnsi" w:cs="Tahoma"/>
          <w:szCs w:val="22"/>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w:t>
      </w:r>
      <w:r w:rsidRPr="00E80B12">
        <w:rPr>
          <w:rFonts w:asciiTheme="minorHAnsi" w:hAnsiTheme="minorHAnsi" w:cs="Tahoma"/>
          <w:szCs w:val="22"/>
          <w:lang w:val="en-US"/>
        </w:rPr>
        <w:t>N</w:t>
      </w:r>
      <w:r w:rsidRPr="00E80B12">
        <w:rPr>
          <w:rFonts w:asciiTheme="minorHAnsi" w:hAnsiTheme="minorHAnsi" w:cs="Tahoma"/>
          <w:szCs w:val="22"/>
        </w:rPr>
        <w:t xml:space="preserve">. 3429/2005, στο πλαίσιο των διατάξεων του </w:t>
      </w:r>
      <w:r w:rsidRPr="00E80B12">
        <w:rPr>
          <w:rFonts w:asciiTheme="minorHAnsi" w:hAnsiTheme="minorHAnsi" w:cs="Tahoma"/>
          <w:szCs w:val="22"/>
          <w:lang w:val="en-US"/>
        </w:rPr>
        <w:t>N</w:t>
      </w:r>
      <w:r w:rsidRPr="00E80B12">
        <w:rPr>
          <w:rFonts w:asciiTheme="minorHAnsi" w:hAnsiTheme="minorHAnsi" w:cs="Tahoma"/>
          <w:szCs w:val="22"/>
        </w:rPr>
        <w:t xml:space="preserve">. 3614/2007 (ΦΕΚ 267/Α), του Ν.4314/2014, Αρθρο 59, παρ. 17 και του καταστατικού της όπως ισχύει </w:t>
      </w:r>
      <w:r w:rsidRPr="00E80B12">
        <w:rPr>
          <w:rFonts w:asciiTheme="minorHAnsi" w:eastAsia="Arial Unicode MS" w:hAnsiTheme="minorHAnsi" w:cs="Tahoma"/>
          <w:szCs w:val="22"/>
        </w:rPr>
        <w:t>(</w:t>
      </w:r>
      <w:r w:rsidRPr="00E80B12">
        <w:rPr>
          <w:rFonts w:asciiTheme="minorHAnsi" w:hAnsiTheme="minorHAnsi" w:cs="Tahoma"/>
          <w:szCs w:val="22"/>
        </w:rPr>
        <w:t>ΦΕΚ Β 3187/30.11.2012</w:t>
      </w:r>
      <w:r w:rsidRPr="00E80B12">
        <w:rPr>
          <w:rFonts w:asciiTheme="minorHAnsi" w:eastAsia="Arial Unicode MS" w:hAnsiTheme="minorHAnsi" w:cs="Tahoma"/>
          <w:szCs w:val="22"/>
        </w:rPr>
        <w:t xml:space="preserve">) </w:t>
      </w:r>
      <w:r w:rsidRPr="00E80B12">
        <w:rPr>
          <w:rFonts w:asciiTheme="minorHAnsi" w:hAnsiTheme="minorHAnsi" w:cs="Tahoma"/>
          <w:szCs w:val="22"/>
        </w:rPr>
        <w:t>και εποπτεύεται από το Υπουργείο Διοικητικής Ανασυγκρότησης.</w:t>
      </w:r>
    </w:p>
    <w:p w14:paraId="0FDFDD14" w14:textId="77777777" w:rsidR="000E4C91" w:rsidRPr="00E80B12" w:rsidRDefault="000E4C91" w:rsidP="000E4C91">
      <w:pPr>
        <w:spacing w:before="120"/>
        <w:rPr>
          <w:rFonts w:asciiTheme="minorHAnsi" w:hAnsiTheme="minorHAnsi" w:cs="Tahoma"/>
          <w:szCs w:val="22"/>
        </w:rPr>
      </w:pPr>
      <w:r w:rsidRPr="00E80B12">
        <w:rPr>
          <w:rFonts w:asciiTheme="minorHAnsi" w:hAnsiTheme="minorHAnsi" w:cs="Tahoma"/>
          <w:szCs w:val="22"/>
        </w:rPr>
        <w:t xml:space="preserve">Σκοπός της εταιρείας είναι: </w:t>
      </w:r>
    </w:p>
    <w:p w14:paraId="1A310303" w14:textId="77777777" w:rsidR="000E4C91" w:rsidRPr="00E80B12" w:rsidRDefault="000E4C91" w:rsidP="000E4C91">
      <w:pPr>
        <w:numPr>
          <w:ilvl w:val="0"/>
          <w:numId w:val="144"/>
        </w:numPr>
        <w:autoSpaceDE w:val="0"/>
        <w:autoSpaceDN w:val="0"/>
        <w:adjustRightInd w:val="0"/>
        <w:spacing w:before="120"/>
        <w:ind w:left="284" w:hanging="142"/>
        <w:contextualSpacing/>
        <w:rPr>
          <w:rFonts w:asciiTheme="minorHAnsi" w:hAnsiTheme="minorHAnsi" w:cs="Tahoma"/>
          <w:szCs w:val="22"/>
          <w:lang w:eastAsia="el-GR"/>
        </w:rPr>
      </w:pPr>
      <w:r w:rsidRPr="00E80B12">
        <w:rPr>
          <w:rFonts w:asciiTheme="minorHAnsi" w:hAnsiTheme="minorHAnsi" w:cs="Tahoma"/>
          <w:szCs w:val="22"/>
          <w:lang w:eastAsia="el-GR"/>
        </w:rPr>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υποστήριξη της για την εκτέλεση όμοιων δράσεων και έργων με στόχο την ενδυνάμωση της διοικητικής αποτελεσματικότητας της δημόσιας διοίκησης.</w:t>
      </w:r>
    </w:p>
    <w:p w14:paraId="654D4D26" w14:textId="77777777" w:rsidR="000E4C91" w:rsidRPr="00E80B12" w:rsidRDefault="000E4C91" w:rsidP="000E4C91">
      <w:pPr>
        <w:numPr>
          <w:ilvl w:val="0"/>
          <w:numId w:val="144"/>
        </w:numPr>
        <w:autoSpaceDE w:val="0"/>
        <w:autoSpaceDN w:val="0"/>
        <w:adjustRightInd w:val="0"/>
        <w:spacing w:before="120"/>
        <w:ind w:left="284" w:hanging="142"/>
        <w:contextualSpacing/>
        <w:rPr>
          <w:rFonts w:asciiTheme="minorHAnsi" w:hAnsiTheme="minorHAnsi" w:cs="Tahoma"/>
          <w:szCs w:val="22"/>
          <w:lang w:eastAsia="el-GR"/>
        </w:rPr>
      </w:pPr>
      <w:r w:rsidRPr="00E80B12">
        <w:rPr>
          <w:rFonts w:asciiTheme="minorHAnsi" w:hAnsiTheme="minorHAnsi" w:cs="Tahoma"/>
          <w:szCs w:val="22"/>
          <w:lang w:eastAsia="el-GR"/>
        </w:rPr>
        <w:t>Η εκτέλεση έργων στον τομέα της πληροφορικής, της επικοινωνίας και των νέων τεχνολογιών για τη βελτίωση της δημόσιας διοίκησης από κάθε πηγή χρηματοδότησης, καθώς και η υποστήριξη της δημόσιας διοίκησης για την εκτέλεση των σχετικών έργων.</w:t>
      </w:r>
    </w:p>
    <w:p w14:paraId="61959A72" w14:textId="77777777" w:rsidR="000E4C91" w:rsidRPr="00E80B12" w:rsidRDefault="000E4C91" w:rsidP="000E4C91">
      <w:pPr>
        <w:numPr>
          <w:ilvl w:val="0"/>
          <w:numId w:val="144"/>
        </w:numPr>
        <w:autoSpaceDE w:val="0"/>
        <w:autoSpaceDN w:val="0"/>
        <w:adjustRightInd w:val="0"/>
        <w:spacing w:before="120"/>
        <w:ind w:left="284" w:hanging="142"/>
        <w:contextualSpacing/>
        <w:rPr>
          <w:rFonts w:asciiTheme="minorHAnsi" w:hAnsiTheme="minorHAnsi" w:cs="Tahoma"/>
          <w:szCs w:val="22"/>
          <w:lang w:eastAsia="el-GR"/>
        </w:rPr>
      </w:pPr>
      <w:r w:rsidRPr="00E80B12">
        <w:rPr>
          <w:rFonts w:asciiTheme="minorHAnsi" w:hAnsiTheme="minorHAnsi" w:cs="Tahoma"/>
          <w:szCs w:val="22"/>
          <w:lang w:eastAsia="el-GR"/>
        </w:rPr>
        <w:t>Η υποστήριξη ή/και διαχείριση της λειτουργίας συστημάτων πληροφορικής και επικοινωνίας της δημόσιας διοίκησης, όπως προβλέπεται ήδη στο Ν. 2860/2000 (Α. 24 παρ. 6γ).</w:t>
      </w:r>
    </w:p>
    <w:p w14:paraId="4352F9FB" w14:textId="77777777" w:rsidR="000E4C91" w:rsidRPr="00E80B12" w:rsidRDefault="000E4C91" w:rsidP="000E4C91">
      <w:pPr>
        <w:numPr>
          <w:ilvl w:val="0"/>
          <w:numId w:val="144"/>
        </w:numPr>
        <w:autoSpaceDE w:val="0"/>
        <w:autoSpaceDN w:val="0"/>
        <w:adjustRightInd w:val="0"/>
        <w:spacing w:before="120"/>
        <w:ind w:left="284" w:hanging="142"/>
        <w:contextualSpacing/>
        <w:rPr>
          <w:rFonts w:asciiTheme="minorHAnsi" w:hAnsiTheme="minorHAnsi" w:cs="Tahoma"/>
          <w:szCs w:val="22"/>
          <w:lang w:eastAsia="el-GR"/>
        </w:rPr>
      </w:pPr>
      <w:r w:rsidRPr="00E80B12">
        <w:rPr>
          <w:rFonts w:asciiTheme="minorHAnsi" w:hAnsiTheme="minorHAnsi" w:cs="Tahoma"/>
          <w:szCs w:val="22"/>
          <w:lang w:eastAsia="el-GR"/>
        </w:rPr>
        <w:t>Η ανάληψη της εκτέλεσης πράξεων και ενεργειών τεχνικής υποστήριξης, από κάθε πηγή χρηματοδότησης.</w:t>
      </w:r>
    </w:p>
    <w:p w14:paraId="614CE19B" w14:textId="77777777" w:rsidR="000E4C91" w:rsidRPr="00E80B12" w:rsidRDefault="000E4C91" w:rsidP="000E4C91">
      <w:pPr>
        <w:numPr>
          <w:ilvl w:val="0"/>
          <w:numId w:val="144"/>
        </w:numPr>
        <w:autoSpaceDE w:val="0"/>
        <w:autoSpaceDN w:val="0"/>
        <w:adjustRightInd w:val="0"/>
        <w:spacing w:before="120"/>
        <w:ind w:left="284" w:hanging="142"/>
        <w:contextualSpacing/>
        <w:rPr>
          <w:rFonts w:asciiTheme="minorHAnsi" w:hAnsiTheme="minorHAnsi" w:cs="Tahoma"/>
          <w:szCs w:val="22"/>
          <w:lang w:eastAsia="el-GR"/>
        </w:rPr>
      </w:pPr>
      <w:r w:rsidRPr="00E80B12">
        <w:rPr>
          <w:rFonts w:asciiTheme="minorHAnsi" w:hAnsiTheme="minorHAnsi" w:cs="Tahoma"/>
          <w:szCs w:val="22"/>
          <w:lang w:eastAsia="el-GR"/>
        </w:rPr>
        <w:lastRenderedPageBreak/>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D77E5D4" w14:textId="77777777" w:rsidR="000E4C91" w:rsidRPr="00E80B12" w:rsidRDefault="000E4C91" w:rsidP="000E4C91">
      <w:pPr>
        <w:autoSpaceDE w:val="0"/>
        <w:autoSpaceDN w:val="0"/>
        <w:adjustRightInd w:val="0"/>
        <w:spacing w:before="120"/>
        <w:rPr>
          <w:rFonts w:asciiTheme="minorHAnsi" w:hAnsiTheme="minorHAnsi" w:cs="Tahoma"/>
          <w:szCs w:val="22"/>
          <w:lang w:eastAsia="el-GR"/>
        </w:rPr>
      </w:pPr>
      <w:r w:rsidRPr="00E80B12">
        <w:rPr>
          <w:rFonts w:asciiTheme="minorHAnsi" w:hAnsiTheme="minorHAnsi" w:cs="Tahoma"/>
          <w:szCs w:val="22"/>
          <w:lang w:eastAsia="el-GR"/>
        </w:rPr>
        <w:t>Ειδικότερα, στο σκοπό της εταιρείας συμπεριλαμβάνονται:</w:t>
      </w:r>
    </w:p>
    <w:p w14:paraId="5BB8CCC8" w14:textId="77777777" w:rsidR="000E4C91" w:rsidRPr="00E80B12" w:rsidRDefault="000E4C91" w:rsidP="000E4C91">
      <w:pPr>
        <w:numPr>
          <w:ilvl w:val="0"/>
          <w:numId w:val="145"/>
        </w:numPr>
        <w:autoSpaceDE w:val="0"/>
        <w:autoSpaceDN w:val="0"/>
        <w:adjustRightInd w:val="0"/>
        <w:spacing w:before="120"/>
        <w:ind w:left="426" w:hanging="142"/>
        <w:contextualSpacing/>
        <w:rPr>
          <w:rFonts w:asciiTheme="minorHAnsi" w:hAnsiTheme="minorHAnsi" w:cs="Tahoma"/>
          <w:szCs w:val="22"/>
          <w:lang w:eastAsia="el-GR"/>
        </w:rPr>
      </w:pPr>
      <w:r w:rsidRPr="00E80B12">
        <w:rPr>
          <w:rFonts w:asciiTheme="minorHAnsi" w:hAnsiTheme="minorHAnsi" w:cs="Tahoma"/>
          <w:szCs w:val="22"/>
          <w:lang w:eastAsia="el-GR"/>
        </w:rPr>
        <w:t>Η υποστήριξη των δικαιούχων των παραπάνω επιχειρησιακών προγραμμάτων κατά την προετοιμασία, την ένταξη, την εκτέλεση, την παρακολούθηση και την παραλαβή των δράσεων και έργων.</w:t>
      </w:r>
    </w:p>
    <w:p w14:paraId="5B94FB88" w14:textId="77777777" w:rsidR="000E4C91" w:rsidRPr="00E80B12" w:rsidRDefault="000E4C91" w:rsidP="000E4C91">
      <w:pPr>
        <w:numPr>
          <w:ilvl w:val="0"/>
          <w:numId w:val="145"/>
        </w:numPr>
        <w:autoSpaceDE w:val="0"/>
        <w:autoSpaceDN w:val="0"/>
        <w:adjustRightInd w:val="0"/>
        <w:spacing w:before="120"/>
        <w:ind w:left="426" w:hanging="142"/>
        <w:contextualSpacing/>
        <w:rPr>
          <w:rFonts w:asciiTheme="minorHAnsi" w:hAnsiTheme="minorHAnsi" w:cs="Tahoma"/>
          <w:szCs w:val="22"/>
          <w:lang w:eastAsia="el-GR"/>
        </w:rPr>
      </w:pPr>
      <w:r w:rsidRPr="00E80B12">
        <w:rPr>
          <w:rFonts w:asciiTheme="minorHAnsi" w:hAnsiTheme="minorHAnsi" w:cs="Tahoma"/>
          <w:szCs w:val="22"/>
          <w:lang w:eastAsia="el-GR"/>
        </w:rPr>
        <w:t>Η ανάληψη ως δικαιούχου της εκτέλεσης έργων ή δράσεων στο πλαίσιο των παραπάνω επιχειρησιακών προγραμμάτων.</w:t>
      </w:r>
    </w:p>
    <w:p w14:paraId="7D82794D" w14:textId="77777777" w:rsidR="000E4C91" w:rsidRPr="00E80B12" w:rsidRDefault="000E4C91" w:rsidP="000E4C91">
      <w:pPr>
        <w:numPr>
          <w:ilvl w:val="0"/>
          <w:numId w:val="145"/>
        </w:numPr>
        <w:autoSpaceDE w:val="0"/>
        <w:autoSpaceDN w:val="0"/>
        <w:adjustRightInd w:val="0"/>
        <w:spacing w:before="120"/>
        <w:ind w:left="426" w:hanging="142"/>
        <w:contextualSpacing/>
        <w:rPr>
          <w:rFonts w:asciiTheme="minorHAnsi" w:hAnsiTheme="minorHAnsi" w:cs="Tahoma"/>
          <w:szCs w:val="22"/>
          <w:lang w:eastAsia="el-GR"/>
        </w:rPr>
      </w:pPr>
      <w:r w:rsidRPr="00E80B12">
        <w:rPr>
          <w:rFonts w:asciiTheme="minorHAnsi" w:hAnsiTheme="minorHAnsi" w:cs="Tahoma"/>
          <w:szCs w:val="22"/>
          <w:lang w:eastAsia="el-GR"/>
        </w:rPr>
        <w:t xml:space="preserve">Η ανάληψη, ύστερα από προγραμματική συμφωνία που καταρτίζεται μεταξύ του κατ’ αρχήν δικαιούχου και της εταιρίας, της εκτέλεσης ως δικαιούχου όλων των παραπάνω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ανεξάρτητα από την πηγή χρηματοδότησης, συμπεριλαμβανομένων ενεργειών τεχνικής βοήθειας. </w:t>
      </w:r>
    </w:p>
    <w:p w14:paraId="11748A91" w14:textId="77777777" w:rsidR="000E4C91" w:rsidRPr="00E80B12" w:rsidRDefault="000E4C91" w:rsidP="000E4C91">
      <w:pPr>
        <w:numPr>
          <w:ilvl w:val="0"/>
          <w:numId w:val="145"/>
        </w:numPr>
        <w:autoSpaceDE w:val="0"/>
        <w:autoSpaceDN w:val="0"/>
        <w:adjustRightInd w:val="0"/>
        <w:spacing w:before="120"/>
        <w:ind w:left="426" w:hanging="142"/>
        <w:contextualSpacing/>
        <w:rPr>
          <w:rFonts w:asciiTheme="minorHAnsi" w:hAnsiTheme="minorHAnsi" w:cs="Tahoma"/>
          <w:szCs w:val="22"/>
          <w:lang w:eastAsia="el-GR"/>
        </w:rPr>
      </w:pPr>
      <w:r w:rsidRPr="00E80B12">
        <w:rPr>
          <w:rFonts w:asciiTheme="minorHAnsi" w:hAnsiTheme="minorHAnsi" w:cs="Tahoma"/>
          <w:szCs w:val="22"/>
          <w:lang w:eastAsia="el-GR"/>
        </w:rPr>
        <w:t>Η υποστήριξη ή/και διαχείριση της λειτουργίας συστημάτων πληροφορικής και επικοινωνιών φορέων του δημόσιου τομέα, ύστερα από κοινή απόφαση παραχώρησης του Υπουργού Διοικητικής Ανασυγκρότησης και του οικείου κατά περίπτωση Υπουργού.</w:t>
      </w:r>
    </w:p>
    <w:p w14:paraId="3EF49F70" w14:textId="77777777" w:rsidR="000E4C91" w:rsidRPr="009A38AE" w:rsidRDefault="000E4C91" w:rsidP="000E4C91">
      <w:pPr>
        <w:autoSpaceDE w:val="0"/>
        <w:autoSpaceDN w:val="0"/>
        <w:adjustRightInd w:val="0"/>
        <w:spacing w:before="120"/>
        <w:contextualSpacing/>
        <w:rPr>
          <w:rFonts w:ascii="Tahoma" w:hAnsi="Tahoma" w:cs="Tahoma"/>
          <w:szCs w:val="22"/>
          <w:lang w:eastAsia="el-GR"/>
        </w:rPr>
      </w:pPr>
    </w:p>
    <w:p w14:paraId="49955F75" w14:textId="77777777" w:rsidR="000E4C91" w:rsidRPr="00E80B12" w:rsidRDefault="000E4C91" w:rsidP="000E4C91">
      <w:pPr>
        <w:pStyle w:val="afb"/>
        <w:keepNext/>
        <w:numPr>
          <w:ilvl w:val="0"/>
          <w:numId w:val="143"/>
        </w:numPr>
        <w:spacing w:before="200" w:line="280" w:lineRule="exact"/>
        <w:outlineLvl w:val="4"/>
        <w:rPr>
          <w:rFonts w:asciiTheme="minorHAnsi" w:eastAsia="SimSun" w:hAnsiTheme="minorHAnsi" w:cs="Tahoma"/>
          <w:b/>
          <w:bCs/>
          <w:szCs w:val="20"/>
          <w:u w:val="single"/>
        </w:rPr>
      </w:pPr>
      <w:bookmarkStart w:id="294" w:name="_Ref498502474"/>
      <w:r w:rsidRPr="00E80B12">
        <w:rPr>
          <w:rFonts w:asciiTheme="minorHAnsi" w:eastAsia="SimSun" w:hAnsiTheme="minorHAnsi" w:cs="Tahoma"/>
          <w:b/>
          <w:bCs/>
          <w:szCs w:val="20"/>
          <w:u w:val="single"/>
        </w:rPr>
        <w:t>Το Κυβερνητικό Υπολογιστικό Νέφος (G-Cloud)</w:t>
      </w:r>
      <w:bookmarkEnd w:id="294"/>
    </w:p>
    <w:p w14:paraId="027BE832" w14:textId="77777777" w:rsidR="000E4C91" w:rsidRPr="00E80B12" w:rsidRDefault="000E4C91" w:rsidP="000E4C91">
      <w:pPr>
        <w:spacing w:before="120"/>
        <w:rPr>
          <w:rFonts w:asciiTheme="minorHAnsi" w:eastAsia="SimSun" w:hAnsiTheme="minorHAnsi" w:cs="Tahoma"/>
        </w:rPr>
      </w:pPr>
      <w:r w:rsidRPr="00E80B12">
        <w:rPr>
          <w:rFonts w:asciiTheme="minorHAnsi" w:eastAsia="SimSun" w:hAnsiTheme="minorHAnsi" w:cs="Tahoma"/>
        </w:rPr>
        <w:t>Το σύνολο των υπηρεσιών του Συστήματος, που θα αναπτυχθεί στο πλαίσιο του παρόντος έργου, θα παρέχεται μέσω cloud περιβάλλοντος. Συγκεκριμένα, το σύστημα θα εγκατασταθεί και θα φιλοξενηθεί στις υποδομές του Κυβερνητικού Υπολογιστικού Νέφους G-Cloud που έχει υλοποιήσει και λειτουργεί η Κοινωνία της Πληροφορίας Α.Ε.</w:t>
      </w:r>
    </w:p>
    <w:p w14:paraId="66876DB9" w14:textId="77777777" w:rsidR="000E4C91" w:rsidRPr="00E80B12" w:rsidRDefault="000E4C91" w:rsidP="000E4C91">
      <w:pPr>
        <w:spacing w:before="120"/>
        <w:rPr>
          <w:rFonts w:asciiTheme="minorHAnsi" w:eastAsia="SimSun" w:hAnsiTheme="minorHAnsi" w:cs="Tahoma"/>
        </w:rPr>
      </w:pPr>
      <w:r w:rsidRPr="00E80B12">
        <w:rPr>
          <w:rFonts w:asciiTheme="minorHAnsi" w:eastAsia="SimSun" w:hAnsiTheme="minorHAnsi" w:cs="Tahoma"/>
        </w:rPr>
        <w:t xml:space="preserve">Το Κυβερνητικό Υπολογιστικό Νέφος G-Cloud, περιλαμβάνει: </w:t>
      </w:r>
    </w:p>
    <w:p w14:paraId="74894ED0" w14:textId="77777777" w:rsidR="000E4C91" w:rsidRPr="00E80B12" w:rsidRDefault="000E4C91" w:rsidP="000E4C91">
      <w:pPr>
        <w:numPr>
          <w:ilvl w:val="0"/>
          <w:numId w:val="146"/>
        </w:numPr>
        <w:spacing w:before="120"/>
        <w:contextualSpacing/>
        <w:rPr>
          <w:rFonts w:asciiTheme="minorHAnsi" w:eastAsia="SimSun" w:hAnsiTheme="minorHAnsi" w:cs="Tahoma"/>
        </w:rPr>
      </w:pPr>
      <w:r w:rsidRPr="00E80B12">
        <w:rPr>
          <w:rFonts w:asciiTheme="minorHAnsi" w:eastAsia="SimSun" w:hAnsiTheme="minorHAnsi" w:cs="Tahoma"/>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52A17507" w14:textId="77777777" w:rsidR="000E4C91" w:rsidRPr="00E80B12" w:rsidRDefault="000E4C91" w:rsidP="000E4C91">
      <w:pPr>
        <w:numPr>
          <w:ilvl w:val="0"/>
          <w:numId w:val="146"/>
        </w:numPr>
        <w:spacing w:before="120"/>
        <w:contextualSpacing/>
        <w:rPr>
          <w:rFonts w:asciiTheme="minorHAnsi" w:eastAsia="SimSun" w:hAnsiTheme="minorHAnsi" w:cs="Tahoma"/>
        </w:rPr>
      </w:pPr>
      <w:r w:rsidRPr="00E80B12">
        <w:rPr>
          <w:rFonts w:asciiTheme="minorHAnsi" w:eastAsia="SimSun" w:hAnsiTheme="minorHAnsi" w:cs="Tahoma"/>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171363F0" w14:textId="77777777" w:rsidR="000E4C91" w:rsidRPr="00E80B12" w:rsidRDefault="000E4C91" w:rsidP="000E4C91">
      <w:pPr>
        <w:autoSpaceDE w:val="0"/>
        <w:autoSpaceDN w:val="0"/>
        <w:adjustRightInd w:val="0"/>
        <w:spacing w:before="120"/>
        <w:contextualSpacing/>
        <w:rPr>
          <w:rFonts w:asciiTheme="minorHAnsi" w:hAnsiTheme="minorHAnsi" w:cs="Tahoma"/>
          <w:szCs w:val="22"/>
          <w:lang w:eastAsia="el-GR"/>
        </w:rPr>
      </w:pPr>
    </w:p>
    <w:p w14:paraId="5DEDB239" w14:textId="77777777" w:rsidR="000E4C91" w:rsidRPr="00E80B12" w:rsidRDefault="000E4C91" w:rsidP="000E4C91">
      <w:pPr>
        <w:pStyle w:val="afb"/>
        <w:numPr>
          <w:ilvl w:val="0"/>
          <w:numId w:val="143"/>
        </w:numPr>
        <w:suppressAutoHyphens w:val="0"/>
        <w:spacing w:before="120" w:after="120"/>
        <w:outlineLvl w:val="5"/>
        <w:rPr>
          <w:rFonts w:asciiTheme="minorHAnsi" w:hAnsiTheme="minorHAnsi" w:cs="Tahoma"/>
          <w:b/>
          <w:szCs w:val="20"/>
          <w:lang w:eastAsia="en-US"/>
        </w:rPr>
      </w:pPr>
      <w:r w:rsidRPr="00E80B12">
        <w:rPr>
          <w:rFonts w:asciiTheme="minorHAnsi" w:hAnsiTheme="minorHAnsi" w:cs="Tahoma"/>
          <w:b/>
          <w:szCs w:val="20"/>
          <w:lang w:eastAsia="en-US"/>
        </w:rPr>
        <w:t>Παροχές-Οφέλη του Κυβερνητικού Υπολογιστικού Νέφους</w:t>
      </w:r>
    </w:p>
    <w:p w14:paraId="02DB0BDA" w14:textId="77777777" w:rsidR="000E4C91" w:rsidRPr="00E80B12" w:rsidRDefault="000E4C91" w:rsidP="000E4C91">
      <w:pPr>
        <w:spacing w:before="120"/>
        <w:rPr>
          <w:rFonts w:asciiTheme="minorHAnsi" w:eastAsia="SimSun" w:hAnsiTheme="minorHAnsi" w:cs="Tahoma"/>
        </w:rPr>
      </w:pPr>
      <w:r w:rsidRPr="00E80B12">
        <w:rPr>
          <w:rFonts w:asciiTheme="minorHAnsi" w:eastAsia="SimSun" w:hAnsiTheme="minorHAnsi" w:cs="Tahoma"/>
        </w:rPr>
        <w:t>Το Κυβερνητικό Υπολογιστικό Νέφος G-Cloud της ΚτΠ Α.Ε παρέχει τα εξής οφέλη:</w:t>
      </w:r>
    </w:p>
    <w:p w14:paraId="28626730" w14:textId="77777777" w:rsidR="000E4C91" w:rsidRPr="00E80B12" w:rsidRDefault="000E4C91" w:rsidP="000E4C91">
      <w:pPr>
        <w:numPr>
          <w:ilvl w:val="0"/>
          <w:numId w:val="148"/>
        </w:numPr>
        <w:spacing w:before="120"/>
        <w:contextualSpacing/>
        <w:rPr>
          <w:rFonts w:asciiTheme="minorHAnsi" w:eastAsia="SimSun" w:hAnsiTheme="minorHAnsi" w:cs="Tahoma"/>
        </w:rPr>
      </w:pPr>
      <w:r w:rsidRPr="00E80B12">
        <w:rPr>
          <w:rFonts w:asciiTheme="minorHAnsi" w:eastAsia="SimSun" w:hAnsiTheme="minorHAnsi" w:cs="Tahoma"/>
        </w:rPr>
        <w:t>Ασφαλή, σύγχρονη υποδομή φιλοξενίας με:</w:t>
      </w:r>
    </w:p>
    <w:p w14:paraId="621D70BB"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lastRenderedPageBreak/>
        <w:t>Αδιάλειπτη παροχή τροφοδοσίας ηλεκτρικού ρεύματος</w:t>
      </w:r>
    </w:p>
    <w:p w14:paraId="1E7AB40A"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Επαρκή και αδιάλειπτο κλιματισμό</w:t>
      </w:r>
    </w:p>
    <w:p w14:paraId="6459B202"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Πρόσβαση στο διαδίκτυο με επαρκές εύρος ζώνης (μεγαλύτερο του 1Gbps αν απαιτηθεί) μέσω του δικτύου ΣΥΖΕΥΞΙΣ</w:t>
      </w:r>
    </w:p>
    <w:p w14:paraId="600ED06A"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lang w:val="en-US"/>
        </w:rPr>
      </w:pPr>
      <w:r w:rsidRPr="00E80B12">
        <w:rPr>
          <w:rFonts w:asciiTheme="minorHAnsi" w:eastAsia="SimSun" w:hAnsiTheme="minorHAnsi" w:cs="Tahoma"/>
          <w:lang w:val="en-US"/>
        </w:rPr>
        <w:t xml:space="preserve">Load Balancer </w:t>
      </w:r>
      <w:r w:rsidRPr="00E80B12">
        <w:rPr>
          <w:rFonts w:asciiTheme="minorHAnsi" w:eastAsia="SimSun" w:hAnsiTheme="minorHAnsi" w:cs="Tahoma"/>
        </w:rPr>
        <w:t>και</w:t>
      </w:r>
      <w:r w:rsidRPr="00E80B12">
        <w:rPr>
          <w:rFonts w:asciiTheme="minorHAnsi" w:eastAsia="SimSun" w:hAnsiTheme="minorHAnsi" w:cs="Tahoma"/>
          <w:lang w:val="en-US"/>
        </w:rPr>
        <w:t xml:space="preserve"> SSL Offloaders/Accelerators</w:t>
      </w:r>
    </w:p>
    <w:p w14:paraId="335E5C9B"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Κεντρικούς μεταγωγείς και συστήματα ασφαλείας για προστασία των εφαρμογών και των συστημάτων (Switches, Firewalls, IDS/IPS)</w:t>
      </w:r>
    </w:p>
    <w:p w14:paraId="461387F1"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Απαραίτητο αποθηκευτικό χώρο τόσο για παραγωγική λειτουργία όσο και για αντίγραφα ασφαλείας (backup)</w:t>
      </w:r>
    </w:p>
    <w:p w14:paraId="7652F606"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Αυτοματοποιημένο σύστημα λήψης και αποθήκευσης αντιγράφων ασφαλείας των συστημάτων (Full VM backup), με ισχυρή κρυπτογράφηση</w:t>
      </w:r>
    </w:p>
    <w:p w14:paraId="67B53D56"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Εγγυημένο uplink bandwidth κατ’ ελάχιστον 2,5 Gbps μέσω FCoE 10G οδεύσεων προς τους κεντρικούς μεταγωγείς και το δίκτυο αποθήκευσης (SAN)</w:t>
      </w:r>
    </w:p>
    <w:p w14:paraId="2EFF0182"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Πλήρη απομόνωση από τα υπόλοιπα φιλοξενούμενα συστήματα τόσο σε επίπεδο διαχείρισης, δικτύου όσο και αποθήκευσης.</w:t>
      </w:r>
    </w:p>
    <w:p w14:paraId="07E995F9" w14:textId="77777777" w:rsidR="000E4C91" w:rsidRPr="00E80B12" w:rsidRDefault="000E4C91" w:rsidP="000E4C91">
      <w:pPr>
        <w:spacing w:before="120"/>
        <w:ind w:left="360"/>
        <w:contextualSpacing/>
        <w:rPr>
          <w:rFonts w:asciiTheme="minorHAnsi" w:eastAsia="SimSun" w:hAnsiTheme="minorHAnsi" w:cs="Tahoma"/>
        </w:rPr>
      </w:pPr>
    </w:p>
    <w:p w14:paraId="272B1859" w14:textId="77777777" w:rsidR="000E4C91" w:rsidRPr="00E80B12" w:rsidRDefault="000E4C91" w:rsidP="000E4C91">
      <w:pPr>
        <w:numPr>
          <w:ilvl w:val="0"/>
          <w:numId w:val="148"/>
        </w:numPr>
        <w:spacing w:before="120"/>
        <w:contextualSpacing/>
        <w:rPr>
          <w:rFonts w:asciiTheme="minorHAnsi" w:eastAsia="SimSun" w:hAnsiTheme="minorHAnsi" w:cs="Tahoma"/>
        </w:rPr>
      </w:pPr>
      <w:r w:rsidRPr="00E80B12">
        <w:rPr>
          <w:rFonts w:asciiTheme="minorHAnsi" w:eastAsia="SimSun" w:hAnsiTheme="minorHAnsi" w:cs="Tahoma"/>
        </w:rPr>
        <w:t>Εύκολη, ασφαλή και απρόσκοπτη πρόσβαση και διαχείριση συστημάτων με:</w:t>
      </w:r>
    </w:p>
    <w:p w14:paraId="3B51CC39"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Λογισμικό Εικονικοποιήσης vmWare eSXI 6.0</w:t>
      </w:r>
    </w:p>
    <w:p w14:paraId="4C1481E5"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Λογισμικό Διαχείρισης Εικονικών μηχανών vmWare vCenter</w:t>
      </w:r>
    </w:p>
    <w:p w14:paraId="49C80A34"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 xml:space="preserve">Role-Based πρόσβαση στους πιστοποιημένους χρήστες του εκάστοτε συστήματος </w:t>
      </w:r>
    </w:p>
    <w:p w14:paraId="1A3C48D5"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Λογισμικό παρακολούθησης της καλής λειτουργίας των εικονικών μηχανών.</w:t>
      </w:r>
    </w:p>
    <w:p w14:paraId="15C2C1FD"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Δυνατότητα απομακρυσμένης πρόσβασης μέσω SLL VPN για εγκατάσταση, διαχείριση και έλεγχο των συστημάτων.</w:t>
      </w:r>
    </w:p>
    <w:p w14:paraId="6B98B9A2"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lang w:val="en-US"/>
        </w:rPr>
      </w:pPr>
      <w:r w:rsidRPr="00E80B12">
        <w:rPr>
          <w:rFonts w:asciiTheme="minorHAnsi" w:eastAsia="SimSun" w:hAnsiTheme="minorHAnsi" w:cs="Tahoma"/>
          <w:lang w:val="en-US"/>
        </w:rPr>
        <w:t xml:space="preserve">vmWare High Availability </w:t>
      </w:r>
      <w:r w:rsidRPr="00E80B12">
        <w:rPr>
          <w:rFonts w:asciiTheme="minorHAnsi" w:eastAsia="SimSun" w:hAnsiTheme="minorHAnsi" w:cs="Tahoma"/>
        </w:rPr>
        <w:t>και</w:t>
      </w:r>
      <w:r w:rsidRPr="00E80B12">
        <w:rPr>
          <w:rFonts w:asciiTheme="minorHAnsi" w:eastAsia="SimSun" w:hAnsiTheme="minorHAnsi" w:cs="Tahoma"/>
          <w:lang w:val="en-US"/>
        </w:rPr>
        <w:t xml:space="preserve"> DRS </w:t>
      </w:r>
      <w:r w:rsidRPr="00E80B12">
        <w:rPr>
          <w:rFonts w:asciiTheme="minorHAnsi" w:eastAsia="SimSun" w:hAnsiTheme="minorHAnsi" w:cs="Tahoma"/>
        </w:rPr>
        <w:t>σε</w:t>
      </w:r>
      <w:r w:rsidRPr="00E80B12">
        <w:rPr>
          <w:rFonts w:asciiTheme="minorHAnsi" w:eastAsia="SimSun" w:hAnsiTheme="minorHAnsi" w:cs="Tahoma"/>
          <w:lang w:val="en-US"/>
        </w:rPr>
        <w:t xml:space="preserve"> </w:t>
      </w:r>
      <w:r w:rsidRPr="00E80B12">
        <w:rPr>
          <w:rFonts w:asciiTheme="minorHAnsi" w:eastAsia="SimSun" w:hAnsiTheme="minorHAnsi" w:cs="Tahoma"/>
        </w:rPr>
        <w:t>κάθε</w:t>
      </w:r>
      <w:r w:rsidRPr="00E80B12">
        <w:rPr>
          <w:rFonts w:asciiTheme="minorHAnsi" w:eastAsia="SimSun" w:hAnsiTheme="minorHAnsi" w:cs="Tahoma"/>
          <w:lang w:val="en-US"/>
        </w:rPr>
        <w:t xml:space="preserve"> cluster</w:t>
      </w:r>
    </w:p>
    <w:p w14:paraId="5D167AEE"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Αυτοματοποιημένη λήψη αντιγράφων ασφαλείας βάσει schedule (πολιτικής backup)</w:t>
      </w:r>
    </w:p>
    <w:p w14:paraId="4276D8B3"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Αυτοματοποιημένη παρακολούθηση εικονικών Assets</w:t>
      </w:r>
    </w:p>
    <w:p w14:paraId="64641581"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Χρήση vApps για οργάνωση power on/power off διαδικασιών σύνθετων συστημάτων</w:t>
      </w:r>
    </w:p>
    <w:p w14:paraId="6E99E4D4"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Πρόσβαση σε Σύστημα καταγραφής, διαχείρισης και Παρακολούθησης Αιτημάτων Χρηστών (Service Desk)</w:t>
      </w:r>
    </w:p>
    <w:p w14:paraId="20EC9998" w14:textId="77777777" w:rsidR="000E4C91" w:rsidRPr="00E80B12" w:rsidRDefault="000E4C91" w:rsidP="000E4C91">
      <w:pPr>
        <w:numPr>
          <w:ilvl w:val="1"/>
          <w:numId w:val="149"/>
        </w:numPr>
        <w:spacing w:before="120"/>
        <w:ind w:left="709" w:hanging="283"/>
        <w:contextualSpacing/>
        <w:rPr>
          <w:rFonts w:asciiTheme="minorHAnsi" w:eastAsia="SimSun" w:hAnsiTheme="minorHAnsi" w:cs="Tahoma"/>
        </w:rPr>
      </w:pPr>
      <w:r w:rsidRPr="00E80B12">
        <w:rPr>
          <w:rFonts w:asciiTheme="minorHAnsi" w:eastAsia="SimSun" w:hAnsiTheme="minorHAnsi" w:cs="Tahoma"/>
        </w:rPr>
        <w:t>Πρόσβαση σε σύστημα αναφορών σχετικά με τα στοιχεία λειτουργίας των φιλοξενούμενων συστημάτων</w:t>
      </w:r>
    </w:p>
    <w:p w14:paraId="2FCD2A5F" w14:textId="77777777" w:rsidR="000E4C91" w:rsidRPr="00E80B12" w:rsidRDefault="000E4C91" w:rsidP="000E4C91">
      <w:pPr>
        <w:spacing w:before="120"/>
        <w:rPr>
          <w:rFonts w:asciiTheme="minorHAnsi" w:hAnsiTheme="minorHAnsi" w:cs="Tahoma"/>
        </w:rPr>
      </w:pPr>
    </w:p>
    <w:p w14:paraId="6CDF434B" w14:textId="77777777" w:rsidR="000E4C91" w:rsidRPr="00E80B12" w:rsidRDefault="000E4C91" w:rsidP="000E4C91">
      <w:pPr>
        <w:spacing w:before="120"/>
        <w:rPr>
          <w:rFonts w:asciiTheme="minorHAnsi" w:hAnsiTheme="minorHAnsi" w:cs="Tahoma"/>
        </w:rPr>
      </w:pPr>
      <w:r w:rsidRPr="00E80B12">
        <w:rPr>
          <w:rFonts w:asciiTheme="minorHAnsi" w:hAnsiTheme="minorHAnsi" w:cs="Tahoma"/>
        </w:rPr>
        <w:t>Επιπρόσθετα, αν είναι επιθυμητό, το Κυβερνητικό Υπολογιστικό Νέφος μπορεί να προσφέρει:</w:t>
      </w:r>
    </w:p>
    <w:p w14:paraId="4C258AB5" w14:textId="77777777" w:rsidR="000E4C91" w:rsidRPr="00E80B12" w:rsidRDefault="000E4C91" w:rsidP="000E4C91">
      <w:pPr>
        <w:numPr>
          <w:ilvl w:val="0"/>
          <w:numId w:val="147"/>
        </w:numPr>
        <w:spacing w:before="120"/>
        <w:contextualSpacing/>
        <w:rPr>
          <w:rFonts w:asciiTheme="minorHAnsi" w:hAnsiTheme="minorHAnsi" w:cs="Tahoma"/>
        </w:rPr>
      </w:pPr>
      <w:r w:rsidRPr="00E80B12">
        <w:rPr>
          <w:rFonts w:asciiTheme="minorHAnsi" w:hAnsiTheme="minorHAnsi" w:cs="Tahoma"/>
        </w:rPr>
        <w:t>Αυτοδιαχειριζόμενο Virtual Firewall για παραμετροποίηση από τους διαχειριστές του φιλοξενούμενου συστήματος.</w:t>
      </w:r>
    </w:p>
    <w:p w14:paraId="57472256" w14:textId="77777777" w:rsidR="000E4C91" w:rsidRPr="00E80B12" w:rsidRDefault="000E4C91" w:rsidP="000E4C91">
      <w:pPr>
        <w:numPr>
          <w:ilvl w:val="0"/>
          <w:numId w:val="147"/>
        </w:numPr>
        <w:spacing w:before="120"/>
        <w:contextualSpacing/>
        <w:rPr>
          <w:rFonts w:asciiTheme="minorHAnsi" w:hAnsiTheme="minorHAnsi" w:cs="Tahoma"/>
        </w:rPr>
      </w:pPr>
      <w:r w:rsidRPr="00E80B12">
        <w:rPr>
          <w:rFonts w:asciiTheme="minorHAnsi" w:hAnsiTheme="minorHAnsi" w:cs="Tahoma"/>
        </w:rPr>
        <w:t>Διακριτή παραμετροποίηση IPS/IDS για πλήρη συμμόρφωση με την μελέτη ασφαλείας του φιλοξενούμενου έργου</w:t>
      </w:r>
    </w:p>
    <w:p w14:paraId="5EFD1C40" w14:textId="77777777" w:rsidR="000E4C91" w:rsidRPr="00E80B12" w:rsidRDefault="000E4C91" w:rsidP="000E4C91">
      <w:pPr>
        <w:numPr>
          <w:ilvl w:val="0"/>
          <w:numId w:val="147"/>
        </w:numPr>
        <w:spacing w:before="120"/>
        <w:contextualSpacing/>
        <w:rPr>
          <w:rFonts w:asciiTheme="minorHAnsi" w:hAnsiTheme="minorHAnsi" w:cs="Tahoma"/>
          <w:lang w:val="en-US"/>
        </w:rPr>
      </w:pPr>
      <w:r w:rsidRPr="00E80B12">
        <w:rPr>
          <w:rFonts w:asciiTheme="minorHAnsi" w:hAnsiTheme="minorHAnsi" w:cs="Tahoma"/>
        </w:rPr>
        <w:t>Εκχώρηση</w:t>
      </w:r>
      <w:r w:rsidRPr="00E80B12">
        <w:rPr>
          <w:rFonts w:asciiTheme="minorHAnsi" w:hAnsiTheme="minorHAnsi" w:cs="Tahoma"/>
          <w:lang w:val="en-US"/>
        </w:rPr>
        <w:t xml:space="preserve"> </w:t>
      </w:r>
      <w:r w:rsidRPr="00E80B12">
        <w:rPr>
          <w:rFonts w:asciiTheme="minorHAnsi" w:hAnsiTheme="minorHAnsi" w:cs="Tahoma"/>
        </w:rPr>
        <w:t>δυνατότητας</w:t>
      </w:r>
      <w:r w:rsidRPr="00E80B12">
        <w:rPr>
          <w:rFonts w:asciiTheme="minorHAnsi" w:hAnsiTheme="minorHAnsi" w:cs="Tahoma"/>
          <w:lang w:val="en-US"/>
        </w:rPr>
        <w:t xml:space="preserve"> backup on demand/snapshot on demand.</w:t>
      </w:r>
    </w:p>
    <w:p w14:paraId="2F31A961" w14:textId="77777777" w:rsidR="000E4C91" w:rsidRPr="00E80B12" w:rsidRDefault="000E4C91" w:rsidP="000E4C91">
      <w:pPr>
        <w:numPr>
          <w:ilvl w:val="0"/>
          <w:numId w:val="147"/>
        </w:numPr>
        <w:spacing w:before="120"/>
        <w:contextualSpacing/>
        <w:rPr>
          <w:rFonts w:asciiTheme="minorHAnsi" w:hAnsiTheme="minorHAnsi" w:cs="Tahoma"/>
        </w:rPr>
      </w:pPr>
      <w:r w:rsidRPr="00E80B12">
        <w:rPr>
          <w:rFonts w:asciiTheme="minorHAnsi" w:hAnsiTheme="minorHAnsi" w:cs="Tahoma"/>
        </w:rPr>
        <w:t>Καταγραφή πρόσβασης διαχειριστών και διαχειριστικών ενεργειών σε απομακρυσμένους syslog servers.</w:t>
      </w:r>
    </w:p>
    <w:p w14:paraId="1F3BB7D2" w14:textId="77777777" w:rsidR="000E4C91" w:rsidRPr="00E80B12" w:rsidRDefault="000E4C91" w:rsidP="000E4C91">
      <w:pPr>
        <w:numPr>
          <w:ilvl w:val="0"/>
          <w:numId w:val="147"/>
        </w:numPr>
        <w:spacing w:before="120"/>
        <w:contextualSpacing/>
        <w:rPr>
          <w:rFonts w:asciiTheme="minorHAnsi" w:eastAsia="SimSun" w:hAnsiTheme="minorHAnsi" w:cs="Tahoma"/>
          <w:lang w:val="en-US"/>
        </w:rPr>
      </w:pPr>
      <w:r w:rsidRPr="00E80B12">
        <w:rPr>
          <w:rFonts w:asciiTheme="minorHAnsi" w:eastAsia="SimSun" w:hAnsiTheme="minorHAnsi" w:cs="Tahoma"/>
          <w:lang w:val="en-US"/>
        </w:rPr>
        <w:t xml:space="preserve">Self Service Portal </w:t>
      </w:r>
      <w:r w:rsidRPr="00E80B12">
        <w:rPr>
          <w:rFonts w:asciiTheme="minorHAnsi" w:eastAsia="SimSun" w:hAnsiTheme="minorHAnsi" w:cs="Tahoma"/>
        </w:rPr>
        <w:t>για</w:t>
      </w:r>
      <w:r w:rsidRPr="00E80B12">
        <w:rPr>
          <w:rFonts w:asciiTheme="minorHAnsi" w:eastAsia="SimSun" w:hAnsiTheme="minorHAnsi" w:cs="Tahoma"/>
          <w:lang w:val="en-US"/>
        </w:rPr>
        <w:t xml:space="preserve"> VM Provisioning </w:t>
      </w:r>
      <w:r w:rsidRPr="00E80B12">
        <w:rPr>
          <w:rFonts w:asciiTheme="minorHAnsi" w:eastAsia="SimSun" w:hAnsiTheme="minorHAnsi" w:cs="Tahoma"/>
        </w:rPr>
        <w:t>μέσω</w:t>
      </w:r>
      <w:r w:rsidRPr="00E80B12">
        <w:rPr>
          <w:rFonts w:asciiTheme="minorHAnsi" w:eastAsia="SimSun" w:hAnsiTheme="minorHAnsi" w:cs="Tahoma"/>
          <w:lang w:val="en-US"/>
        </w:rPr>
        <w:t xml:space="preserve"> Service Catalog </w:t>
      </w:r>
      <w:r w:rsidRPr="00E80B12">
        <w:rPr>
          <w:rFonts w:asciiTheme="minorHAnsi" w:eastAsia="SimSun" w:hAnsiTheme="minorHAnsi" w:cs="Tahoma"/>
        </w:rPr>
        <w:t>στο</w:t>
      </w:r>
      <w:r w:rsidRPr="00E80B12">
        <w:rPr>
          <w:rFonts w:asciiTheme="minorHAnsi" w:eastAsia="SimSun" w:hAnsiTheme="minorHAnsi" w:cs="Tahoma"/>
          <w:lang w:val="en-US"/>
        </w:rPr>
        <w:t xml:space="preserve"> Public Cloud </w:t>
      </w:r>
      <w:r w:rsidRPr="00E80B12">
        <w:rPr>
          <w:rFonts w:asciiTheme="minorHAnsi" w:eastAsia="SimSun" w:hAnsiTheme="minorHAnsi" w:cs="Tahoma"/>
        </w:rPr>
        <w:t>για</w:t>
      </w:r>
      <w:r w:rsidRPr="00E80B12">
        <w:rPr>
          <w:rFonts w:asciiTheme="minorHAnsi" w:eastAsia="SimSun" w:hAnsiTheme="minorHAnsi" w:cs="Tahoma"/>
          <w:lang w:val="en-US"/>
        </w:rPr>
        <w:t xml:space="preserve"> </w:t>
      </w:r>
      <w:r w:rsidRPr="00E80B12">
        <w:rPr>
          <w:rFonts w:asciiTheme="minorHAnsi" w:eastAsia="SimSun" w:hAnsiTheme="minorHAnsi" w:cs="Tahoma"/>
        </w:rPr>
        <w:t>ε</w:t>
      </w:r>
      <w:r w:rsidRPr="00E80B12">
        <w:rPr>
          <w:rFonts w:asciiTheme="minorHAnsi" w:eastAsia="SimSun" w:hAnsiTheme="minorHAnsi" w:cs="Tahoma"/>
          <w:lang w:val="en-US"/>
        </w:rPr>
        <w:t>κτ</w:t>
      </w:r>
      <w:r w:rsidRPr="00E80B12">
        <w:rPr>
          <w:rFonts w:asciiTheme="minorHAnsi" w:eastAsia="SimSun" w:hAnsiTheme="minorHAnsi" w:cs="Tahoma"/>
        </w:rPr>
        <w:t>έλεση</w:t>
      </w:r>
      <w:r w:rsidRPr="00E80B12">
        <w:rPr>
          <w:rFonts w:asciiTheme="minorHAnsi" w:eastAsia="SimSun" w:hAnsiTheme="minorHAnsi" w:cs="Tahoma"/>
          <w:lang w:val="en-US"/>
        </w:rPr>
        <w:t xml:space="preserve"> </w:t>
      </w:r>
      <w:r w:rsidRPr="00E80B12">
        <w:rPr>
          <w:rFonts w:asciiTheme="minorHAnsi" w:eastAsia="SimSun" w:hAnsiTheme="minorHAnsi" w:cs="Tahoma"/>
        </w:rPr>
        <w:t>δοκιμών</w:t>
      </w:r>
      <w:r w:rsidRPr="00E80B12">
        <w:rPr>
          <w:rFonts w:asciiTheme="minorHAnsi" w:eastAsia="SimSun" w:hAnsiTheme="minorHAnsi" w:cs="Tahoma"/>
          <w:lang w:val="en-US"/>
        </w:rPr>
        <w:t>/</w:t>
      </w:r>
      <w:r w:rsidRPr="00E80B12">
        <w:rPr>
          <w:rFonts w:asciiTheme="minorHAnsi" w:eastAsia="SimSun" w:hAnsiTheme="minorHAnsi" w:cs="Tahoma"/>
        </w:rPr>
        <w:t>εκπαίδευση</w:t>
      </w:r>
    </w:p>
    <w:p w14:paraId="5107B500" w14:textId="77777777" w:rsidR="000E4C91" w:rsidRPr="00E80B12" w:rsidRDefault="000E4C91" w:rsidP="000E4C91">
      <w:pPr>
        <w:numPr>
          <w:ilvl w:val="0"/>
          <w:numId w:val="147"/>
        </w:numPr>
        <w:spacing w:before="120"/>
        <w:contextualSpacing/>
        <w:rPr>
          <w:rFonts w:asciiTheme="minorHAnsi" w:eastAsia="SimSun" w:hAnsiTheme="minorHAnsi" w:cs="Tahoma"/>
        </w:rPr>
      </w:pPr>
      <w:r w:rsidRPr="00E80B12">
        <w:rPr>
          <w:rFonts w:asciiTheme="minorHAnsi" w:eastAsia="SimSun" w:hAnsiTheme="minorHAnsi" w:cs="Tahoma"/>
        </w:rPr>
        <w:t>Μεταφορά αντιγράφων ασφαλείας εκτός υποδομής σε κασέτες με ισχυρή κρυπτογράφηση</w:t>
      </w:r>
    </w:p>
    <w:p w14:paraId="2FB7A64E" w14:textId="77777777" w:rsidR="000E4C91" w:rsidRPr="00E80B12" w:rsidRDefault="000E4C91" w:rsidP="000E4C91">
      <w:pPr>
        <w:numPr>
          <w:ilvl w:val="0"/>
          <w:numId w:val="147"/>
        </w:numPr>
        <w:spacing w:before="120"/>
        <w:contextualSpacing/>
        <w:rPr>
          <w:rFonts w:asciiTheme="minorHAnsi" w:eastAsia="SimSun" w:hAnsiTheme="minorHAnsi" w:cs="Tahoma"/>
        </w:rPr>
      </w:pPr>
      <w:r w:rsidRPr="00E80B12">
        <w:rPr>
          <w:rFonts w:asciiTheme="minorHAnsi" w:eastAsia="SimSun" w:hAnsiTheme="minorHAnsi" w:cs="Tahoma"/>
        </w:rPr>
        <w:t>IPSEC end-to-end tunnelling για δημιουργία WAN με τρίτα συστήματα</w:t>
      </w:r>
    </w:p>
    <w:p w14:paraId="3373C7FE" w14:textId="77777777" w:rsidR="000E4C91" w:rsidRPr="00E80B12" w:rsidRDefault="000E4C91" w:rsidP="000E4C91">
      <w:pPr>
        <w:numPr>
          <w:ilvl w:val="0"/>
          <w:numId w:val="147"/>
        </w:numPr>
        <w:spacing w:before="120"/>
        <w:contextualSpacing/>
        <w:rPr>
          <w:rFonts w:asciiTheme="minorHAnsi" w:eastAsia="SimSun" w:hAnsiTheme="minorHAnsi" w:cs="Tahoma"/>
          <w:lang w:val="en-US"/>
        </w:rPr>
      </w:pPr>
      <w:r w:rsidRPr="00E80B12">
        <w:rPr>
          <w:rFonts w:asciiTheme="minorHAnsi" w:eastAsia="SimSun" w:hAnsiTheme="minorHAnsi" w:cs="Tahoma"/>
        </w:rPr>
        <w:t xml:space="preserve">Cognos BI Workspaces </w:t>
      </w:r>
      <w:r w:rsidRPr="00E80B12">
        <w:rPr>
          <w:rFonts w:asciiTheme="minorHAnsi" w:eastAsia="SimSun" w:hAnsiTheme="minorHAnsi" w:cs="Tahoma"/>
          <w:lang w:val="en-US"/>
        </w:rPr>
        <w:t xml:space="preserve">για data warehousing και </w:t>
      </w:r>
      <w:r w:rsidRPr="00E80B12">
        <w:rPr>
          <w:rFonts w:asciiTheme="minorHAnsi" w:eastAsia="SimSun" w:hAnsiTheme="minorHAnsi" w:cs="Tahoma"/>
        </w:rPr>
        <w:t>δημιουργία αναφορών</w:t>
      </w:r>
    </w:p>
    <w:p w14:paraId="7BCC23F3" w14:textId="77777777" w:rsidR="000E4C91" w:rsidRPr="00E80B12" w:rsidRDefault="000E4C91" w:rsidP="000E4C91">
      <w:pPr>
        <w:spacing w:before="120"/>
        <w:rPr>
          <w:rFonts w:asciiTheme="minorHAnsi" w:eastAsia="SimSun" w:hAnsiTheme="minorHAnsi" w:cs="Tahoma"/>
        </w:rPr>
      </w:pPr>
      <w:r w:rsidRPr="00E80B12">
        <w:rPr>
          <w:rFonts w:asciiTheme="minorHAnsi" w:eastAsia="SimSun" w:hAnsiTheme="minorHAnsi" w:cs="Tahoma"/>
        </w:rPr>
        <w:t>Περισσότερες πληροφορίες για το Κυβερνητικό Υπολογιστικό Νέφος (</w:t>
      </w:r>
      <w:r w:rsidRPr="00E80B12">
        <w:rPr>
          <w:rFonts w:asciiTheme="minorHAnsi" w:eastAsia="SimSun" w:hAnsiTheme="minorHAnsi" w:cs="Tahoma"/>
          <w:lang w:val="en-US"/>
        </w:rPr>
        <w:t>G</w:t>
      </w:r>
      <w:r w:rsidRPr="00E80B12">
        <w:rPr>
          <w:rFonts w:asciiTheme="minorHAnsi" w:eastAsia="SimSun" w:hAnsiTheme="minorHAnsi" w:cs="Tahoma"/>
        </w:rPr>
        <w:t>-</w:t>
      </w:r>
      <w:r w:rsidRPr="00E80B12">
        <w:rPr>
          <w:rFonts w:asciiTheme="minorHAnsi" w:eastAsia="SimSun" w:hAnsiTheme="minorHAnsi" w:cs="Tahoma"/>
          <w:lang w:val="en-US"/>
        </w:rPr>
        <w:t>Cloud</w:t>
      </w:r>
      <w:r w:rsidRPr="00E80B12">
        <w:rPr>
          <w:rFonts w:asciiTheme="minorHAnsi" w:eastAsia="SimSun" w:hAnsiTheme="minorHAnsi" w:cs="Tahoma"/>
        </w:rPr>
        <w:t xml:space="preserve">) μπορούν να αναζητηθούν στην ιστοσελίδα του </w:t>
      </w:r>
      <w:hyperlink r:id="rId20" w:history="1">
        <w:r w:rsidRPr="00E80B12">
          <w:rPr>
            <w:rFonts w:asciiTheme="minorHAnsi" w:eastAsia="SimSun" w:hAnsiTheme="minorHAnsi" w:cs="Tahoma"/>
            <w:u w:val="single"/>
          </w:rPr>
          <w:t>http://www.gcloud.ktpae.gr/</w:t>
        </w:r>
      </w:hyperlink>
      <w:r w:rsidRPr="00E80B12">
        <w:rPr>
          <w:rFonts w:asciiTheme="minorHAnsi" w:eastAsia="SimSun" w:hAnsiTheme="minorHAnsi" w:cs="Tahoma"/>
        </w:rPr>
        <w:t xml:space="preserve">. </w:t>
      </w:r>
    </w:p>
    <w:p w14:paraId="618C28D2" w14:textId="77777777" w:rsidR="000E4C91" w:rsidRPr="009A38AE" w:rsidRDefault="000E4C91" w:rsidP="000E4C91">
      <w:pPr>
        <w:suppressAutoHyphens w:val="0"/>
        <w:autoSpaceDE w:val="0"/>
        <w:spacing w:after="60"/>
        <w:rPr>
          <w:rFonts w:ascii="Tahoma" w:eastAsia="SimSun" w:hAnsi="Tahoma" w:cs="Tahoma"/>
          <w:strike/>
          <w:szCs w:val="22"/>
        </w:rPr>
      </w:pPr>
    </w:p>
    <w:p w14:paraId="48E284FF" w14:textId="77777777" w:rsidR="000C5F49" w:rsidRPr="006658C1" w:rsidRDefault="000C5F49" w:rsidP="00DB0193">
      <w:pPr>
        <w:rPr>
          <w:rFonts w:eastAsia="SimSun"/>
          <w:highlight w:val="yellow"/>
        </w:rPr>
      </w:pPr>
    </w:p>
    <w:p w14:paraId="3514FC89" w14:textId="77777777" w:rsidR="000C5F49" w:rsidRPr="007162C3" w:rsidRDefault="005A332D" w:rsidP="00DB0193">
      <w:pPr>
        <w:pStyle w:val="StyleHeading112ptJustifiedLinespacing15lines"/>
        <w:numPr>
          <w:ilvl w:val="2"/>
          <w:numId w:val="90"/>
        </w:numPr>
        <w:rPr>
          <w:rFonts w:asciiTheme="minorHAnsi" w:eastAsia="SimSun" w:hAnsiTheme="minorHAnsi"/>
          <w:bCs w:val="0"/>
          <w:sz w:val="22"/>
          <w:szCs w:val="22"/>
        </w:rPr>
      </w:pPr>
      <w:bookmarkStart w:id="295" w:name="_Ref536022096"/>
      <w:bookmarkStart w:id="296" w:name="_Ref536022097"/>
      <w:bookmarkStart w:id="297" w:name="_Toc978622"/>
      <w:r w:rsidRPr="007162C3">
        <w:rPr>
          <w:rFonts w:asciiTheme="minorHAnsi" w:eastAsia="SimSun" w:hAnsiTheme="minorHAnsi"/>
          <w:bCs w:val="0"/>
          <w:sz w:val="22"/>
          <w:szCs w:val="22"/>
        </w:rPr>
        <w:lastRenderedPageBreak/>
        <w:t xml:space="preserve">Συνοπτική παρουσίαση Φορέα </w:t>
      </w:r>
      <w:r w:rsidR="00C26C24" w:rsidRPr="007162C3">
        <w:rPr>
          <w:rFonts w:asciiTheme="minorHAnsi" w:eastAsia="SimSun" w:hAnsiTheme="minorHAnsi"/>
          <w:bCs w:val="0"/>
          <w:sz w:val="22"/>
          <w:szCs w:val="22"/>
        </w:rPr>
        <w:t>Λειτουργίας</w:t>
      </w:r>
      <w:bookmarkEnd w:id="295"/>
      <w:bookmarkEnd w:id="296"/>
      <w:bookmarkEnd w:id="297"/>
      <w:r w:rsidR="00C26C24" w:rsidRPr="007162C3">
        <w:rPr>
          <w:rFonts w:asciiTheme="minorHAnsi" w:eastAsia="SimSun" w:hAnsiTheme="minorHAnsi"/>
          <w:bCs w:val="0"/>
          <w:sz w:val="22"/>
          <w:szCs w:val="22"/>
        </w:rPr>
        <w:t xml:space="preserve"> </w:t>
      </w:r>
    </w:p>
    <w:bookmarkEnd w:id="286"/>
    <w:bookmarkEnd w:id="287"/>
    <w:bookmarkEnd w:id="288"/>
    <w:bookmarkEnd w:id="289"/>
    <w:bookmarkEnd w:id="290"/>
    <w:p w14:paraId="0128DBB4" w14:textId="77777777" w:rsidR="007F5F38" w:rsidRPr="007162C3" w:rsidRDefault="007F5F38" w:rsidP="007162C3">
      <w:pPr>
        <w:rPr>
          <w:rFonts w:asciiTheme="minorHAnsi" w:hAnsiTheme="minorHAnsi" w:cstheme="minorHAnsi"/>
          <w:szCs w:val="22"/>
        </w:rPr>
      </w:pPr>
      <w:r w:rsidRPr="007162C3">
        <w:rPr>
          <w:rFonts w:asciiTheme="minorHAnsi" w:hAnsiTheme="minorHAnsi" w:cstheme="minorHAnsi"/>
          <w:szCs w:val="22"/>
        </w:rPr>
        <w:t>Φορέας Λειτουργίας του έργου είναι το Υπουργείο Αγροτικής Ανάπτυξης και Τροφίμων (ΥπΑΑΤ)</w:t>
      </w:r>
      <w:r w:rsidR="00F45019" w:rsidRPr="007162C3">
        <w:rPr>
          <w:rFonts w:asciiTheme="minorHAnsi" w:hAnsiTheme="minorHAnsi" w:cstheme="minorHAnsi"/>
          <w:szCs w:val="22"/>
        </w:rPr>
        <w:t xml:space="preserve"> ή εποπτευόμενοι απ’ αυτό φορείς</w:t>
      </w:r>
      <w:r w:rsidRPr="007162C3">
        <w:rPr>
          <w:rFonts w:asciiTheme="minorHAnsi" w:hAnsiTheme="minorHAnsi" w:cstheme="minorHAnsi"/>
          <w:szCs w:val="22"/>
        </w:rPr>
        <w:t xml:space="preserve">. </w:t>
      </w:r>
      <w:r w:rsidR="00F45019" w:rsidRPr="007162C3">
        <w:rPr>
          <w:rFonts w:asciiTheme="minorHAnsi" w:hAnsiTheme="minorHAnsi" w:cstheme="minorHAnsi"/>
          <w:szCs w:val="22"/>
        </w:rPr>
        <w:t>Ο Φορέας Λειτουργίας του έργου θα καθοριστεί κατά τη μελέτη εφαρμογής και βιωσιμότητας του έργου.</w:t>
      </w:r>
    </w:p>
    <w:p w14:paraId="17814A41" w14:textId="77777777" w:rsidR="002C1E6A" w:rsidRPr="007162C3" w:rsidRDefault="002C1E6A" w:rsidP="007162C3">
      <w:pPr>
        <w:rPr>
          <w:rFonts w:asciiTheme="minorHAnsi" w:hAnsiTheme="minorHAnsi" w:cstheme="minorHAnsi"/>
          <w:szCs w:val="22"/>
        </w:rPr>
      </w:pPr>
      <w:bookmarkStart w:id="298" w:name="_Toc530561729"/>
      <w:bookmarkStart w:id="299" w:name="_Toc533071449"/>
      <w:r w:rsidRPr="007162C3">
        <w:rPr>
          <w:rFonts w:asciiTheme="minorHAnsi" w:hAnsiTheme="minorHAnsi" w:cstheme="minorHAnsi"/>
          <w:szCs w:val="22"/>
        </w:rPr>
        <w:t>Αποστολή του Υπουργείου Αγροτικής Ανάπτυξης και Τροφίμων (ΥπΑΑΤ) αποτελεί ο εκσυγχρονισμός και η ανάπτυξη του αγροτικού τομέα της χώρας. Για την επίτευξη της αποστολής του το Υπουργείο προωθεί:</w:t>
      </w:r>
      <w:bookmarkEnd w:id="298"/>
      <w:bookmarkEnd w:id="299"/>
    </w:p>
    <w:p w14:paraId="560A6C7D" w14:textId="77777777" w:rsidR="002C1E6A" w:rsidRPr="007162C3" w:rsidRDefault="002C1E6A" w:rsidP="007162C3">
      <w:pPr>
        <w:rPr>
          <w:rFonts w:asciiTheme="minorHAnsi" w:hAnsiTheme="minorHAnsi" w:cstheme="minorHAnsi"/>
          <w:szCs w:val="22"/>
        </w:rPr>
      </w:pPr>
      <w:bookmarkStart w:id="300" w:name="_Toc530561730"/>
      <w:bookmarkStart w:id="301" w:name="_Toc533071450"/>
      <w:r w:rsidRPr="007162C3">
        <w:rPr>
          <w:rFonts w:asciiTheme="minorHAnsi" w:hAnsiTheme="minorHAnsi" w:cstheme="minorHAnsi"/>
          <w:szCs w:val="22"/>
        </w:rPr>
        <w:t xml:space="preserve">Α. </w:t>
      </w:r>
      <w:r w:rsidRPr="007162C3">
        <w:rPr>
          <w:rFonts w:asciiTheme="minorHAnsi" w:hAnsiTheme="minorHAnsi" w:cstheme="minorHAnsi"/>
          <w:szCs w:val="22"/>
        </w:rPr>
        <w:tab/>
        <w:t>Την αύξηση της προστιθέμενης αξίας των γεωργικών και αλιευτικών προϊόντων και του εξαγωγικού προσανατολισμού των αγροτικών προϊόντων.</w:t>
      </w:r>
      <w:bookmarkEnd w:id="300"/>
      <w:bookmarkEnd w:id="301"/>
    </w:p>
    <w:p w14:paraId="68F0EAAF" w14:textId="77777777" w:rsidR="002C1E6A" w:rsidRPr="007162C3" w:rsidRDefault="002C1E6A" w:rsidP="007162C3">
      <w:pPr>
        <w:rPr>
          <w:rFonts w:asciiTheme="minorHAnsi" w:hAnsiTheme="minorHAnsi" w:cstheme="minorHAnsi"/>
          <w:szCs w:val="22"/>
        </w:rPr>
      </w:pPr>
      <w:bookmarkStart w:id="302" w:name="_Toc530561731"/>
      <w:bookmarkStart w:id="303" w:name="_Toc533071451"/>
      <w:r w:rsidRPr="007162C3">
        <w:rPr>
          <w:rFonts w:asciiTheme="minorHAnsi" w:hAnsiTheme="minorHAnsi" w:cstheme="minorHAnsi"/>
          <w:szCs w:val="22"/>
        </w:rPr>
        <w:t xml:space="preserve">Β. </w:t>
      </w:r>
      <w:r w:rsidRPr="007162C3">
        <w:rPr>
          <w:rFonts w:asciiTheme="minorHAnsi" w:hAnsiTheme="minorHAnsi" w:cstheme="minorHAnsi"/>
          <w:szCs w:val="22"/>
        </w:rPr>
        <w:tab/>
        <w:t>Την ανάπτυξη και βελτίωση των συνθηκών παραγωγής και του επιχειρηματικού περιβάλλοντος του αγροτικού τομέα.</w:t>
      </w:r>
      <w:bookmarkEnd w:id="302"/>
      <w:bookmarkEnd w:id="303"/>
    </w:p>
    <w:p w14:paraId="7D683A0D" w14:textId="77777777" w:rsidR="002C1E6A" w:rsidRPr="007162C3" w:rsidRDefault="002C1E6A" w:rsidP="007162C3">
      <w:pPr>
        <w:rPr>
          <w:rFonts w:asciiTheme="minorHAnsi" w:hAnsiTheme="minorHAnsi" w:cstheme="minorHAnsi"/>
          <w:szCs w:val="22"/>
        </w:rPr>
      </w:pPr>
      <w:bookmarkStart w:id="304" w:name="_Toc530561732"/>
      <w:bookmarkStart w:id="305" w:name="_Toc533071452"/>
      <w:r w:rsidRPr="007162C3">
        <w:rPr>
          <w:rFonts w:asciiTheme="minorHAnsi" w:hAnsiTheme="minorHAnsi" w:cstheme="minorHAnsi"/>
          <w:szCs w:val="22"/>
        </w:rPr>
        <w:t xml:space="preserve">Γ. </w:t>
      </w:r>
      <w:r w:rsidRPr="007162C3">
        <w:rPr>
          <w:rFonts w:asciiTheme="minorHAnsi" w:hAnsiTheme="minorHAnsi" w:cstheme="minorHAnsi"/>
          <w:szCs w:val="22"/>
        </w:rPr>
        <w:tab/>
        <w:t>Την αναβάθμιση των υποδομών και της ποιότητας ζωής στην ύπαιθρο, την ενθάρρυνση της οικονομικής διαφοροποίησης και την ανάπτυξη του τουρισμού της υπαίθρου και του αγροτουρισμού.</w:t>
      </w:r>
      <w:bookmarkEnd w:id="304"/>
      <w:bookmarkEnd w:id="305"/>
    </w:p>
    <w:p w14:paraId="2287F5F1" w14:textId="77777777" w:rsidR="002C1E6A" w:rsidRPr="007162C3" w:rsidRDefault="002C1E6A" w:rsidP="007162C3">
      <w:pPr>
        <w:rPr>
          <w:rFonts w:asciiTheme="minorHAnsi" w:hAnsiTheme="minorHAnsi" w:cstheme="minorHAnsi"/>
          <w:szCs w:val="22"/>
        </w:rPr>
      </w:pPr>
      <w:bookmarkStart w:id="306" w:name="_Toc530561733"/>
      <w:bookmarkStart w:id="307" w:name="_Toc533071453"/>
      <w:r w:rsidRPr="007162C3">
        <w:rPr>
          <w:rFonts w:asciiTheme="minorHAnsi" w:hAnsiTheme="minorHAnsi" w:cstheme="minorHAnsi"/>
          <w:szCs w:val="22"/>
        </w:rPr>
        <w:t xml:space="preserve">Δ. </w:t>
      </w:r>
      <w:r w:rsidRPr="007162C3">
        <w:rPr>
          <w:rFonts w:asciiTheme="minorHAnsi" w:hAnsiTheme="minorHAnsi" w:cstheme="minorHAnsi"/>
          <w:szCs w:val="22"/>
        </w:rPr>
        <w:tab/>
        <w:t>Την αποτελεσματικότερη αξιοποίηση των πόρων της Κοινής Αγροτικής Πολιτικής (ΚΑΠ) και της Κοινής Αλιευτικής Πολιτικής (ΚΑλΠ).</w:t>
      </w:r>
      <w:bookmarkEnd w:id="306"/>
      <w:bookmarkEnd w:id="307"/>
    </w:p>
    <w:p w14:paraId="54F2E3B5" w14:textId="77777777" w:rsidR="002C1E6A" w:rsidRPr="007162C3" w:rsidRDefault="002C1E6A" w:rsidP="007162C3">
      <w:pPr>
        <w:rPr>
          <w:rFonts w:asciiTheme="minorHAnsi" w:hAnsiTheme="minorHAnsi" w:cstheme="minorHAnsi"/>
          <w:szCs w:val="22"/>
        </w:rPr>
      </w:pPr>
      <w:bookmarkStart w:id="308" w:name="_Toc530561734"/>
      <w:bookmarkStart w:id="309" w:name="_Toc533071454"/>
      <w:r w:rsidRPr="007162C3">
        <w:rPr>
          <w:rFonts w:asciiTheme="minorHAnsi" w:hAnsiTheme="minorHAnsi" w:cstheme="minorHAnsi"/>
          <w:szCs w:val="22"/>
        </w:rPr>
        <w:t xml:space="preserve">Ε. </w:t>
      </w:r>
      <w:r w:rsidRPr="007162C3">
        <w:rPr>
          <w:rFonts w:asciiTheme="minorHAnsi" w:hAnsiTheme="minorHAnsi" w:cstheme="minorHAnsi"/>
          <w:szCs w:val="22"/>
        </w:rPr>
        <w:tab/>
        <w:t>Τη συμμετοχή της γεωργίας στην αύξηση του Ακαθάριστου Εθνικού Προϊόντος.</w:t>
      </w:r>
      <w:bookmarkEnd w:id="308"/>
      <w:bookmarkEnd w:id="309"/>
    </w:p>
    <w:p w14:paraId="051689B3" w14:textId="77777777" w:rsidR="002C1E6A" w:rsidRPr="007162C3" w:rsidRDefault="002C1E6A" w:rsidP="007162C3">
      <w:pPr>
        <w:rPr>
          <w:rFonts w:asciiTheme="minorHAnsi" w:hAnsiTheme="minorHAnsi" w:cstheme="minorHAnsi"/>
          <w:szCs w:val="22"/>
        </w:rPr>
      </w:pPr>
      <w:bookmarkStart w:id="310" w:name="_Toc530561735"/>
      <w:bookmarkStart w:id="311" w:name="_Toc533071455"/>
      <w:r w:rsidRPr="007162C3">
        <w:rPr>
          <w:rFonts w:asciiTheme="minorHAnsi" w:hAnsiTheme="minorHAnsi" w:cstheme="minorHAnsi"/>
          <w:szCs w:val="22"/>
        </w:rPr>
        <w:t xml:space="preserve">Στ. </w:t>
      </w:r>
      <w:r w:rsidRPr="007162C3">
        <w:rPr>
          <w:rFonts w:asciiTheme="minorHAnsi" w:hAnsiTheme="minorHAnsi" w:cstheme="minorHAnsi"/>
          <w:szCs w:val="22"/>
        </w:rPr>
        <w:tab/>
        <w:t>Την εξασφάλιση της μέγιστης δυνατής ασφάλειας των παραγόμενων και των εισαγόμενων τροφίμων στη χώρα.</w:t>
      </w:r>
      <w:bookmarkEnd w:id="310"/>
      <w:bookmarkEnd w:id="311"/>
    </w:p>
    <w:p w14:paraId="4CAD3D91" w14:textId="77777777" w:rsidR="002C1E6A" w:rsidRPr="007162C3" w:rsidRDefault="002C1E6A" w:rsidP="007162C3">
      <w:pPr>
        <w:rPr>
          <w:rFonts w:asciiTheme="minorHAnsi" w:hAnsiTheme="minorHAnsi" w:cstheme="minorHAnsi"/>
          <w:szCs w:val="22"/>
        </w:rPr>
      </w:pPr>
      <w:bookmarkStart w:id="312" w:name="_Toc530561736"/>
      <w:bookmarkStart w:id="313" w:name="_Toc533071456"/>
      <w:r w:rsidRPr="007162C3">
        <w:rPr>
          <w:rFonts w:asciiTheme="minorHAnsi" w:hAnsiTheme="minorHAnsi" w:cstheme="minorHAnsi"/>
          <w:szCs w:val="22"/>
        </w:rPr>
        <w:t xml:space="preserve">Ζ. </w:t>
      </w:r>
      <w:r w:rsidRPr="007162C3">
        <w:rPr>
          <w:rFonts w:asciiTheme="minorHAnsi" w:hAnsiTheme="minorHAnsi" w:cstheme="minorHAnsi"/>
          <w:szCs w:val="22"/>
        </w:rPr>
        <w:tab/>
        <w:t>Την προστασία του περιβάλλοντος και την αειφόρο διαχείριση των φυσικών πόρων που χρησιμοποιούνται στην γεωργική και αλιευτική παραγωγή.</w:t>
      </w:r>
      <w:bookmarkEnd w:id="312"/>
      <w:bookmarkEnd w:id="313"/>
    </w:p>
    <w:p w14:paraId="2D1FBD97" w14:textId="77777777" w:rsidR="002C1E6A" w:rsidRPr="007162C3" w:rsidRDefault="002C1E6A" w:rsidP="007162C3">
      <w:pPr>
        <w:rPr>
          <w:rFonts w:asciiTheme="minorHAnsi" w:hAnsiTheme="minorHAnsi" w:cstheme="minorHAnsi"/>
          <w:szCs w:val="22"/>
        </w:rPr>
      </w:pPr>
      <w:bookmarkStart w:id="314" w:name="_Toc530561737"/>
      <w:bookmarkStart w:id="315" w:name="_Toc533071457"/>
      <w:r w:rsidRPr="007162C3">
        <w:rPr>
          <w:rFonts w:asciiTheme="minorHAnsi" w:hAnsiTheme="minorHAnsi" w:cstheme="minorHAnsi"/>
          <w:szCs w:val="22"/>
        </w:rPr>
        <w:t>Η διάρθωση του ΥπΑΑΤ και οι αρμοδιότητες των οργανικών μονάδων του ορίζονται στο π.δ. 97/2017 (Α’ 138).</w:t>
      </w:r>
      <w:bookmarkEnd w:id="314"/>
      <w:bookmarkEnd w:id="315"/>
      <w:r w:rsidRPr="007162C3">
        <w:rPr>
          <w:rFonts w:asciiTheme="minorHAnsi" w:hAnsiTheme="minorHAnsi" w:cstheme="minorHAnsi"/>
          <w:szCs w:val="22"/>
        </w:rPr>
        <w:t xml:space="preserve"> </w:t>
      </w:r>
    </w:p>
    <w:p w14:paraId="35B9227F" w14:textId="77777777" w:rsidR="002C1E6A" w:rsidRPr="007162C3" w:rsidRDefault="002C1E6A" w:rsidP="007162C3">
      <w:pPr>
        <w:rPr>
          <w:rFonts w:asciiTheme="minorHAnsi" w:hAnsiTheme="minorHAnsi" w:cstheme="minorHAnsi"/>
          <w:szCs w:val="22"/>
        </w:rPr>
      </w:pPr>
      <w:bookmarkStart w:id="316" w:name="_Toc530561738"/>
      <w:bookmarkStart w:id="317" w:name="_Toc533071458"/>
      <w:r w:rsidRPr="007162C3">
        <w:rPr>
          <w:rFonts w:asciiTheme="minorHAnsi" w:hAnsiTheme="minorHAnsi" w:cstheme="minorHAnsi"/>
          <w:szCs w:val="22"/>
        </w:rPr>
        <w:t>Στις Υπηρεσίες του ΥπΑΑΤ, οι οποίες κατανέμονται σε όλη την επικράτεια, υπηρετούν περισσότεροι από χίλιοι πεντακόσιοι υπάλληλοι, διαφόρων κλάδων.</w:t>
      </w:r>
      <w:bookmarkEnd w:id="316"/>
      <w:bookmarkEnd w:id="317"/>
      <w:r w:rsidRPr="007162C3">
        <w:rPr>
          <w:rFonts w:asciiTheme="minorHAnsi" w:hAnsiTheme="minorHAnsi" w:cstheme="minorHAnsi"/>
          <w:szCs w:val="22"/>
        </w:rPr>
        <w:t xml:space="preserve"> </w:t>
      </w:r>
    </w:p>
    <w:p w14:paraId="1A6D3768" w14:textId="77777777" w:rsidR="002C1E6A" w:rsidRPr="007162C3" w:rsidRDefault="002C1E6A" w:rsidP="007162C3">
      <w:pPr>
        <w:rPr>
          <w:rFonts w:asciiTheme="minorHAnsi" w:hAnsiTheme="minorHAnsi" w:cstheme="minorHAnsi"/>
          <w:szCs w:val="22"/>
        </w:rPr>
      </w:pPr>
      <w:r w:rsidRPr="007162C3">
        <w:rPr>
          <w:rFonts w:asciiTheme="minorHAnsi" w:hAnsiTheme="minorHAnsi" w:cstheme="minorHAnsi"/>
          <w:szCs w:val="22"/>
        </w:rPr>
        <w:t xml:space="preserve">Η πληροφοριακή υποδομή του ΥπΑΑΤ στηρίζεται στη λογική του Service Provider από τη Διεύθυνση Ηλεκτρονικής Διακυβέρνησης προς όλες τις Υπηρεσίες του Υπουργείου (αλλά και προς άλλες Υπηρεσίες, όπως είναι οι Περιφέρειες) με την ύπαρξη ενός κεντρικού κέντρου δεδομένων (Data Center) στο οποίο, εκτός από την φιλοξενία των συστημάτων των εξυπηρετητών και των εφαρμογών, συνυπάρχουν και το τηλεπικοινωνιακό κέντρο του Πανελλαδικού Δικτύου του Υπουργείου, καθώς και ο κόμβος διασύνδεσης με το Εθνικό Δίκτυο Δημόσιας Διοίκησης «Σύζευξις». </w:t>
      </w:r>
    </w:p>
    <w:p w14:paraId="6AF35F61" w14:textId="77777777" w:rsidR="002C1E6A" w:rsidRPr="007162C3" w:rsidRDefault="002C1E6A" w:rsidP="007162C3">
      <w:pPr>
        <w:rPr>
          <w:rFonts w:asciiTheme="minorHAnsi" w:hAnsiTheme="minorHAnsi" w:cstheme="minorHAnsi"/>
          <w:szCs w:val="22"/>
        </w:rPr>
      </w:pPr>
      <w:r w:rsidRPr="007162C3">
        <w:rPr>
          <w:rFonts w:asciiTheme="minorHAnsi" w:hAnsiTheme="minorHAnsi" w:cstheme="minorHAnsi"/>
          <w:szCs w:val="22"/>
        </w:rPr>
        <w:t>Το Data Center διαθέτει όλες τις αναγκαίες υποδομές για την ασφαλή φιλοξενία και αδιάλειπτη λειτουργία των συστημάτων όπως: ψευδοπατώματα και ψευδοροφές για την όδευση καλωδίων ισχυρών και ασθενών ρευμάτων με την δυνατότητα μεταβολών και επεκτάσεων, Αυτόνομα συστήματα ψύξης υψηλής απόδοσης, Σύστημα ασφάλειας πρόσβασης στο χώρο με proximity card και access control, Σύστημα πυρανίχνευσης και αυτόνομο σύστημα πυρασφάλειας, Σύστημα CCTV για την εποπτεία του χώρου, Κεντρική ανάπτυξη συστοιχίας συστημάτων αδιάλειπτης παροχής ενέργειας (UPS) συνολικής ισχύος 60 KVA με κατανομή φορτίου κατανάλωσης καθώς και Παροχή Εφεδρικής Ενέργειας.</w:t>
      </w:r>
    </w:p>
    <w:p w14:paraId="159EFAD6" w14:textId="77777777" w:rsidR="002C1E6A" w:rsidRPr="007162C3" w:rsidRDefault="002C1E6A" w:rsidP="007162C3">
      <w:pPr>
        <w:rPr>
          <w:rFonts w:asciiTheme="minorHAnsi" w:hAnsiTheme="minorHAnsi" w:cstheme="minorHAnsi"/>
          <w:szCs w:val="22"/>
        </w:rPr>
      </w:pPr>
      <w:r w:rsidRPr="007162C3">
        <w:rPr>
          <w:rFonts w:asciiTheme="minorHAnsi" w:hAnsiTheme="minorHAnsi" w:cstheme="minorHAnsi"/>
          <w:szCs w:val="22"/>
        </w:rPr>
        <w:t xml:space="preserve"> Όλα τα συστήματα των εξυπηρετητών βρίσκονται κατανεμημένα σε ικριώματα (racks) τα οποία είναι τριών κατηγοριών: τηλεπικοινωνιακά racks για τον ενεργό και παθητικό εξοπλισμό διασύνδεσης, racks των κατασκευαστών των εξυπηρετητών όπου φιλοξενούνται οι εξυπηρετητές και οι μονάδες αποθήκευσης και racks ανεξάρτητων κατασκευαστών όπου φιλοξενούνται μονάδες UPS, δικτυακός εξοπλισμός διασύνδεσης (patch panels, cabling management κτλ).</w:t>
      </w:r>
    </w:p>
    <w:p w14:paraId="0F099B1E" w14:textId="77777777" w:rsidR="002C1E6A" w:rsidRPr="007162C3" w:rsidRDefault="002C1E6A" w:rsidP="007162C3">
      <w:pPr>
        <w:rPr>
          <w:rFonts w:asciiTheme="minorHAnsi" w:hAnsiTheme="minorHAnsi" w:cstheme="minorHAnsi"/>
          <w:szCs w:val="22"/>
        </w:rPr>
      </w:pPr>
      <w:r w:rsidRPr="007162C3">
        <w:rPr>
          <w:rFonts w:asciiTheme="minorHAnsi" w:hAnsiTheme="minorHAnsi" w:cstheme="minorHAnsi"/>
          <w:szCs w:val="22"/>
        </w:rPr>
        <w:t xml:space="preserve">Το δίκτυο τηλεφωνίας του Υπουργείου Αγροτικής Ανάπτυξης &amp; Τροφίμων αποτελείται πανελλαδικά από 122 σημεία που συνδέονται με μισθωμένα κυκλώματα τεχνολογίας Hellas Com ή Metro Ethernet από 2 Mbps ως και 60Mbps, 400 σημεία που συνδέονται μέσω ADSL IP VPN 24 Mbps και 2 κεντρικά σημεία στην Αττική με 300 Mbps. Στα κτήρια που εξυπηρετούνται με υπηρεσίες VPN παρέχονται πρόσθετες υπηρεσίες Internet μέσω ADSL συνδέσεων για browsing χρηστών. Επίσης στο ίδιο MPLS VPN συνδέονται και τα σημεία των ΟΠΕΚΕΠΕ, ΕΛΓΑ. Πρόσφατα στο ίδιο δίκτυο εντάχθηκε και ο εποπτευόμενος Οργανισμός ΕΛΓΟ </w:t>
      </w:r>
      <w:r w:rsidRPr="007162C3">
        <w:rPr>
          <w:rFonts w:asciiTheme="minorHAnsi" w:hAnsiTheme="minorHAnsi" w:cstheme="minorHAnsi"/>
          <w:szCs w:val="22"/>
        </w:rPr>
        <w:lastRenderedPageBreak/>
        <w:t xml:space="preserve">– ΔΗΜΗΤΡΑ Το δίκτυο του ΥπΑΑΤ διασυνδέεται επίσης με το δίκτυο Δημόσιας Διοίκησης (ΣΥΖΕΥΞΙΣ) και μέσω αυτού εξασφαλίζεται η ακεραιότητα των δεδομένων που ανταλλάσσονται με άλλους φορείς του Δημοσίου. Οι διασυνδέσεις αυτές υλοποιούνται με τεχνολογίες ιδεατών ιδιωτικών δικτύων (VPN). Η πρόσβαση απομακρυσμένων χρηστών του ΥπΑΑΤ καθώς και των υπηρεσιών ΔΑΟΚ επιτυγχάνεται με ασφαλή τρόπο μέσω ειδικού συστήματος VPN/Firewall προς τις εφαρμογές που διατηρεί το ΥπΑΑΤ για αυτές. </w:t>
      </w:r>
    </w:p>
    <w:p w14:paraId="7E908A4A" w14:textId="77777777" w:rsidR="002C1E6A" w:rsidRPr="007162C3" w:rsidRDefault="002C1E6A" w:rsidP="007162C3">
      <w:pPr>
        <w:rPr>
          <w:rFonts w:asciiTheme="minorHAnsi" w:hAnsiTheme="minorHAnsi" w:cstheme="minorHAnsi"/>
          <w:szCs w:val="22"/>
        </w:rPr>
      </w:pPr>
      <w:r w:rsidRPr="007162C3">
        <w:rPr>
          <w:rFonts w:asciiTheme="minorHAnsi" w:hAnsiTheme="minorHAnsi" w:cstheme="minorHAnsi"/>
          <w:szCs w:val="22"/>
        </w:rPr>
        <w:t>Το ΥπΑΑΤ παρέχει τριάντα (30) ψηφιακές υπηρεσίες στους αγρότες και τους λοιπούς συναλλασσόμενους με αυτό, στον ιστότοπό του: www.minagric.gr. Συγχρόνως, διαχειρίζεται περισσότερα από σαράντα (40) μητρώα και άλλες ηλεκτρονικές εφαρμογές, οι οποίες υποστηρίζουν τον κύριο όγκο των λειτουργιών του ΥπΑΑΤ.</w:t>
      </w:r>
    </w:p>
    <w:p w14:paraId="0A162229" w14:textId="77777777" w:rsidR="002C1E6A" w:rsidRPr="007162C3" w:rsidRDefault="002C1E6A" w:rsidP="007162C3">
      <w:pPr>
        <w:rPr>
          <w:rFonts w:asciiTheme="minorHAnsi" w:hAnsiTheme="minorHAnsi" w:cstheme="minorHAnsi"/>
          <w:szCs w:val="22"/>
        </w:rPr>
      </w:pPr>
      <w:bookmarkStart w:id="318" w:name="_Toc530561739"/>
      <w:bookmarkStart w:id="319" w:name="_Toc533071459"/>
      <w:r w:rsidRPr="007162C3">
        <w:rPr>
          <w:rFonts w:asciiTheme="minorHAnsi" w:hAnsiTheme="minorHAnsi" w:cstheme="minorHAnsi"/>
          <w:szCs w:val="22"/>
        </w:rPr>
        <w:t>Η ψηφιακή στρατηγική του ΥπΑΑΤ περιλαμβάνει:</w:t>
      </w:r>
      <w:bookmarkEnd w:id="318"/>
      <w:bookmarkEnd w:id="319"/>
    </w:p>
    <w:p w14:paraId="0E293A51" w14:textId="77777777" w:rsidR="002C1E6A" w:rsidRPr="008421B0" w:rsidRDefault="002C1E6A" w:rsidP="007162C3">
      <w:pPr>
        <w:rPr>
          <w:bCs/>
        </w:rPr>
      </w:pPr>
      <w:bookmarkStart w:id="320" w:name="_Toc530561740"/>
      <w:bookmarkStart w:id="321" w:name="_Toc533071460"/>
      <w:r w:rsidRPr="007162C3">
        <w:rPr>
          <w:rFonts w:asciiTheme="minorHAnsi" w:hAnsiTheme="minorHAnsi" w:cstheme="minorHAnsi"/>
          <w:szCs w:val="22"/>
        </w:rPr>
        <w:t>Την παροχή προς τους πολίτες (αγρότες, επιχειρήσεις κλπ.) ολοκληρωμένων ψηφιακών υπηρεσιών, οι οποίες θα αξιοποιούν κάθε πρόσφορο μέσο (κινητή και έξυπνη τηλεφωνία, μη επανδρωμένα αερο-</w:t>
      </w:r>
      <w:r w:rsidRPr="008421B0">
        <w:rPr>
          <w:bCs/>
        </w:rPr>
        <w:t>οχήματα –</w:t>
      </w:r>
      <w:r w:rsidRPr="008421B0">
        <w:rPr>
          <w:bCs/>
          <w:lang w:val="en-US"/>
        </w:rPr>
        <w:t>drones</w:t>
      </w:r>
      <w:r w:rsidRPr="008421B0">
        <w:rPr>
          <w:bCs/>
        </w:rPr>
        <w:t xml:space="preserve">, τηλεμετρικούς αισθητήρες εδάφους και αέρα και, γενικά, τις εφαρμογές της </w:t>
      </w:r>
      <w:r w:rsidRPr="008421B0">
        <w:rPr>
          <w:b/>
          <w:bCs/>
        </w:rPr>
        <w:t xml:space="preserve">«Γεωργίας Ακριβείας»), </w:t>
      </w:r>
      <w:r w:rsidRPr="008421B0">
        <w:rPr>
          <w:bCs/>
        </w:rPr>
        <w:t>με σκοπό: (i) να διαθέτουν οι πολίτες ανά πάσα στιγμή όλες τις πληροφορίες και συμβουλές που χρειάζονται για την αποδοτική άσκηση της  επαγγελματικής πρακτικής και των συναλλαγών τους και (ii) να περιοριστεί στο ελάχιστο - και ει δυνατόν να μηδενιστεί - η ανάγκη για μετακινήσεις προς το σκοπό της ολοκλήρωσης συναλλαγών με το ΥΠΑΑΤ.</w:t>
      </w:r>
      <w:bookmarkEnd w:id="320"/>
      <w:bookmarkEnd w:id="321"/>
    </w:p>
    <w:p w14:paraId="5EAEEA79" w14:textId="77777777" w:rsidR="002C1E6A" w:rsidRPr="007162C3" w:rsidRDefault="002C1E6A" w:rsidP="007162C3">
      <w:pPr>
        <w:pStyle w:val="afb"/>
        <w:numPr>
          <w:ilvl w:val="0"/>
          <w:numId w:val="159"/>
        </w:numPr>
        <w:rPr>
          <w:rFonts w:asciiTheme="minorHAnsi" w:hAnsiTheme="minorHAnsi" w:cstheme="minorHAnsi"/>
          <w:szCs w:val="22"/>
        </w:rPr>
      </w:pPr>
      <w:bookmarkStart w:id="322" w:name="_Toc530561741"/>
      <w:bookmarkStart w:id="323" w:name="_Toc533071461"/>
      <w:r w:rsidRPr="007162C3">
        <w:rPr>
          <w:rFonts w:asciiTheme="minorHAnsi" w:hAnsiTheme="minorHAnsi" w:cstheme="minorHAnsi"/>
          <w:szCs w:val="22"/>
        </w:rPr>
        <w:t>Τη δημιουργία ενός κόμβου συγκέντρωσης γεωχωρικής πληροφορίας, μέσω του οποίου θα μπορεί να επιτελείται η διαχείριση των βοσκήσιμων γαιών, η διαχείριση της ακίνητης περιουσίας του δημοσίου και η παρακολούθηση των αμπελουργικών και ελαιοκομικών δεδομένων.</w:t>
      </w:r>
      <w:bookmarkEnd w:id="322"/>
      <w:bookmarkEnd w:id="323"/>
      <w:r w:rsidRPr="007162C3">
        <w:rPr>
          <w:rFonts w:asciiTheme="minorHAnsi" w:hAnsiTheme="minorHAnsi" w:cstheme="minorHAnsi"/>
          <w:szCs w:val="22"/>
        </w:rPr>
        <w:t xml:space="preserve"> </w:t>
      </w:r>
    </w:p>
    <w:p w14:paraId="776614DF" w14:textId="7D8075E5" w:rsidR="002C1E6A" w:rsidRPr="007162C3" w:rsidRDefault="002C1E6A" w:rsidP="007162C3">
      <w:pPr>
        <w:pStyle w:val="afb"/>
        <w:numPr>
          <w:ilvl w:val="0"/>
          <w:numId w:val="159"/>
        </w:numPr>
        <w:rPr>
          <w:rFonts w:asciiTheme="minorHAnsi" w:hAnsiTheme="minorHAnsi" w:cstheme="minorHAnsi"/>
          <w:szCs w:val="22"/>
        </w:rPr>
      </w:pPr>
      <w:bookmarkStart w:id="324" w:name="_Toc530561742"/>
      <w:bookmarkStart w:id="325" w:name="_Toc533071462"/>
      <w:r w:rsidRPr="007162C3">
        <w:rPr>
          <w:rFonts w:asciiTheme="minorHAnsi" w:hAnsiTheme="minorHAnsi" w:cstheme="minorHAnsi"/>
          <w:szCs w:val="22"/>
        </w:rPr>
        <w:t>Την αξιοποίηση, μέσω της τεχνικής της «εξόρυξης δεδομένων» (data mining), του μεγάλου όγκου δεδομένων που διαθέτει το ΥΠΑΑΤ, για τους σκοπούς της καταγραφής των τάσεων, της πρόβλεψης εξελίξεων και της ανάλυσης κινδύνων.</w:t>
      </w:r>
      <w:bookmarkEnd w:id="324"/>
      <w:bookmarkEnd w:id="325"/>
    </w:p>
    <w:p w14:paraId="223BA4F3" w14:textId="520F296D" w:rsidR="002C1E6A" w:rsidRPr="001C1C40" w:rsidRDefault="002C1E6A" w:rsidP="001C1C40">
      <w:pPr>
        <w:rPr>
          <w:rFonts w:asciiTheme="minorHAnsi" w:hAnsiTheme="minorHAnsi" w:cstheme="minorHAnsi"/>
          <w:szCs w:val="22"/>
        </w:rPr>
      </w:pPr>
      <w:bookmarkStart w:id="326" w:name="_Toc530561743"/>
      <w:bookmarkStart w:id="327" w:name="_Toc533071463"/>
      <w:r w:rsidRPr="001C1C40">
        <w:rPr>
          <w:rFonts w:asciiTheme="minorHAnsi" w:hAnsiTheme="minorHAnsi" w:cstheme="minorHAnsi"/>
          <w:szCs w:val="22"/>
        </w:rPr>
        <w:t>Στο πλαίσιο αυτό εντάσσεται και το υπό προκήρυξη έργο.</w:t>
      </w:r>
      <w:bookmarkEnd w:id="326"/>
      <w:bookmarkEnd w:id="327"/>
      <w:r w:rsidRPr="001C1C40">
        <w:rPr>
          <w:rFonts w:asciiTheme="minorHAnsi" w:hAnsiTheme="minorHAnsi" w:cstheme="minorHAnsi"/>
          <w:szCs w:val="22"/>
        </w:rPr>
        <w:t xml:space="preserve"> </w:t>
      </w:r>
    </w:p>
    <w:p w14:paraId="6533D485" w14:textId="77777777" w:rsidR="007F5F38" w:rsidRPr="007F5F38" w:rsidRDefault="007F5F38" w:rsidP="00DB0193">
      <w:pPr>
        <w:rPr>
          <w:rFonts w:eastAsia="SimSun"/>
          <w:highlight w:val="yellow"/>
        </w:rPr>
      </w:pPr>
    </w:p>
    <w:p w14:paraId="106CCEC8" w14:textId="77777777" w:rsidR="00415EA5" w:rsidRPr="0049484F" w:rsidRDefault="00415EA5" w:rsidP="00254722">
      <w:pPr>
        <w:pStyle w:val="StyleHeading112ptJustifiedLinespacing15lines"/>
        <w:numPr>
          <w:ilvl w:val="1"/>
          <w:numId w:val="90"/>
        </w:numPr>
        <w:rPr>
          <w:rFonts w:eastAsia="SimSun"/>
        </w:rPr>
      </w:pPr>
      <w:bookmarkStart w:id="328" w:name="_Toc515371700"/>
      <w:bookmarkStart w:id="329" w:name="_Toc978623"/>
      <w:r w:rsidRPr="0049484F">
        <w:rPr>
          <w:rFonts w:eastAsia="SimSun"/>
        </w:rPr>
        <w:t xml:space="preserve">Υφιστάμενη Κατάσταση </w:t>
      </w:r>
      <w:bookmarkEnd w:id="291"/>
      <w:bookmarkEnd w:id="292"/>
      <w:r w:rsidR="009520A8">
        <w:rPr>
          <w:rFonts w:eastAsia="SimSun"/>
        </w:rPr>
        <w:t xml:space="preserve"> Αντικειμένου της Σύμβασης</w:t>
      </w:r>
      <w:bookmarkEnd w:id="328"/>
      <w:bookmarkEnd w:id="329"/>
    </w:p>
    <w:p w14:paraId="394587AD"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Η γεωργία αποτελεί έναν από τους σημαντικότερους πυλώνες της Ελληνικής οικονομίας. Οι ευνοϊκές κλιματολογικές συνθήκες και η ποικιλότητα του αγροτικού περιβάλλοντος στην Ελλάδα, καθώς και η γειτνίασή της με αναπτυσσόμενες χώρες αποτελούν συγκριτικά πλεονεκτήματα που συνθέτουν ένα ισχυρό ευνοϊκό υπόβαθρο για την αγροτική ανάπτυξη. Επίσης το άνοιγμα της Ε.Ε. σε νέες αγορές, αποτελεί ευκαιρία για την Ελληνική γεωργία, η οποία αν δεν αξιοποιηθεί κατάλληλα  θα ζημιώσει σημαντικά την Ελληνική γεωργία και κατ’ επέκταση την Ελληνική οικονομία.</w:t>
      </w:r>
    </w:p>
    <w:p w14:paraId="3B72DA74"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Στα ισχυρά σημεία της Ελληνικής γεωργίας συγκαταλέγονται:</w:t>
      </w:r>
    </w:p>
    <w:p w14:paraId="40336F7B" w14:textId="77777777" w:rsidR="00415EA5" w:rsidRPr="00415EA5" w:rsidRDefault="00415EA5" w:rsidP="00B22D4A">
      <w:pPr>
        <w:pStyle w:val="afb"/>
        <w:numPr>
          <w:ilvl w:val="0"/>
          <w:numId w:val="24"/>
        </w:numPr>
        <w:suppressAutoHyphens w:val="0"/>
        <w:spacing w:after="120"/>
        <w:rPr>
          <w:rFonts w:asciiTheme="minorHAnsi" w:hAnsiTheme="minorHAnsi" w:cstheme="minorHAnsi"/>
          <w:b/>
          <w:szCs w:val="22"/>
        </w:rPr>
      </w:pPr>
      <w:r w:rsidRPr="00415EA5">
        <w:rPr>
          <w:rFonts w:asciiTheme="minorHAnsi" w:hAnsiTheme="minorHAnsi" w:cstheme="minorHAnsi"/>
          <w:szCs w:val="22"/>
        </w:rPr>
        <w:t>Η αναγνώριση των προϊόντων γεωγραφικής ένδειξης και προϊόντων ονομασίας προέλευσης, για τα οποία υπάρχει συνεχώς αυξανόμενη ζήτηση.</w:t>
      </w:r>
    </w:p>
    <w:p w14:paraId="10488546" w14:textId="77777777" w:rsidR="00415EA5" w:rsidRPr="00415EA5" w:rsidRDefault="00415EA5" w:rsidP="00B22D4A">
      <w:pPr>
        <w:pStyle w:val="afb"/>
        <w:numPr>
          <w:ilvl w:val="0"/>
          <w:numId w:val="24"/>
        </w:numPr>
        <w:suppressAutoHyphens w:val="0"/>
        <w:spacing w:after="120"/>
        <w:rPr>
          <w:rFonts w:asciiTheme="minorHAnsi" w:hAnsiTheme="minorHAnsi" w:cstheme="minorHAnsi"/>
          <w:b/>
          <w:szCs w:val="22"/>
        </w:rPr>
      </w:pPr>
      <w:r w:rsidRPr="00415EA5">
        <w:rPr>
          <w:rFonts w:asciiTheme="minorHAnsi" w:hAnsiTheme="minorHAnsi" w:cstheme="minorHAnsi"/>
          <w:szCs w:val="22"/>
        </w:rPr>
        <w:t>Οι ευνοϊκές προϋποθέσεις για την ανάπτυξη βιολογικών προϊόντων.</w:t>
      </w:r>
    </w:p>
    <w:p w14:paraId="492D7BC3" w14:textId="77777777" w:rsidR="00415EA5" w:rsidRPr="00415EA5" w:rsidRDefault="00415EA5" w:rsidP="00B22D4A">
      <w:pPr>
        <w:pStyle w:val="afb"/>
        <w:numPr>
          <w:ilvl w:val="0"/>
          <w:numId w:val="24"/>
        </w:numPr>
        <w:suppressAutoHyphens w:val="0"/>
        <w:spacing w:after="120"/>
        <w:rPr>
          <w:rFonts w:asciiTheme="minorHAnsi" w:hAnsiTheme="minorHAnsi" w:cstheme="minorHAnsi"/>
          <w:b/>
          <w:szCs w:val="22"/>
        </w:rPr>
      </w:pPr>
      <w:r w:rsidRPr="00415EA5">
        <w:rPr>
          <w:rFonts w:asciiTheme="minorHAnsi" w:hAnsiTheme="minorHAnsi" w:cstheme="minorHAnsi"/>
          <w:szCs w:val="22"/>
        </w:rPr>
        <w:t>Η σημαντική παραγωγή σε επίπεδο Ε.Ε μιας σειράς προϊόντων (βαμβάκι, καπνός, λάδι, νωπά φρούτα και λαχανικά, κλπ).</w:t>
      </w:r>
    </w:p>
    <w:p w14:paraId="70F1BD8E" w14:textId="77777777" w:rsidR="00415EA5" w:rsidRPr="00415EA5" w:rsidRDefault="00415EA5" w:rsidP="00B22D4A">
      <w:pPr>
        <w:pStyle w:val="afb"/>
        <w:numPr>
          <w:ilvl w:val="0"/>
          <w:numId w:val="24"/>
        </w:numPr>
        <w:suppressAutoHyphens w:val="0"/>
        <w:spacing w:after="120"/>
        <w:rPr>
          <w:rFonts w:asciiTheme="minorHAnsi" w:hAnsiTheme="minorHAnsi" w:cstheme="minorHAnsi"/>
          <w:szCs w:val="22"/>
        </w:rPr>
      </w:pPr>
      <w:r w:rsidRPr="00415EA5">
        <w:rPr>
          <w:rFonts w:asciiTheme="minorHAnsi" w:hAnsiTheme="minorHAnsi" w:cstheme="minorHAnsi"/>
          <w:szCs w:val="22"/>
        </w:rPr>
        <w:t>Η δυνατότητα άσκησης συμπληρωματικών δραστηριοτήτων (αγροτουρισμού)</w:t>
      </w:r>
    </w:p>
    <w:p w14:paraId="0501E900"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Η Ελληνική γεωργία βρίσκεται σε ένα στάδιο μετάβασης από τις παραδοσιακές καλλιεργητικές πρακτικές στην ψηφιακή γεωργία, που αποσκοπεί στη βελτίωση της παραγωγής με αειφόρο τρόπο. Η ψηφιακή γεωργία απαιτεί την ύπαρξη κατάλληλων υποδομών για να λειτουργήσει. Οι υποδομές αυτές θα αποτελέσουν το μέσο με το οποίο θα διαχέεται η κατάλληλη πληροφορία, κατάλληλα επεξεργασμένη, στους κατάλληλους αποδέκτες.</w:t>
      </w:r>
    </w:p>
    <w:p w14:paraId="35545495"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lastRenderedPageBreak/>
        <w:t>Ακολούθως παρατίθενται τα κυριότερα προβλήματα που στέκονται εμπόδιο στην επιτυχή μετάβαση της Ελληνικής γεωργίας στην ψηφιακή εποχή και καθιστούν επιτακτική την ανάγκη για υιοθέτηση σύγχρονων καλλιεργητικών μεθόδων.</w:t>
      </w:r>
    </w:p>
    <w:p w14:paraId="7F3D98B7"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b/>
          <w:szCs w:val="22"/>
        </w:rPr>
        <w:t>Κατακερματισμένος κλήρος και ποικιλόμορφο γεωγραφικό ανάγλυφο</w:t>
      </w:r>
      <w:r w:rsidRPr="00415EA5">
        <w:rPr>
          <w:rFonts w:asciiTheme="minorHAnsi" w:hAnsiTheme="minorHAnsi" w:cstheme="minorHAnsi"/>
          <w:szCs w:val="22"/>
        </w:rPr>
        <w:t xml:space="preserve"> που οδηγεί στην αναποτελεσματική και οικονομικά ασύμφορη εφαρμογή παραδοσιακών καλλιεργητικών μεθόδων.</w:t>
      </w:r>
    </w:p>
    <w:p w14:paraId="79189458"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Αναλυτικότερα, η Ελλάδα, παρά το μικρό μέγεθός της, βρίσκεται στην 5η θέση της Ε.Ε. ως προς τον αριθμό των γεωργικών εκμεταλλεύσεων (EUROSTAT, 2015). Αυτό έχει ως αποτέλεσμα ο μεγαλύτερος αριθμός των εκμεταλλεύσεων να έχει μέγεθος μικρότερο από 50 στρέμματα, ενώ το μέσο μέγεθος του αγροτεμαχίου να είναι μικρότερο από 7 στρέμματα. Το μικρό μέγεθος και ο πολυτεμαχισμός των εκμεταλλεύσεων δεν επιτρέπει την ορθολογική αξιοποίηση των διαθέσιμων πόρων του παραγωγού. Επιπροσθέτως, η Ελλάδα χαρακτηρίζεται από έντονο γεωγραφικό ανάγλυφο με σημαντικές διαφοροποιήσεις, ακόμη και σε μικρής έκτασης περιοχές. Αυτό έχει ως αποτέλεσμα την εξίσου σημαντική διαφοροποίηση του μικροκλίματος αλλά και του εδάφους, με αποτέλεσμα να επηρεάζεται σημαντικά η παραγωγή σε αγροτεμάχια της ίδιας περιοχής, δυσχεραίνοντας ταυτόχρονα τη μηχανοποίηση των αγροτικών εργασιών. Το σύνολο των παραπάνω παραγόντων σε συνδυασμό με την εφαρμογή παραδοσιακών καλλιεργητικών πρακτικών, οδηγεί στη χαμηλή παραγωγικότητα της ελληνικής γεωργίας και ταυτόχρονα στην αύξηση του κόστους παραγωγής ελαχιστοποιώντας τα περιθώρια κέρδους των παραγωγών.</w:t>
      </w:r>
    </w:p>
    <w:p w14:paraId="3EFFFB84"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b/>
          <w:szCs w:val="22"/>
        </w:rPr>
        <w:t>Προσκόλληση στον παραδοσιακό τρόπο καλλιέργειας και περιορισμένη γνώση</w:t>
      </w:r>
      <w:r w:rsidRPr="00415EA5">
        <w:rPr>
          <w:rFonts w:asciiTheme="minorHAnsi" w:hAnsiTheme="minorHAnsi" w:cstheme="minorHAnsi"/>
          <w:szCs w:val="22"/>
        </w:rPr>
        <w:t xml:space="preserve"> παραγωγών και γεωργικών συμβούλων σχετικά με εξειδικευμένες παραμέτρους της καλλιέργειας.</w:t>
      </w:r>
    </w:p>
    <w:p w14:paraId="7D60C10E"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 xml:space="preserve">Ο παραγωγός καλείται σε καθημερινή βάση να λάβει άμεσα καίριες αποφάσεις σχετικά με τις συνήθεις γεωργικές εργασίες του που αφορούν σε καλλιεργητικές ενέργειες. Παραδοσιακά, αυτές οι αποφάσεις λαμβάνονταν με βάση την εμπειρία του παραγωγού και τις γνώσεις του συμβούλου παραγωγής και τα δεδομένα που αυτοί έχουν στη διάθεσή τους τα οποία βασίζονται σχεδόν αποκλειστικά στις επιτόπιες παρατηρήσεις τους με αποκλειστικό εργαλείο τα μάτια τους. Στον παραδοσιακό τρόπο μπαίνουν διάφοροι περιορισμοί, όπως οι περιορισμένες γνώσεις του παραγωγού και οι περιορισμένες γνώσεις του γεωργικού συμβούλου καθώς συχνά χρειάζονται εξειδικευμένοι επιστήμονες, εδαφολόγοι, εντομολόγοι, φυτοπαθολόγοι κ.α. για να βγάλουν τα σωστά συμπεράσματα. Επιπλέον, στον παραδοσιακό τρόπο καλούνται να πάρουν αποφάσεις χωρίς να γνωρίζουν τα δεδομένα του περιβάλλοντος (έδαφος, νερό, ατμόσφαιρα), του φυτού και των υπόλοιπων βιολογικών παραγόντων επιδρούν σε αυτό (ζιζάνια, μύκητες, έντομα κλπ.). Συχνά λοιπόν οι αποφάσεις που λαμβάνονται με τον παραδοσιακό τρόπο για την καλλιέργεια έχουν μεγάλη πιθανότητα να αστοχήσουν, δεδομένου και ότι από χρονιά σε χρονιά, από χωράφι σε χωράφι και από φυτό σε φυτό πολλά είναι αυτά που αλλάζουν και κρύβουν εκπλήξεις. </w:t>
      </w:r>
    </w:p>
    <w:p w14:paraId="03DB2895"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Συμπερασματικά, απουσιάζει μία κεντρική πηγή εξειδικευμένης γνώσης που θα διαχέει όλες εκείνες τις πληροφορίες που χρειάζονται για να γνωρίζουμε -με στοιχεία- το περιβάλλον, το φυτό και τους εχθρούς του ανά πάσα στιγμή και αφετέρου συγκεντρώνει όλη εκείνη τη γνώση και εμπειρία των πλέον εξειδικευμένων επιστημόνων για να τη θέσει εύκολα και φθηνά στη διάθεση του παραγωγού και του γεωπόνου του, έτσι ώστε να τη λάβουν σοβαρά υπόψη τους και να αποφασίσουν πλέον πιο σωστά και αποτελεσματικά.</w:t>
      </w:r>
    </w:p>
    <w:p w14:paraId="09B07E3A"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b/>
          <w:szCs w:val="22"/>
        </w:rPr>
        <w:t>Χαμηλή ανταγωνιστικότητα</w:t>
      </w:r>
      <w:r w:rsidRPr="00415EA5">
        <w:rPr>
          <w:rFonts w:asciiTheme="minorHAnsi" w:hAnsiTheme="minorHAnsi" w:cstheme="minorHAnsi"/>
          <w:szCs w:val="22"/>
        </w:rPr>
        <w:t xml:space="preserve"> του πρωτογενούς τομέα </w:t>
      </w:r>
    </w:p>
    <w:p w14:paraId="52E71CFC"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Το μοντέλο της Ελληνικής γεωργίας, δημιουργεί συνθήκες κατά τις οποίες ο Έλληνας παραγωγός δυσκολεύεται στην υιοθέτηση νέων καινοτόμων καλλιεργειών, δεν εκσυγχρονίζεται και συνεπώς αδυνατεί να ανταπεξέλθει στα νέα δεδομένα που διαμορφώνονται στις παγκόσμιες αγορές. Επιπλέον, τα τελευταία χρόνια με τις συχνές αποκαλύψεις διατροφικών σκανδάλων, οι βιομηχανίες τροφίμων αύξησαν τις απαιτήσεις τους σχετικά με την ασφάλεια και την ιχνηλασιμότητα των προϊόντων. Η προσκόλληση σε παραδοσιακές καλλιέργειες και η μη τήρηση πιστοποιημένων διαδικασιών ασφάλειας και ιχνηλασιμότητας, σε συνδυασμό με την έλλειψη επαρκούς μηχανισμού ελέγχου και καταγραφής ποιότητας, συντελούν στη χαμηλή ανταγωνιστικότητα του παραγόμενου προϊόντος και συνεπώς σε δυσκολία εισχώρησης σε νέες αγορές και αξιοποίηση παγκόσμιων ευκαιριών διοχέτευσης του.</w:t>
      </w:r>
    </w:p>
    <w:p w14:paraId="074FC5F1"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b/>
          <w:szCs w:val="22"/>
        </w:rPr>
        <w:t>Επιβάρυνση περιβάλλοντος</w:t>
      </w:r>
      <w:r w:rsidRPr="00415EA5">
        <w:rPr>
          <w:rFonts w:asciiTheme="minorHAnsi" w:hAnsiTheme="minorHAnsi" w:cstheme="minorHAnsi"/>
          <w:szCs w:val="22"/>
        </w:rPr>
        <w:t xml:space="preserve"> από την εντατική χρήση γης</w:t>
      </w:r>
    </w:p>
    <w:p w14:paraId="1A697297"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lastRenderedPageBreak/>
        <w:t>Ο Έλληνας παραγωγός έχει συνήθως ως αποκλειστικό στόχο τη μεγιστοποίηση της παραγωγής χωρίς να δίνει βαρύτητα στο περιβαλλοντικό αποτύπωμα του προϊόντος. Αυτό έχει ως αποτέλεσμα τόσο την αλόγιστη χρήση αγροχημικών, υδάτινων πόρων, ενέργειας όσο και την υιοθέτηση καλλιεργητικών πρακτικών που επιβαρύνουν το οικοσύστημα και τους εδαφικούς πόρους.</w:t>
      </w:r>
    </w:p>
    <w:p w14:paraId="5A5DBBA2"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Οι αρνητικές επιπτώσεις που συνδέονται κυρίως με την εντατική χρήση της γης παρατίθενται ακολούθως:</w:t>
      </w:r>
    </w:p>
    <w:p w14:paraId="58F41935"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ρύπανση και η διάβρωση των εδαφών</w:t>
      </w:r>
    </w:p>
    <w:p w14:paraId="2777DA8D"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τα προβλήματα ρύπανσης των φυσικών πόρων (έδαφος, νερό)</w:t>
      </w:r>
    </w:p>
    <w:p w14:paraId="3C0813F6"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αλόγιστη χρησιμοποίηση των εισροών (φυτοφάρμακα, αγροχημικά)</w:t>
      </w:r>
    </w:p>
    <w:p w14:paraId="1CF29BD0"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μη συμμόρφωση των παραγωγών με τις διατάξεις της κοινοτικής και της εθνικής νομοθεσίας για το περιβάλλον</w:t>
      </w:r>
    </w:p>
    <w:p w14:paraId="22502D11"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εγκατάλειψη μεγάλων εκτάσεων γεωργικής γης, στον ορεινό και νησιωτικό χώρο, οι οποίες στη συνέχεια, μετατρέπονται σε βοσκότοπους και έτσι εντείνουν την διάβρωση του εδάφους.</w:t>
      </w:r>
    </w:p>
    <w:p w14:paraId="78DDA8FC"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ερημοποίηση πολλών περιοχών (π.χ. νησιά Αιγαίου)</w:t>
      </w:r>
    </w:p>
    <w:p w14:paraId="6AA8B425" w14:textId="77777777" w:rsidR="00415EA5" w:rsidRPr="00415EA5" w:rsidRDefault="00415EA5" w:rsidP="00B22D4A">
      <w:pPr>
        <w:pStyle w:val="afb"/>
        <w:numPr>
          <w:ilvl w:val="0"/>
          <w:numId w:val="22"/>
        </w:numPr>
        <w:suppressAutoHyphens w:val="0"/>
        <w:spacing w:after="120"/>
        <w:rPr>
          <w:rFonts w:asciiTheme="minorHAnsi" w:hAnsiTheme="minorHAnsi" w:cstheme="minorHAnsi"/>
          <w:szCs w:val="22"/>
        </w:rPr>
      </w:pPr>
      <w:r w:rsidRPr="00415EA5">
        <w:rPr>
          <w:rFonts w:asciiTheme="minorHAnsi" w:hAnsiTheme="minorHAnsi" w:cstheme="minorHAnsi"/>
          <w:szCs w:val="22"/>
        </w:rPr>
        <w:t>η διατάραξη της ισορροπίας μεταξύ χλωρίδας και πανίδας, με αποτέλεσμα την εξαφάνιση ενδημικών ειδών σε τοπικό επίπεδο.</w:t>
      </w:r>
    </w:p>
    <w:p w14:paraId="6513DF28"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b/>
          <w:szCs w:val="22"/>
        </w:rPr>
        <w:t>Έλλειψη εθνικής ψηφιακής υποδομής</w:t>
      </w:r>
      <w:r w:rsidRPr="00415EA5">
        <w:rPr>
          <w:rFonts w:asciiTheme="minorHAnsi" w:hAnsiTheme="minorHAnsi" w:cstheme="minorHAnsi"/>
          <w:szCs w:val="22"/>
        </w:rPr>
        <w:t xml:space="preserve"> </w:t>
      </w:r>
      <w:r w:rsidRPr="00415EA5">
        <w:rPr>
          <w:rFonts w:asciiTheme="minorHAnsi" w:hAnsiTheme="minorHAnsi" w:cstheme="minorHAnsi"/>
          <w:b/>
          <w:szCs w:val="22"/>
        </w:rPr>
        <w:t>συλλογής, διάθεσης και επεξεργασίας δεδομένων</w:t>
      </w:r>
      <w:r w:rsidRPr="00415EA5">
        <w:rPr>
          <w:rFonts w:asciiTheme="minorHAnsi" w:hAnsiTheme="minorHAnsi" w:cstheme="minorHAnsi"/>
          <w:szCs w:val="22"/>
        </w:rPr>
        <w:t xml:space="preserve"> μέσω της οποίας η πληροφορία θα διαδίδεται ανοιχτά, από κεντρικό σημείο, στο σύνολο των εμπλεκομένων στην αγροτική δραστηριότητα της χώρας.</w:t>
      </w:r>
    </w:p>
    <w:p w14:paraId="4664FB11"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Συγκεκριμένα δεν υπάρχει εκτεταμένο δίκτυο συλλογής δεδομένων που σχετίζονται με την γεωργική εκμετάλλευση και το περιβάλλον του φυτού, ενώ οποιαδήποτε δορυφορικά δεδομένα αξιοποιούνται στην αγροτική παραγωγή, δεν διαθέτουν την απαιτούμενη χωρική και χρονική ανάλυση και δεν διατίθενται σε μορφή αξιοποιήσιμη αν δεν υποστούν κάποια επεξεργασία. Τα δεδομένα που προκύπτουν από ερευνητική δραστηριότητα φορέων όπως Ερευνητικά Ιδρύματα, Τοπική Αυτοδιοίκηση κλπ. που πραγματοποιείται στο πλαίσιο εξειδικευμένων προγραμμάτων, δεν διαχέονται στους δυνητικά ωφελούμενους (π.χ. μεμονωμένοι παραγωγοί, οργανώσεις παραγωγών, γεωργικοί σύμβουλοι κλπ.), παραμένουν κατακερματισμένα και οποιαδήποτε ερευνητικά αποτελέσματα προκύπτουν, μένουν ανεκμετάλλευτα. Επιπλέον, στοιχεία τα οποία αφορούν στις εισροές / εκροές και το προφίλ της εκμετάλλευσης και μέσω των οποίων αποτυπώνεται η υφιστάμενη κατάσταση της καλλιέργειας, εφόσον τηρούνται, δεν είναι σε μορφή εύκολα επεξεργάσιμη ώστε να βγαίνουν χρήσιμα συμπεράσματα για την καλλιέργεια.</w:t>
      </w:r>
    </w:p>
    <w:p w14:paraId="2B00867B"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Ενδεικτικά, το υφιστάμενο δίκτυο μετεωρολογικών σταθμών της Εθνικής Μετεωρολογικής Υπηρεσίας (ΕΜΥ), το οποίο αποτελεί και το εγκυρότερο ολοκληρωμένο δίκτυο μέτρησης ατμοσφαιρικών παραμέτρων,</w:t>
      </w:r>
    </w:p>
    <w:p w14:paraId="4E33E537" w14:textId="77777777" w:rsidR="00415EA5" w:rsidRPr="00415EA5" w:rsidRDefault="00415EA5" w:rsidP="00B22D4A">
      <w:pPr>
        <w:pStyle w:val="afb"/>
        <w:numPr>
          <w:ilvl w:val="0"/>
          <w:numId w:val="23"/>
        </w:numPr>
        <w:suppressAutoHyphens w:val="0"/>
        <w:spacing w:after="120"/>
        <w:rPr>
          <w:rFonts w:asciiTheme="minorHAnsi" w:hAnsiTheme="minorHAnsi" w:cstheme="minorHAnsi"/>
          <w:szCs w:val="22"/>
        </w:rPr>
      </w:pPr>
      <w:r w:rsidRPr="00415EA5">
        <w:rPr>
          <w:rFonts w:asciiTheme="minorHAnsi" w:hAnsiTheme="minorHAnsi" w:cstheme="minorHAnsi"/>
          <w:szCs w:val="22"/>
        </w:rPr>
        <w:t>χρησιμοποιείται κυρίως για μετεωρολογικές προγνώσεις</w:t>
      </w:r>
    </w:p>
    <w:p w14:paraId="37ED423A" w14:textId="77777777" w:rsidR="00415EA5" w:rsidRPr="00415EA5" w:rsidRDefault="00415EA5" w:rsidP="00B22D4A">
      <w:pPr>
        <w:pStyle w:val="afb"/>
        <w:numPr>
          <w:ilvl w:val="0"/>
          <w:numId w:val="23"/>
        </w:numPr>
        <w:suppressAutoHyphens w:val="0"/>
        <w:spacing w:after="120"/>
        <w:rPr>
          <w:rFonts w:asciiTheme="minorHAnsi" w:hAnsiTheme="minorHAnsi" w:cstheme="minorHAnsi"/>
          <w:szCs w:val="22"/>
        </w:rPr>
      </w:pPr>
      <w:r w:rsidRPr="00415EA5">
        <w:rPr>
          <w:rFonts w:asciiTheme="minorHAnsi" w:hAnsiTheme="minorHAnsi" w:cstheme="minorHAnsi"/>
          <w:szCs w:val="22"/>
        </w:rPr>
        <w:t>δεν είναι προσανατολισμένο στις απαιτήσεις της αγροτικής παραγωγής</w:t>
      </w:r>
    </w:p>
    <w:p w14:paraId="24127D58" w14:textId="77777777" w:rsidR="00415EA5" w:rsidRPr="00415EA5" w:rsidRDefault="00415EA5" w:rsidP="00B22D4A">
      <w:pPr>
        <w:pStyle w:val="afb"/>
        <w:numPr>
          <w:ilvl w:val="0"/>
          <w:numId w:val="23"/>
        </w:numPr>
        <w:suppressAutoHyphens w:val="0"/>
        <w:spacing w:after="120"/>
        <w:rPr>
          <w:rFonts w:asciiTheme="minorHAnsi" w:hAnsiTheme="minorHAnsi" w:cstheme="minorHAnsi"/>
          <w:szCs w:val="22"/>
        </w:rPr>
      </w:pPr>
      <w:r w:rsidRPr="00415EA5">
        <w:rPr>
          <w:rFonts w:asciiTheme="minorHAnsi" w:hAnsiTheme="minorHAnsi" w:cstheme="minorHAnsi"/>
          <w:szCs w:val="22"/>
        </w:rPr>
        <w:t>οι επιμέρους κόμβοι του είναι εγκατεστημένοι εκτός καλλιέργειας και δεν παρέχουν ακριβείς μετρήσεις των παραμέτρων εκείνων που την επηρεάζουν</w:t>
      </w:r>
    </w:p>
    <w:p w14:paraId="745F5D60" w14:textId="77777777" w:rsidR="00415EA5" w:rsidRPr="00415EA5" w:rsidRDefault="00415EA5" w:rsidP="00B22D4A">
      <w:pPr>
        <w:pStyle w:val="afb"/>
        <w:numPr>
          <w:ilvl w:val="0"/>
          <w:numId w:val="23"/>
        </w:numPr>
        <w:suppressAutoHyphens w:val="0"/>
        <w:spacing w:after="120"/>
        <w:rPr>
          <w:rFonts w:asciiTheme="minorHAnsi" w:hAnsiTheme="minorHAnsi" w:cstheme="minorHAnsi"/>
          <w:szCs w:val="22"/>
        </w:rPr>
      </w:pPr>
      <w:r w:rsidRPr="00415EA5">
        <w:rPr>
          <w:rFonts w:asciiTheme="minorHAnsi" w:hAnsiTheme="minorHAnsi" w:cstheme="minorHAnsi"/>
          <w:szCs w:val="22"/>
        </w:rPr>
        <w:t xml:space="preserve">δεν είναι αρκούντως πυκνό ώστε να καλύψει την μικροκλιματική παραλλακτικότητα της κάθε περιοχής </w:t>
      </w:r>
    </w:p>
    <w:p w14:paraId="098E25DD"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szCs w:val="22"/>
        </w:rPr>
        <w:t>Οι μετεωρολογικοί σταθμοί (εκτός δικτύου ΕΜΥ) που έχουν εγκατασταθεί με ιδιωτική πρωτοβουλία ή στο πλαίσιο ερευνητικών προγραμμάτων, λειτουργούν μεμονωμένα και καλύπτουν ανάγκες που αφορούν σε συγκεκριμένη καλλιέργεια εντός της εκάστοτε περιοχής. Συνήθως οι σταθμοί αυτοί δεν είναι συνδεδεμένοι σε δίκτυο ή / και στο διαδίκτυο, με αποτέλεσμα τα δεδομένα που καταγράφουν και συλλέγουν να μην είναι προσβάσιμα στο σύνολο των ενδιαφερομένων.</w:t>
      </w:r>
    </w:p>
    <w:p w14:paraId="677C8366" w14:textId="77777777" w:rsidR="00494009" w:rsidRDefault="00494009" w:rsidP="004A1322">
      <w:pPr>
        <w:suppressAutoHyphens w:val="0"/>
        <w:autoSpaceDE w:val="0"/>
        <w:rPr>
          <w:rFonts w:eastAsia="SimSun"/>
          <w:szCs w:val="22"/>
        </w:rPr>
      </w:pPr>
    </w:p>
    <w:p w14:paraId="2EC9C249" w14:textId="77777777" w:rsidR="00630A77" w:rsidRPr="0049484F" w:rsidRDefault="00630A77" w:rsidP="00254722">
      <w:pPr>
        <w:pStyle w:val="StyleHeading112ptJustifiedLinespacing15lines"/>
        <w:numPr>
          <w:ilvl w:val="0"/>
          <w:numId w:val="90"/>
        </w:numPr>
        <w:rPr>
          <w:rFonts w:eastAsia="SimSun"/>
        </w:rPr>
      </w:pPr>
      <w:bookmarkStart w:id="330" w:name="_Toc515371701"/>
      <w:bookmarkStart w:id="331" w:name="_Toc978624"/>
      <w:r w:rsidRPr="0049484F">
        <w:rPr>
          <w:rFonts w:eastAsia="SimSun"/>
        </w:rPr>
        <w:lastRenderedPageBreak/>
        <w:t>ΣΚΟΠΟΣ ΚΑΙ ΣΤΟΧΟΙ ΤΗΣ ΣΥΜΒΑΣΗΣ</w:t>
      </w:r>
      <w:bookmarkEnd w:id="330"/>
      <w:bookmarkEnd w:id="331"/>
    </w:p>
    <w:p w14:paraId="0D2F4962" w14:textId="77777777" w:rsidR="00415EA5" w:rsidRPr="00415EA5" w:rsidRDefault="00415EA5" w:rsidP="00415EA5">
      <w:pPr>
        <w:suppressAutoHyphens w:val="0"/>
        <w:autoSpaceDE w:val="0"/>
        <w:rPr>
          <w:rFonts w:eastAsia="SimSun"/>
          <w:szCs w:val="22"/>
        </w:rPr>
      </w:pPr>
      <w:r w:rsidRPr="00415EA5">
        <w:rPr>
          <w:rFonts w:eastAsia="SimSun"/>
          <w:szCs w:val="22"/>
        </w:rPr>
        <w:t xml:space="preserve">Το αντικείμενο του έργου έχει στοιχεία καινοτομίας αλλά και στοιχεία που είναι απαραίτητα για την υιοθέτηση της καινοτομίας στην Ελληνική πραγματικότητα. Μεταξύ άλλων, η καινοτομία του παρόντος έργου εστιάζει στα εξής:  </w:t>
      </w:r>
    </w:p>
    <w:p w14:paraId="6A1EE66D"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Ολοκληρωμένη λύση που συνδυάζει σύγχρονες τεχνολογίες, έγκυρα δεδομένα και επιστημονική γνώση.</w:t>
      </w:r>
    </w:p>
    <w:p w14:paraId="3E7ADBC8"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Αρθρωτό και προσαρμόσιμο σύστημα που μπορεί να καλύψει τις σημαντικά διαφορετικές ανάγκες διαφορετικών ομάδων χρηστών (παραγωγοί, γεωργικοί σύμβουλοι, ερευνητές, επιχειρήσεις κ.ο.κ.) και την ανάπτυξη διαφορετικών εφαρμογών.</w:t>
      </w:r>
    </w:p>
    <w:p w14:paraId="0A4E6EFC"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Επένδυση στην τεχνολογική υποδομή και παροχή υπηρεσιών προς τους τελικούς χρήστες. Ο αγρότης δεν θα πρέπει να αναλαμβάνει το ρίσκο αλλά ούτε και το κόστος της επένδυσης. Ταυτόχρονα η λύση θα πρέπει να είναι προσβάσιμη και προσιτή σε όλους τους ενδιαφερόμενους, ακόμη και σε μικροκαλλιεργητές.</w:t>
      </w:r>
    </w:p>
    <w:p w14:paraId="7E047F87"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Εξατομικευμένη συμβουλευτική ανάλογα με τις ανάγκες της κάθε καλλιέργειας λαμβάνοντας υπόψη τις ιδιαιτερότητες της και τα χαρακτηριστικά της κάθε περιοχής.</w:t>
      </w:r>
    </w:p>
    <w:p w14:paraId="0D9D50E9" w14:textId="77777777" w:rsidR="00415EA5" w:rsidRPr="00811B7E" w:rsidRDefault="00415EA5" w:rsidP="00254722">
      <w:pPr>
        <w:pStyle w:val="afb"/>
        <w:numPr>
          <w:ilvl w:val="0"/>
          <w:numId w:val="91"/>
        </w:numPr>
        <w:suppressAutoHyphens w:val="0"/>
        <w:autoSpaceDE w:val="0"/>
        <w:rPr>
          <w:rFonts w:eastAsia="SimSun"/>
          <w:szCs w:val="22"/>
        </w:rPr>
      </w:pPr>
      <w:r w:rsidRPr="00811B7E">
        <w:rPr>
          <w:rFonts w:eastAsia="SimSun"/>
          <w:szCs w:val="22"/>
        </w:rPr>
        <w:t xml:space="preserve">Σχεδιασμός και υλοποίηση της λύσης στην Ελλάδα, προκειμένου να καλύπτει πλήρως τις ιδιαιτερότητες του Ελληνικού αγροτικού τομέα, και αποφυγή μεταφοράς έτοιμων λύσεων από το εξωτερικό. </w:t>
      </w:r>
    </w:p>
    <w:p w14:paraId="6735BFA7"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Αξιοποίηση πολλών και διαφορετικών τύπων δεδομένων, όπως εδαφολογικά και ατμοσφαιρικά που καταγράφονται από την Πανελλαδική υποδομή επίγειων σταθμών, δορυφορικά δεδομένα όπως τα δεδομένα Copernicus του Ευρωπαϊκού Οργανισμού Διαστήματος, δεδομένα που προέρχονται από επιτόπιες παρατηρήσεις και μετρήσεις αλλά και άλλες πηγές.</w:t>
      </w:r>
    </w:p>
    <w:p w14:paraId="14064EAD"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Κεντρική τεχνολογική υποδομή όπου τηρούνται, επεξεργάζονται με χρήση έξυπνων αλγορίθμων και διατίθενται σε μορφή άμεσα αξιοποιήσιμη, όλα τα παραπάνω δεδομένα.</w:t>
      </w:r>
    </w:p>
    <w:p w14:paraId="5104F0A1" w14:textId="77777777" w:rsidR="00415EA5" w:rsidRPr="00B22D4A" w:rsidRDefault="00415EA5" w:rsidP="00254722">
      <w:pPr>
        <w:pStyle w:val="afb"/>
        <w:numPr>
          <w:ilvl w:val="0"/>
          <w:numId w:val="91"/>
        </w:numPr>
        <w:suppressAutoHyphens w:val="0"/>
        <w:autoSpaceDE w:val="0"/>
        <w:rPr>
          <w:rFonts w:eastAsia="SimSun"/>
          <w:szCs w:val="22"/>
        </w:rPr>
      </w:pPr>
      <w:r w:rsidRPr="00B22D4A">
        <w:rPr>
          <w:rFonts w:eastAsia="SimSun"/>
          <w:szCs w:val="22"/>
        </w:rPr>
        <w:t>Πρόσβαση όλων των ενδιαφερομένων σε ένα ανοικτό σύστημα που αποσκοπεί στη βελτίωση της αγροτικής παραγωγής και στην ανάπτυξη της επιχειρηματικότητας στον αγροδιατροφικό τομέα.</w:t>
      </w:r>
    </w:p>
    <w:p w14:paraId="459029A7" w14:textId="77777777" w:rsidR="00415EA5" w:rsidRPr="0049484F" w:rsidRDefault="00415EA5" w:rsidP="00254722">
      <w:pPr>
        <w:pStyle w:val="StyleHeading112ptJustifiedLinespacing15lines"/>
        <w:numPr>
          <w:ilvl w:val="1"/>
          <w:numId w:val="90"/>
        </w:numPr>
        <w:rPr>
          <w:rFonts w:eastAsia="SimSun"/>
        </w:rPr>
      </w:pPr>
      <w:bookmarkStart w:id="332" w:name="_Toc515371702"/>
      <w:bookmarkStart w:id="333" w:name="_Toc978625"/>
      <w:r w:rsidRPr="0049484F">
        <w:rPr>
          <w:rFonts w:eastAsia="SimSun"/>
        </w:rPr>
        <w:t>Αναμενόμενα Οφέλη</w:t>
      </w:r>
      <w:bookmarkEnd w:id="332"/>
      <w:bookmarkEnd w:id="333"/>
    </w:p>
    <w:p w14:paraId="469ACB5A" w14:textId="77777777" w:rsidR="00415EA5" w:rsidRPr="00415EA5" w:rsidRDefault="00415EA5" w:rsidP="00415EA5">
      <w:pPr>
        <w:suppressAutoHyphens w:val="0"/>
        <w:autoSpaceDE w:val="0"/>
        <w:rPr>
          <w:rFonts w:eastAsia="SimSun"/>
          <w:szCs w:val="22"/>
        </w:rPr>
      </w:pPr>
      <w:r w:rsidRPr="00415EA5">
        <w:rPr>
          <w:rFonts w:eastAsia="SimSun"/>
          <w:szCs w:val="22"/>
        </w:rPr>
        <w:t>Τα αναμενόμενα οφέλη που θα προκύψουν από την υλοποίηση του αντικειμένου του έργου είναι:</w:t>
      </w:r>
    </w:p>
    <w:p w14:paraId="3B7813D0" w14:textId="73B9CADD"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Αύξηση του κέρδους του παραγωγού μέσω της μείωσης του κόστους παραγωγής που οφείλεται στην ελεγχόμενη (και συχνά μειωμένη) εφαρμογή εισροών</w:t>
      </w:r>
      <w:r w:rsidR="00E964D4">
        <w:rPr>
          <w:rFonts w:eastAsia="SimSun"/>
          <w:szCs w:val="22"/>
        </w:rPr>
        <w:t>.</w:t>
      </w:r>
    </w:p>
    <w:p w14:paraId="089CDD6B" w14:textId="77777777"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 xml:space="preserve">Βελτίωση της ποιότητας του παραγόμενου προϊόντος και αύξηση του ύψους παραγωγής, λόγω της καλύτερης αντιμετώπισης των αναγκών των καλλιεργειών σε λίπανση, άρδευση και φυτοπροστασία.  </w:t>
      </w:r>
    </w:p>
    <w:p w14:paraId="04E716F5" w14:textId="39A86CEF"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Μείωση του περιβαλλοντικού αντίκτυπου της γεωργίας λόγω της ορθολογικής χρήσης φυτοφαρμάκων, λιπασμάτων και αρδευτικού νερού</w:t>
      </w:r>
      <w:r w:rsidR="00E964D4">
        <w:rPr>
          <w:rFonts w:eastAsia="SimSun"/>
          <w:szCs w:val="22"/>
        </w:rPr>
        <w:t>.</w:t>
      </w:r>
    </w:p>
    <w:p w14:paraId="30687A9D" w14:textId="0D67CEFD"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Πιο αποτελεσματική αντιμετώπιση των κινδύνων που απειλούν την παραγωγή, χάρη στην έγκαιρη προειδοποίηση των παραγωγών</w:t>
      </w:r>
      <w:r w:rsidR="00E964D4">
        <w:rPr>
          <w:rFonts w:eastAsia="SimSun"/>
          <w:szCs w:val="22"/>
        </w:rPr>
        <w:t>.</w:t>
      </w:r>
    </w:p>
    <w:p w14:paraId="3334A90F" w14:textId="627C824B"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Δημιουργία πρόσθετης αξίας στα αγροτικά προϊόντα μέσω της εξασφάλισης της ασφάλειας των τροφίμων και της πλήρους ιχνηλάτησης των προϊόντων σε όλα τα στάδια παραγωγής</w:t>
      </w:r>
      <w:r w:rsidR="00E964D4">
        <w:rPr>
          <w:rFonts w:eastAsia="SimSun"/>
          <w:szCs w:val="22"/>
        </w:rPr>
        <w:t>.</w:t>
      </w:r>
    </w:p>
    <w:p w14:paraId="06467DFE" w14:textId="77777777" w:rsidR="00415EA5" w:rsidRPr="00B22D4A" w:rsidRDefault="00415EA5" w:rsidP="00254722">
      <w:pPr>
        <w:pStyle w:val="afb"/>
        <w:numPr>
          <w:ilvl w:val="0"/>
          <w:numId w:val="92"/>
        </w:numPr>
        <w:suppressAutoHyphens w:val="0"/>
        <w:autoSpaceDE w:val="0"/>
        <w:rPr>
          <w:rFonts w:eastAsia="SimSun"/>
          <w:szCs w:val="22"/>
        </w:rPr>
      </w:pPr>
      <w:r w:rsidRPr="00B22D4A">
        <w:rPr>
          <w:rFonts w:eastAsia="SimSun"/>
          <w:szCs w:val="22"/>
        </w:rPr>
        <w:t>Συμμόρφωση με το κανονιστικό πλαίσιο της Ε.Ε., το οποίο αποσκοπεί στην ψηφιοποίηση της αγροτικής παραγωγής.</w:t>
      </w:r>
    </w:p>
    <w:p w14:paraId="595C2F12" w14:textId="77777777" w:rsidR="00415EA5" w:rsidRDefault="00415EA5" w:rsidP="00415EA5">
      <w:pPr>
        <w:suppressAutoHyphens w:val="0"/>
        <w:autoSpaceDE w:val="0"/>
        <w:rPr>
          <w:rFonts w:eastAsia="SimSun"/>
          <w:szCs w:val="22"/>
        </w:rPr>
      </w:pPr>
    </w:p>
    <w:p w14:paraId="4086AF6A" w14:textId="77777777" w:rsidR="00415EA5" w:rsidRPr="0049484F" w:rsidRDefault="00415EA5" w:rsidP="00254722">
      <w:pPr>
        <w:pStyle w:val="StyleHeading112ptJustifiedLinespacing15lines"/>
        <w:numPr>
          <w:ilvl w:val="1"/>
          <w:numId w:val="90"/>
        </w:numPr>
        <w:rPr>
          <w:rFonts w:eastAsia="SimSun"/>
        </w:rPr>
      </w:pPr>
      <w:bookmarkStart w:id="334" w:name="_Toc515371703"/>
      <w:bookmarkStart w:id="335" w:name="_Toc978626"/>
      <w:r w:rsidRPr="0049484F">
        <w:rPr>
          <w:rFonts w:eastAsia="SimSun"/>
        </w:rPr>
        <w:t>Ωφελούμενος Πληθυσμός</w:t>
      </w:r>
      <w:bookmarkEnd w:id="334"/>
      <w:bookmarkEnd w:id="335"/>
    </w:p>
    <w:p w14:paraId="0A04423D" w14:textId="77777777" w:rsidR="00415EA5" w:rsidRPr="00415EA5" w:rsidRDefault="00415EA5" w:rsidP="00415EA5">
      <w:pPr>
        <w:suppressAutoHyphens w:val="0"/>
        <w:autoSpaceDE w:val="0"/>
        <w:rPr>
          <w:rFonts w:eastAsia="SimSun"/>
          <w:szCs w:val="22"/>
        </w:rPr>
      </w:pPr>
      <w:r w:rsidRPr="00415EA5">
        <w:rPr>
          <w:rFonts w:eastAsia="SimSun"/>
          <w:szCs w:val="22"/>
        </w:rPr>
        <w:t xml:space="preserve">Οι ωφελούμενοι </w:t>
      </w:r>
      <w:r w:rsidR="005D0739">
        <w:rPr>
          <w:rFonts w:eastAsia="SimSun"/>
          <w:szCs w:val="22"/>
        </w:rPr>
        <w:t xml:space="preserve">του έργου </w:t>
      </w:r>
      <w:r w:rsidR="005D0739" w:rsidRPr="004959D5">
        <w:t xml:space="preserve">εκτιμώνται σε </w:t>
      </w:r>
      <w:r w:rsidR="0099347A">
        <w:t>4</w:t>
      </w:r>
      <w:r w:rsidR="005D0739" w:rsidRPr="004959D5">
        <w:t xml:space="preserve">50.000 καλύπτοντας κατηγορίες πληθυσμού που δραστηριοποιούνται στον αγροδιατροφικό τομέα είτε άμεσα ή έμμεσα όπως οι αγρότες, οι γεωργικοί σύμβουλοι, ερευνητές και ερευνητικά κέντρα, επιχειρήσεις του αγροδιατροφικού τομέα, καταναλωτές </w:t>
      </w:r>
      <w:r w:rsidR="005D0739" w:rsidRPr="004959D5">
        <w:lastRenderedPageBreak/>
        <w:t>καθώς και νεοφυείς επιχειρήσεις.</w:t>
      </w:r>
      <w:r w:rsidR="005D0739" w:rsidRPr="0018326B">
        <w:t xml:space="preserve"> </w:t>
      </w:r>
      <w:r w:rsidR="005D0739">
        <w:t>Αναλυτικότερα, για κάθε κατηγορία ωφελούμενων παρατίθενται τα σημαντικότερα οφέλη που πρόκειται να αποκομίσουν, αξιοποιώντας τα αποτελέσματα του έργου</w:t>
      </w:r>
      <w:r w:rsidRPr="00415EA5">
        <w:rPr>
          <w:rFonts w:eastAsia="SimSun"/>
          <w:szCs w:val="22"/>
        </w:rPr>
        <w:t>:</w:t>
      </w:r>
    </w:p>
    <w:p w14:paraId="606DD1A2" w14:textId="77777777" w:rsidR="00415EA5" w:rsidRPr="00415EA5" w:rsidRDefault="00415EA5" w:rsidP="00415EA5">
      <w:pPr>
        <w:suppressAutoHyphens w:val="0"/>
        <w:autoSpaceDE w:val="0"/>
        <w:rPr>
          <w:rFonts w:eastAsia="SimSun"/>
          <w:szCs w:val="22"/>
          <w:u w:val="single"/>
        </w:rPr>
      </w:pPr>
      <w:r w:rsidRPr="00415EA5">
        <w:rPr>
          <w:rFonts w:eastAsia="SimSun"/>
          <w:szCs w:val="22"/>
          <w:u w:val="single"/>
        </w:rPr>
        <w:t>Αγρότες</w:t>
      </w:r>
    </w:p>
    <w:p w14:paraId="70102BE2"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Σημαντική μείωση του κόστους παραγωγής και κατά συνέπεια αύξηση του κέρδους</w:t>
      </w:r>
    </w:p>
    <w:p w14:paraId="37707CDB"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Αύξηση παραγωγής και βελτίωση των ποιοτικών χαρακτηριστικών των προϊόντων</w:t>
      </w:r>
    </w:p>
    <w:p w14:paraId="7172ABDB"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Αύξηση μετασυλλεκτικής διατηρησιμότητας των παραγόμενων προϊόντων.</w:t>
      </w:r>
    </w:p>
    <w:p w14:paraId="5737E9A4"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Μείωση βιολογικής ανισορροπίας, λειψυδρίας και ερημοποίησης που συχνά προκαλούνται από την εντατική γεωργία</w:t>
      </w:r>
    </w:p>
    <w:p w14:paraId="170B26CD"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Προστιθέμενη αξία των προϊόντων, λόγω των καλύτερων ποιοτικών χαρακτηριστικών, που επιτυγχάνουν υψηλότερες τιμές διάθεσης.</w:t>
      </w:r>
    </w:p>
    <w:p w14:paraId="21DC415E"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Το προϊόν γίνεται πιο ελκυστικό για τον καταναλωτή, δεδομένου ότι παράγεται με μεθόδους που μειώνουν το περιβαλλοντικό αποτύπωμα λόγω της μειωμένης χρήσης φυτοφαρμάκων και λιπασμάτων.</w:t>
      </w:r>
    </w:p>
    <w:p w14:paraId="19C48426" w14:textId="77777777" w:rsidR="00415EA5" w:rsidRPr="00B22D4A" w:rsidRDefault="00415EA5" w:rsidP="00254722">
      <w:pPr>
        <w:pStyle w:val="afb"/>
        <w:numPr>
          <w:ilvl w:val="0"/>
          <w:numId w:val="93"/>
        </w:numPr>
        <w:suppressAutoHyphens w:val="0"/>
        <w:autoSpaceDE w:val="0"/>
        <w:rPr>
          <w:rFonts w:eastAsia="SimSun"/>
          <w:szCs w:val="22"/>
        </w:rPr>
      </w:pPr>
      <w:r w:rsidRPr="00B22D4A">
        <w:rPr>
          <w:rFonts w:eastAsia="SimSun"/>
          <w:szCs w:val="22"/>
        </w:rPr>
        <w:t>Παραγωγή ασφαλέστερων και ποιοτικότερων τροφίμων δεδομένης της ελεγχόμενης και ακριβούς χρήσης γεωργικών εισροών</w:t>
      </w:r>
    </w:p>
    <w:p w14:paraId="230E66D8" w14:textId="77777777" w:rsidR="00B22D4A" w:rsidRDefault="00B22D4A" w:rsidP="00415EA5">
      <w:pPr>
        <w:suppressAutoHyphens w:val="0"/>
        <w:autoSpaceDE w:val="0"/>
        <w:rPr>
          <w:rFonts w:eastAsia="SimSun"/>
          <w:szCs w:val="22"/>
          <w:u w:val="single"/>
        </w:rPr>
      </w:pPr>
    </w:p>
    <w:p w14:paraId="7A8C396B" w14:textId="77777777" w:rsidR="00415EA5" w:rsidRPr="00415EA5" w:rsidRDefault="00415EA5" w:rsidP="00415EA5">
      <w:pPr>
        <w:suppressAutoHyphens w:val="0"/>
        <w:autoSpaceDE w:val="0"/>
        <w:rPr>
          <w:rFonts w:eastAsia="SimSun"/>
          <w:szCs w:val="22"/>
          <w:u w:val="single"/>
        </w:rPr>
      </w:pPr>
      <w:r w:rsidRPr="00415EA5">
        <w:rPr>
          <w:rFonts w:eastAsia="SimSun"/>
          <w:szCs w:val="22"/>
          <w:u w:val="single"/>
        </w:rPr>
        <w:t>Γεωργικοί Σύμβουλοι</w:t>
      </w:r>
    </w:p>
    <w:p w14:paraId="7083AC9D" w14:textId="77777777" w:rsidR="00415EA5" w:rsidRPr="00B22D4A" w:rsidRDefault="00415EA5" w:rsidP="00254722">
      <w:pPr>
        <w:pStyle w:val="afb"/>
        <w:numPr>
          <w:ilvl w:val="0"/>
          <w:numId w:val="94"/>
        </w:numPr>
        <w:suppressAutoHyphens w:val="0"/>
        <w:autoSpaceDE w:val="0"/>
        <w:rPr>
          <w:rFonts w:eastAsia="SimSun"/>
          <w:szCs w:val="22"/>
        </w:rPr>
      </w:pPr>
      <w:r w:rsidRPr="00B22D4A">
        <w:rPr>
          <w:rFonts w:eastAsia="SimSun"/>
          <w:szCs w:val="22"/>
        </w:rPr>
        <w:t>Παροχή υπηρεσιών υψηλής ποιότητας προς τους παραγωγούς, με τη μορφή γεωργικών συμβουλών βασισμένων σε δεδομένα και επιστημονική γνώση.</w:t>
      </w:r>
    </w:p>
    <w:p w14:paraId="0681EEDC" w14:textId="77777777" w:rsidR="00415EA5" w:rsidRPr="00B22D4A" w:rsidRDefault="00415EA5" w:rsidP="00254722">
      <w:pPr>
        <w:pStyle w:val="afb"/>
        <w:numPr>
          <w:ilvl w:val="0"/>
          <w:numId w:val="94"/>
        </w:numPr>
        <w:suppressAutoHyphens w:val="0"/>
        <w:autoSpaceDE w:val="0"/>
        <w:rPr>
          <w:rFonts w:eastAsia="SimSun"/>
          <w:szCs w:val="22"/>
        </w:rPr>
      </w:pPr>
      <w:r w:rsidRPr="00B22D4A">
        <w:rPr>
          <w:rFonts w:eastAsia="SimSun"/>
          <w:szCs w:val="22"/>
        </w:rPr>
        <w:t>Καλύτερη διαχείριση των κινδύνων παραγωγής που αντιμετωπίζουν οι παραγωγοί χάρη στη δυνατότητα αμεσότερου εντοπισμού τους και αποτελεσματικότερης αντιμετώπισή τους</w:t>
      </w:r>
    </w:p>
    <w:p w14:paraId="41B53015" w14:textId="77777777" w:rsidR="00415EA5" w:rsidRPr="00B22D4A" w:rsidRDefault="00415EA5" w:rsidP="00254722">
      <w:pPr>
        <w:pStyle w:val="afb"/>
        <w:numPr>
          <w:ilvl w:val="0"/>
          <w:numId w:val="94"/>
        </w:numPr>
        <w:suppressAutoHyphens w:val="0"/>
        <w:autoSpaceDE w:val="0"/>
        <w:rPr>
          <w:rFonts w:eastAsia="SimSun"/>
          <w:szCs w:val="22"/>
        </w:rPr>
      </w:pPr>
      <w:r w:rsidRPr="00B22D4A">
        <w:rPr>
          <w:rFonts w:eastAsia="SimSun"/>
          <w:szCs w:val="22"/>
        </w:rPr>
        <w:t>Δυνατότητα πραγματοποίησης οργανωμένων ελέγχων και καταγραφή επιτόπιων παρατηρήσεων στον αγρό μέσω εφαρμογών για έξυπνα κινητά. Άμεσος συγχρονισμός των δεδομένων αυτών με την πλατφόρμα.</w:t>
      </w:r>
    </w:p>
    <w:p w14:paraId="5F027E61" w14:textId="77777777" w:rsidR="00B22D4A" w:rsidRDefault="00B22D4A" w:rsidP="00415EA5">
      <w:pPr>
        <w:suppressAutoHyphens w:val="0"/>
        <w:autoSpaceDE w:val="0"/>
        <w:rPr>
          <w:rFonts w:eastAsia="SimSun"/>
          <w:szCs w:val="22"/>
          <w:u w:val="single"/>
        </w:rPr>
      </w:pPr>
    </w:p>
    <w:p w14:paraId="7DB72687" w14:textId="77777777" w:rsidR="00415EA5" w:rsidRPr="00415EA5" w:rsidRDefault="00415EA5" w:rsidP="00415EA5">
      <w:pPr>
        <w:suppressAutoHyphens w:val="0"/>
        <w:autoSpaceDE w:val="0"/>
        <w:rPr>
          <w:rFonts w:eastAsia="SimSun"/>
          <w:szCs w:val="22"/>
          <w:u w:val="single"/>
        </w:rPr>
      </w:pPr>
      <w:r w:rsidRPr="00415EA5">
        <w:rPr>
          <w:rFonts w:eastAsia="SimSun"/>
          <w:szCs w:val="22"/>
          <w:u w:val="single"/>
        </w:rPr>
        <w:t>Ερευνητές &amp; Ερευνητικά κέντρα</w:t>
      </w:r>
    </w:p>
    <w:p w14:paraId="764DFA55" w14:textId="77777777" w:rsidR="00415EA5" w:rsidRPr="00B22D4A" w:rsidRDefault="00415EA5" w:rsidP="00254722">
      <w:pPr>
        <w:pStyle w:val="afb"/>
        <w:numPr>
          <w:ilvl w:val="0"/>
          <w:numId w:val="95"/>
        </w:numPr>
        <w:suppressAutoHyphens w:val="0"/>
        <w:autoSpaceDE w:val="0"/>
        <w:rPr>
          <w:rFonts w:eastAsia="SimSun"/>
          <w:szCs w:val="22"/>
        </w:rPr>
      </w:pPr>
      <w:r w:rsidRPr="00B22D4A">
        <w:rPr>
          <w:rFonts w:eastAsia="SimSun"/>
          <w:szCs w:val="22"/>
        </w:rPr>
        <w:t>Πρόσβαση σε δυναμική, επεκτάσιμη πλατφόρμα που μπορεί να ενσωματώσει νέα επιστημονικά μοντέλα και να εξασφαλίσει την πειραματική εφαρμογή τους σε μεγάλης έκτασης αγροτεμάχια και σε συγκεκριμένες καλλιέργειες</w:t>
      </w:r>
    </w:p>
    <w:p w14:paraId="2889814C" w14:textId="77777777" w:rsidR="00415EA5" w:rsidRPr="00B22D4A" w:rsidRDefault="00415EA5" w:rsidP="00254722">
      <w:pPr>
        <w:pStyle w:val="afb"/>
        <w:numPr>
          <w:ilvl w:val="0"/>
          <w:numId w:val="95"/>
        </w:numPr>
        <w:suppressAutoHyphens w:val="0"/>
        <w:autoSpaceDE w:val="0"/>
        <w:rPr>
          <w:rFonts w:eastAsia="SimSun"/>
          <w:szCs w:val="22"/>
        </w:rPr>
      </w:pPr>
      <w:r w:rsidRPr="00B22D4A">
        <w:rPr>
          <w:rFonts w:eastAsia="SimSun"/>
          <w:szCs w:val="22"/>
        </w:rPr>
        <w:t>Πρόσβαση σε τεράστιο όγκο δεδομένων για ερευνητικούς σκοπούς, όπως για την επιβεβαίωση των ερευνητικών αποτελεσμάτων σε πραγματικές συνθήκες.</w:t>
      </w:r>
    </w:p>
    <w:p w14:paraId="3E32022C" w14:textId="77777777" w:rsidR="00B22D4A" w:rsidRDefault="00B22D4A" w:rsidP="00415EA5">
      <w:pPr>
        <w:suppressAutoHyphens w:val="0"/>
        <w:autoSpaceDE w:val="0"/>
        <w:rPr>
          <w:rFonts w:eastAsia="SimSun"/>
          <w:szCs w:val="22"/>
          <w:u w:val="single"/>
        </w:rPr>
      </w:pPr>
    </w:p>
    <w:p w14:paraId="1F8A295A" w14:textId="77777777" w:rsidR="00415EA5" w:rsidRPr="00B22D4A" w:rsidRDefault="00415EA5" w:rsidP="00415EA5">
      <w:pPr>
        <w:suppressAutoHyphens w:val="0"/>
        <w:autoSpaceDE w:val="0"/>
        <w:rPr>
          <w:rFonts w:eastAsia="SimSun"/>
          <w:szCs w:val="22"/>
          <w:u w:val="single"/>
        </w:rPr>
      </w:pPr>
      <w:r w:rsidRPr="00B22D4A">
        <w:rPr>
          <w:rFonts w:eastAsia="SimSun"/>
          <w:szCs w:val="22"/>
          <w:u w:val="single"/>
        </w:rPr>
        <w:t xml:space="preserve">Επιχειρήσεις του αγροδιατροφικού τομέα </w:t>
      </w:r>
    </w:p>
    <w:p w14:paraId="12613398" w14:textId="77777777" w:rsidR="00415EA5" w:rsidRPr="00B22D4A" w:rsidRDefault="00415EA5" w:rsidP="00254722">
      <w:pPr>
        <w:pStyle w:val="afb"/>
        <w:numPr>
          <w:ilvl w:val="0"/>
          <w:numId w:val="96"/>
        </w:numPr>
        <w:suppressAutoHyphens w:val="0"/>
        <w:autoSpaceDE w:val="0"/>
        <w:rPr>
          <w:rFonts w:eastAsia="SimSun"/>
          <w:szCs w:val="22"/>
        </w:rPr>
      </w:pPr>
      <w:r w:rsidRPr="00B22D4A">
        <w:rPr>
          <w:rFonts w:eastAsia="SimSun"/>
          <w:szCs w:val="22"/>
        </w:rPr>
        <w:t xml:space="preserve">Υποστήριξη διαδικασιών λήψης αποφάσεων με βάση τα δεδομένα που παρέχει η πλατφόρμα </w:t>
      </w:r>
    </w:p>
    <w:p w14:paraId="36051627" w14:textId="77777777" w:rsidR="00415EA5" w:rsidRPr="00B22D4A" w:rsidRDefault="00415EA5" w:rsidP="00254722">
      <w:pPr>
        <w:pStyle w:val="afb"/>
        <w:numPr>
          <w:ilvl w:val="0"/>
          <w:numId w:val="96"/>
        </w:numPr>
        <w:suppressAutoHyphens w:val="0"/>
        <w:autoSpaceDE w:val="0"/>
        <w:rPr>
          <w:rFonts w:eastAsia="SimSun"/>
          <w:szCs w:val="22"/>
        </w:rPr>
      </w:pPr>
      <w:r w:rsidRPr="00B22D4A">
        <w:rPr>
          <w:rFonts w:eastAsia="SimSun"/>
          <w:szCs w:val="22"/>
        </w:rPr>
        <w:t>Υιοθέτηση υπηρεσιών προστιθέμενης αξίας για τα προϊόντα τους.</w:t>
      </w:r>
    </w:p>
    <w:p w14:paraId="7C2F9807" w14:textId="77777777" w:rsidR="00B22D4A" w:rsidRDefault="00B22D4A" w:rsidP="00415EA5">
      <w:pPr>
        <w:suppressAutoHyphens w:val="0"/>
        <w:autoSpaceDE w:val="0"/>
        <w:rPr>
          <w:rFonts w:eastAsia="SimSun"/>
          <w:szCs w:val="22"/>
          <w:u w:val="single"/>
        </w:rPr>
      </w:pPr>
    </w:p>
    <w:p w14:paraId="48E837C8" w14:textId="77777777" w:rsidR="00415EA5" w:rsidRPr="00415EA5" w:rsidRDefault="00415EA5" w:rsidP="00415EA5">
      <w:pPr>
        <w:suppressAutoHyphens w:val="0"/>
        <w:autoSpaceDE w:val="0"/>
        <w:rPr>
          <w:rFonts w:eastAsia="SimSun"/>
          <w:szCs w:val="22"/>
          <w:u w:val="single"/>
        </w:rPr>
      </w:pPr>
      <w:r w:rsidRPr="00415EA5">
        <w:rPr>
          <w:rFonts w:eastAsia="SimSun"/>
          <w:szCs w:val="22"/>
          <w:u w:val="single"/>
        </w:rPr>
        <w:t>Καταναλωτές</w:t>
      </w:r>
    </w:p>
    <w:p w14:paraId="0FB0DB96" w14:textId="77777777" w:rsidR="00415EA5" w:rsidRPr="00B22D4A" w:rsidRDefault="00415EA5" w:rsidP="00254722">
      <w:pPr>
        <w:pStyle w:val="afb"/>
        <w:numPr>
          <w:ilvl w:val="0"/>
          <w:numId w:val="97"/>
        </w:numPr>
        <w:suppressAutoHyphens w:val="0"/>
        <w:autoSpaceDE w:val="0"/>
        <w:rPr>
          <w:rFonts w:eastAsia="SimSun"/>
          <w:szCs w:val="22"/>
        </w:rPr>
      </w:pPr>
      <w:r w:rsidRPr="00B22D4A">
        <w:rPr>
          <w:rFonts w:eastAsia="SimSun"/>
          <w:szCs w:val="22"/>
        </w:rPr>
        <w:t xml:space="preserve">Αποκτούν πρόσβαση σε υψηλότερης ποιότητας προϊόντα, τα οποία έχουν παραχθεί με φιλικότερο προς το περιβάλλον τρόπο </w:t>
      </w:r>
    </w:p>
    <w:p w14:paraId="0EE4BA80" w14:textId="77777777" w:rsidR="00415EA5" w:rsidRPr="00B22D4A" w:rsidRDefault="00415EA5" w:rsidP="00254722">
      <w:pPr>
        <w:pStyle w:val="afb"/>
        <w:numPr>
          <w:ilvl w:val="0"/>
          <w:numId w:val="97"/>
        </w:numPr>
        <w:suppressAutoHyphens w:val="0"/>
        <w:autoSpaceDE w:val="0"/>
        <w:rPr>
          <w:rFonts w:eastAsia="SimSun"/>
          <w:szCs w:val="22"/>
        </w:rPr>
      </w:pPr>
      <w:r w:rsidRPr="00B22D4A">
        <w:rPr>
          <w:rFonts w:eastAsia="SimSun"/>
          <w:szCs w:val="22"/>
        </w:rPr>
        <w:t>Εξασφάλιση της ασφάλειας των τροφίμων μέσω της ιχνηλασιμότητα, όπου κάθε προϊόν μπορεί να παρακολουθείται και να ελέγχεται ανά πάσα στιγμή κατά την παραγωγική διαδικασία</w:t>
      </w:r>
    </w:p>
    <w:p w14:paraId="77D36C08" w14:textId="77777777" w:rsidR="00B22D4A" w:rsidRDefault="00B22D4A" w:rsidP="00415EA5">
      <w:pPr>
        <w:suppressAutoHyphens w:val="0"/>
        <w:autoSpaceDE w:val="0"/>
        <w:rPr>
          <w:rFonts w:eastAsia="SimSun"/>
          <w:szCs w:val="22"/>
          <w:u w:val="single"/>
        </w:rPr>
      </w:pPr>
    </w:p>
    <w:p w14:paraId="04E45D34" w14:textId="77777777" w:rsidR="00415EA5" w:rsidRPr="00B22D4A" w:rsidRDefault="00415EA5" w:rsidP="00415EA5">
      <w:pPr>
        <w:suppressAutoHyphens w:val="0"/>
        <w:autoSpaceDE w:val="0"/>
        <w:rPr>
          <w:rFonts w:eastAsia="SimSun"/>
          <w:szCs w:val="22"/>
          <w:u w:val="single"/>
        </w:rPr>
      </w:pPr>
      <w:r w:rsidRPr="00B22D4A">
        <w:rPr>
          <w:rFonts w:eastAsia="SimSun"/>
          <w:szCs w:val="22"/>
          <w:u w:val="single"/>
        </w:rPr>
        <w:t>Νεοφυείς επιχειρήσεις (startups)</w:t>
      </w:r>
    </w:p>
    <w:p w14:paraId="47D855C1" w14:textId="77777777" w:rsidR="00415EA5" w:rsidRPr="00B22D4A" w:rsidRDefault="00415EA5" w:rsidP="00254722">
      <w:pPr>
        <w:pStyle w:val="afb"/>
        <w:numPr>
          <w:ilvl w:val="0"/>
          <w:numId w:val="98"/>
        </w:numPr>
        <w:suppressAutoHyphens w:val="0"/>
        <w:autoSpaceDE w:val="0"/>
        <w:rPr>
          <w:rFonts w:eastAsia="SimSun"/>
          <w:szCs w:val="22"/>
        </w:rPr>
      </w:pPr>
      <w:r w:rsidRPr="00B22D4A">
        <w:rPr>
          <w:rFonts w:eastAsia="SimSun"/>
          <w:szCs w:val="22"/>
        </w:rPr>
        <w:lastRenderedPageBreak/>
        <w:t>Ενθάρρυνση επιχειρηματικότητας μέσω του σχεδιασμού και της υλοποίησης καινοτόμων εφαρμογών που αξιοποιούν τον πλούτο των περιβαλλοντικών και γεωργικών δεδομένων της πλατφόρμας.</w:t>
      </w:r>
    </w:p>
    <w:p w14:paraId="515E99FD" w14:textId="77777777" w:rsidR="00415EA5" w:rsidRPr="00B22D4A" w:rsidRDefault="00415EA5" w:rsidP="00254722">
      <w:pPr>
        <w:pStyle w:val="afb"/>
        <w:numPr>
          <w:ilvl w:val="0"/>
          <w:numId w:val="98"/>
        </w:numPr>
        <w:suppressAutoHyphens w:val="0"/>
        <w:autoSpaceDE w:val="0"/>
        <w:rPr>
          <w:rFonts w:eastAsia="SimSun"/>
          <w:szCs w:val="22"/>
        </w:rPr>
      </w:pPr>
      <w:r w:rsidRPr="00B22D4A">
        <w:rPr>
          <w:rFonts w:eastAsia="SimSun"/>
          <w:szCs w:val="22"/>
        </w:rPr>
        <w:t>Μείωση του χρόνου που απαιτείται για την ανάπτυξη νέων εφαρμογών, χάρη στη διαθεσιμότητα τόσο των δεδομένων όσο και των εργαλείων που απαιτούνται για αυτόν τον σκοπό.</w:t>
      </w:r>
    </w:p>
    <w:p w14:paraId="354666B0" w14:textId="77777777" w:rsidR="00415EA5" w:rsidRDefault="00415EA5" w:rsidP="00415EA5">
      <w:pPr>
        <w:suppressAutoHyphens w:val="0"/>
        <w:autoSpaceDE w:val="0"/>
        <w:rPr>
          <w:rFonts w:eastAsia="SimSun"/>
          <w:b/>
          <w:szCs w:val="22"/>
        </w:rPr>
      </w:pPr>
    </w:p>
    <w:p w14:paraId="68DE375D" w14:textId="5CA3DB7B" w:rsidR="00415EA5" w:rsidRPr="0049484F" w:rsidRDefault="00415EA5" w:rsidP="00254722">
      <w:pPr>
        <w:pStyle w:val="StyleHeading112ptJustifiedLinespacing15lines"/>
        <w:numPr>
          <w:ilvl w:val="1"/>
          <w:numId w:val="90"/>
        </w:numPr>
        <w:rPr>
          <w:rFonts w:eastAsia="SimSun"/>
        </w:rPr>
      </w:pPr>
      <w:bookmarkStart w:id="336" w:name="_Toc515371704"/>
      <w:bookmarkStart w:id="337" w:name="_Toc978627"/>
      <w:r w:rsidRPr="0049484F">
        <w:rPr>
          <w:rFonts w:eastAsia="SimSun"/>
        </w:rPr>
        <w:t>Αναμενόμεν</w:t>
      </w:r>
      <w:r w:rsidR="009A5C36">
        <w:rPr>
          <w:rFonts w:eastAsia="SimSun"/>
        </w:rPr>
        <w:t>α</w:t>
      </w:r>
      <w:r w:rsidRPr="0049484F">
        <w:rPr>
          <w:rFonts w:eastAsia="SimSun"/>
        </w:rPr>
        <w:t xml:space="preserve"> </w:t>
      </w:r>
      <w:bookmarkEnd w:id="336"/>
      <w:r w:rsidR="00DA2526">
        <w:rPr>
          <w:rFonts w:eastAsia="SimSun"/>
        </w:rPr>
        <w:t>Αποτελέσματα</w:t>
      </w:r>
      <w:bookmarkEnd w:id="337"/>
    </w:p>
    <w:p w14:paraId="2FFEEB4A" w14:textId="4DF39931" w:rsidR="00415EA5" w:rsidRPr="00415EA5" w:rsidRDefault="009A5C36" w:rsidP="00415EA5">
      <w:pPr>
        <w:suppressAutoHyphens w:val="0"/>
        <w:autoSpaceDE w:val="0"/>
        <w:rPr>
          <w:rFonts w:eastAsia="SimSun"/>
          <w:szCs w:val="22"/>
          <w:u w:val="single"/>
        </w:rPr>
      </w:pPr>
      <w:r>
        <w:rPr>
          <w:rFonts w:eastAsia="SimSun"/>
          <w:szCs w:val="22"/>
          <w:u w:val="single"/>
        </w:rPr>
        <w:t>Αναμενόμενα Αποτελέσματα</w:t>
      </w:r>
      <w:r w:rsidR="00415EA5" w:rsidRPr="00415EA5">
        <w:rPr>
          <w:rFonts w:eastAsia="SimSun"/>
          <w:szCs w:val="22"/>
          <w:u w:val="single"/>
        </w:rPr>
        <w:t xml:space="preserve"> στην απασχόληση</w:t>
      </w:r>
    </w:p>
    <w:p w14:paraId="61953D10"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Αναδεικνύεται ο ρόλος του γεωργικού συμβούλου, ο οποίος είναι υπεύθυνος για την σωστή εφαρμογή των υπηρεσιών / συμβουλών από τους παραγωγούς. Η αυξημένη ανάγκη για συμβουλευτικές υπηρεσίες βασισμένες σε έγκυρα δεδομένα και επιστημονική γνώση (επιστημονικά μοντέλα), αναμένεται να οδηγήσει σε αύξηση της ζήτησης γεωργικών συμβούλων στις αγροτικές περιοχές.</w:t>
      </w:r>
    </w:p>
    <w:p w14:paraId="35547E15"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Η γεωργία καθίσταται πιο ελκυστική σε νέους που έχουν σχέση με την τεχνολογία και ενδιαφέρονται να υιοθετήσουν νέες προσεγγίσεις για την παραγωγή τους. Κατά συνέπεια αναμένεται αύξηση του αριθμού των νέων αγροτών.</w:t>
      </w:r>
    </w:p>
    <w:p w14:paraId="0575BB5B"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Η διαθεσιμότητα των δεδομένων και των απαραίτητων εργαλείων θα ευνοήσει νεοφυείς επιχειρήσεις (startups) που ενδιαφέρονται να σχεδιάσουν καινοτόμες εφαρμογές για τον αγροδιατροφικό τομέα και θα συμβάλλει στη δημιουργία οικοσυστήματος από παρόχους και χρήστες υπηρεσιών και δεδομένων.</w:t>
      </w:r>
    </w:p>
    <w:p w14:paraId="10A14FBA"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 xml:space="preserve">Αναδεικνύεται η ανάγκη εκπαίδευσης και κατάρτισης παραγωγών, γεωργικών συμβούλων και άλλων ομάδων χρηστών της λύσης σε νέες τεχνολογίες, γεγονός που θα οδηγήσει σε αυξημένη ζήτηση προγραμμάτων απόκτησης ψηφιακών δεξιοτήτων. </w:t>
      </w:r>
    </w:p>
    <w:p w14:paraId="177C58DB"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 xml:space="preserve">Οι φορείς που δραστηριοποιούνται στον τομέα της διαστημικής τεχνολογίας στην Ελλάδα θα αποκτήσουν ένα επιπλέον πεδίο δράσης, γεγονός που αναμένεται να οδηγήσει στην επέκταση του κύκλου εργασιών τους. </w:t>
      </w:r>
    </w:p>
    <w:p w14:paraId="18698B93" w14:textId="77777777" w:rsidR="00415EA5" w:rsidRPr="008873E2" w:rsidRDefault="00415EA5" w:rsidP="00254722">
      <w:pPr>
        <w:pStyle w:val="afb"/>
        <w:numPr>
          <w:ilvl w:val="0"/>
          <w:numId w:val="99"/>
        </w:numPr>
        <w:suppressAutoHyphens w:val="0"/>
        <w:autoSpaceDE w:val="0"/>
        <w:rPr>
          <w:rFonts w:eastAsia="SimSun"/>
          <w:szCs w:val="22"/>
        </w:rPr>
      </w:pPr>
      <w:r w:rsidRPr="008873E2">
        <w:rPr>
          <w:rFonts w:eastAsia="SimSun"/>
          <w:szCs w:val="22"/>
        </w:rPr>
        <w:t>Αναμένεται αύξηση της ζήτησης επιστημόνων που σχετίζονται με την εισαγωγή τεχνολογιών στον αγροδιατροφικό τομέα όπως γεωτεχνικοί, επιστήμονες γεωπληροφορικής, μηχανικοί πληροφορικής και προγραμματιστές, επιστήμονες και αναλυτές δεδομένων, τοπογράφοι κ.ο.κ.</w:t>
      </w:r>
    </w:p>
    <w:p w14:paraId="241C3ADB" w14:textId="77777777" w:rsidR="008873E2" w:rsidRDefault="008873E2" w:rsidP="00415EA5">
      <w:pPr>
        <w:suppressAutoHyphens w:val="0"/>
        <w:autoSpaceDE w:val="0"/>
        <w:rPr>
          <w:rFonts w:eastAsia="SimSun"/>
          <w:szCs w:val="22"/>
          <w:u w:val="single"/>
        </w:rPr>
      </w:pPr>
    </w:p>
    <w:p w14:paraId="6A0A9CBA" w14:textId="1BE03590" w:rsidR="00415EA5" w:rsidRPr="00415EA5" w:rsidRDefault="009A5C36" w:rsidP="00415EA5">
      <w:pPr>
        <w:suppressAutoHyphens w:val="0"/>
        <w:autoSpaceDE w:val="0"/>
        <w:rPr>
          <w:rFonts w:eastAsia="SimSun"/>
          <w:szCs w:val="22"/>
          <w:u w:val="single"/>
        </w:rPr>
      </w:pPr>
      <w:r>
        <w:rPr>
          <w:rFonts w:eastAsia="SimSun"/>
          <w:szCs w:val="22"/>
          <w:u w:val="single"/>
        </w:rPr>
        <w:t>Αναμενόμενα Αποτελέσματα</w:t>
      </w:r>
      <w:r w:rsidR="00415EA5" w:rsidRPr="00415EA5">
        <w:rPr>
          <w:rFonts w:eastAsia="SimSun"/>
          <w:szCs w:val="22"/>
          <w:u w:val="single"/>
        </w:rPr>
        <w:t xml:space="preserve"> στην προσβασιμότητα</w:t>
      </w:r>
    </w:p>
    <w:p w14:paraId="342B7C1D" w14:textId="77777777" w:rsidR="00415EA5" w:rsidRPr="008873E2" w:rsidRDefault="00415EA5" w:rsidP="00254722">
      <w:pPr>
        <w:pStyle w:val="afb"/>
        <w:numPr>
          <w:ilvl w:val="0"/>
          <w:numId w:val="100"/>
        </w:numPr>
        <w:suppressAutoHyphens w:val="0"/>
        <w:autoSpaceDE w:val="0"/>
        <w:rPr>
          <w:rFonts w:eastAsia="SimSun"/>
          <w:szCs w:val="22"/>
        </w:rPr>
      </w:pPr>
      <w:r w:rsidRPr="008873E2">
        <w:rPr>
          <w:rFonts w:eastAsia="SimSun"/>
          <w:szCs w:val="22"/>
        </w:rPr>
        <w:t>Επιτυγχάνεται άρση της ψηφιακής απομόνωσης της υπαίθρου, σε συνδυασμό με υποδομές που θα εξασφαλίσουν την ύπαρξη διαδικτύου υψηλής ταχύτητας ακόμη και στις πλέον απομακρυσμένες αγροτικές περιοχές.</w:t>
      </w:r>
    </w:p>
    <w:p w14:paraId="034537A2" w14:textId="77777777" w:rsidR="00415EA5" w:rsidRPr="008873E2" w:rsidRDefault="00415EA5" w:rsidP="00254722">
      <w:pPr>
        <w:pStyle w:val="afb"/>
        <w:numPr>
          <w:ilvl w:val="0"/>
          <w:numId w:val="100"/>
        </w:numPr>
        <w:suppressAutoHyphens w:val="0"/>
        <w:autoSpaceDE w:val="0"/>
        <w:rPr>
          <w:rFonts w:eastAsia="SimSun"/>
          <w:szCs w:val="22"/>
        </w:rPr>
      </w:pPr>
      <w:r w:rsidRPr="008873E2">
        <w:rPr>
          <w:rFonts w:eastAsia="SimSun"/>
          <w:szCs w:val="22"/>
        </w:rPr>
        <w:t xml:space="preserve">Οι Έλληνες παραγωγοί αποκτούν πρόσβαση σε νέες τεχνολογίες που αποσκοπούν στη βελτίωση της παραγωγής τους και συμμορφώνονται με τις επιταγές της Κοινής Αγροτικής Πολιτικής και της Ε.Ε. γενικότερα. </w:t>
      </w:r>
    </w:p>
    <w:p w14:paraId="11740630" w14:textId="77777777" w:rsidR="00415EA5" w:rsidRPr="008873E2" w:rsidRDefault="00415EA5" w:rsidP="00254722">
      <w:pPr>
        <w:pStyle w:val="afb"/>
        <w:numPr>
          <w:ilvl w:val="0"/>
          <w:numId w:val="100"/>
        </w:numPr>
        <w:suppressAutoHyphens w:val="0"/>
        <w:autoSpaceDE w:val="0"/>
        <w:rPr>
          <w:rFonts w:eastAsia="SimSun"/>
          <w:szCs w:val="22"/>
        </w:rPr>
      </w:pPr>
      <w:r w:rsidRPr="008873E2">
        <w:rPr>
          <w:rFonts w:eastAsia="SimSun"/>
          <w:szCs w:val="22"/>
        </w:rPr>
        <w:t>Οι Έλληνες ερευνητές αποκτούν πρόσβαση σε μεγάλο όγκο υψηλής ποιότητας δεδομένων, τα οποία μπορούν να χρησιμοποιήσουν για να υποστηρίξουν και να επιβεβαιώσουν τα ερευνητικά τους αποτελέσματα, όπως επιστημονικά μοντέλα.</w:t>
      </w:r>
    </w:p>
    <w:p w14:paraId="2B1E2C18" w14:textId="77777777" w:rsidR="00415EA5" w:rsidRPr="008873E2" w:rsidRDefault="00415EA5" w:rsidP="00254722">
      <w:pPr>
        <w:pStyle w:val="afb"/>
        <w:numPr>
          <w:ilvl w:val="0"/>
          <w:numId w:val="100"/>
        </w:numPr>
        <w:suppressAutoHyphens w:val="0"/>
        <w:autoSpaceDE w:val="0"/>
        <w:rPr>
          <w:rFonts w:eastAsia="SimSun"/>
          <w:szCs w:val="22"/>
        </w:rPr>
      </w:pPr>
      <w:r w:rsidRPr="008873E2">
        <w:rPr>
          <w:rFonts w:eastAsia="SimSun"/>
          <w:szCs w:val="22"/>
        </w:rPr>
        <w:t>Προγραμματιστές και αναλυτές δεδομένων αποκτούν πρόσβαση σε δεδομένα τα οποία μπορούν να αξιοποιηθούν για την ανάπτυξη εφαρμογών προστιθέμενης αξίας για την παροχή καινοτόμων λύσεων σε ενδιαφερόμενους φορείς.</w:t>
      </w:r>
    </w:p>
    <w:p w14:paraId="3F8E583B" w14:textId="77777777" w:rsidR="008873E2" w:rsidRDefault="008873E2" w:rsidP="00415EA5">
      <w:pPr>
        <w:suppressAutoHyphens w:val="0"/>
        <w:autoSpaceDE w:val="0"/>
        <w:rPr>
          <w:rFonts w:eastAsia="SimSun"/>
          <w:szCs w:val="22"/>
          <w:u w:val="single"/>
        </w:rPr>
      </w:pPr>
    </w:p>
    <w:p w14:paraId="52DB9C29" w14:textId="035ED308" w:rsidR="00415EA5" w:rsidRPr="00415EA5" w:rsidRDefault="009A5C36" w:rsidP="00415EA5">
      <w:pPr>
        <w:suppressAutoHyphens w:val="0"/>
        <w:autoSpaceDE w:val="0"/>
        <w:rPr>
          <w:rFonts w:eastAsia="SimSun"/>
          <w:szCs w:val="22"/>
          <w:u w:val="single"/>
        </w:rPr>
      </w:pPr>
      <w:r>
        <w:rPr>
          <w:rFonts w:eastAsia="SimSun"/>
          <w:szCs w:val="22"/>
          <w:u w:val="single"/>
        </w:rPr>
        <w:t>Αναμενόμενα Αποτελέσματα</w:t>
      </w:r>
      <w:r w:rsidR="00415EA5" w:rsidRPr="00415EA5">
        <w:rPr>
          <w:rFonts w:eastAsia="SimSun"/>
          <w:szCs w:val="22"/>
          <w:u w:val="single"/>
        </w:rPr>
        <w:t xml:space="preserve"> στο περιβάλλον</w:t>
      </w:r>
    </w:p>
    <w:p w14:paraId="4E02AABC" w14:textId="77777777" w:rsidR="00415EA5" w:rsidRPr="008873E2" w:rsidRDefault="00415EA5" w:rsidP="00254722">
      <w:pPr>
        <w:pStyle w:val="afb"/>
        <w:numPr>
          <w:ilvl w:val="0"/>
          <w:numId w:val="101"/>
        </w:numPr>
        <w:suppressAutoHyphens w:val="0"/>
        <w:autoSpaceDE w:val="0"/>
        <w:rPr>
          <w:rFonts w:eastAsia="SimSun"/>
          <w:szCs w:val="22"/>
        </w:rPr>
      </w:pPr>
      <w:r w:rsidRPr="008873E2">
        <w:rPr>
          <w:rFonts w:eastAsia="SimSun"/>
          <w:szCs w:val="22"/>
        </w:rPr>
        <w:t xml:space="preserve">Μείωση των επιπτώσεων της γεωργίας στο περιβάλλον, χάρη στην ελεγχόμενη χρήση λιπασμάτων και φυτοφαρμάκων. </w:t>
      </w:r>
    </w:p>
    <w:p w14:paraId="575CBFF8" w14:textId="77777777" w:rsidR="00415EA5" w:rsidRPr="008873E2" w:rsidRDefault="00415EA5" w:rsidP="00254722">
      <w:pPr>
        <w:pStyle w:val="afb"/>
        <w:numPr>
          <w:ilvl w:val="0"/>
          <w:numId w:val="101"/>
        </w:numPr>
        <w:suppressAutoHyphens w:val="0"/>
        <w:autoSpaceDE w:val="0"/>
        <w:rPr>
          <w:rFonts w:eastAsia="SimSun"/>
          <w:szCs w:val="22"/>
        </w:rPr>
      </w:pPr>
      <w:r w:rsidRPr="008873E2">
        <w:rPr>
          <w:rFonts w:eastAsia="SimSun"/>
          <w:szCs w:val="22"/>
        </w:rPr>
        <w:lastRenderedPageBreak/>
        <w:t>Εξοικονόμηση νερού άρδευσης, χάρη στην ελεγχόμενη χρήση του, και κατά συνέπεια λιπασμάτων μέσω της αποφυγής της έκπλυσής τους που οφείλεται στην υπεράρδευση.</w:t>
      </w:r>
    </w:p>
    <w:p w14:paraId="1C3D667C" w14:textId="77777777" w:rsidR="00415EA5" w:rsidRPr="008873E2" w:rsidRDefault="00415EA5" w:rsidP="00254722">
      <w:pPr>
        <w:pStyle w:val="afb"/>
        <w:numPr>
          <w:ilvl w:val="0"/>
          <w:numId w:val="101"/>
        </w:numPr>
        <w:suppressAutoHyphens w:val="0"/>
        <w:autoSpaceDE w:val="0"/>
        <w:rPr>
          <w:rFonts w:eastAsia="SimSun"/>
          <w:szCs w:val="22"/>
        </w:rPr>
      </w:pPr>
      <w:r w:rsidRPr="008873E2">
        <w:rPr>
          <w:rFonts w:eastAsia="SimSun"/>
          <w:szCs w:val="22"/>
        </w:rPr>
        <w:t>Αποφυγή υποβάθμισης του περιβάλλοντος που οφείλεται στην εντατική γεωργία, όπως λειψυδρία, ερημοποίηση, νιτρορύπανση κλπ.</w:t>
      </w:r>
    </w:p>
    <w:p w14:paraId="7A917145" w14:textId="77777777" w:rsidR="008873E2" w:rsidRDefault="008873E2" w:rsidP="00415EA5">
      <w:pPr>
        <w:suppressAutoHyphens w:val="0"/>
        <w:autoSpaceDE w:val="0"/>
        <w:rPr>
          <w:rFonts w:eastAsia="SimSun"/>
          <w:szCs w:val="22"/>
          <w:u w:val="single"/>
        </w:rPr>
      </w:pPr>
    </w:p>
    <w:p w14:paraId="38B3562F" w14:textId="5DE32C2A" w:rsidR="00415EA5" w:rsidRPr="00415EA5" w:rsidRDefault="007A0893" w:rsidP="00415EA5">
      <w:pPr>
        <w:suppressAutoHyphens w:val="0"/>
        <w:autoSpaceDE w:val="0"/>
        <w:rPr>
          <w:rFonts w:eastAsia="SimSun"/>
          <w:szCs w:val="22"/>
          <w:u w:val="single"/>
        </w:rPr>
      </w:pPr>
      <w:r>
        <w:rPr>
          <w:rFonts w:eastAsia="SimSun"/>
          <w:szCs w:val="22"/>
          <w:u w:val="single"/>
        </w:rPr>
        <w:t>Άλλα Α</w:t>
      </w:r>
      <w:r w:rsidR="009A5C36">
        <w:rPr>
          <w:rFonts w:eastAsia="SimSun"/>
          <w:szCs w:val="22"/>
          <w:u w:val="single"/>
        </w:rPr>
        <w:t>ναμενόμε</w:t>
      </w:r>
      <w:r w:rsidR="0006505C">
        <w:rPr>
          <w:rFonts w:eastAsia="SimSun"/>
          <w:szCs w:val="22"/>
          <w:u w:val="single"/>
        </w:rPr>
        <w:t>να Α</w:t>
      </w:r>
      <w:r w:rsidR="009A5C36">
        <w:rPr>
          <w:rFonts w:eastAsia="SimSun"/>
          <w:szCs w:val="22"/>
          <w:u w:val="single"/>
        </w:rPr>
        <w:t>ποτελέσματα</w:t>
      </w:r>
    </w:p>
    <w:p w14:paraId="52FE1520" w14:textId="77777777" w:rsidR="00415EA5" w:rsidRPr="008873E2" w:rsidRDefault="00415EA5" w:rsidP="00254722">
      <w:pPr>
        <w:pStyle w:val="afb"/>
        <w:numPr>
          <w:ilvl w:val="0"/>
          <w:numId w:val="102"/>
        </w:numPr>
        <w:suppressAutoHyphens w:val="0"/>
        <w:autoSpaceDE w:val="0"/>
        <w:rPr>
          <w:rFonts w:eastAsia="SimSun"/>
          <w:szCs w:val="22"/>
        </w:rPr>
      </w:pPr>
      <w:r w:rsidRPr="008873E2">
        <w:rPr>
          <w:rFonts w:eastAsia="SimSun"/>
          <w:szCs w:val="22"/>
        </w:rPr>
        <w:t>Βελτίωση της ποιότητας των αγροτικών προϊόντων, χάρη στην ικανοποιητική κάλυψη των αναγκών των καλλιεργειών σε αρδευτικό νερό και θρεπτικά στοιχεία.</w:t>
      </w:r>
    </w:p>
    <w:p w14:paraId="787D5479" w14:textId="77777777" w:rsidR="00415EA5" w:rsidRPr="008873E2" w:rsidRDefault="00415EA5" w:rsidP="00254722">
      <w:pPr>
        <w:pStyle w:val="afb"/>
        <w:numPr>
          <w:ilvl w:val="0"/>
          <w:numId w:val="102"/>
        </w:numPr>
        <w:suppressAutoHyphens w:val="0"/>
        <w:autoSpaceDE w:val="0"/>
        <w:rPr>
          <w:rFonts w:eastAsia="SimSun"/>
          <w:szCs w:val="22"/>
        </w:rPr>
      </w:pPr>
      <w:r w:rsidRPr="008873E2">
        <w:rPr>
          <w:rFonts w:eastAsia="SimSun"/>
          <w:szCs w:val="22"/>
        </w:rPr>
        <w:t xml:space="preserve">Μείωση της υπολειμματικότητας αγροχημικών στο προϊόν, χάρη στην ελεγχόμενη εφαρμογή φυτοφαρμάκων. </w:t>
      </w:r>
    </w:p>
    <w:p w14:paraId="7B1E9CB7" w14:textId="77777777" w:rsidR="00415EA5" w:rsidRPr="008873E2" w:rsidRDefault="00415EA5" w:rsidP="00254722">
      <w:pPr>
        <w:pStyle w:val="afb"/>
        <w:numPr>
          <w:ilvl w:val="0"/>
          <w:numId w:val="102"/>
        </w:numPr>
        <w:suppressAutoHyphens w:val="0"/>
        <w:autoSpaceDE w:val="0"/>
        <w:rPr>
          <w:rFonts w:eastAsia="SimSun"/>
          <w:szCs w:val="22"/>
        </w:rPr>
      </w:pPr>
      <w:r w:rsidRPr="008873E2">
        <w:rPr>
          <w:rFonts w:eastAsia="SimSun"/>
          <w:szCs w:val="22"/>
        </w:rPr>
        <w:t>Βελτίωση της ανταγωνιστικότητας των γεωργικών προϊόντων στην αγορά, χάρη στην προστιθέμενη αξία που αποκτούν.</w:t>
      </w:r>
    </w:p>
    <w:p w14:paraId="606F14EF" w14:textId="77777777" w:rsidR="00415EA5" w:rsidRPr="008873E2" w:rsidRDefault="00415EA5" w:rsidP="00254722">
      <w:pPr>
        <w:pStyle w:val="afb"/>
        <w:numPr>
          <w:ilvl w:val="0"/>
          <w:numId w:val="102"/>
        </w:numPr>
        <w:suppressAutoHyphens w:val="0"/>
        <w:autoSpaceDE w:val="0"/>
        <w:rPr>
          <w:rFonts w:eastAsia="SimSun"/>
          <w:szCs w:val="22"/>
        </w:rPr>
      </w:pPr>
      <w:r w:rsidRPr="008873E2">
        <w:rPr>
          <w:rFonts w:eastAsia="SimSun"/>
          <w:szCs w:val="22"/>
        </w:rPr>
        <w:t>Ταχύτερη μεταφορά των ερευνητικών αποτελεσμάτων στην πράξη και ενίσχυση των δεσμών μεταξύ ερευνητικών και παραγωγικών φορέων.</w:t>
      </w:r>
    </w:p>
    <w:p w14:paraId="208309CA" w14:textId="77777777" w:rsidR="00415EA5" w:rsidRPr="0049484F" w:rsidRDefault="00415EA5" w:rsidP="00254722">
      <w:pPr>
        <w:pStyle w:val="StyleHeading112ptJustifiedLinespacing15lines"/>
        <w:numPr>
          <w:ilvl w:val="0"/>
          <w:numId w:val="90"/>
        </w:numPr>
        <w:rPr>
          <w:rFonts w:eastAsia="SimSun"/>
        </w:rPr>
      </w:pPr>
      <w:bookmarkStart w:id="338" w:name="_Toc515371705"/>
      <w:bookmarkStart w:id="339" w:name="_Ref536025019"/>
      <w:bookmarkStart w:id="340" w:name="_Toc502762412"/>
      <w:bookmarkStart w:id="341" w:name="_Toc507419040"/>
      <w:bookmarkStart w:id="342" w:name="_Toc978628"/>
      <w:r w:rsidRPr="0049484F">
        <w:rPr>
          <w:rFonts w:eastAsia="SimSun"/>
        </w:rPr>
        <w:t>ΑΝΤΙΚΕΙΜΕΝΟ ΤΗΣ ΣΥΜΒΑΣΗΣ</w:t>
      </w:r>
      <w:bookmarkEnd w:id="338"/>
      <w:bookmarkEnd w:id="339"/>
      <w:bookmarkEnd w:id="342"/>
    </w:p>
    <w:p w14:paraId="5E1B529D" w14:textId="77777777" w:rsidR="00415EA5" w:rsidRPr="0049484F" w:rsidRDefault="00415EA5" w:rsidP="00254722">
      <w:pPr>
        <w:pStyle w:val="StyleHeading112ptJustifiedLinespacing15lines"/>
        <w:numPr>
          <w:ilvl w:val="1"/>
          <w:numId w:val="90"/>
        </w:numPr>
        <w:rPr>
          <w:rFonts w:eastAsia="SimSun"/>
        </w:rPr>
      </w:pPr>
      <w:bookmarkStart w:id="343" w:name="_Ref508910261"/>
      <w:bookmarkStart w:id="344" w:name="_Toc515371706"/>
      <w:bookmarkStart w:id="345" w:name="_Toc978629"/>
      <w:r w:rsidRPr="0049484F">
        <w:rPr>
          <w:rFonts w:eastAsia="SimSun"/>
        </w:rPr>
        <w:t>Αντικείμενο του Έργου</w:t>
      </w:r>
      <w:bookmarkEnd w:id="340"/>
      <w:bookmarkEnd w:id="341"/>
      <w:bookmarkEnd w:id="343"/>
      <w:bookmarkEnd w:id="344"/>
      <w:bookmarkEnd w:id="345"/>
    </w:p>
    <w:p w14:paraId="593D2EC5"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 xml:space="preserve">Το παρόν έργο αφορά στη δημιουργία μίας τεχνολογικής πλατφόρμας και υποδομής για την υποστήριξη του εκσυγχρονισμού του γεωργικού τομέα, η οποία θα αντιμετωπίζει τα προβλήματα της υφιστάμενης κατάστασης και θα επιτρέπει την παροχή εξατομικευμένων περιβαλλοντικών δεδομένων και ενημερώσεων για τα αγροτεμάχια ανοικτών καλλιεργειών με αξιοποίηση σύγχρονης τεχνολογίας πληροφορικής και επικοινωνιών. Ουσιαστικά η πλατφόρμα αυτή θα αποτελεί τον </w:t>
      </w:r>
      <w:r w:rsidRPr="00415EA5">
        <w:rPr>
          <w:rFonts w:asciiTheme="minorHAnsi" w:hAnsiTheme="minorHAnsi" w:cstheme="minorHAnsi"/>
          <w:b/>
          <w:color w:val="000000"/>
          <w:szCs w:val="22"/>
        </w:rPr>
        <w:t xml:space="preserve">κεντρικό πυλώνα για την εφαρμογή πολιτικών ψηφιακού μετασχηματισμού </w:t>
      </w:r>
      <w:r w:rsidRPr="00415EA5">
        <w:rPr>
          <w:rFonts w:asciiTheme="minorHAnsi" w:hAnsiTheme="minorHAnsi" w:cstheme="minorHAnsi"/>
          <w:color w:val="000000"/>
          <w:szCs w:val="22"/>
        </w:rPr>
        <w:t>σε Ελληνικό και Ευρωπαϊκό επίπεδο.</w:t>
      </w:r>
    </w:p>
    <w:p w14:paraId="1B381E53"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 xml:space="preserve">Τα δομικά στοιχεία της πλατφόρμας, θα συνδέουν τους παραγωγούς, τις οργανώσεις, τα ερευνητικά ιδρύματα, την τοπική αυτοδιοίκηση και άλλους εμπλεκόμενους με την γη και την παραγωγική διαδικασία. Η σύνδεση αυτή θα στηρίζεται στις </w:t>
      </w:r>
      <w:r w:rsidRPr="00415EA5">
        <w:rPr>
          <w:rFonts w:asciiTheme="minorHAnsi" w:hAnsiTheme="minorHAnsi" w:cstheme="minorHAnsi"/>
          <w:b/>
          <w:color w:val="000000"/>
          <w:szCs w:val="22"/>
        </w:rPr>
        <w:t>τεχνολογίες πληροφορικής και επικοινωνιών, στα ανοικτά ψηφιακά δεδομένα και στην γνώση</w:t>
      </w:r>
      <w:r w:rsidRPr="00415EA5">
        <w:rPr>
          <w:rFonts w:asciiTheme="minorHAnsi" w:hAnsiTheme="minorHAnsi" w:cstheme="minorHAnsi"/>
          <w:color w:val="000000"/>
          <w:szCs w:val="22"/>
        </w:rPr>
        <w:t>. Θα δημιουργεί σχέσεις συνεργασίας και αμοιβαίου οφέλους,  αναιρώντας τους περιορισμούς που προκύπτουν από τα χαρακτηριστικά του Ελληνικού αγροτικού χώρου και την ελλιπή προσβασιμότητα σε πόρους.</w:t>
      </w:r>
    </w:p>
    <w:p w14:paraId="52F01910"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Η τεχνολογική πλατφόρμα, θα αναγνωρίζει και θα εξυπηρετεί τις ανάγκες του μικροκαλλιεργητή, του γεωργικού συμβούλου και  των οργανώσεων που συμμετέχουν ενεργά στην παραγωγική διαδικασία.</w:t>
      </w:r>
    </w:p>
    <w:p w14:paraId="5FFE5C84" w14:textId="2F066355"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Η σφαιρική προσέγγισ</w:t>
      </w:r>
      <w:r w:rsidR="007C11BB">
        <w:rPr>
          <w:rFonts w:asciiTheme="minorHAnsi" w:hAnsiTheme="minorHAnsi" w:cstheme="minorHAnsi"/>
          <w:color w:val="000000"/>
          <w:szCs w:val="22"/>
        </w:rPr>
        <w:t>η, σε ότι αφορά τη</w:t>
      </w:r>
      <w:r w:rsidRPr="00415EA5">
        <w:rPr>
          <w:rFonts w:asciiTheme="minorHAnsi" w:hAnsiTheme="minorHAnsi" w:cstheme="minorHAnsi"/>
          <w:color w:val="000000"/>
          <w:szCs w:val="22"/>
        </w:rPr>
        <w:t xml:space="preserve"> συλλογή και αξιοποίηση δεδομένων θα αποτελεί ακόμα ένα στοιχείο καινοτομίας και πλέον στην πράξη θα μπορεί κάποιος να δει και να κατανοήσει πως συνδυαστικά </w:t>
      </w:r>
      <w:r w:rsidRPr="00415EA5">
        <w:rPr>
          <w:rFonts w:asciiTheme="minorHAnsi" w:hAnsiTheme="minorHAnsi" w:cstheme="minorHAnsi"/>
          <w:b/>
          <w:color w:val="000000"/>
          <w:szCs w:val="22"/>
        </w:rPr>
        <w:t xml:space="preserve">οι νέες τεχνολογίες όπως το Διαδίκτυο των Πραγμάτων (IoT), τα Μεγάλα Δεδομένα (Big Data) και η διαστημική παρακολούθηση της γης (EO) </w:t>
      </w:r>
      <w:r w:rsidRPr="00415EA5">
        <w:rPr>
          <w:rFonts w:asciiTheme="minorHAnsi" w:hAnsiTheme="minorHAnsi" w:cstheme="minorHAnsi"/>
          <w:color w:val="000000"/>
          <w:szCs w:val="22"/>
        </w:rPr>
        <w:t xml:space="preserve">μπορούν να υποστηρίξουν την </w:t>
      </w:r>
      <w:r w:rsidRPr="00415EA5">
        <w:rPr>
          <w:rFonts w:asciiTheme="minorHAnsi" w:hAnsiTheme="minorHAnsi" w:cstheme="minorHAnsi"/>
          <w:b/>
          <w:color w:val="000000"/>
          <w:szCs w:val="22"/>
        </w:rPr>
        <w:t>συμβουλευτική που</w:t>
      </w:r>
      <w:r w:rsidR="002E794E">
        <w:rPr>
          <w:rFonts w:asciiTheme="minorHAnsi" w:hAnsiTheme="minorHAnsi" w:cstheme="minorHAnsi"/>
          <w:b/>
          <w:color w:val="000000"/>
          <w:szCs w:val="22"/>
        </w:rPr>
        <w:t xml:space="preserve"> στηρίζεται στα δεδομένα και τη </w:t>
      </w:r>
      <w:r w:rsidRPr="00415EA5">
        <w:rPr>
          <w:rFonts w:asciiTheme="minorHAnsi" w:hAnsiTheme="minorHAnsi" w:cstheme="minorHAnsi"/>
          <w:b/>
          <w:color w:val="000000"/>
          <w:szCs w:val="22"/>
        </w:rPr>
        <w:t>γνώση.</w:t>
      </w:r>
    </w:p>
    <w:p w14:paraId="3C302EC3"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 xml:space="preserve">Τα δεδομένα που θα συλλέγονται, δεν θα περιγράφουν αποσπασματικά συγκεκριμένες παραμέτρους της καλλιέργειας αλλά θα μπορούν να δώσουν πληροφορία για όλους τους παράγοντες που την επηρεάζουν δηλαδή για το έδαφος, το φυτό, την ατμόσφαιρα, το νερό, την αγροτική εκμετάλλευση. Αυτό σημαίνει ότι με την αξιοποίηση αυτών των δεδομένων μπορεί να παράγεται </w:t>
      </w:r>
      <w:r w:rsidRPr="00415EA5">
        <w:rPr>
          <w:rFonts w:asciiTheme="minorHAnsi" w:hAnsiTheme="minorHAnsi" w:cstheme="minorHAnsi"/>
          <w:b/>
          <w:color w:val="000000"/>
          <w:szCs w:val="22"/>
        </w:rPr>
        <w:t>συμβουλή</w:t>
      </w:r>
      <w:r w:rsidRPr="00415EA5">
        <w:rPr>
          <w:rFonts w:asciiTheme="minorHAnsi" w:hAnsiTheme="minorHAnsi" w:cstheme="minorHAnsi"/>
          <w:color w:val="000000"/>
          <w:szCs w:val="22"/>
        </w:rPr>
        <w:t xml:space="preserve"> η οποία θα λαμβάνει υπόψη της όλες τις παραμέτρους και κατά συνέπεια θα είναι </w:t>
      </w:r>
      <w:r w:rsidRPr="00415EA5">
        <w:rPr>
          <w:rFonts w:asciiTheme="minorHAnsi" w:hAnsiTheme="minorHAnsi" w:cstheme="minorHAnsi"/>
          <w:b/>
          <w:color w:val="000000"/>
          <w:szCs w:val="22"/>
        </w:rPr>
        <w:t>άρτια</w:t>
      </w:r>
      <w:r w:rsidRPr="00415EA5">
        <w:rPr>
          <w:rFonts w:asciiTheme="minorHAnsi" w:hAnsiTheme="minorHAnsi" w:cstheme="minorHAnsi"/>
          <w:color w:val="000000"/>
          <w:szCs w:val="22"/>
        </w:rPr>
        <w:t xml:space="preserve"> αλλά και ότι τα ίδια τα δεδομένα θα μπορούν να αξιοποιηθούν και σε εφαρμογές σε άλλους τομείς όπως το περιβάλλον, η βιομηχανία τροφίμων κλπ.</w:t>
      </w:r>
    </w:p>
    <w:p w14:paraId="1F7EBD84" w14:textId="77777777" w:rsidR="00415EA5" w:rsidRPr="00415EA5" w:rsidRDefault="00415EA5" w:rsidP="00415EA5">
      <w:pPr>
        <w:rPr>
          <w:rFonts w:asciiTheme="minorHAnsi" w:hAnsiTheme="minorHAnsi" w:cstheme="minorHAnsi"/>
          <w:color w:val="000000"/>
          <w:szCs w:val="22"/>
        </w:rPr>
      </w:pPr>
      <w:r w:rsidRPr="00415EA5">
        <w:rPr>
          <w:rFonts w:asciiTheme="minorHAnsi" w:hAnsiTheme="minorHAnsi" w:cstheme="minorHAnsi"/>
          <w:color w:val="000000"/>
          <w:szCs w:val="22"/>
        </w:rPr>
        <w:t xml:space="preserve">Τα κύρια δομικά στοιχεία της πλατφόρμας θα είναι οι σταθμοί συλλογής δεδομένων, οι οποίοι θα συνιστούν το </w:t>
      </w:r>
      <w:r w:rsidRPr="00415EA5">
        <w:rPr>
          <w:rFonts w:asciiTheme="minorHAnsi" w:hAnsiTheme="minorHAnsi" w:cstheme="minorHAnsi"/>
          <w:b/>
          <w:color w:val="000000"/>
          <w:szCs w:val="22"/>
        </w:rPr>
        <w:t xml:space="preserve">δίκτυο συλλογής </w:t>
      </w:r>
      <w:r w:rsidR="00AE3D73">
        <w:rPr>
          <w:rFonts w:asciiTheme="minorHAnsi" w:hAnsiTheme="minorHAnsi" w:cstheme="minorHAnsi"/>
          <w:b/>
          <w:color w:val="000000"/>
          <w:szCs w:val="22"/>
        </w:rPr>
        <w:t>ατμοσφαιρικών και εδαφικών</w:t>
      </w:r>
      <w:r w:rsidR="00AE3D73" w:rsidRPr="00415EA5">
        <w:rPr>
          <w:rFonts w:asciiTheme="minorHAnsi" w:hAnsiTheme="minorHAnsi" w:cstheme="minorHAnsi"/>
          <w:b/>
          <w:color w:val="000000"/>
          <w:szCs w:val="22"/>
        </w:rPr>
        <w:t xml:space="preserve"> </w:t>
      </w:r>
      <w:r w:rsidRPr="00415EA5">
        <w:rPr>
          <w:rFonts w:asciiTheme="minorHAnsi" w:hAnsiTheme="minorHAnsi" w:cstheme="minorHAnsi"/>
          <w:b/>
          <w:color w:val="000000"/>
          <w:szCs w:val="22"/>
        </w:rPr>
        <w:t>παραμέτρων</w:t>
      </w:r>
      <w:r w:rsidRPr="00415EA5">
        <w:rPr>
          <w:rFonts w:asciiTheme="minorHAnsi" w:hAnsiTheme="minorHAnsi" w:cstheme="minorHAnsi"/>
          <w:color w:val="000000"/>
          <w:szCs w:val="22"/>
        </w:rPr>
        <w:t xml:space="preserve"> και η υποδομή </w:t>
      </w:r>
      <w:r w:rsidRPr="00415EA5">
        <w:rPr>
          <w:rFonts w:asciiTheme="minorHAnsi" w:hAnsiTheme="minorHAnsi" w:cstheme="minorHAnsi"/>
          <w:b/>
          <w:color w:val="000000"/>
          <w:szCs w:val="22"/>
        </w:rPr>
        <w:t>υπολογιστικού νέφους</w:t>
      </w:r>
      <w:r w:rsidRPr="00415EA5">
        <w:rPr>
          <w:rFonts w:asciiTheme="minorHAnsi" w:hAnsiTheme="minorHAnsi" w:cstheme="minorHAnsi"/>
          <w:color w:val="000000"/>
          <w:szCs w:val="22"/>
        </w:rPr>
        <w:t xml:space="preserve"> (</w:t>
      </w:r>
      <w:r w:rsidRPr="00415EA5">
        <w:rPr>
          <w:rFonts w:asciiTheme="minorHAnsi" w:hAnsiTheme="minorHAnsi" w:cstheme="minorHAnsi"/>
          <w:b/>
          <w:color w:val="000000"/>
          <w:szCs w:val="22"/>
        </w:rPr>
        <w:t>cloud</w:t>
      </w:r>
      <w:r w:rsidRPr="00415EA5">
        <w:rPr>
          <w:rFonts w:asciiTheme="minorHAnsi" w:hAnsiTheme="minorHAnsi" w:cstheme="minorHAnsi"/>
          <w:color w:val="000000"/>
          <w:szCs w:val="22"/>
        </w:rPr>
        <w:t>) που θα φιλοξενεί τα δεδομένα και θα εξυπηρετεί τις προηγμένες διαδικασίες συλλογής, επεξεργασίας, ανάλυσης και σύνδεσης δεδομένων μέσ</w:t>
      </w:r>
      <w:r w:rsidRPr="00415EA5">
        <w:rPr>
          <w:rFonts w:asciiTheme="minorHAnsi" w:hAnsiTheme="minorHAnsi" w:cstheme="minorHAnsi"/>
          <w:szCs w:val="22"/>
        </w:rPr>
        <w:t>ω της εξειδικευμένης πλατφόρμας</w:t>
      </w:r>
      <w:r w:rsidRPr="00415EA5">
        <w:rPr>
          <w:rFonts w:asciiTheme="minorHAnsi" w:hAnsiTheme="minorHAnsi" w:cstheme="minorHAnsi"/>
          <w:color w:val="000000"/>
          <w:szCs w:val="22"/>
        </w:rPr>
        <w:t>.</w:t>
      </w:r>
    </w:p>
    <w:p w14:paraId="5C394027"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lastRenderedPageBreak/>
        <w:t>Η πρόσβαση στις υπηρεσίες θα γίνεται με χρήση ηλεκτρονικών εφαρμογών που θα αναπτυχθούν αλλά και με την ταυτόχρονη αξιοποίηση του ανθρώπινου στοιχείου, το οποίο κρίνεται απαραίτητο και θεμελιώδες σε όλες τις διαδικασίες.</w:t>
      </w:r>
    </w:p>
    <w:p w14:paraId="1B5EF1C9"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 xml:space="preserve">Οι ηλεκτρονικές εφαρμογές </w:t>
      </w:r>
      <w:r w:rsidRPr="00415EA5">
        <w:rPr>
          <w:rFonts w:asciiTheme="minorHAnsi" w:hAnsiTheme="minorHAnsi" w:cstheme="minorHAnsi"/>
          <w:szCs w:val="22"/>
        </w:rPr>
        <w:t xml:space="preserve">που θα πλαισιώνουν τη λειτουργία της πλατφόρμας, </w:t>
      </w:r>
      <w:r w:rsidRPr="00415EA5">
        <w:rPr>
          <w:rFonts w:asciiTheme="minorHAnsi" w:hAnsiTheme="minorHAnsi" w:cstheme="minorHAnsi"/>
          <w:color w:val="000000"/>
          <w:szCs w:val="22"/>
        </w:rPr>
        <w:t>θα αξιοποιούν τα συλλεχθέντα δεδομένα του δικτύου μέτρησης, τα δορυφορικά δεδομένα, τις καταγραφές δεδομένων αγροτικής εκμετάλλευσης και τις επιτόπιες παρατηρήσεις εντός της καλλιέργειας, επιτρέποντας:</w:t>
      </w:r>
    </w:p>
    <w:p w14:paraId="246E68CA"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color w:val="000000"/>
          <w:szCs w:val="22"/>
        </w:rPr>
        <w:t>Την  ψηφιακή διαχείριση των καλλιεργητικών εφαρμογών και χαρακτηριστικών των εκμεταλλεύσεων σε επίπεδο αγροτεμαχίου.</w:t>
      </w:r>
    </w:p>
    <w:p w14:paraId="3AB6CCC6"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color w:val="000000"/>
          <w:szCs w:val="22"/>
        </w:rPr>
        <w:t xml:space="preserve">Την παρακολούθηση των </w:t>
      </w:r>
      <w:r w:rsidR="00AE3D73">
        <w:rPr>
          <w:rFonts w:asciiTheme="minorHAnsi" w:hAnsiTheme="minorHAnsi" w:cstheme="minorHAnsi"/>
          <w:color w:val="000000"/>
          <w:szCs w:val="22"/>
        </w:rPr>
        <w:t>ατμοσφαιρικών</w:t>
      </w:r>
      <w:r w:rsidR="00AE3D73" w:rsidRPr="00415EA5">
        <w:rPr>
          <w:rFonts w:asciiTheme="minorHAnsi" w:hAnsiTheme="minorHAnsi" w:cstheme="minorHAnsi"/>
          <w:color w:val="000000"/>
          <w:szCs w:val="22"/>
        </w:rPr>
        <w:t xml:space="preserve"> </w:t>
      </w:r>
      <w:r w:rsidRPr="00415EA5">
        <w:rPr>
          <w:rFonts w:asciiTheme="minorHAnsi" w:hAnsiTheme="minorHAnsi" w:cstheme="minorHAnsi"/>
          <w:color w:val="000000"/>
          <w:szCs w:val="22"/>
        </w:rPr>
        <w:t>και εδαφικών παραμέτρων κάθε αγροτεμαχίου.</w:t>
      </w:r>
    </w:p>
    <w:p w14:paraId="11DA9509"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color w:val="000000"/>
          <w:szCs w:val="22"/>
        </w:rPr>
        <w:t>Την παρακολούθηση των δεικτών κινδύνου προσβολής της καλλιέργειας με τη συνδρομή ειδικών επιστημόνων που έχουν αναπτύξει κατάλληλα επιστημονικές μεθόδους (μοντέλα) πρόγνωσης κινδύνων</w:t>
      </w:r>
    </w:p>
    <w:p w14:paraId="09942A3A"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color w:val="000000"/>
          <w:szCs w:val="22"/>
        </w:rPr>
        <w:t>Την καταγραφή επιτόπιων παρατηρήσεων όπως καταγραφή εντόμων σε εντομοπαγίδες, σημείων εδαφοληψιών κ.ο.κ.</w:t>
      </w:r>
    </w:p>
    <w:p w14:paraId="1424B024" w14:textId="77777777" w:rsidR="00B11A2F" w:rsidRPr="00D30D64" w:rsidRDefault="00B11A2F"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Pr>
          <w:rFonts w:asciiTheme="minorHAnsi" w:eastAsia="Arial Unicode MS" w:hAnsiTheme="minorHAnsi" w:cstheme="minorHAnsi"/>
          <w:szCs w:val="22"/>
        </w:rPr>
        <w:t>Αξιοποίηση μετεωρολογικών προγνώσεων και του υφιστάμενου δικτύου μετεωρολογικών προγνώσεων της ΕΜΥ</w:t>
      </w:r>
      <w:r w:rsidR="00AE3D73">
        <w:rPr>
          <w:rFonts w:asciiTheme="minorHAnsi" w:eastAsia="Arial Unicode MS" w:hAnsiTheme="minorHAnsi" w:cstheme="minorHAnsi"/>
          <w:szCs w:val="22"/>
        </w:rPr>
        <w:t>, εφόσον κρίνεται απαραίτητο</w:t>
      </w:r>
    </w:p>
    <w:p w14:paraId="5E8609FA"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color w:val="000000"/>
          <w:szCs w:val="22"/>
        </w:rPr>
        <w:t>Την παρακολούθηση των καλλιεργειών για όλη την Ελλάδα με αξιοποίηση ανοικτών δεδομένων από το πρόγραμμα Copernicus της Ευρωπαϊκής Υπηρεσίας Διαστήματος (ESA).</w:t>
      </w:r>
    </w:p>
    <w:p w14:paraId="57399ECD" w14:textId="77777777" w:rsidR="00415EA5" w:rsidRP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 xml:space="preserve">Μέσω της κεντρικής τεχνολογικής πλατφόρμας θα υπάρχει δυνατότητα </w:t>
      </w:r>
    </w:p>
    <w:p w14:paraId="588DF64A"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b/>
          <w:color w:val="000000"/>
          <w:szCs w:val="22"/>
        </w:rPr>
        <w:t>Παροχής πληροφοριακών δεδομένων</w:t>
      </w:r>
      <w:r w:rsidRPr="00415EA5">
        <w:rPr>
          <w:rFonts w:asciiTheme="minorHAnsi" w:hAnsiTheme="minorHAnsi" w:cstheme="minorHAnsi"/>
          <w:color w:val="000000"/>
          <w:szCs w:val="22"/>
        </w:rPr>
        <w:t xml:space="preserve"> με τη μορφή υπηρεσίας και αποδέκτες τους γεωργικούς συμβούλους, τις οργανώσεις παραγωγών και τους μεμονωμένους παραγωγούς. Με τον τρόπο αυτό θα προκύψει ακριβέστερη εφαρμογή εισροών με βάση τις ακριβείς ανάγκες των φυτών, με πολλαπλά πλεονεκτήματα, όπως εξοικονόμηση χρημάτων (π.χ. από την ορθολογική χρήση αγροχημικών), ποιοτική και ποσοτική βελτίωση της παραγωγής (π.χ. λόγω της κάλυψης των αναγκών των φυτών σε θρεπτικά και νερό με ακρίβεια) και προστασία του περιβάλλοντος (π.χ. λόγω της μείωσης των εισροών).</w:t>
      </w:r>
    </w:p>
    <w:p w14:paraId="592E4A3A" w14:textId="77777777" w:rsidR="00415EA5" w:rsidRPr="00415EA5" w:rsidRDefault="00415EA5"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415EA5">
        <w:rPr>
          <w:rFonts w:asciiTheme="minorHAnsi" w:hAnsiTheme="minorHAnsi" w:cstheme="minorHAnsi"/>
          <w:b/>
          <w:color w:val="000000"/>
          <w:szCs w:val="22"/>
        </w:rPr>
        <w:t>αξιοποίησης των επεξεργασμένων δεδομένων</w:t>
      </w:r>
      <w:r w:rsidRPr="00415EA5">
        <w:rPr>
          <w:rFonts w:asciiTheme="minorHAnsi" w:hAnsiTheme="minorHAnsi" w:cstheme="minorHAnsi"/>
          <w:color w:val="000000"/>
          <w:szCs w:val="22"/>
        </w:rPr>
        <w:t xml:space="preserve"> από την ερευνητική κοινότητα, την αποκεντρωμένη διοίκηση, το Υπ.Α.Α.Τ., τον Ο.Π.Ε.Κ.Ε.Π.Ε. και άλλους φορείς που εμπλέκονται στη παραγωγική διαδικασία</w:t>
      </w:r>
    </w:p>
    <w:p w14:paraId="5FE268A3" w14:textId="77777777" w:rsidR="00415EA5" w:rsidRPr="00415EA5" w:rsidRDefault="00415EA5" w:rsidP="00415EA5">
      <w:pPr>
        <w:rPr>
          <w:rFonts w:asciiTheme="minorHAnsi" w:hAnsiTheme="minorHAnsi" w:cstheme="minorHAnsi"/>
          <w:color w:val="000000"/>
          <w:szCs w:val="22"/>
        </w:rPr>
      </w:pPr>
      <w:r w:rsidRPr="00415EA5">
        <w:rPr>
          <w:rFonts w:asciiTheme="minorHAnsi" w:hAnsiTheme="minorHAnsi" w:cstheme="minorHAnsi"/>
          <w:color w:val="000000"/>
          <w:szCs w:val="22"/>
        </w:rPr>
        <w:t>Σημειώνεται ότι η τεχνολογική πλατφόρμα θα δύναται να αξιοποιηθεί και ως εργαλείο υποβοήθησης και αυτοματοποίησης των διαδικασιών πιστοποίησης και ελέγχου του Ο.Π.Ε.Κ.Ε.Π.Ε.. Επιπλέον, το σύστημα θα μπορεί να εφαρμόσει πολιτικές ενθάρρυνσης της καινοτομίας με αξιοποίηση των δεδομένων του συστήματος και της υπολογιστικής πλατφόρμας από νέους δημιουργούς εφαρμογών και λογισμικού.</w:t>
      </w:r>
    </w:p>
    <w:p w14:paraId="0BD51FB1" w14:textId="77777777" w:rsidR="00415EA5" w:rsidRDefault="00415EA5" w:rsidP="00415EA5">
      <w:pPr>
        <w:rPr>
          <w:rFonts w:asciiTheme="minorHAnsi" w:hAnsiTheme="minorHAnsi" w:cstheme="minorHAnsi"/>
          <w:szCs w:val="22"/>
        </w:rPr>
      </w:pPr>
      <w:r w:rsidRPr="00415EA5">
        <w:rPr>
          <w:rFonts w:asciiTheme="minorHAnsi" w:hAnsiTheme="minorHAnsi" w:cstheme="minorHAnsi"/>
          <w:color w:val="000000"/>
          <w:szCs w:val="22"/>
        </w:rPr>
        <w:t>Το παρόν Έργο θα στοχεύει σ</w:t>
      </w:r>
      <w:r w:rsidRPr="00415EA5">
        <w:rPr>
          <w:rFonts w:asciiTheme="minorHAnsi" w:hAnsiTheme="minorHAnsi" w:cstheme="minorHAnsi"/>
          <w:szCs w:val="22"/>
        </w:rPr>
        <w:t>τη κάλυψη των διαφορετικών κλιματικών και εδαφικών ζωνών καλλιεργήσιμης έκτασης, που αντιστοιχεί στο 60% της παραγόμενης αξίας των ελληνικών προϊόντων. Στον ακόλουθο πίνακα παρουσιάζεται η κατανομή της προαναφερόμενης καλλιεργήσιμης έκτασης και οι σημαντικότερες (από πλευράς παραγωγικότητας) ομάδες καλλιεργειών που εντοπίζονται στην έκταση αυτή, ανά Περιφέρεια.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3118"/>
        <w:gridCol w:w="3260"/>
      </w:tblGrid>
      <w:tr w:rsidR="00415EA5" w:rsidRPr="00415EA5" w14:paraId="7A8EFF0B" w14:textId="77777777" w:rsidTr="004F1DF4">
        <w:trPr>
          <w:tblHeader/>
        </w:trPr>
        <w:tc>
          <w:tcPr>
            <w:tcW w:w="3256" w:type="dxa"/>
            <w:shd w:val="clear" w:color="auto" w:fill="D9D9D9" w:themeFill="background1" w:themeFillShade="D9"/>
            <w:vAlign w:val="center"/>
          </w:tcPr>
          <w:p w14:paraId="0A2D810D" w14:textId="77777777" w:rsidR="00415EA5" w:rsidRPr="00415EA5" w:rsidRDefault="00415EA5" w:rsidP="00415EA5">
            <w:pPr>
              <w:spacing w:after="0"/>
              <w:jc w:val="center"/>
              <w:rPr>
                <w:b/>
                <w:color w:val="000000"/>
              </w:rPr>
            </w:pPr>
            <w:r w:rsidRPr="00415EA5">
              <w:rPr>
                <w:b/>
                <w:color w:val="000000"/>
              </w:rPr>
              <w:t>Περιφέρεια</w:t>
            </w:r>
          </w:p>
        </w:tc>
        <w:tc>
          <w:tcPr>
            <w:tcW w:w="3118" w:type="dxa"/>
            <w:shd w:val="clear" w:color="auto" w:fill="D9D9D9" w:themeFill="background1" w:themeFillShade="D9"/>
            <w:vAlign w:val="center"/>
          </w:tcPr>
          <w:p w14:paraId="0EBC8899" w14:textId="77777777" w:rsidR="00415EA5" w:rsidRPr="00415EA5" w:rsidRDefault="00415EA5" w:rsidP="00415EA5">
            <w:pPr>
              <w:spacing w:after="0"/>
              <w:jc w:val="center"/>
              <w:rPr>
                <w:b/>
                <w:color w:val="000000"/>
              </w:rPr>
            </w:pPr>
            <w:r w:rsidRPr="00415EA5">
              <w:rPr>
                <w:b/>
                <w:color w:val="000000"/>
              </w:rPr>
              <w:t>Καλλιεργήσιμη Έκταση (στρ.)</w:t>
            </w:r>
          </w:p>
        </w:tc>
        <w:tc>
          <w:tcPr>
            <w:tcW w:w="3260" w:type="dxa"/>
            <w:shd w:val="clear" w:color="auto" w:fill="D9D9D9" w:themeFill="background1" w:themeFillShade="D9"/>
            <w:vAlign w:val="center"/>
          </w:tcPr>
          <w:p w14:paraId="71D103E3" w14:textId="77777777" w:rsidR="00415EA5" w:rsidRPr="00415EA5" w:rsidRDefault="00415EA5" w:rsidP="00415EA5">
            <w:pPr>
              <w:spacing w:after="0"/>
              <w:jc w:val="center"/>
              <w:rPr>
                <w:b/>
                <w:color w:val="000000"/>
              </w:rPr>
            </w:pPr>
            <w:r w:rsidRPr="00415EA5">
              <w:rPr>
                <w:b/>
                <w:color w:val="000000"/>
              </w:rPr>
              <w:t>Ομάδες Καλλιεργειών</w:t>
            </w:r>
          </w:p>
        </w:tc>
      </w:tr>
      <w:tr w:rsidR="00415EA5" w:rsidRPr="00415EA5" w14:paraId="23BD0D71" w14:textId="77777777" w:rsidTr="004F1DF4">
        <w:tc>
          <w:tcPr>
            <w:tcW w:w="3256" w:type="dxa"/>
            <w:vMerge w:val="restart"/>
            <w:vAlign w:val="center"/>
          </w:tcPr>
          <w:p w14:paraId="5ADB3245" w14:textId="77777777" w:rsidR="00415EA5" w:rsidRPr="00415EA5" w:rsidRDefault="00415EA5" w:rsidP="00415EA5">
            <w:pPr>
              <w:spacing w:after="0"/>
              <w:jc w:val="center"/>
              <w:rPr>
                <w:color w:val="000000"/>
              </w:rPr>
            </w:pPr>
            <w:r w:rsidRPr="00415EA5">
              <w:rPr>
                <w:color w:val="000000"/>
              </w:rPr>
              <w:t>Αττικής</w:t>
            </w:r>
          </w:p>
        </w:tc>
        <w:tc>
          <w:tcPr>
            <w:tcW w:w="3118" w:type="dxa"/>
            <w:vMerge w:val="restart"/>
            <w:vAlign w:val="center"/>
          </w:tcPr>
          <w:p w14:paraId="262462DA" w14:textId="77777777" w:rsidR="00415EA5" w:rsidRPr="00415EA5" w:rsidRDefault="00415EA5" w:rsidP="00415EA5">
            <w:pPr>
              <w:spacing w:after="0"/>
              <w:jc w:val="center"/>
              <w:rPr>
                <w:color w:val="000000"/>
              </w:rPr>
            </w:pPr>
            <w:r w:rsidRPr="00415EA5">
              <w:rPr>
                <w:color w:val="000000"/>
              </w:rPr>
              <w:t>110.000</w:t>
            </w:r>
          </w:p>
        </w:tc>
        <w:tc>
          <w:tcPr>
            <w:tcW w:w="3260" w:type="dxa"/>
          </w:tcPr>
          <w:p w14:paraId="5CF0FA3E" w14:textId="0078D923" w:rsidR="00415EA5" w:rsidRPr="00415EA5" w:rsidRDefault="00415EA5" w:rsidP="007F0325">
            <w:pPr>
              <w:spacing w:after="0"/>
              <w:rPr>
                <w:color w:val="000000"/>
              </w:rPr>
            </w:pPr>
            <w:r w:rsidRPr="00415EA5">
              <w:rPr>
                <w:color w:val="000000"/>
              </w:rPr>
              <w:t>Σιτηρά</w:t>
            </w:r>
            <w:r w:rsidR="00A85620">
              <w:rPr>
                <w:color w:val="000000"/>
              </w:rPr>
              <w:t xml:space="preserve"> </w:t>
            </w:r>
          </w:p>
        </w:tc>
      </w:tr>
      <w:tr w:rsidR="00415EA5" w:rsidRPr="00415EA5" w14:paraId="005BF947" w14:textId="77777777" w:rsidTr="004F1DF4">
        <w:tc>
          <w:tcPr>
            <w:tcW w:w="3256" w:type="dxa"/>
            <w:vMerge/>
          </w:tcPr>
          <w:p w14:paraId="26B977A0" w14:textId="77777777" w:rsidR="00415EA5" w:rsidRPr="00415EA5" w:rsidRDefault="00415EA5" w:rsidP="00415EA5">
            <w:pPr>
              <w:spacing w:after="0"/>
              <w:rPr>
                <w:color w:val="000000"/>
              </w:rPr>
            </w:pPr>
          </w:p>
        </w:tc>
        <w:tc>
          <w:tcPr>
            <w:tcW w:w="3118" w:type="dxa"/>
            <w:vMerge/>
          </w:tcPr>
          <w:p w14:paraId="342F0B38" w14:textId="77777777" w:rsidR="00415EA5" w:rsidRPr="00415EA5" w:rsidRDefault="00415EA5" w:rsidP="00415EA5">
            <w:pPr>
              <w:spacing w:after="0"/>
              <w:jc w:val="right"/>
              <w:rPr>
                <w:color w:val="000000"/>
              </w:rPr>
            </w:pPr>
          </w:p>
        </w:tc>
        <w:tc>
          <w:tcPr>
            <w:tcW w:w="3260" w:type="dxa"/>
          </w:tcPr>
          <w:p w14:paraId="0BCE31DF" w14:textId="372ED354" w:rsidR="00415EA5" w:rsidRPr="00415EA5" w:rsidRDefault="00415EA5" w:rsidP="007F0325">
            <w:pPr>
              <w:spacing w:after="0"/>
              <w:rPr>
                <w:color w:val="000000"/>
              </w:rPr>
            </w:pPr>
            <w:r w:rsidRPr="00415EA5">
              <w:rPr>
                <w:color w:val="000000"/>
              </w:rPr>
              <w:t>Ελιά</w:t>
            </w:r>
            <w:r w:rsidR="00A85620">
              <w:rPr>
                <w:color w:val="000000"/>
              </w:rPr>
              <w:t xml:space="preserve"> </w:t>
            </w:r>
          </w:p>
        </w:tc>
      </w:tr>
      <w:tr w:rsidR="00415EA5" w:rsidRPr="00415EA5" w14:paraId="13018DD1" w14:textId="77777777" w:rsidTr="004F1DF4">
        <w:tc>
          <w:tcPr>
            <w:tcW w:w="3256" w:type="dxa"/>
            <w:vMerge/>
          </w:tcPr>
          <w:p w14:paraId="6376D449" w14:textId="77777777" w:rsidR="00415EA5" w:rsidRPr="00415EA5" w:rsidRDefault="00415EA5" w:rsidP="00415EA5">
            <w:pPr>
              <w:spacing w:after="0"/>
              <w:rPr>
                <w:color w:val="000000"/>
              </w:rPr>
            </w:pPr>
          </w:p>
        </w:tc>
        <w:tc>
          <w:tcPr>
            <w:tcW w:w="3118" w:type="dxa"/>
            <w:vMerge/>
          </w:tcPr>
          <w:p w14:paraId="60BAD6E6" w14:textId="77777777" w:rsidR="00415EA5" w:rsidRPr="00415EA5" w:rsidRDefault="00415EA5" w:rsidP="00415EA5">
            <w:pPr>
              <w:spacing w:after="0"/>
              <w:jc w:val="right"/>
              <w:rPr>
                <w:color w:val="000000"/>
              </w:rPr>
            </w:pPr>
          </w:p>
        </w:tc>
        <w:tc>
          <w:tcPr>
            <w:tcW w:w="3260" w:type="dxa"/>
          </w:tcPr>
          <w:p w14:paraId="7AD330BC" w14:textId="1A6E1F87" w:rsidR="00415EA5" w:rsidRPr="00415EA5" w:rsidRDefault="00415EA5" w:rsidP="007F0325">
            <w:pPr>
              <w:spacing w:after="0"/>
              <w:rPr>
                <w:color w:val="000000"/>
              </w:rPr>
            </w:pPr>
            <w:r w:rsidRPr="00415EA5">
              <w:rPr>
                <w:color w:val="000000"/>
              </w:rPr>
              <w:t>Ακρόδρυα</w:t>
            </w:r>
            <w:r w:rsidR="00A85620">
              <w:rPr>
                <w:color w:val="000000"/>
              </w:rPr>
              <w:t xml:space="preserve"> </w:t>
            </w:r>
          </w:p>
        </w:tc>
      </w:tr>
      <w:tr w:rsidR="00415EA5" w:rsidRPr="00415EA5" w14:paraId="0AC3FF15" w14:textId="77777777" w:rsidTr="004F1DF4">
        <w:tc>
          <w:tcPr>
            <w:tcW w:w="3256" w:type="dxa"/>
            <w:vMerge/>
          </w:tcPr>
          <w:p w14:paraId="3DAA4598" w14:textId="77777777" w:rsidR="00415EA5" w:rsidRPr="00415EA5" w:rsidRDefault="00415EA5" w:rsidP="00415EA5">
            <w:pPr>
              <w:spacing w:after="0"/>
              <w:rPr>
                <w:color w:val="000000"/>
              </w:rPr>
            </w:pPr>
          </w:p>
        </w:tc>
        <w:tc>
          <w:tcPr>
            <w:tcW w:w="3118" w:type="dxa"/>
            <w:vMerge/>
          </w:tcPr>
          <w:p w14:paraId="483CBAAD" w14:textId="77777777" w:rsidR="00415EA5" w:rsidRPr="00415EA5" w:rsidRDefault="00415EA5" w:rsidP="00415EA5">
            <w:pPr>
              <w:spacing w:after="0"/>
              <w:jc w:val="right"/>
              <w:rPr>
                <w:color w:val="000000"/>
              </w:rPr>
            </w:pPr>
          </w:p>
        </w:tc>
        <w:tc>
          <w:tcPr>
            <w:tcW w:w="3260" w:type="dxa"/>
          </w:tcPr>
          <w:p w14:paraId="5CD24C3F" w14:textId="37101EC2" w:rsidR="00415EA5" w:rsidRPr="00415EA5" w:rsidRDefault="00415EA5" w:rsidP="007F0325">
            <w:pPr>
              <w:spacing w:after="0"/>
              <w:rPr>
                <w:color w:val="000000"/>
              </w:rPr>
            </w:pPr>
            <w:r w:rsidRPr="00415EA5">
              <w:rPr>
                <w:color w:val="000000"/>
              </w:rPr>
              <w:t>Κτηνοτροφικά Φυτά</w:t>
            </w:r>
            <w:r w:rsidR="00A85620">
              <w:rPr>
                <w:color w:val="000000"/>
              </w:rPr>
              <w:t xml:space="preserve"> </w:t>
            </w:r>
          </w:p>
        </w:tc>
      </w:tr>
      <w:tr w:rsidR="00415EA5" w:rsidRPr="00415EA5" w14:paraId="4A89ED79" w14:textId="77777777" w:rsidTr="004F1DF4">
        <w:tc>
          <w:tcPr>
            <w:tcW w:w="3256" w:type="dxa"/>
            <w:vMerge/>
          </w:tcPr>
          <w:p w14:paraId="1C1D7537" w14:textId="77777777" w:rsidR="00415EA5" w:rsidRPr="00415EA5" w:rsidRDefault="00415EA5" w:rsidP="00415EA5">
            <w:pPr>
              <w:spacing w:after="0"/>
              <w:rPr>
                <w:color w:val="000000"/>
              </w:rPr>
            </w:pPr>
          </w:p>
        </w:tc>
        <w:tc>
          <w:tcPr>
            <w:tcW w:w="3118" w:type="dxa"/>
            <w:vMerge/>
          </w:tcPr>
          <w:p w14:paraId="31267561" w14:textId="77777777" w:rsidR="00415EA5" w:rsidRPr="00415EA5" w:rsidRDefault="00415EA5" w:rsidP="00415EA5">
            <w:pPr>
              <w:spacing w:after="0"/>
              <w:jc w:val="right"/>
              <w:rPr>
                <w:color w:val="000000"/>
              </w:rPr>
            </w:pPr>
          </w:p>
        </w:tc>
        <w:tc>
          <w:tcPr>
            <w:tcW w:w="3260" w:type="dxa"/>
          </w:tcPr>
          <w:p w14:paraId="2B71DF22" w14:textId="5DEF0E9A" w:rsidR="00415EA5" w:rsidRPr="00415EA5" w:rsidRDefault="00415EA5" w:rsidP="007F0325">
            <w:pPr>
              <w:spacing w:after="0"/>
              <w:rPr>
                <w:color w:val="000000"/>
              </w:rPr>
            </w:pPr>
            <w:r w:rsidRPr="00415EA5">
              <w:rPr>
                <w:color w:val="000000"/>
              </w:rPr>
              <w:t>Αμπέλι</w:t>
            </w:r>
            <w:r w:rsidR="00A85620">
              <w:rPr>
                <w:color w:val="000000"/>
              </w:rPr>
              <w:t xml:space="preserve"> </w:t>
            </w:r>
          </w:p>
        </w:tc>
      </w:tr>
      <w:tr w:rsidR="00415EA5" w:rsidRPr="00415EA5" w14:paraId="28858BB2" w14:textId="77777777" w:rsidTr="004F1DF4">
        <w:tc>
          <w:tcPr>
            <w:tcW w:w="3256" w:type="dxa"/>
            <w:vMerge/>
          </w:tcPr>
          <w:p w14:paraId="286817CC" w14:textId="77777777" w:rsidR="00415EA5" w:rsidRPr="00415EA5" w:rsidRDefault="00415EA5" w:rsidP="00415EA5">
            <w:pPr>
              <w:spacing w:after="0"/>
              <w:rPr>
                <w:color w:val="000000"/>
              </w:rPr>
            </w:pPr>
          </w:p>
        </w:tc>
        <w:tc>
          <w:tcPr>
            <w:tcW w:w="3118" w:type="dxa"/>
            <w:vMerge/>
          </w:tcPr>
          <w:p w14:paraId="3C65A29C" w14:textId="77777777" w:rsidR="00415EA5" w:rsidRPr="00415EA5" w:rsidRDefault="00415EA5" w:rsidP="00415EA5">
            <w:pPr>
              <w:spacing w:after="0"/>
              <w:jc w:val="right"/>
              <w:rPr>
                <w:color w:val="000000"/>
              </w:rPr>
            </w:pPr>
          </w:p>
        </w:tc>
        <w:tc>
          <w:tcPr>
            <w:tcW w:w="3260" w:type="dxa"/>
          </w:tcPr>
          <w:p w14:paraId="221C08AD" w14:textId="4E423B70" w:rsidR="00415EA5" w:rsidRPr="00415EA5" w:rsidRDefault="00415EA5" w:rsidP="007F0325">
            <w:pPr>
              <w:spacing w:after="0"/>
              <w:rPr>
                <w:color w:val="000000"/>
              </w:rPr>
            </w:pPr>
            <w:r w:rsidRPr="00415EA5">
              <w:rPr>
                <w:color w:val="000000"/>
              </w:rPr>
              <w:t>Λαχανικά</w:t>
            </w:r>
            <w:r w:rsidR="00A85620">
              <w:rPr>
                <w:color w:val="000000"/>
              </w:rPr>
              <w:t xml:space="preserve"> </w:t>
            </w:r>
          </w:p>
        </w:tc>
      </w:tr>
      <w:tr w:rsidR="00415EA5" w:rsidRPr="00415EA5" w14:paraId="1557DB24" w14:textId="77777777" w:rsidTr="004F1DF4">
        <w:tc>
          <w:tcPr>
            <w:tcW w:w="3256" w:type="dxa"/>
            <w:vMerge/>
          </w:tcPr>
          <w:p w14:paraId="264D0402" w14:textId="77777777" w:rsidR="00415EA5" w:rsidRPr="00415EA5" w:rsidRDefault="00415EA5" w:rsidP="00415EA5">
            <w:pPr>
              <w:spacing w:after="0"/>
              <w:rPr>
                <w:color w:val="000000"/>
              </w:rPr>
            </w:pPr>
          </w:p>
        </w:tc>
        <w:tc>
          <w:tcPr>
            <w:tcW w:w="3118" w:type="dxa"/>
            <w:vMerge/>
          </w:tcPr>
          <w:p w14:paraId="739F7A1E" w14:textId="77777777" w:rsidR="00415EA5" w:rsidRPr="00415EA5" w:rsidRDefault="00415EA5" w:rsidP="00415EA5">
            <w:pPr>
              <w:spacing w:after="0"/>
              <w:jc w:val="right"/>
              <w:rPr>
                <w:color w:val="000000"/>
              </w:rPr>
            </w:pPr>
          </w:p>
        </w:tc>
        <w:tc>
          <w:tcPr>
            <w:tcW w:w="3260" w:type="dxa"/>
          </w:tcPr>
          <w:p w14:paraId="481CD658" w14:textId="17485DC6" w:rsidR="00415EA5" w:rsidRPr="00415EA5" w:rsidRDefault="00415EA5" w:rsidP="007F0325">
            <w:pPr>
              <w:spacing w:after="0"/>
              <w:rPr>
                <w:color w:val="000000"/>
              </w:rPr>
            </w:pPr>
            <w:r w:rsidRPr="00415EA5">
              <w:rPr>
                <w:color w:val="000000"/>
              </w:rPr>
              <w:t>Αρωματικά Φυτά</w:t>
            </w:r>
            <w:r w:rsidR="00A85620">
              <w:rPr>
                <w:color w:val="000000"/>
              </w:rPr>
              <w:t xml:space="preserve"> </w:t>
            </w:r>
          </w:p>
        </w:tc>
      </w:tr>
      <w:tr w:rsidR="00415EA5" w:rsidRPr="00415EA5" w14:paraId="55DBC4E5" w14:textId="77777777" w:rsidTr="004F1DF4">
        <w:tc>
          <w:tcPr>
            <w:tcW w:w="3256" w:type="dxa"/>
            <w:vMerge w:val="restart"/>
            <w:vAlign w:val="center"/>
          </w:tcPr>
          <w:p w14:paraId="667EC081" w14:textId="77777777" w:rsidR="00415EA5" w:rsidRPr="00415EA5" w:rsidRDefault="00415EA5" w:rsidP="00415EA5">
            <w:pPr>
              <w:spacing w:after="0"/>
              <w:jc w:val="center"/>
              <w:rPr>
                <w:color w:val="000000"/>
              </w:rPr>
            </w:pPr>
            <w:r w:rsidRPr="00415EA5">
              <w:rPr>
                <w:color w:val="000000"/>
              </w:rPr>
              <w:t>Ανατολικής Μακεδονίας</w:t>
            </w:r>
          </w:p>
        </w:tc>
        <w:tc>
          <w:tcPr>
            <w:tcW w:w="3118" w:type="dxa"/>
            <w:vMerge w:val="restart"/>
            <w:vAlign w:val="center"/>
          </w:tcPr>
          <w:p w14:paraId="27ABF932" w14:textId="77777777" w:rsidR="00415EA5" w:rsidRPr="00415EA5" w:rsidRDefault="00415EA5" w:rsidP="00415EA5">
            <w:pPr>
              <w:spacing w:after="0"/>
              <w:jc w:val="center"/>
              <w:rPr>
                <w:color w:val="000000"/>
              </w:rPr>
            </w:pPr>
            <w:r w:rsidRPr="00415EA5">
              <w:rPr>
                <w:color w:val="000000"/>
              </w:rPr>
              <w:t>1.925.000</w:t>
            </w:r>
          </w:p>
        </w:tc>
        <w:tc>
          <w:tcPr>
            <w:tcW w:w="3260" w:type="dxa"/>
          </w:tcPr>
          <w:p w14:paraId="0B83AEF6" w14:textId="77777777" w:rsidR="00415EA5" w:rsidRPr="00415EA5" w:rsidRDefault="00415EA5" w:rsidP="00415EA5">
            <w:pPr>
              <w:spacing w:after="0"/>
              <w:rPr>
                <w:color w:val="000000"/>
              </w:rPr>
            </w:pPr>
            <w:r w:rsidRPr="00415EA5">
              <w:rPr>
                <w:color w:val="000000"/>
              </w:rPr>
              <w:t>Σιτηρά</w:t>
            </w:r>
          </w:p>
        </w:tc>
      </w:tr>
      <w:tr w:rsidR="00415EA5" w:rsidRPr="00415EA5" w14:paraId="006F8D53" w14:textId="77777777" w:rsidTr="004F1DF4">
        <w:tc>
          <w:tcPr>
            <w:tcW w:w="3256" w:type="dxa"/>
            <w:vMerge/>
          </w:tcPr>
          <w:p w14:paraId="6B1D6180" w14:textId="77777777" w:rsidR="00415EA5" w:rsidRPr="00415EA5" w:rsidRDefault="00415EA5" w:rsidP="00415EA5">
            <w:pPr>
              <w:spacing w:after="0"/>
              <w:rPr>
                <w:color w:val="000000"/>
              </w:rPr>
            </w:pPr>
          </w:p>
        </w:tc>
        <w:tc>
          <w:tcPr>
            <w:tcW w:w="3118" w:type="dxa"/>
            <w:vMerge/>
          </w:tcPr>
          <w:p w14:paraId="6132634F" w14:textId="77777777" w:rsidR="00415EA5" w:rsidRPr="00415EA5" w:rsidRDefault="00415EA5" w:rsidP="00415EA5">
            <w:pPr>
              <w:spacing w:after="0"/>
              <w:jc w:val="right"/>
              <w:rPr>
                <w:color w:val="000000"/>
              </w:rPr>
            </w:pPr>
          </w:p>
        </w:tc>
        <w:tc>
          <w:tcPr>
            <w:tcW w:w="3260" w:type="dxa"/>
          </w:tcPr>
          <w:p w14:paraId="6518B89F" w14:textId="40805BA3" w:rsidR="00415EA5" w:rsidRPr="00415EA5" w:rsidRDefault="00415EA5" w:rsidP="007F0325">
            <w:pPr>
              <w:spacing w:after="0"/>
              <w:rPr>
                <w:color w:val="000000"/>
              </w:rPr>
            </w:pPr>
            <w:r w:rsidRPr="00415EA5">
              <w:rPr>
                <w:color w:val="000000"/>
              </w:rPr>
              <w:t>Βαμβάκι</w:t>
            </w:r>
            <w:r w:rsidR="00A85620">
              <w:rPr>
                <w:color w:val="000000"/>
              </w:rPr>
              <w:t xml:space="preserve"> </w:t>
            </w:r>
          </w:p>
        </w:tc>
      </w:tr>
      <w:tr w:rsidR="00415EA5" w:rsidRPr="00415EA5" w14:paraId="76CFCAA4" w14:textId="77777777" w:rsidTr="004F1DF4">
        <w:tc>
          <w:tcPr>
            <w:tcW w:w="3256" w:type="dxa"/>
            <w:vMerge/>
          </w:tcPr>
          <w:p w14:paraId="528D494C" w14:textId="77777777" w:rsidR="00415EA5" w:rsidRPr="00415EA5" w:rsidRDefault="00415EA5" w:rsidP="00415EA5">
            <w:pPr>
              <w:spacing w:after="0"/>
              <w:rPr>
                <w:color w:val="000000"/>
              </w:rPr>
            </w:pPr>
          </w:p>
        </w:tc>
        <w:tc>
          <w:tcPr>
            <w:tcW w:w="3118" w:type="dxa"/>
            <w:vMerge/>
          </w:tcPr>
          <w:p w14:paraId="1141BF88" w14:textId="77777777" w:rsidR="00415EA5" w:rsidRPr="00415EA5" w:rsidRDefault="00415EA5" w:rsidP="00415EA5">
            <w:pPr>
              <w:spacing w:after="0"/>
              <w:jc w:val="right"/>
              <w:rPr>
                <w:color w:val="000000"/>
              </w:rPr>
            </w:pPr>
          </w:p>
        </w:tc>
        <w:tc>
          <w:tcPr>
            <w:tcW w:w="3260" w:type="dxa"/>
          </w:tcPr>
          <w:p w14:paraId="225D77F6" w14:textId="77777777" w:rsidR="00415EA5" w:rsidRPr="00415EA5" w:rsidRDefault="00415EA5" w:rsidP="00415EA5">
            <w:pPr>
              <w:spacing w:after="0"/>
              <w:rPr>
                <w:color w:val="000000"/>
              </w:rPr>
            </w:pPr>
            <w:r w:rsidRPr="00415EA5">
              <w:rPr>
                <w:color w:val="000000"/>
              </w:rPr>
              <w:t>Ελιά</w:t>
            </w:r>
          </w:p>
        </w:tc>
      </w:tr>
      <w:tr w:rsidR="00415EA5" w:rsidRPr="00415EA5" w14:paraId="547D0011" w14:textId="77777777" w:rsidTr="004F1DF4">
        <w:tc>
          <w:tcPr>
            <w:tcW w:w="3256" w:type="dxa"/>
            <w:vMerge/>
          </w:tcPr>
          <w:p w14:paraId="1C9DF136" w14:textId="77777777" w:rsidR="00415EA5" w:rsidRPr="00415EA5" w:rsidRDefault="00415EA5" w:rsidP="00415EA5">
            <w:pPr>
              <w:spacing w:after="0"/>
              <w:rPr>
                <w:color w:val="000000"/>
              </w:rPr>
            </w:pPr>
          </w:p>
        </w:tc>
        <w:tc>
          <w:tcPr>
            <w:tcW w:w="3118" w:type="dxa"/>
            <w:vMerge/>
          </w:tcPr>
          <w:p w14:paraId="723B735D" w14:textId="77777777" w:rsidR="00415EA5" w:rsidRPr="00415EA5" w:rsidRDefault="00415EA5" w:rsidP="00415EA5">
            <w:pPr>
              <w:spacing w:after="0"/>
              <w:jc w:val="right"/>
              <w:rPr>
                <w:color w:val="000000"/>
              </w:rPr>
            </w:pPr>
          </w:p>
        </w:tc>
        <w:tc>
          <w:tcPr>
            <w:tcW w:w="3260" w:type="dxa"/>
          </w:tcPr>
          <w:p w14:paraId="6DC5B350" w14:textId="77777777" w:rsidR="00415EA5" w:rsidRPr="00415EA5" w:rsidRDefault="00415EA5" w:rsidP="00415EA5">
            <w:pPr>
              <w:spacing w:after="0"/>
              <w:rPr>
                <w:color w:val="000000"/>
              </w:rPr>
            </w:pPr>
            <w:r w:rsidRPr="00415EA5">
              <w:rPr>
                <w:color w:val="000000"/>
              </w:rPr>
              <w:t>Ακρόδρυα</w:t>
            </w:r>
          </w:p>
        </w:tc>
      </w:tr>
      <w:tr w:rsidR="00415EA5" w:rsidRPr="00415EA5" w14:paraId="01B959C2" w14:textId="77777777" w:rsidTr="004F1DF4">
        <w:tc>
          <w:tcPr>
            <w:tcW w:w="3256" w:type="dxa"/>
            <w:vMerge/>
          </w:tcPr>
          <w:p w14:paraId="5A787DB1" w14:textId="77777777" w:rsidR="00415EA5" w:rsidRPr="00415EA5" w:rsidRDefault="00415EA5" w:rsidP="00415EA5">
            <w:pPr>
              <w:spacing w:after="0"/>
              <w:rPr>
                <w:color w:val="000000"/>
              </w:rPr>
            </w:pPr>
          </w:p>
        </w:tc>
        <w:tc>
          <w:tcPr>
            <w:tcW w:w="3118" w:type="dxa"/>
            <w:vMerge/>
          </w:tcPr>
          <w:p w14:paraId="5B7AD042" w14:textId="77777777" w:rsidR="00415EA5" w:rsidRPr="00415EA5" w:rsidRDefault="00415EA5" w:rsidP="00415EA5">
            <w:pPr>
              <w:spacing w:after="0"/>
              <w:jc w:val="right"/>
              <w:rPr>
                <w:color w:val="000000"/>
              </w:rPr>
            </w:pPr>
          </w:p>
        </w:tc>
        <w:tc>
          <w:tcPr>
            <w:tcW w:w="3260" w:type="dxa"/>
          </w:tcPr>
          <w:p w14:paraId="11944F78" w14:textId="659FDA23" w:rsidR="00415EA5" w:rsidRPr="00415EA5" w:rsidRDefault="00415EA5" w:rsidP="007F0325">
            <w:pPr>
              <w:spacing w:after="0"/>
              <w:rPr>
                <w:color w:val="000000"/>
              </w:rPr>
            </w:pPr>
            <w:r w:rsidRPr="00415EA5">
              <w:rPr>
                <w:color w:val="000000"/>
              </w:rPr>
              <w:t>Ψυχανθή</w:t>
            </w:r>
            <w:r w:rsidR="00A85620">
              <w:rPr>
                <w:color w:val="000000"/>
              </w:rPr>
              <w:t xml:space="preserve"> </w:t>
            </w:r>
          </w:p>
        </w:tc>
      </w:tr>
      <w:tr w:rsidR="00415EA5" w:rsidRPr="00415EA5" w14:paraId="3E17B3BB" w14:textId="77777777" w:rsidTr="004F1DF4">
        <w:tc>
          <w:tcPr>
            <w:tcW w:w="3256" w:type="dxa"/>
            <w:vMerge/>
          </w:tcPr>
          <w:p w14:paraId="3EB50C91" w14:textId="77777777" w:rsidR="00415EA5" w:rsidRPr="00415EA5" w:rsidRDefault="00415EA5" w:rsidP="00415EA5">
            <w:pPr>
              <w:spacing w:after="0"/>
              <w:rPr>
                <w:color w:val="000000"/>
              </w:rPr>
            </w:pPr>
          </w:p>
        </w:tc>
        <w:tc>
          <w:tcPr>
            <w:tcW w:w="3118" w:type="dxa"/>
            <w:vMerge/>
          </w:tcPr>
          <w:p w14:paraId="42AFED25" w14:textId="77777777" w:rsidR="00415EA5" w:rsidRPr="00415EA5" w:rsidRDefault="00415EA5" w:rsidP="00415EA5">
            <w:pPr>
              <w:spacing w:after="0"/>
              <w:jc w:val="right"/>
              <w:rPr>
                <w:color w:val="000000"/>
              </w:rPr>
            </w:pPr>
          </w:p>
        </w:tc>
        <w:tc>
          <w:tcPr>
            <w:tcW w:w="3260" w:type="dxa"/>
          </w:tcPr>
          <w:p w14:paraId="72298672"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7A498AAA" w14:textId="77777777" w:rsidTr="004F1DF4">
        <w:tc>
          <w:tcPr>
            <w:tcW w:w="3256" w:type="dxa"/>
            <w:vMerge/>
          </w:tcPr>
          <w:p w14:paraId="2E56F190" w14:textId="77777777" w:rsidR="00415EA5" w:rsidRPr="00415EA5" w:rsidRDefault="00415EA5" w:rsidP="00415EA5">
            <w:pPr>
              <w:spacing w:after="0"/>
              <w:rPr>
                <w:color w:val="000000"/>
              </w:rPr>
            </w:pPr>
          </w:p>
        </w:tc>
        <w:tc>
          <w:tcPr>
            <w:tcW w:w="3118" w:type="dxa"/>
            <w:vMerge/>
          </w:tcPr>
          <w:p w14:paraId="587DF8FA" w14:textId="77777777" w:rsidR="00415EA5" w:rsidRPr="00415EA5" w:rsidRDefault="00415EA5" w:rsidP="00415EA5">
            <w:pPr>
              <w:spacing w:after="0"/>
              <w:jc w:val="right"/>
              <w:rPr>
                <w:color w:val="000000"/>
              </w:rPr>
            </w:pPr>
          </w:p>
        </w:tc>
        <w:tc>
          <w:tcPr>
            <w:tcW w:w="3260" w:type="dxa"/>
          </w:tcPr>
          <w:p w14:paraId="73C57C96" w14:textId="77777777" w:rsidR="00415EA5" w:rsidRPr="00415EA5" w:rsidRDefault="00415EA5" w:rsidP="00415EA5">
            <w:pPr>
              <w:spacing w:after="0"/>
              <w:rPr>
                <w:color w:val="000000"/>
              </w:rPr>
            </w:pPr>
            <w:r w:rsidRPr="00415EA5">
              <w:rPr>
                <w:color w:val="000000"/>
              </w:rPr>
              <w:t>Αμπέλι</w:t>
            </w:r>
          </w:p>
        </w:tc>
      </w:tr>
      <w:tr w:rsidR="00415EA5" w:rsidRPr="00415EA5" w14:paraId="3862C469" w14:textId="77777777" w:rsidTr="004F1DF4">
        <w:tc>
          <w:tcPr>
            <w:tcW w:w="3256" w:type="dxa"/>
            <w:vMerge/>
          </w:tcPr>
          <w:p w14:paraId="7259857B" w14:textId="77777777" w:rsidR="00415EA5" w:rsidRPr="00415EA5" w:rsidRDefault="00415EA5" w:rsidP="00415EA5">
            <w:pPr>
              <w:spacing w:after="0"/>
              <w:rPr>
                <w:color w:val="000000"/>
              </w:rPr>
            </w:pPr>
          </w:p>
        </w:tc>
        <w:tc>
          <w:tcPr>
            <w:tcW w:w="3118" w:type="dxa"/>
            <w:vMerge/>
          </w:tcPr>
          <w:p w14:paraId="6F62A4E9" w14:textId="77777777" w:rsidR="00415EA5" w:rsidRPr="00415EA5" w:rsidRDefault="00415EA5" w:rsidP="00415EA5">
            <w:pPr>
              <w:spacing w:after="0"/>
              <w:jc w:val="right"/>
              <w:rPr>
                <w:color w:val="000000"/>
              </w:rPr>
            </w:pPr>
          </w:p>
        </w:tc>
        <w:tc>
          <w:tcPr>
            <w:tcW w:w="3260" w:type="dxa"/>
          </w:tcPr>
          <w:p w14:paraId="365D67C5" w14:textId="77777777" w:rsidR="00415EA5" w:rsidRPr="00415EA5" w:rsidRDefault="00415EA5" w:rsidP="00415EA5">
            <w:pPr>
              <w:spacing w:after="0"/>
              <w:rPr>
                <w:color w:val="000000"/>
              </w:rPr>
            </w:pPr>
            <w:r w:rsidRPr="00415EA5">
              <w:rPr>
                <w:color w:val="000000"/>
              </w:rPr>
              <w:t>Λαχανικά</w:t>
            </w:r>
          </w:p>
        </w:tc>
      </w:tr>
      <w:tr w:rsidR="00415EA5" w:rsidRPr="00415EA5" w14:paraId="17281816" w14:textId="77777777" w:rsidTr="004F1DF4">
        <w:tc>
          <w:tcPr>
            <w:tcW w:w="3256" w:type="dxa"/>
            <w:vMerge/>
          </w:tcPr>
          <w:p w14:paraId="4015D3CD" w14:textId="77777777" w:rsidR="00415EA5" w:rsidRPr="00415EA5" w:rsidRDefault="00415EA5" w:rsidP="00415EA5">
            <w:pPr>
              <w:spacing w:after="0"/>
              <w:rPr>
                <w:color w:val="000000"/>
              </w:rPr>
            </w:pPr>
          </w:p>
        </w:tc>
        <w:tc>
          <w:tcPr>
            <w:tcW w:w="3118" w:type="dxa"/>
            <w:vMerge/>
          </w:tcPr>
          <w:p w14:paraId="206B2947" w14:textId="77777777" w:rsidR="00415EA5" w:rsidRPr="00415EA5" w:rsidRDefault="00415EA5" w:rsidP="00415EA5">
            <w:pPr>
              <w:spacing w:after="0"/>
              <w:jc w:val="right"/>
              <w:rPr>
                <w:color w:val="000000"/>
              </w:rPr>
            </w:pPr>
          </w:p>
        </w:tc>
        <w:tc>
          <w:tcPr>
            <w:tcW w:w="3260" w:type="dxa"/>
          </w:tcPr>
          <w:p w14:paraId="4A1B5F69" w14:textId="77777777" w:rsidR="00415EA5" w:rsidRPr="00415EA5" w:rsidRDefault="00415EA5" w:rsidP="00415EA5">
            <w:pPr>
              <w:spacing w:after="0"/>
              <w:rPr>
                <w:color w:val="000000"/>
              </w:rPr>
            </w:pPr>
            <w:r w:rsidRPr="00415EA5">
              <w:rPr>
                <w:color w:val="000000"/>
              </w:rPr>
              <w:t>Αρωματικά Φυτά</w:t>
            </w:r>
          </w:p>
        </w:tc>
      </w:tr>
      <w:tr w:rsidR="00415EA5" w:rsidRPr="00415EA5" w14:paraId="1816DFE1" w14:textId="77777777" w:rsidTr="004F1DF4">
        <w:tc>
          <w:tcPr>
            <w:tcW w:w="3256" w:type="dxa"/>
            <w:vMerge/>
          </w:tcPr>
          <w:p w14:paraId="7830CEC4" w14:textId="77777777" w:rsidR="00415EA5" w:rsidRPr="00415EA5" w:rsidRDefault="00415EA5" w:rsidP="00415EA5">
            <w:pPr>
              <w:spacing w:after="0"/>
              <w:rPr>
                <w:color w:val="000000"/>
              </w:rPr>
            </w:pPr>
          </w:p>
        </w:tc>
        <w:tc>
          <w:tcPr>
            <w:tcW w:w="3118" w:type="dxa"/>
            <w:vMerge/>
          </w:tcPr>
          <w:p w14:paraId="0379400D" w14:textId="77777777" w:rsidR="00415EA5" w:rsidRPr="00415EA5" w:rsidRDefault="00415EA5" w:rsidP="00415EA5">
            <w:pPr>
              <w:spacing w:after="0"/>
              <w:jc w:val="right"/>
              <w:rPr>
                <w:color w:val="000000"/>
              </w:rPr>
            </w:pPr>
          </w:p>
        </w:tc>
        <w:tc>
          <w:tcPr>
            <w:tcW w:w="3260" w:type="dxa"/>
          </w:tcPr>
          <w:p w14:paraId="5D9AD62A" w14:textId="76F30F53" w:rsidR="00415EA5" w:rsidRPr="00415EA5" w:rsidRDefault="00415EA5" w:rsidP="007F0325">
            <w:pPr>
              <w:spacing w:after="0"/>
              <w:rPr>
                <w:color w:val="000000"/>
              </w:rPr>
            </w:pPr>
            <w:r w:rsidRPr="00415EA5">
              <w:rPr>
                <w:color w:val="000000"/>
              </w:rPr>
              <w:t>Πυρηνόκαρπα</w:t>
            </w:r>
            <w:r w:rsidR="00A85620">
              <w:rPr>
                <w:color w:val="000000"/>
              </w:rPr>
              <w:t xml:space="preserve"> </w:t>
            </w:r>
          </w:p>
        </w:tc>
      </w:tr>
      <w:tr w:rsidR="00415EA5" w:rsidRPr="00415EA5" w14:paraId="2AFE983E" w14:textId="77777777" w:rsidTr="004F1DF4">
        <w:tc>
          <w:tcPr>
            <w:tcW w:w="3256" w:type="dxa"/>
            <w:vMerge/>
          </w:tcPr>
          <w:p w14:paraId="40976D51" w14:textId="77777777" w:rsidR="00415EA5" w:rsidRPr="00415EA5" w:rsidRDefault="00415EA5" w:rsidP="00415EA5">
            <w:pPr>
              <w:spacing w:after="0"/>
              <w:rPr>
                <w:color w:val="000000"/>
              </w:rPr>
            </w:pPr>
          </w:p>
        </w:tc>
        <w:tc>
          <w:tcPr>
            <w:tcW w:w="3118" w:type="dxa"/>
            <w:vMerge/>
          </w:tcPr>
          <w:p w14:paraId="0C498735" w14:textId="77777777" w:rsidR="00415EA5" w:rsidRPr="00415EA5" w:rsidRDefault="00415EA5" w:rsidP="00415EA5">
            <w:pPr>
              <w:spacing w:after="0"/>
              <w:jc w:val="right"/>
              <w:rPr>
                <w:color w:val="000000"/>
              </w:rPr>
            </w:pPr>
          </w:p>
        </w:tc>
        <w:tc>
          <w:tcPr>
            <w:tcW w:w="3260" w:type="dxa"/>
          </w:tcPr>
          <w:p w14:paraId="7BD4BA5E" w14:textId="4D0FEC8F" w:rsidR="00415EA5" w:rsidRPr="00415EA5" w:rsidRDefault="00415EA5" w:rsidP="007F0325">
            <w:pPr>
              <w:spacing w:after="0"/>
              <w:rPr>
                <w:color w:val="000000"/>
              </w:rPr>
            </w:pPr>
            <w:r w:rsidRPr="00415EA5">
              <w:rPr>
                <w:color w:val="000000"/>
              </w:rPr>
              <w:t>Καπνός</w:t>
            </w:r>
            <w:r w:rsidR="00A85620">
              <w:rPr>
                <w:color w:val="000000"/>
              </w:rPr>
              <w:t xml:space="preserve"> </w:t>
            </w:r>
          </w:p>
        </w:tc>
      </w:tr>
      <w:tr w:rsidR="00415EA5" w:rsidRPr="00415EA5" w14:paraId="472315D7" w14:textId="77777777" w:rsidTr="004F1DF4">
        <w:tc>
          <w:tcPr>
            <w:tcW w:w="3256" w:type="dxa"/>
            <w:vMerge/>
          </w:tcPr>
          <w:p w14:paraId="0423522D" w14:textId="77777777" w:rsidR="00415EA5" w:rsidRPr="00415EA5" w:rsidRDefault="00415EA5" w:rsidP="00415EA5">
            <w:pPr>
              <w:spacing w:after="0"/>
              <w:rPr>
                <w:color w:val="000000"/>
              </w:rPr>
            </w:pPr>
          </w:p>
        </w:tc>
        <w:tc>
          <w:tcPr>
            <w:tcW w:w="3118" w:type="dxa"/>
            <w:vMerge/>
          </w:tcPr>
          <w:p w14:paraId="5A143F0B" w14:textId="77777777" w:rsidR="00415EA5" w:rsidRPr="00415EA5" w:rsidRDefault="00415EA5" w:rsidP="00415EA5">
            <w:pPr>
              <w:spacing w:after="0"/>
              <w:jc w:val="right"/>
              <w:rPr>
                <w:color w:val="000000"/>
              </w:rPr>
            </w:pPr>
          </w:p>
        </w:tc>
        <w:tc>
          <w:tcPr>
            <w:tcW w:w="3260" w:type="dxa"/>
          </w:tcPr>
          <w:p w14:paraId="55C379C3" w14:textId="3FE8479B" w:rsidR="00415EA5" w:rsidRPr="00415EA5" w:rsidRDefault="00415EA5" w:rsidP="007F0325">
            <w:pPr>
              <w:spacing w:after="0"/>
              <w:rPr>
                <w:color w:val="000000"/>
              </w:rPr>
            </w:pPr>
            <w:r w:rsidRPr="00415EA5">
              <w:rPr>
                <w:color w:val="000000"/>
              </w:rPr>
              <w:t>Ενεργειακά</w:t>
            </w:r>
            <w:r w:rsidR="00A85620">
              <w:rPr>
                <w:color w:val="000000"/>
              </w:rPr>
              <w:t xml:space="preserve"> </w:t>
            </w:r>
          </w:p>
        </w:tc>
      </w:tr>
      <w:tr w:rsidR="00415EA5" w:rsidRPr="00415EA5" w14:paraId="4D83967E" w14:textId="77777777" w:rsidTr="004F1DF4">
        <w:tc>
          <w:tcPr>
            <w:tcW w:w="3256" w:type="dxa"/>
            <w:vMerge w:val="restart"/>
            <w:vAlign w:val="center"/>
          </w:tcPr>
          <w:p w14:paraId="2809B771" w14:textId="77777777" w:rsidR="00415EA5" w:rsidRPr="00415EA5" w:rsidRDefault="00415EA5" w:rsidP="00415EA5">
            <w:pPr>
              <w:spacing w:after="0"/>
              <w:jc w:val="center"/>
              <w:rPr>
                <w:color w:val="000000"/>
              </w:rPr>
            </w:pPr>
            <w:r w:rsidRPr="00415EA5">
              <w:rPr>
                <w:color w:val="000000"/>
              </w:rPr>
              <w:t>Δυτικής Ελλάδας</w:t>
            </w:r>
          </w:p>
        </w:tc>
        <w:tc>
          <w:tcPr>
            <w:tcW w:w="3118" w:type="dxa"/>
            <w:vMerge w:val="restart"/>
            <w:vAlign w:val="center"/>
          </w:tcPr>
          <w:p w14:paraId="17CF37D4" w14:textId="77777777" w:rsidR="00415EA5" w:rsidRPr="00415EA5" w:rsidRDefault="00415EA5" w:rsidP="00415EA5">
            <w:pPr>
              <w:spacing w:after="0"/>
              <w:jc w:val="center"/>
              <w:rPr>
                <w:color w:val="000000"/>
              </w:rPr>
            </w:pPr>
            <w:r w:rsidRPr="00415EA5">
              <w:rPr>
                <w:color w:val="000000"/>
              </w:rPr>
              <w:t>1.330.000</w:t>
            </w:r>
          </w:p>
        </w:tc>
        <w:tc>
          <w:tcPr>
            <w:tcW w:w="3260" w:type="dxa"/>
          </w:tcPr>
          <w:p w14:paraId="039D8853" w14:textId="77777777" w:rsidR="00415EA5" w:rsidRPr="00415EA5" w:rsidRDefault="00415EA5" w:rsidP="00415EA5">
            <w:pPr>
              <w:spacing w:after="0"/>
              <w:rPr>
                <w:color w:val="000000"/>
              </w:rPr>
            </w:pPr>
            <w:r w:rsidRPr="00415EA5">
              <w:rPr>
                <w:color w:val="000000"/>
              </w:rPr>
              <w:t>Σιτηρά</w:t>
            </w:r>
          </w:p>
        </w:tc>
      </w:tr>
      <w:tr w:rsidR="00415EA5" w:rsidRPr="00415EA5" w14:paraId="73A110A4" w14:textId="77777777" w:rsidTr="004F1DF4">
        <w:tc>
          <w:tcPr>
            <w:tcW w:w="3256" w:type="dxa"/>
            <w:vMerge/>
          </w:tcPr>
          <w:p w14:paraId="4C313E68" w14:textId="77777777" w:rsidR="00415EA5" w:rsidRPr="00415EA5" w:rsidRDefault="00415EA5" w:rsidP="00415EA5">
            <w:pPr>
              <w:spacing w:after="0"/>
              <w:rPr>
                <w:color w:val="000000"/>
              </w:rPr>
            </w:pPr>
          </w:p>
        </w:tc>
        <w:tc>
          <w:tcPr>
            <w:tcW w:w="3118" w:type="dxa"/>
            <w:vMerge/>
          </w:tcPr>
          <w:p w14:paraId="1834056F" w14:textId="77777777" w:rsidR="00415EA5" w:rsidRPr="00415EA5" w:rsidRDefault="00415EA5" w:rsidP="00415EA5">
            <w:pPr>
              <w:spacing w:after="0"/>
              <w:jc w:val="right"/>
              <w:rPr>
                <w:color w:val="000000"/>
              </w:rPr>
            </w:pPr>
          </w:p>
        </w:tc>
        <w:tc>
          <w:tcPr>
            <w:tcW w:w="3260" w:type="dxa"/>
          </w:tcPr>
          <w:p w14:paraId="1EC12B26" w14:textId="77777777" w:rsidR="00415EA5" w:rsidRPr="00415EA5" w:rsidRDefault="00415EA5" w:rsidP="00415EA5">
            <w:pPr>
              <w:spacing w:after="0"/>
              <w:rPr>
                <w:color w:val="000000"/>
              </w:rPr>
            </w:pPr>
            <w:r w:rsidRPr="00415EA5">
              <w:rPr>
                <w:color w:val="000000"/>
              </w:rPr>
              <w:t>Ελιά</w:t>
            </w:r>
          </w:p>
        </w:tc>
      </w:tr>
      <w:tr w:rsidR="00415EA5" w:rsidRPr="00415EA5" w14:paraId="7072FF40" w14:textId="77777777" w:rsidTr="004F1DF4">
        <w:tc>
          <w:tcPr>
            <w:tcW w:w="3256" w:type="dxa"/>
            <w:vMerge/>
          </w:tcPr>
          <w:p w14:paraId="05085A7E" w14:textId="77777777" w:rsidR="00415EA5" w:rsidRPr="00415EA5" w:rsidRDefault="00415EA5" w:rsidP="00415EA5">
            <w:pPr>
              <w:spacing w:after="0"/>
              <w:rPr>
                <w:color w:val="000000"/>
              </w:rPr>
            </w:pPr>
          </w:p>
        </w:tc>
        <w:tc>
          <w:tcPr>
            <w:tcW w:w="3118" w:type="dxa"/>
            <w:vMerge/>
          </w:tcPr>
          <w:p w14:paraId="2C845171" w14:textId="77777777" w:rsidR="00415EA5" w:rsidRPr="00415EA5" w:rsidRDefault="00415EA5" w:rsidP="00415EA5">
            <w:pPr>
              <w:spacing w:after="0"/>
              <w:jc w:val="right"/>
              <w:rPr>
                <w:color w:val="000000"/>
              </w:rPr>
            </w:pPr>
          </w:p>
        </w:tc>
        <w:tc>
          <w:tcPr>
            <w:tcW w:w="3260" w:type="dxa"/>
          </w:tcPr>
          <w:p w14:paraId="6B352255" w14:textId="77777777" w:rsidR="00415EA5" w:rsidRPr="00415EA5" w:rsidRDefault="00415EA5" w:rsidP="00415EA5">
            <w:pPr>
              <w:spacing w:after="0"/>
              <w:rPr>
                <w:color w:val="000000"/>
              </w:rPr>
            </w:pPr>
            <w:r w:rsidRPr="00415EA5">
              <w:rPr>
                <w:color w:val="000000"/>
              </w:rPr>
              <w:t>Ακρόδρυα</w:t>
            </w:r>
          </w:p>
        </w:tc>
      </w:tr>
      <w:tr w:rsidR="00415EA5" w:rsidRPr="00415EA5" w14:paraId="577ACC98" w14:textId="77777777" w:rsidTr="004F1DF4">
        <w:tc>
          <w:tcPr>
            <w:tcW w:w="3256" w:type="dxa"/>
            <w:vMerge/>
          </w:tcPr>
          <w:p w14:paraId="06B73B81" w14:textId="77777777" w:rsidR="00415EA5" w:rsidRPr="00415EA5" w:rsidRDefault="00415EA5" w:rsidP="00415EA5">
            <w:pPr>
              <w:spacing w:after="0"/>
              <w:rPr>
                <w:color w:val="000000"/>
              </w:rPr>
            </w:pPr>
          </w:p>
        </w:tc>
        <w:tc>
          <w:tcPr>
            <w:tcW w:w="3118" w:type="dxa"/>
            <w:vMerge/>
          </w:tcPr>
          <w:p w14:paraId="3E728414" w14:textId="77777777" w:rsidR="00415EA5" w:rsidRPr="00415EA5" w:rsidRDefault="00415EA5" w:rsidP="00415EA5">
            <w:pPr>
              <w:spacing w:after="0"/>
              <w:jc w:val="right"/>
              <w:rPr>
                <w:color w:val="000000"/>
              </w:rPr>
            </w:pPr>
          </w:p>
        </w:tc>
        <w:tc>
          <w:tcPr>
            <w:tcW w:w="3260" w:type="dxa"/>
          </w:tcPr>
          <w:p w14:paraId="4A41C04B"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55F1FA00" w14:textId="77777777" w:rsidTr="004F1DF4">
        <w:tc>
          <w:tcPr>
            <w:tcW w:w="3256" w:type="dxa"/>
            <w:vMerge/>
          </w:tcPr>
          <w:p w14:paraId="1D07CAC6" w14:textId="77777777" w:rsidR="00415EA5" w:rsidRPr="00415EA5" w:rsidRDefault="00415EA5" w:rsidP="00415EA5">
            <w:pPr>
              <w:spacing w:after="0"/>
              <w:rPr>
                <w:color w:val="000000"/>
              </w:rPr>
            </w:pPr>
          </w:p>
        </w:tc>
        <w:tc>
          <w:tcPr>
            <w:tcW w:w="3118" w:type="dxa"/>
            <w:vMerge/>
          </w:tcPr>
          <w:p w14:paraId="4EFAC274" w14:textId="77777777" w:rsidR="00415EA5" w:rsidRPr="00415EA5" w:rsidRDefault="00415EA5" w:rsidP="00415EA5">
            <w:pPr>
              <w:spacing w:after="0"/>
              <w:jc w:val="right"/>
              <w:rPr>
                <w:color w:val="000000"/>
              </w:rPr>
            </w:pPr>
          </w:p>
        </w:tc>
        <w:tc>
          <w:tcPr>
            <w:tcW w:w="3260" w:type="dxa"/>
          </w:tcPr>
          <w:p w14:paraId="0502C2A5" w14:textId="77777777" w:rsidR="00415EA5" w:rsidRPr="00415EA5" w:rsidRDefault="00415EA5" w:rsidP="00415EA5">
            <w:pPr>
              <w:spacing w:after="0"/>
              <w:rPr>
                <w:color w:val="000000"/>
              </w:rPr>
            </w:pPr>
            <w:r w:rsidRPr="00415EA5">
              <w:rPr>
                <w:color w:val="000000"/>
              </w:rPr>
              <w:t>Αμπέλι</w:t>
            </w:r>
          </w:p>
        </w:tc>
      </w:tr>
      <w:tr w:rsidR="00415EA5" w:rsidRPr="00415EA5" w14:paraId="359EED91" w14:textId="77777777" w:rsidTr="004F1DF4">
        <w:tc>
          <w:tcPr>
            <w:tcW w:w="3256" w:type="dxa"/>
            <w:vMerge/>
          </w:tcPr>
          <w:p w14:paraId="3F10A578" w14:textId="77777777" w:rsidR="00415EA5" w:rsidRPr="00415EA5" w:rsidRDefault="00415EA5" w:rsidP="00415EA5">
            <w:pPr>
              <w:spacing w:after="0"/>
              <w:rPr>
                <w:color w:val="000000"/>
              </w:rPr>
            </w:pPr>
          </w:p>
        </w:tc>
        <w:tc>
          <w:tcPr>
            <w:tcW w:w="3118" w:type="dxa"/>
            <w:vMerge/>
          </w:tcPr>
          <w:p w14:paraId="7CA8D3C4" w14:textId="77777777" w:rsidR="00415EA5" w:rsidRPr="00415EA5" w:rsidRDefault="00415EA5" w:rsidP="00415EA5">
            <w:pPr>
              <w:spacing w:after="0"/>
              <w:jc w:val="right"/>
              <w:rPr>
                <w:color w:val="000000"/>
              </w:rPr>
            </w:pPr>
          </w:p>
        </w:tc>
        <w:tc>
          <w:tcPr>
            <w:tcW w:w="3260" w:type="dxa"/>
          </w:tcPr>
          <w:p w14:paraId="73D10AF9" w14:textId="77777777" w:rsidR="00415EA5" w:rsidRPr="00415EA5" w:rsidRDefault="00415EA5" w:rsidP="00415EA5">
            <w:pPr>
              <w:spacing w:after="0"/>
              <w:rPr>
                <w:color w:val="000000"/>
              </w:rPr>
            </w:pPr>
            <w:r w:rsidRPr="00415EA5">
              <w:rPr>
                <w:color w:val="000000"/>
              </w:rPr>
              <w:t>Λαχανικά</w:t>
            </w:r>
          </w:p>
        </w:tc>
      </w:tr>
      <w:tr w:rsidR="00415EA5" w:rsidRPr="00415EA5" w14:paraId="1CED84C9" w14:textId="77777777" w:rsidTr="004F1DF4">
        <w:tc>
          <w:tcPr>
            <w:tcW w:w="3256" w:type="dxa"/>
            <w:vMerge/>
          </w:tcPr>
          <w:p w14:paraId="2D0C97F0" w14:textId="77777777" w:rsidR="00415EA5" w:rsidRPr="00415EA5" w:rsidRDefault="00415EA5" w:rsidP="00415EA5">
            <w:pPr>
              <w:spacing w:after="0"/>
              <w:rPr>
                <w:color w:val="000000"/>
              </w:rPr>
            </w:pPr>
          </w:p>
        </w:tc>
        <w:tc>
          <w:tcPr>
            <w:tcW w:w="3118" w:type="dxa"/>
            <w:vMerge/>
          </w:tcPr>
          <w:p w14:paraId="572D97DF" w14:textId="77777777" w:rsidR="00415EA5" w:rsidRPr="00415EA5" w:rsidRDefault="00415EA5" w:rsidP="00415EA5">
            <w:pPr>
              <w:spacing w:after="0"/>
              <w:jc w:val="right"/>
              <w:rPr>
                <w:color w:val="000000"/>
              </w:rPr>
            </w:pPr>
          </w:p>
        </w:tc>
        <w:tc>
          <w:tcPr>
            <w:tcW w:w="3260" w:type="dxa"/>
          </w:tcPr>
          <w:p w14:paraId="0B281D02" w14:textId="48354D6E" w:rsidR="00415EA5" w:rsidRPr="00415EA5" w:rsidRDefault="00415EA5" w:rsidP="007F0325">
            <w:pPr>
              <w:spacing w:after="0"/>
              <w:rPr>
                <w:color w:val="000000"/>
              </w:rPr>
            </w:pPr>
            <w:r w:rsidRPr="00415EA5">
              <w:rPr>
                <w:color w:val="000000"/>
              </w:rPr>
              <w:t>Εσπεριδοειδή</w:t>
            </w:r>
            <w:r w:rsidR="00BC5FDE">
              <w:rPr>
                <w:color w:val="000000"/>
              </w:rPr>
              <w:t xml:space="preserve"> </w:t>
            </w:r>
          </w:p>
        </w:tc>
      </w:tr>
      <w:tr w:rsidR="00415EA5" w:rsidRPr="00415EA5" w14:paraId="69E39B61" w14:textId="77777777" w:rsidTr="004F1DF4">
        <w:tc>
          <w:tcPr>
            <w:tcW w:w="3256" w:type="dxa"/>
            <w:vMerge w:val="restart"/>
            <w:vAlign w:val="center"/>
          </w:tcPr>
          <w:p w14:paraId="5F0BC931" w14:textId="77777777" w:rsidR="00415EA5" w:rsidRPr="00415EA5" w:rsidRDefault="00415EA5" w:rsidP="00415EA5">
            <w:pPr>
              <w:spacing w:after="0"/>
              <w:jc w:val="center"/>
              <w:rPr>
                <w:color w:val="000000"/>
              </w:rPr>
            </w:pPr>
            <w:r w:rsidRPr="00415EA5">
              <w:rPr>
                <w:color w:val="000000"/>
              </w:rPr>
              <w:t>Θεσσαλίας</w:t>
            </w:r>
          </w:p>
        </w:tc>
        <w:tc>
          <w:tcPr>
            <w:tcW w:w="3118" w:type="dxa"/>
            <w:vMerge w:val="restart"/>
            <w:vAlign w:val="center"/>
          </w:tcPr>
          <w:p w14:paraId="62324327" w14:textId="77777777" w:rsidR="00415EA5" w:rsidRPr="00415EA5" w:rsidRDefault="00415EA5" w:rsidP="00415EA5">
            <w:pPr>
              <w:spacing w:after="0"/>
              <w:jc w:val="center"/>
              <w:rPr>
                <w:color w:val="000000"/>
              </w:rPr>
            </w:pPr>
            <w:r w:rsidRPr="00415EA5">
              <w:rPr>
                <w:color w:val="000000"/>
              </w:rPr>
              <w:t>2.340.000</w:t>
            </w:r>
          </w:p>
        </w:tc>
        <w:tc>
          <w:tcPr>
            <w:tcW w:w="3260" w:type="dxa"/>
          </w:tcPr>
          <w:p w14:paraId="3D470DA7" w14:textId="77777777" w:rsidR="00415EA5" w:rsidRPr="00415EA5" w:rsidRDefault="00415EA5" w:rsidP="00415EA5">
            <w:pPr>
              <w:spacing w:after="0"/>
              <w:rPr>
                <w:color w:val="000000"/>
              </w:rPr>
            </w:pPr>
            <w:r w:rsidRPr="00415EA5">
              <w:rPr>
                <w:color w:val="000000"/>
              </w:rPr>
              <w:t>Σιτηρά</w:t>
            </w:r>
          </w:p>
        </w:tc>
      </w:tr>
      <w:tr w:rsidR="00415EA5" w:rsidRPr="00415EA5" w14:paraId="6CDCF80E" w14:textId="77777777" w:rsidTr="004F1DF4">
        <w:tc>
          <w:tcPr>
            <w:tcW w:w="3256" w:type="dxa"/>
            <w:vMerge/>
            <w:vAlign w:val="center"/>
          </w:tcPr>
          <w:p w14:paraId="5BCCBEAA" w14:textId="77777777" w:rsidR="00415EA5" w:rsidRPr="00415EA5" w:rsidRDefault="00415EA5" w:rsidP="00415EA5">
            <w:pPr>
              <w:spacing w:after="0"/>
              <w:jc w:val="center"/>
              <w:rPr>
                <w:color w:val="000000"/>
              </w:rPr>
            </w:pPr>
          </w:p>
        </w:tc>
        <w:tc>
          <w:tcPr>
            <w:tcW w:w="3118" w:type="dxa"/>
            <w:vMerge/>
            <w:vAlign w:val="center"/>
          </w:tcPr>
          <w:p w14:paraId="58BB6536" w14:textId="77777777" w:rsidR="00415EA5" w:rsidRPr="00415EA5" w:rsidRDefault="00415EA5" w:rsidP="00415EA5">
            <w:pPr>
              <w:spacing w:after="0"/>
              <w:jc w:val="center"/>
              <w:rPr>
                <w:color w:val="000000"/>
              </w:rPr>
            </w:pPr>
          </w:p>
        </w:tc>
        <w:tc>
          <w:tcPr>
            <w:tcW w:w="3260" w:type="dxa"/>
          </w:tcPr>
          <w:p w14:paraId="2826A036" w14:textId="77777777" w:rsidR="00415EA5" w:rsidRPr="00415EA5" w:rsidRDefault="00415EA5" w:rsidP="00415EA5">
            <w:pPr>
              <w:spacing w:after="0"/>
              <w:rPr>
                <w:color w:val="000000"/>
              </w:rPr>
            </w:pPr>
            <w:r w:rsidRPr="00415EA5">
              <w:rPr>
                <w:color w:val="000000"/>
              </w:rPr>
              <w:t>Βαμβάκι</w:t>
            </w:r>
          </w:p>
        </w:tc>
      </w:tr>
      <w:tr w:rsidR="00415EA5" w:rsidRPr="00415EA5" w14:paraId="7B41B9E3" w14:textId="77777777" w:rsidTr="004F1DF4">
        <w:tc>
          <w:tcPr>
            <w:tcW w:w="3256" w:type="dxa"/>
            <w:vMerge/>
            <w:vAlign w:val="center"/>
          </w:tcPr>
          <w:p w14:paraId="74251304" w14:textId="77777777" w:rsidR="00415EA5" w:rsidRPr="00415EA5" w:rsidRDefault="00415EA5" w:rsidP="00415EA5">
            <w:pPr>
              <w:spacing w:after="0"/>
              <w:jc w:val="center"/>
              <w:rPr>
                <w:color w:val="000000"/>
              </w:rPr>
            </w:pPr>
          </w:p>
        </w:tc>
        <w:tc>
          <w:tcPr>
            <w:tcW w:w="3118" w:type="dxa"/>
            <w:vMerge/>
            <w:vAlign w:val="center"/>
          </w:tcPr>
          <w:p w14:paraId="4D5769E0" w14:textId="77777777" w:rsidR="00415EA5" w:rsidRPr="00415EA5" w:rsidRDefault="00415EA5" w:rsidP="00415EA5">
            <w:pPr>
              <w:spacing w:after="0"/>
              <w:jc w:val="center"/>
              <w:rPr>
                <w:color w:val="000000"/>
              </w:rPr>
            </w:pPr>
          </w:p>
        </w:tc>
        <w:tc>
          <w:tcPr>
            <w:tcW w:w="3260" w:type="dxa"/>
          </w:tcPr>
          <w:p w14:paraId="2D85A618" w14:textId="77777777" w:rsidR="00415EA5" w:rsidRPr="00415EA5" w:rsidRDefault="00415EA5" w:rsidP="00415EA5">
            <w:pPr>
              <w:spacing w:after="0"/>
              <w:rPr>
                <w:color w:val="000000"/>
              </w:rPr>
            </w:pPr>
            <w:r w:rsidRPr="00415EA5">
              <w:rPr>
                <w:color w:val="000000"/>
              </w:rPr>
              <w:t>Ελιά</w:t>
            </w:r>
          </w:p>
        </w:tc>
      </w:tr>
      <w:tr w:rsidR="00415EA5" w:rsidRPr="00415EA5" w14:paraId="1737967F" w14:textId="77777777" w:rsidTr="004F1DF4">
        <w:tc>
          <w:tcPr>
            <w:tcW w:w="3256" w:type="dxa"/>
            <w:vMerge/>
            <w:vAlign w:val="center"/>
          </w:tcPr>
          <w:p w14:paraId="23852B22" w14:textId="77777777" w:rsidR="00415EA5" w:rsidRPr="00415EA5" w:rsidRDefault="00415EA5" w:rsidP="00415EA5">
            <w:pPr>
              <w:spacing w:after="0"/>
              <w:jc w:val="center"/>
              <w:rPr>
                <w:color w:val="000000"/>
              </w:rPr>
            </w:pPr>
          </w:p>
        </w:tc>
        <w:tc>
          <w:tcPr>
            <w:tcW w:w="3118" w:type="dxa"/>
            <w:vMerge/>
            <w:vAlign w:val="center"/>
          </w:tcPr>
          <w:p w14:paraId="46D47FF5" w14:textId="77777777" w:rsidR="00415EA5" w:rsidRPr="00415EA5" w:rsidRDefault="00415EA5" w:rsidP="00415EA5">
            <w:pPr>
              <w:spacing w:after="0"/>
              <w:jc w:val="center"/>
              <w:rPr>
                <w:color w:val="000000"/>
              </w:rPr>
            </w:pPr>
          </w:p>
        </w:tc>
        <w:tc>
          <w:tcPr>
            <w:tcW w:w="3260" w:type="dxa"/>
          </w:tcPr>
          <w:p w14:paraId="613DB437" w14:textId="77777777" w:rsidR="00415EA5" w:rsidRPr="00415EA5" w:rsidRDefault="00415EA5" w:rsidP="00415EA5">
            <w:pPr>
              <w:spacing w:after="0"/>
              <w:rPr>
                <w:color w:val="000000"/>
              </w:rPr>
            </w:pPr>
            <w:r w:rsidRPr="00415EA5">
              <w:rPr>
                <w:color w:val="000000"/>
              </w:rPr>
              <w:t>Ακρόδρυα</w:t>
            </w:r>
          </w:p>
        </w:tc>
      </w:tr>
      <w:tr w:rsidR="00415EA5" w:rsidRPr="00415EA5" w14:paraId="325D6282" w14:textId="77777777" w:rsidTr="004F1DF4">
        <w:tc>
          <w:tcPr>
            <w:tcW w:w="3256" w:type="dxa"/>
            <w:vMerge/>
            <w:vAlign w:val="center"/>
          </w:tcPr>
          <w:p w14:paraId="4A954AEC" w14:textId="77777777" w:rsidR="00415EA5" w:rsidRPr="00415EA5" w:rsidRDefault="00415EA5" w:rsidP="00415EA5">
            <w:pPr>
              <w:spacing w:after="0"/>
              <w:jc w:val="center"/>
              <w:rPr>
                <w:color w:val="000000"/>
              </w:rPr>
            </w:pPr>
          </w:p>
        </w:tc>
        <w:tc>
          <w:tcPr>
            <w:tcW w:w="3118" w:type="dxa"/>
            <w:vMerge/>
            <w:vAlign w:val="center"/>
          </w:tcPr>
          <w:p w14:paraId="5C680FD5" w14:textId="77777777" w:rsidR="00415EA5" w:rsidRPr="00415EA5" w:rsidRDefault="00415EA5" w:rsidP="00415EA5">
            <w:pPr>
              <w:spacing w:after="0"/>
              <w:jc w:val="center"/>
              <w:rPr>
                <w:color w:val="000000"/>
              </w:rPr>
            </w:pPr>
          </w:p>
        </w:tc>
        <w:tc>
          <w:tcPr>
            <w:tcW w:w="3260" w:type="dxa"/>
          </w:tcPr>
          <w:p w14:paraId="1F343EE4" w14:textId="77777777" w:rsidR="00415EA5" w:rsidRPr="00415EA5" w:rsidRDefault="00415EA5" w:rsidP="00415EA5">
            <w:pPr>
              <w:spacing w:after="0"/>
              <w:rPr>
                <w:color w:val="000000"/>
              </w:rPr>
            </w:pPr>
            <w:r w:rsidRPr="00415EA5">
              <w:rPr>
                <w:color w:val="000000"/>
              </w:rPr>
              <w:t>Ψυχανθή</w:t>
            </w:r>
          </w:p>
        </w:tc>
      </w:tr>
      <w:tr w:rsidR="00415EA5" w:rsidRPr="00415EA5" w14:paraId="339A6386" w14:textId="77777777" w:rsidTr="004F1DF4">
        <w:tc>
          <w:tcPr>
            <w:tcW w:w="3256" w:type="dxa"/>
            <w:vMerge/>
            <w:vAlign w:val="center"/>
          </w:tcPr>
          <w:p w14:paraId="4398D91D" w14:textId="77777777" w:rsidR="00415EA5" w:rsidRPr="00415EA5" w:rsidRDefault="00415EA5" w:rsidP="00415EA5">
            <w:pPr>
              <w:spacing w:after="0"/>
              <w:jc w:val="center"/>
              <w:rPr>
                <w:color w:val="000000"/>
              </w:rPr>
            </w:pPr>
          </w:p>
        </w:tc>
        <w:tc>
          <w:tcPr>
            <w:tcW w:w="3118" w:type="dxa"/>
            <w:vMerge/>
            <w:vAlign w:val="center"/>
          </w:tcPr>
          <w:p w14:paraId="59CDF6BD" w14:textId="77777777" w:rsidR="00415EA5" w:rsidRPr="00415EA5" w:rsidRDefault="00415EA5" w:rsidP="00415EA5">
            <w:pPr>
              <w:spacing w:after="0"/>
              <w:jc w:val="center"/>
              <w:rPr>
                <w:color w:val="000000"/>
              </w:rPr>
            </w:pPr>
          </w:p>
        </w:tc>
        <w:tc>
          <w:tcPr>
            <w:tcW w:w="3260" w:type="dxa"/>
          </w:tcPr>
          <w:p w14:paraId="4D7F9C42"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6FD11E54" w14:textId="77777777" w:rsidTr="004F1DF4">
        <w:tc>
          <w:tcPr>
            <w:tcW w:w="3256" w:type="dxa"/>
            <w:vMerge/>
            <w:vAlign w:val="center"/>
          </w:tcPr>
          <w:p w14:paraId="44E8D376" w14:textId="77777777" w:rsidR="00415EA5" w:rsidRPr="00415EA5" w:rsidRDefault="00415EA5" w:rsidP="00415EA5">
            <w:pPr>
              <w:spacing w:after="0"/>
              <w:jc w:val="center"/>
              <w:rPr>
                <w:color w:val="000000"/>
              </w:rPr>
            </w:pPr>
          </w:p>
        </w:tc>
        <w:tc>
          <w:tcPr>
            <w:tcW w:w="3118" w:type="dxa"/>
            <w:vMerge/>
            <w:vAlign w:val="center"/>
          </w:tcPr>
          <w:p w14:paraId="33053028" w14:textId="77777777" w:rsidR="00415EA5" w:rsidRPr="00415EA5" w:rsidRDefault="00415EA5" w:rsidP="00415EA5">
            <w:pPr>
              <w:spacing w:after="0"/>
              <w:jc w:val="center"/>
              <w:rPr>
                <w:color w:val="000000"/>
              </w:rPr>
            </w:pPr>
          </w:p>
        </w:tc>
        <w:tc>
          <w:tcPr>
            <w:tcW w:w="3260" w:type="dxa"/>
          </w:tcPr>
          <w:p w14:paraId="691543A6" w14:textId="77777777" w:rsidR="00415EA5" w:rsidRPr="00415EA5" w:rsidRDefault="00415EA5" w:rsidP="00415EA5">
            <w:pPr>
              <w:spacing w:after="0"/>
              <w:rPr>
                <w:color w:val="000000"/>
              </w:rPr>
            </w:pPr>
            <w:r w:rsidRPr="00415EA5">
              <w:rPr>
                <w:color w:val="000000"/>
              </w:rPr>
              <w:t>Αμπέλι</w:t>
            </w:r>
          </w:p>
        </w:tc>
      </w:tr>
      <w:tr w:rsidR="00415EA5" w:rsidRPr="00415EA5" w14:paraId="222A15A2" w14:textId="77777777" w:rsidTr="004F1DF4">
        <w:tc>
          <w:tcPr>
            <w:tcW w:w="3256" w:type="dxa"/>
            <w:vMerge/>
            <w:vAlign w:val="center"/>
          </w:tcPr>
          <w:p w14:paraId="4485735A" w14:textId="77777777" w:rsidR="00415EA5" w:rsidRPr="00415EA5" w:rsidRDefault="00415EA5" w:rsidP="00415EA5">
            <w:pPr>
              <w:spacing w:after="0"/>
              <w:jc w:val="center"/>
              <w:rPr>
                <w:color w:val="000000"/>
              </w:rPr>
            </w:pPr>
          </w:p>
        </w:tc>
        <w:tc>
          <w:tcPr>
            <w:tcW w:w="3118" w:type="dxa"/>
            <w:vMerge/>
            <w:vAlign w:val="center"/>
          </w:tcPr>
          <w:p w14:paraId="4EA720D5" w14:textId="77777777" w:rsidR="00415EA5" w:rsidRPr="00415EA5" w:rsidRDefault="00415EA5" w:rsidP="00415EA5">
            <w:pPr>
              <w:spacing w:after="0"/>
              <w:jc w:val="center"/>
              <w:rPr>
                <w:color w:val="000000"/>
              </w:rPr>
            </w:pPr>
          </w:p>
        </w:tc>
        <w:tc>
          <w:tcPr>
            <w:tcW w:w="3260" w:type="dxa"/>
          </w:tcPr>
          <w:p w14:paraId="7CA35CBF" w14:textId="77777777" w:rsidR="00415EA5" w:rsidRPr="00415EA5" w:rsidRDefault="00415EA5" w:rsidP="00415EA5">
            <w:pPr>
              <w:spacing w:after="0"/>
              <w:rPr>
                <w:color w:val="000000"/>
              </w:rPr>
            </w:pPr>
            <w:r w:rsidRPr="00415EA5">
              <w:rPr>
                <w:color w:val="000000"/>
              </w:rPr>
              <w:t>Λαχανικά</w:t>
            </w:r>
          </w:p>
        </w:tc>
      </w:tr>
      <w:tr w:rsidR="00415EA5" w:rsidRPr="00415EA5" w14:paraId="512E919F" w14:textId="77777777" w:rsidTr="004F1DF4">
        <w:tc>
          <w:tcPr>
            <w:tcW w:w="3256" w:type="dxa"/>
            <w:vMerge/>
            <w:vAlign w:val="center"/>
          </w:tcPr>
          <w:p w14:paraId="438CA046" w14:textId="77777777" w:rsidR="00415EA5" w:rsidRPr="00415EA5" w:rsidRDefault="00415EA5" w:rsidP="00415EA5">
            <w:pPr>
              <w:spacing w:after="0"/>
              <w:jc w:val="center"/>
              <w:rPr>
                <w:color w:val="000000"/>
              </w:rPr>
            </w:pPr>
          </w:p>
        </w:tc>
        <w:tc>
          <w:tcPr>
            <w:tcW w:w="3118" w:type="dxa"/>
            <w:vMerge/>
            <w:vAlign w:val="center"/>
          </w:tcPr>
          <w:p w14:paraId="04ED6EA8" w14:textId="77777777" w:rsidR="00415EA5" w:rsidRPr="00415EA5" w:rsidRDefault="00415EA5" w:rsidP="00415EA5">
            <w:pPr>
              <w:spacing w:after="0"/>
              <w:jc w:val="center"/>
              <w:rPr>
                <w:color w:val="000000"/>
              </w:rPr>
            </w:pPr>
          </w:p>
        </w:tc>
        <w:tc>
          <w:tcPr>
            <w:tcW w:w="3260" w:type="dxa"/>
          </w:tcPr>
          <w:p w14:paraId="23BAD29D" w14:textId="77777777" w:rsidR="00415EA5" w:rsidRPr="00415EA5" w:rsidRDefault="00415EA5" w:rsidP="00415EA5">
            <w:pPr>
              <w:spacing w:after="0"/>
              <w:rPr>
                <w:color w:val="000000"/>
              </w:rPr>
            </w:pPr>
            <w:r w:rsidRPr="00415EA5">
              <w:rPr>
                <w:color w:val="000000"/>
              </w:rPr>
              <w:t>Αρωματικά Φυτά</w:t>
            </w:r>
          </w:p>
        </w:tc>
      </w:tr>
      <w:tr w:rsidR="00415EA5" w:rsidRPr="00415EA5" w14:paraId="40728339" w14:textId="77777777" w:rsidTr="004F1DF4">
        <w:tc>
          <w:tcPr>
            <w:tcW w:w="3256" w:type="dxa"/>
            <w:vMerge/>
            <w:vAlign w:val="center"/>
          </w:tcPr>
          <w:p w14:paraId="029570A2" w14:textId="77777777" w:rsidR="00415EA5" w:rsidRPr="00415EA5" w:rsidRDefault="00415EA5" w:rsidP="00415EA5">
            <w:pPr>
              <w:spacing w:after="0"/>
              <w:jc w:val="center"/>
              <w:rPr>
                <w:color w:val="000000"/>
              </w:rPr>
            </w:pPr>
          </w:p>
        </w:tc>
        <w:tc>
          <w:tcPr>
            <w:tcW w:w="3118" w:type="dxa"/>
            <w:vMerge/>
            <w:vAlign w:val="center"/>
          </w:tcPr>
          <w:p w14:paraId="3A0EB199" w14:textId="77777777" w:rsidR="00415EA5" w:rsidRPr="00415EA5" w:rsidRDefault="00415EA5" w:rsidP="00415EA5">
            <w:pPr>
              <w:spacing w:after="0"/>
              <w:jc w:val="center"/>
              <w:rPr>
                <w:color w:val="000000"/>
              </w:rPr>
            </w:pPr>
          </w:p>
        </w:tc>
        <w:tc>
          <w:tcPr>
            <w:tcW w:w="3260" w:type="dxa"/>
          </w:tcPr>
          <w:p w14:paraId="60BFFDA5" w14:textId="77777777" w:rsidR="00415EA5" w:rsidRPr="00415EA5" w:rsidRDefault="00415EA5" w:rsidP="00415EA5">
            <w:pPr>
              <w:spacing w:after="0"/>
              <w:rPr>
                <w:color w:val="000000"/>
              </w:rPr>
            </w:pPr>
            <w:r w:rsidRPr="00415EA5">
              <w:rPr>
                <w:color w:val="000000"/>
              </w:rPr>
              <w:t>Πυρηνόκαρπα</w:t>
            </w:r>
          </w:p>
        </w:tc>
      </w:tr>
      <w:tr w:rsidR="00415EA5" w:rsidRPr="00415EA5" w14:paraId="4508FFB7" w14:textId="77777777" w:rsidTr="004F1DF4">
        <w:tc>
          <w:tcPr>
            <w:tcW w:w="3256" w:type="dxa"/>
            <w:vMerge/>
            <w:vAlign w:val="center"/>
          </w:tcPr>
          <w:p w14:paraId="04210B36" w14:textId="77777777" w:rsidR="00415EA5" w:rsidRPr="00415EA5" w:rsidRDefault="00415EA5" w:rsidP="00415EA5">
            <w:pPr>
              <w:spacing w:after="0"/>
              <w:jc w:val="center"/>
              <w:rPr>
                <w:color w:val="000000"/>
              </w:rPr>
            </w:pPr>
          </w:p>
        </w:tc>
        <w:tc>
          <w:tcPr>
            <w:tcW w:w="3118" w:type="dxa"/>
            <w:vMerge/>
            <w:vAlign w:val="center"/>
          </w:tcPr>
          <w:p w14:paraId="02B7C082" w14:textId="77777777" w:rsidR="00415EA5" w:rsidRPr="00415EA5" w:rsidRDefault="00415EA5" w:rsidP="00415EA5">
            <w:pPr>
              <w:spacing w:after="0"/>
              <w:jc w:val="center"/>
              <w:rPr>
                <w:color w:val="000000"/>
              </w:rPr>
            </w:pPr>
          </w:p>
        </w:tc>
        <w:tc>
          <w:tcPr>
            <w:tcW w:w="3260" w:type="dxa"/>
          </w:tcPr>
          <w:p w14:paraId="5E60DCF1" w14:textId="795836A5" w:rsidR="00415EA5" w:rsidRPr="00415EA5" w:rsidRDefault="00415EA5" w:rsidP="007F0325">
            <w:pPr>
              <w:spacing w:after="0"/>
              <w:rPr>
                <w:color w:val="000000"/>
              </w:rPr>
            </w:pPr>
            <w:r w:rsidRPr="00415EA5">
              <w:rPr>
                <w:color w:val="000000"/>
              </w:rPr>
              <w:t>Μηλοειδή</w:t>
            </w:r>
            <w:r w:rsidR="00BC5FDE">
              <w:rPr>
                <w:color w:val="000000"/>
              </w:rPr>
              <w:t xml:space="preserve"> </w:t>
            </w:r>
          </w:p>
        </w:tc>
      </w:tr>
      <w:tr w:rsidR="00415EA5" w:rsidRPr="00415EA5" w14:paraId="4C955F11" w14:textId="77777777" w:rsidTr="004F1DF4">
        <w:tc>
          <w:tcPr>
            <w:tcW w:w="3256" w:type="dxa"/>
            <w:vMerge/>
            <w:vAlign w:val="center"/>
          </w:tcPr>
          <w:p w14:paraId="0546EB1F" w14:textId="77777777" w:rsidR="00415EA5" w:rsidRPr="00415EA5" w:rsidRDefault="00415EA5" w:rsidP="00415EA5">
            <w:pPr>
              <w:spacing w:after="0"/>
              <w:jc w:val="center"/>
              <w:rPr>
                <w:color w:val="000000"/>
              </w:rPr>
            </w:pPr>
          </w:p>
        </w:tc>
        <w:tc>
          <w:tcPr>
            <w:tcW w:w="3118" w:type="dxa"/>
            <w:vMerge/>
            <w:vAlign w:val="center"/>
          </w:tcPr>
          <w:p w14:paraId="0CB6BD5C" w14:textId="77777777" w:rsidR="00415EA5" w:rsidRPr="00415EA5" w:rsidRDefault="00415EA5" w:rsidP="00415EA5">
            <w:pPr>
              <w:spacing w:after="0"/>
              <w:jc w:val="center"/>
              <w:rPr>
                <w:color w:val="000000"/>
              </w:rPr>
            </w:pPr>
          </w:p>
        </w:tc>
        <w:tc>
          <w:tcPr>
            <w:tcW w:w="3260" w:type="dxa"/>
          </w:tcPr>
          <w:p w14:paraId="598B35A2" w14:textId="77777777" w:rsidR="00415EA5" w:rsidRPr="00415EA5" w:rsidRDefault="00415EA5" w:rsidP="00415EA5">
            <w:pPr>
              <w:spacing w:after="0"/>
              <w:rPr>
                <w:color w:val="000000"/>
              </w:rPr>
            </w:pPr>
            <w:r w:rsidRPr="00415EA5">
              <w:rPr>
                <w:color w:val="000000"/>
              </w:rPr>
              <w:t>Ενεργειακά</w:t>
            </w:r>
          </w:p>
        </w:tc>
      </w:tr>
      <w:tr w:rsidR="00415EA5" w:rsidRPr="00415EA5" w14:paraId="7F39D549" w14:textId="77777777" w:rsidTr="004F1DF4">
        <w:tc>
          <w:tcPr>
            <w:tcW w:w="3256" w:type="dxa"/>
            <w:vMerge w:val="restart"/>
            <w:vAlign w:val="center"/>
          </w:tcPr>
          <w:p w14:paraId="196CF980" w14:textId="77777777" w:rsidR="00415EA5" w:rsidRPr="00415EA5" w:rsidRDefault="00415EA5" w:rsidP="00415EA5">
            <w:pPr>
              <w:spacing w:after="0"/>
              <w:jc w:val="center"/>
              <w:rPr>
                <w:color w:val="000000"/>
              </w:rPr>
            </w:pPr>
            <w:r w:rsidRPr="00415EA5">
              <w:rPr>
                <w:color w:val="000000"/>
              </w:rPr>
              <w:t>Κρήτης</w:t>
            </w:r>
          </w:p>
        </w:tc>
        <w:tc>
          <w:tcPr>
            <w:tcW w:w="3118" w:type="dxa"/>
            <w:vMerge w:val="restart"/>
            <w:vAlign w:val="center"/>
          </w:tcPr>
          <w:p w14:paraId="04AC73AD" w14:textId="77777777" w:rsidR="00415EA5" w:rsidRPr="00415EA5" w:rsidRDefault="00415EA5" w:rsidP="00415EA5">
            <w:pPr>
              <w:spacing w:after="0"/>
              <w:jc w:val="center"/>
              <w:rPr>
                <w:color w:val="000000"/>
              </w:rPr>
            </w:pPr>
            <w:r w:rsidRPr="00415EA5">
              <w:rPr>
                <w:color w:val="000000"/>
              </w:rPr>
              <w:t>1.240.000</w:t>
            </w:r>
          </w:p>
        </w:tc>
        <w:tc>
          <w:tcPr>
            <w:tcW w:w="3260" w:type="dxa"/>
          </w:tcPr>
          <w:p w14:paraId="66DE74F5" w14:textId="77777777" w:rsidR="00415EA5" w:rsidRPr="00415EA5" w:rsidRDefault="00415EA5" w:rsidP="00415EA5">
            <w:pPr>
              <w:spacing w:after="0"/>
              <w:rPr>
                <w:color w:val="000000"/>
              </w:rPr>
            </w:pPr>
            <w:r w:rsidRPr="00415EA5">
              <w:rPr>
                <w:color w:val="000000"/>
              </w:rPr>
              <w:t>Σιτηρά</w:t>
            </w:r>
          </w:p>
        </w:tc>
      </w:tr>
      <w:tr w:rsidR="00415EA5" w:rsidRPr="00415EA5" w14:paraId="21868BDC" w14:textId="77777777" w:rsidTr="004F1DF4">
        <w:tc>
          <w:tcPr>
            <w:tcW w:w="3256" w:type="dxa"/>
            <w:vMerge/>
            <w:vAlign w:val="center"/>
          </w:tcPr>
          <w:p w14:paraId="68B83C24" w14:textId="77777777" w:rsidR="00415EA5" w:rsidRPr="00415EA5" w:rsidRDefault="00415EA5" w:rsidP="00415EA5">
            <w:pPr>
              <w:spacing w:after="0"/>
              <w:jc w:val="center"/>
              <w:rPr>
                <w:color w:val="000000"/>
              </w:rPr>
            </w:pPr>
          </w:p>
        </w:tc>
        <w:tc>
          <w:tcPr>
            <w:tcW w:w="3118" w:type="dxa"/>
            <w:vMerge/>
            <w:vAlign w:val="center"/>
          </w:tcPr>
          <w:p w14:paraId="7EE81D32" w14:textId="77777777" w:rsidR="00415EA5" w:rsidRPr="00415EA5" w:rsidRDefault="00415EA5" w:rsidP="00415EA5">
            <w:pPr>
              <w:spacing w:after="0"/>
              <w:jc w:val="center"/>
              <w:rPr>
                <w:color w:val="000000"/>
              </w:rPr>
            </w:pPr>
          </w:p>
        </w:tc>
        <w:tc>
          <w:tcPr>
            <w:tcW w:w="3260" w:type="dxa"/>
          </w:tcPr>
          <w:p w14:paraId="29B50B7D" w14:textId="77777777" w:rsidR="00415EA5" w:rsidRPr="00415EA5" w:rsidRDefault="00415EA5" w:rsidP="00415EA5">
            <w:pPr>
              <w:spacing w:after="0"/>
              <w:rPr>
                <w:color w:val="000000"/>
              </w:rPr>
            </w:pPr>
            <w:r w:rsidRPr="00415EA5">
              <w:rPr>
                <w:color w:val="000000"/>
              </w:rPr>
              <w:t>Ελιά</w:t>
            </w:r>
          </w:p>
        </w:tc>
      </w:tr>
      <w:tr w:rsidR="00415EA5" w:rsidRPr="00415EA5" w14:paraId="667ADD9E" w14:textId="77777777" w:rsidTr="004F1DF4">
        <w:tc>
          <w:tcPr>
            <w:tcW w:w="3256" w:type="dxa"/>
            <w:vMerge/>
            <w:vAlign w:val="center"/>
          </w:tcPr>
          <w:p w14:paraId="41B03B68" w14:textId="77777777" w:rsidR="00415EA5" w:rsidRPr="00415EA5" w:rsidRDefault="00415EA5" w:rsidP="00415EA5">
            <w:pPr>
              <w:spacing w:after="0"/>
              <w:jc w:val="center"/>
              <w:rPr>
                <w:color w:val="000000"/>
              </w:rPr>
            </w:pPr>
          </w:p>
        </w:tc>
        <w:tc>
          <w:tcPr>
            <w:tcW w:w="3118" w:type="dxa"/>
            <w:vMerge/>
            <w:vAlign w:val="center"/>
          </w:tcPr>
          <w:p w14:paraId="20E3DF5F" w14:textId="77777777" w:rsidR="00415EA5" w:rsidRPr="00415EA5" w:rsidRDefault="00415EA5" w:rsidP="00415EA5">
            <w:pPr>
              <w:spacing w:after="0"/>
              <w:jc w:val="center"/>
              <w:rPr>
                <w:color w:val="000000"/>
              </w:rPr>
            </w:pPr>
          </w:p>
        </w:tc>
        <w:tc>
          <w:tcPr>
            <w:tcW w:w="3260" w:type="dxa"/>
          </w:tcPr>
          <w:p w14:paraId="60FD0A23"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325F7752" w14:textId="77777777" w:rsidTr="004F1DF4">
        <w:tc>
          <w:tcPr>
            <w:tcW w:w="3256" w:type="dxa"/>
            <w:vMerge/>
            <w:vAlign w:val="center"/>
          </w:tcPr>
          <w:p w14:paraId="1294EEBD" w14:textId="77777777" w:rsidR="00415EA5" w:rsidRPr="00415EA5" w:rsidRDefault="00415EA5" w:rsidP="00415EA5">
            <w:pPr>
              <w:spacing w:after="0"/>
              <w:jc w:val="center"/>
              <w:rPr>
                <w:color w:val="000000"/>
              </w:rPr>
            </w:pPr>
          </w:p>
        </w:tc>
        <w:tc>
          <w:tcPr>
            <w:tcW w:w="3118" w:type="dxa"/>
            <w:vMerge/>
            <w:vAlign w:val="center"/>
          </w:tcPr>
          <w:p w14:paraId="76977132" w14:textId="77777777" w:rsidR="00415EA5" w:rsidRPr="00415EA5" w:rsidRDefault="00415EA5" w:rsidP="00415EA5">
            <w:pPr>
              <w:spacing w:after="0"/>
              <w:jc w:val="center"/>
              <w:rPr>
                <w:color w:val="000000"/>
              </w:rPr>
            </w:pPr>
          </w:p>
        </w:tc>
        <w:tc>
          <w:tcPr>
            <w:tcW w:w="3260" w:type="dxa"/>
          </w:tcPr>
          <w:p w14:paraId="2ADE6F45" w14:textId="77777777" w:rsidR="00415EA5" w:rsidRPr="00415EA5" w:rsidRDefault="00415EA5" w:rsidP="00415EA5">
            <w:pPr>
              <w:spacing w:after="0"/>
              <w:rPr>
                <w:color w:val="000000"/>
              </w:rPr>
            </w:pPr>
            <w:r w:rsidRPr="00415EA5">
              <w:rPr>
                <w:color w:val="000000"/>
              </w:rPr>
              <w:t>Αμπέλι</w:t>
            </w:r>
          </w:p>
        </w:tc>
      </w:tr>
      <w:tr w:rsidR="00415EA5" w:rsidRPr="00415EA5" w14:paraId="05D4011E" w14:textId="77777777" w:rsidTr="004F1DF4">
        <w:tc>
          <w:tcPr>
            <w:tcW w:w="3256" w:type="dxa"/>
            <w:vMerge/>
            <w:vAlign w:val="center"/>
          </w:tcPr>
          <w:p w14:paraId="137142AF" w14:textId="77777777" w:rsidR="00415EA5" w:rsidRPr="00415EA5" w:rsidRDefault="00415EA5" w:rsidP="00415EA5">
            <w:pPr>
              <w:spacing w:after="0"/>
              <w:jc w:val="center"/>
              <w:rPr>
                <w:color w:val="000000"/>
              </w:rPr>
            </w:pPr>
          </w:p>
        </w:tc>
        <w:tc>
          <w:tcPr>
            <w:tcW w:w="3118" w:type="dxa"/>
            <w:vMerge/>
            <w:vAlign w:val="center"/>
          </w:tcPr>
          <w:p w14:paraId="7B17E865" w14:textId="77777777" w:rsidR="00415EA5" w:rsidRPr="00415EA5" w:rsidRDefault="00415EA5" w:rsidP="00415EA5">
            <w:pPr>
              <w:spacing w:after="0"/>
              <w:jc w:val="center"/>
              <w:rPr>
                <w:color w:val="000000"/>
              </w:rPr>
            </w:pPr>
          </w:p>
        </w:tc>
        <w:tc>
          <w:tcPr>
            <w:tcW w:w="3260" w:type="dxa"/>
          </w:tcPr>
          <w:p w14:paraId="5F3B6D11" w14:textId="77777777" w:rsidR="00415EA5" w:rsidRPr="00415EA5" w:rsidRDefault="00415EA5" w:rsidP="00415EA5">
            <w:pPr>
              <w:spacing w:after="0"/>
              <w:rPr>
                <w:color w:val="000000"/>
              </w:rPr>
            </w:pPr>
            <w:r w:rsidRPr="00415EA5">
              <w:rPr>
                <w:color w:val="000000"/>
              </w:rPr>
              <w:t>Λαχανικά</w:t>
            </w:r>
          </w:p>
        </w:tc>
      </w:tr>
      <w:tr w:rsidR="00415EA5" w:rsidRPr="00415EA5" w14:paraId="2A19AB4C" w14:textId="77777777" w:rsidTr="004F1DF4">
        <w:tc>
          <w:tcPr>
            <w:tcW w:w="3256" w:type="dxa"/>
            <w:vMerge/>
            <w:vAlign w:val="center"/>
          </w:tcPr>
          <w:p w14:paraId="313B8A81" w14:textId="77777777" w:rsidR="00415EA5" w:rsidRPr="00415EA5" w:rsidRDefault="00415EA5" w:rsidP="00415EA5">
            <w:pPr>
              <w:spacing w:after="0"/>
              <w:jc w:val="center"/>
              <w:rPr>
                <w:color w:val="000000"/>
              </w:rPr>
            </w:pPr>
          </w:p>
        </w:tc>
        <w:tc>
          <w:tcPr>
            <w:tcW w:w="3118" w:type="dxa"/>
            <w:vMerge/>
            <w:vAlign w:val="center"/>
          </w:tcPr>
          <w:p w14:paraId="543D4FF4" w14:textId="77777777" w:rsidR="00415EA5" w:rsidRPr="00415EA5" w:rsidRDefault="00415EA5" w:rsidP="00415EA5">
            <w:pPr>
              <w:spacing w:after="0"/>
              <w:jc w:val="center"/>
              <w:rPr>
                <w:color w:val="000000"/>
              </w:rPr>
            </w:pPr>
          </w:p>
        </w:tc>
        <w:tc>
          <w:tcPr>
            <w:tcW w:w="3260" w:type="dxa"/>
          </w:tcPr>
          <w:p w14:paraId="4F311C5B" w14:textId="77777777" w:rsidR="00415EA5" w:rsidRPr="00415EA5" w:rsidRDefault="00415EA5" w:rsidP="00415EA5">
            <w:pPr>
              <w:spacing w:after="0"/>
              <w:rPr>
                <w:color w:val="000000"/>
              </w:rPr>
            </w:pPr>
            <w:r w:rsidRPr="00415EA5">
              <w:rPr>
                <w:color w:val="000000"/>
              </w:rPr>
              <w:t>Αρωματικά Φυτά</w:t>
            </w:r>
          </w:p>
        </w:tc>
      </w:tr>
      <w:tr w:rsidR="00415EA5" w:rsidRPr="00415EA5" w14:paraId="4616A847" w14:textId="77777777" w:rsidTr="004F1DF4">
        <w:tc>
          <w:tcPr>
            <w:tcW w:w="3256" w:type="dxa"/>
            <w:vMerge/>
            <w:vAlign w:val="center"/>
          </w:tcPr>
          <w:p w14:paraId="35CD4D17" w14:textId="77777777" w:rsidR="00415EA5" w:rsidRPr="00415EA5" w:rsidRDefault="00415EA5" w:rsidP="00415EA5">
            <w:pPr>
              <w:spacing w:after="0"/>
              <w:jc w:val="center"/>
              <w:rPr>
                <w:color w:val="000000"/>
              </w:rPr>
            </w:pPr>
          </w:p>
        </w:tc>
        <w:tc>
          <w:tcPr>
            <w:tcW w:w="3118" w:type="dxa"/>
            <w:vMerge/>
            <w:vAlign w:val="center"/>
          </w:tcPr>
          <w:p w14:paraId="201333F7" w14:textId="77777777" w:rsidR="00415EA5" w:rsidRPr="00415EA5" w:rsidRDefault="00415EA5" w:rsidP="00415EA5">
            <w:pPr>
              <w:spacing w:after="0"/>
              <w:jc w:val="center"/>
              <w:rPr>
                <w:color w:val="000000"/>
              </w:rPr>
            </w:pPr>
          </w:p>
        </w:tc>
        <w:tc>
          <w:tcPr>
            <w:tcW w:w="3260" w:type="dxa"/>
          </w:tcPr>
          <w:p w14:paraId="1BBD3E95" w14:textId="77777777" w:rsidR="00415EA5" w:rsidRPr="00415EA5" w:rsidRDefault="00415EA5" w:rsidP="00415EA5">
            <w:pPr>
              <w:spacing w:after="0"/>
              <w:rPr>
                <w:color w:val="000000"/>
              </w:rPr>
            </w:pPr>
            <w:r w:rsidRPr="00415EA5">
              <w:rPr>
                <w:color w:val="000000"/>
              </w:rPr>
              <w:t>Εσπεριδοειδή</w:t>
            </w:r>
          </w:p>
        </w:tc>
      </w:tr>
      <w:tr w:rsidR="00415EA5" w:rsidRPr="00415EA5" w14:paraId="2C45A67A" w14:textId="77777777" w:rsidTr="004F1DF4">
        <w:tc>
          <w:tcPr>
            <w:tcW w:w="3256" w:type="dxa"/>
            <w:vMerge w:val="restart"/>
            <w:vAlign w:val="center"/>
          </w:tcPr>
          <w:p w14:paraId="6E4296F0" w14:textId="77777777" w:rsidR="00415EA5" w:rsidRPr="00415EA5" w:rsidRDefault="00415EA5" w:rsidP="00415EA5">
            <w:pPr>
              <w:spacing w:after="0"/>
              <w:jc w:val="center"/>
              <w:rPr>
                <w:color w:val="000000"/>
              </w:rPr>
            </w:pPr>
            <w:r w:rsidRPr="00415EA5">
              <w:rPr>
                <w:color w:val="000000"/>
              </w:rPr>
              <w:t>Πελοποννήσου</w:t>
            </w:r>
          </w:p>
        </w:tc>
        <w:tc>
          <w:tcPr>
            <w:tcW w:w="3118" w:type="dxa"/>
            <w:vMerge w:val="restart"/>
            <w:vAlign w:val="center"/>
          </w:tcPr>
          <w:p w14:paraId="0BA56BA7" w14:textId="77777777" w:rsidR="00415EA5" w:rsidRPr="00415EA5" w:rsidRDefault="00415EA5" w:rsidP="00415EA5">
            <w:pPr>
              <w:spacing w:after="0"/>
              <w:jc w:val="center"/>
              <w:rPr>
                <w:color w:val="000000"/>
              </w:rPr>
            </w:pPr>
            <w:r w:rsidRPr="00415EA5">
              <w:rPr>
                <w:color w:val="000000"/>
              </w:rPr>
              <w:t>1.580.000</w:t>
            </w:r>
          </w:p>
        </w:tc>
        <w:tc>
          <w:tcPr>
            <w:tcW w:w="3260" w:type="dxa"/>
          </w:tcPr>
          <w:p w14:paraId="641F9FE3" w14:textId="77777777" w:rsidR="00415EA5" w:rsidRPr="00415EA5" w:rsidRDefault="00415EA5" w:rsidP="00415EA5">
            <w:pPr>
              <w:spacing w:after="0"/>
              <w:rPr>
                <w:color w:val="000000"/>
              </w:rPr>
            </w:pPr>
            <w:r w:rsidRPr="00415EA5">
              <w:rPr>
                <w:color w:val="000000"/>
              </w:rPr>
              <w:t>Σιτηρά</w:t>
            </w:r>
          </w:p>
        </w:tc>
      </w:tr>
      <w:tr w:rsidR="00415EA5" w:rsidRPr="00415EA5" w14:paraId="332D6DD7" w14:textId="77777777" w:rsidTr="004F1DF4">
        <w:tc>
          <w:tcPr>
            <w:tcW w:w="3256" w:type="dxa"/>
            <w:vMerge/>
            <w:vAlign w:val="center"/>
          </w:tcPr>
          <w:p w14:paraId="07105617" w14:textId="77777777" w:rsidR="00415EA5" w:rsidRPr="00415EA5" w:rsidRDefault="00415EA5" w:rsidP="00415EA5">
            <w:pPr>
              <w:spacing w:after="0"/>
              <w:jc w:val="center"/>
              <w:rPr>
                <w:color w:val="000000"/>
              </w:rPr>
            </w:pPr>
          </w:p>
        </w:tc>
        <w:tc>
          <w:tcPr>
            <w:tcW w:w="3118" w:type="dxa"/>
            <w:vMerge/>
            <w:vAlign w:val="center"/>
          </w:tcPr>
          <w:p w14:paraId="18C35393" w14:textId="77777777" w:rsidR="00415EA5" w:rsidRPr="00415EA5" w:rsidRDefault="00415EA5" w:rsidP="00415EA5">
            <w:pPr>
              <w:spacing w:after="0"/>
              <w:jc w:val="center"/>
              <w:rPr>
                <w:color w:val="000000"/>
              </w:rPr>
            </w:pPr>
          </w:p>
        </w:tc>
        <w:tc>
          <w:tcPr>
            <w:tcW w:w="3260" w:type="dxa"/>
          </w:tcPr>
          <w:p w14:paraId="1869F01E" w14:textId="77777777" w:rsidR="00415EA5" w:rsidRPr="00415EA5" w:rsidRDefault="00415EA5" w:rsidP="00415EA5">
            <w:pPr>
              <w:spacing w:after="0"/>
              <w:rPr>
                <w:color w:val="000000"/>
              </w:rPr>
            </w:pPr>
            <w:r w:rsidRPr="00415EA5">
              <w:rPr>
                <w:color w:val="000000"/>
              </w:rPr>
              <w:t>Ελιά</w:t>
            </w:r>
          </w:p>
        </w:tc>
      </w:tr>
      <w:tr w:rsidR="00415EA5" w:rsidRPr="00415EA5" w14:paraId="1D1CB646" w14:textId="77777777" w:rsidTr="004F1DF4">
        <w:tc>
          <w:tcPr>
            <w:tcW w:w="3256" w:type="dxa"/>
            <w:vMerge/>
            <w:vAlign w:val="center"/>
          </w:tcPr>
          <w:p w14:paraId="70DB9AC2" w14:textId="77777777" w:rsidR="00415EA5" w:rsidRPr="00415EA5" w:rsidRDefault="00415EA5" w:rsidP="00415EA5">
            <w:pPr>
              <w:spacing w:after="0"/>
              <w:jc w:val="center"/>
              <w:rPr>
                <w:color w:val="000000"/>
              </w:rPr>
            </w:pPr>
          </w:p>
        </w:tc>
        <w:tc>
          <w:tcPr>
            <w:tcW w:w="3118" w:type="dxa"/>
            <w:vMerge/>
            <w:vAlign w:val="center"/>
          </w:tcPr>
          <w:p w14:paraId="33CCF385" w14:textId="77777777" w:rsidR="00415EA5" w:rsidRPr="00415EA5" w:rsidRDefault="00415EA5" w:rsidP="00415EA5">
            <w:pPr>
              <w:spacing w:after="0"/>
              <w:jc w:val="center"/>
              <w:rPr>
                <w:color w:val="000000"/>
              </w:rPr>
            </w:pPr>
          </w:p>
        </w:tc>
        <w:tc>
          <w:tcPr>
            <w:tcW w:w="3260" w:type="dxa"/>
          </w:tcPr>
          <w:p w14:paraId="58A716A6" w14:textId="77777777" w:rsidR="00415EA5" w:rsidRPr="00415EA5" w:rsidRDefault="00415EA5" w:rsidP="00415EA5">
            <w:pPr>
              <w:spacing w:after="0"/>
              <w:rPr>
                <w:color w:val="000000"/>
              </w:rPr>
            </w:pPr>
            <w:r w:rsidRPr="00415EA5">
              <w:rPr>
                <w:color w:val="000000"/>
              </w:rPr>
              <w:t>Ακρόδρυα</w:t>
            </w:r>
          </w:p>
        </w:tc>
      </w:tr>
      <w:tr w:rsidR="00415EA5" w:rsidRPr="00415EA5" w14:paraId="5C487FAE" w14:textId="77777777" w:rsidTr="004F1DF4">
        <w:tc>
          <w:tcPr>
            <w:tcW w:w="3256" w:type="dxa"/>
            <w:vMerge/>
            <w:vAlign w:val="center"/>
          </w:tcPr>
          <w:p w14:paraId="71895858" w14:textId="77777777" w:rsidR="00415EA5" w:rsidRPr="00415EA5" w:rsidRDefault="00415EA5" w:rsidP="00415EA5">
            <w:pPr>
              <w:spacing w:after="0"/>
              <w:jc w:val="center"/>
              <w:rPr>
                <w:color w:val="000000"/>
              </w:rPr>
            </w:pPr>
          </w:p>
        </w:tc>
        <w:tc>
          <w:tcPr>
            <w:tcW w:w="3118" w:type="dxa"/>
            <w:vMerge/>
            <w:vAlign w:val="center"/>
          </w:tcPr>
          <w:p w14:paraId="3D0F1BA9" w14:textId="77777777" w:rsidR="00415EA5" w:rsidRPr="00415EA5" w:rsidRDefault="00415EA5" w:rsidP="00415EA5">
            <w:pPr>
              <w:spacing w:after="0"/>
              <w:jc w:val="center"/>
              <w:rPr>
                <w:color w:val="000000"/>
              </w:rPr>
            </w:pPr>
          </w:p>
        </w:tc>
        <w:tc>
          <w:tcPr>
            <w:tcW w:w="3260" w:type="dxa"/>
          </w:tcPr>
          <w:p w14:paraId="07A4E742" w14:textId="77777777" w:rsidR="00415EA5" w:rsidRPr="00415EA5" w:rsidRDefault="00415EA5" w:rsidP="00415EA5">
            <w:pPr>
              <w:spacing w:after="0"/>
              <w:rPr>
                <w:color w:val="000000"/>
              </w:rPr>
            </w:pPr>
            <w:r w:rsidRPr="00415EA5">
              <w:rPr>
                <w:color w:val="000000"/>
              </w:rPr>
              <w:t>Ψυχανθή</w:t>
            </w:r>
          </w:p>
        </w:tc>
      </w:tr>
      <w:tr w:rsidR="00415EA5" w:rsidRPr="00415EA5" w14:paraId="17445AD3" w14:textId="77777777" w:rsidTr="004F1DF4">
        <w:tc>
          <w:tcPr>
            <w:tcW w:w="3256" w:type="dxa"/>
            <w:vMerge/>
            <w:vAlign w:val="center"/>
          </w:tcPr>
          <w:p w14:paraId="64571298" w14:textId="77777777" w:rsidR="00415EA5" w:rsidRPr="00415EA5" w:rsidRDefault="00415EA5" w:rsidP="00415EA5">
            <w:pPr>
              <w:spacing w:after="0"/>
              <w:jc w:val="center"/>
              <w:rPr>
                <w:color w:val="000000"/>
              </w:rPr>
            </w:pPr>
          </w:p>
        </w:tc>
        <w:tc>
          <w:tcPr>
            <w:tcW w:w="3118" w:type="dxa"/>
            <w:vMerge/>
            <w:vAlign w:val="center"/>
          </w:tcPr>
          <w:p w14:paraId="7B714FFE" w14:textId="77777777" w:rsidR="00415EA5" w:rsidRPr="00415EA5" w:rsidRDefault="00415EA5" w:rsidP="00415EA5">
            <w:pPr>
              <w:spacing w:after="0"/>
              <w:jc w:val="center"/>
              <w:rPr>
                <w:color w:val="000000"/>
              </w:rPr>
            </w:pPr>
          </w:p>
        </w:tc>
        <w:tc>
          <w:tcPr>
            <w:tcW w:w="3260" w:type="dxa"/>
          </w:tcPr>
          <w:p w14:paraId="4516D05D"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0D3E503B" w14:textId="77777777" w:rsidTr="004F1DF4">
        <w:tc>
          <w:tcPr>
            <w:tcW w:w="3256" w:type="dxa"/>
            <w:vMerge/>
            <w:vAlign w:val="center"/>
          </w:tcPr>
          <w:p w14:paraId="345D1EBB" w14:textId="77777777" w:rsidR="00415EA5" w:rsidRPr="00415EA5" w:rsidRDefault="00415EA5" w:rsidP="00415EA5">
            <w:pPr>
              <w:spacing w:after="0"/>
              <w:jc w:val="center"/>
              <w:rPr>
                <w:color w:val="000000"/>
              </w:rPr>
            </w:pPr>
          </w:p>
        </w:tc>
        <w:tc>
          <w:tcPr>
            <w:tcW w:w="3118" w:type="dxa"/>
            <w:vMerge/>
            <w:vAlign w:val="center"/>
          </w:tcPr>
          <w:p w14:paraId="7370A9BF" w14:textId="77777777" w:rsidR="00415EA5" w:rsidRPr="00415EA5" w:rsidRDefault="00415EA5" w:rsidP="00415EA5">
            <w:pPr>
              <w:spacing w:after="0"/>
              <w:jc w:val="center"/>
              <w:rPr>
                <w:color w:val="000000"/>
              </w:rPr>
            </w:pPr>
          </w:p>
        </w:tc>
        <w:tc>
          <w:tcPr>
            <w:tcW w:w="3260" w:type="dxa"/>
          </w:tcPr>
          <w:p w14:paraId="442CFEF8" w14:textId="77777777" w:rsidR="00415EA5" w:rsidRPr="00415EA5" w:rsidRDefault="00415EA5" w:rsidP="00415EA5">
            <w:pPr>
              <w:spacing w:after="0"/>
              <w:rPr>
                <w:color w:val="000000"/>
              </w:rPr>
            </w:pPr>
            <w:r w:rsidRPr="00415EA5">
              <w:rPr>
                <w:color w:val="000000"/>
              </w:rPr>
              <w:t>Αμπέλι</w:t>
            </w:r>
          </w:p>
        </w:tc>
      </w:tr>
      <w:tr w:rsidR="00415EA5" w:rsidRPr="00415EA5" w14:paraId="4A147ED0" w14:textId="77777777" w:rsidTr="004F1DF4">
        <w:tc>
          <w:tcPr>
            <w:tcW w:w="3256" w:type="dxa"/>
            <w:vMerge/>
            <w:vAlign w:val="center"/>
          </w:tcPr>
          <w:p w14:paraId="2A989CA2" w14:textId="77777777" w:rsidR="00415EA5" w:rsidRPr="00415EA5" w:rsidRDefault="00415EA5" w:rsidP="00415EA5">
            <w:pPr>
              <w:spacing w:after="0"/>
              <w:jc w:val="center"/>
              <w:rPr>
                <w:color w:val="000000"/>
              </w:rPr>
            </w:pPr>
          </w:p>
        </w:tc>
        <w:tc>
          <w:tcPr>
            <w:tcW w:w="3118" w:type="dxa"/>
            <w:vMerge/>
            <w:vAlign w:val="center"/>
          </w:tcPr>
          <w:p w14:paraId="3BBDCB58" w14:textId="77777777" w:rsidR="00415EA5" w:rsidRPr="00415EA5" w:rsidRDefault="00415EA5" w:rsidP="00415EA5">
            <w:pPr>
              <w:spacing w:after="0"/>
              <w:jc w:val="center"/>
              <w:rPr>
                <w:color w:val="000000"/>
              </w:rPr>
            </w:pPr>
          </w:p>
        </w:tc>
        <w:tc>
          <w:tcPr>
            <w:tcW w:w="3260" w:type="dxa"/>
          </w:tcPr>
          <w:p w14:paraId="7B2EB64C" w14:textId="77777777" w:rsidR="00415EA5" w:rsidRPr="00415EA5" w:rsidRDefault="00415EA5" w:rsidP="00415EA5">
            <w:pPr>
              <w:spacing w:after="0"/>
              <w:rPr>
                <w:color w:val="000000"/>
              </w:rPr>
            </w:pPr>
            <w:r w:rsidRPr="00415EA5">
              <w:rPr>
                <w:color w:val="000000"/>
              </w:rPr>
              <w:t>Λαχανικά</w:t>
            </w:r>
          </w:p>
        </w:tc>
      </w:tr>
      <w:tr w:rsidR="00415EA5" w:rsidRPr="00415EA5" w14:paraId="7777A2F3" w14:textId="77777777" w:rsidTr="004F1DF4">
        <w:tc>
          <w:tcPr>
            <w:tcW w:w="3256" w:type="dxa"/>
            <w:vMerge/>
            <w:vAlign w:val="center"/>
          </w:tcPr>
          <w:p w14:paraId="0F51DF7C" w14:textId="77777777" w:rsidR="00415EA5" w:rsidRPr="00415EA5" w:rsidRDefault="00415EA5" w:rsidP="00415EA5">
            <w:pPr>
              <w:spacing w:after="0"/>
              <w:jc w:val="center"/>
              <w:rPr>
                <w:color w:val="000000"/>
              </w:rPr>
            </w:pPr>
          </w:p>
        </w:tc>
        <w:tc>
          <w:tcPr>
            <w:tcW w:w="3118" w:type="dxa"/>
            <w:vMerge/>
            <w:vAlign w:val="center"/>
          </w:tcPr>
          <w:p w14:paraId="52F75D6E" w14:textId="77777777" w:rsidR="00415EA5" w:rsidRPr="00415EA5" w:rsidRDefault="00415EA5" w:rsidP="00415EA5">
            <w:pPr>
              <w:spacing w:after="0"/>
              <w:jc w:val="center"/>
              <w:rPr>
                <w:color w:val="000000"/>
              </w:rPr>
            </w:pPr>
          </w:p>
        </w:tc>
        <w:tc>
          <w:tcPr>
            <w:tcW w:w="3260" w:type="dxa"/>
          </w:tcPr>
          <w:p w14:paraId="76C82671" w14:textId="77777777" w:rsidR="00415EA5" w:rsidRPr="00415EA5" w:rsidRDefault="00415EA5" w:rsidP="00415EA5">
            <w:pPr>
              <w:spacing w:after="0"/>
              <w:rPr>
                <w:color w:val="000000"/>
              </w:rPr>
            </w:pPr>
            <w:r w:rsidRPr="00415EA5">
              <w:rPr>
                <w:color w:val="000000"/>
              </w:rPr>
              <w:t>Πυρηνόκαρπα</w:t>
            </w:r>
          </w:p>
        </w:tc>
      </w:tr>
      <w:tr w:rsidR="00415EA5" w:rsidRPr="00415EA5" w14:paraId="0E9A1724" w14:textId="77777777" w:rsidTr="004F1DF4">
        <w:tc>
          <w:tcPr>
            <w:tcW w:w="3256" w:type="dxa"/>
            <w:vMerge/>
            <w:vAlign w:val="center"/>
          </w:tcPr>
          <w:p w14:paraId="43B345AE" w14:textId="77777777" w:rsidR="00415EA5" w:rsidRPr="00415EA5" w:rsidRDefault="00415EA5" w:rsidP="00415EA5">
            <w:pPr>
              <w:spacing w:after="0"/>
              <w:jc w:val="center"/>
              <w:rPr>
                <w:color w:val="000000"/>
              </w:rPr>
            </w:pPr>
          </w:p>
        </w:tc>
        <w:tc>
          <w:tcPr>
            <w:tcW w:w="3118" w:type="dxa"/>
            <w:vMerge/>
            <w:vAlign w:val="center"/>
          </w:tcPr>
          <w:p w14:paraId="4F84F25C" w14:textId="77777777" w:rsidR="00415EA5" w:rsidRPr="00415EA5" w:rsidRDefault="00415EA5" w:rsidP="00415EA5">
            <w:pPr>
              <w:spacing w:after="0"/>
              <w:jc w:val="center"/>
              <w:rPr>
                <w:color w:val="000000"/>
              </w:rPr>
            </w:pPr>
          </w:p>
        </w:tc>
        <w:tc>
          <w:tcPr>
            <w:tcW w:w="3260" w:type="dxa"/>
          </w:tcPr>
          <w:p w14:paraId="3A529E92" w14:textId="77777777" w:rsidR="00415EA5" w:rsidRPr="00415EA5" w:rsidRDefault="00415EA5" w:rsidP="00415EA5">
            <w:pPr>
              <w:spacing w:after="0"/>
              <w:rPr>
                <w:color w:val="000000"/>
              </w:rPr>
            </w:pPr>
            <w:r w:rsidRPr="00415EA5">
              <w:rPr>
                <w:color w:val="000000"/>
              </w:rPr>
              <w:t>Εσπεριδοειδή</w:t>
            </w:r>
          </w:p>
        </w:tc>
      </w:tr>
      <w:tr w:rsidR="00415EA5" w:rsidRPr="00415EA5" w14:paraId="56564F6B" w14:textId="77777777" w:rsidTr="004F1DF4">
        <w:tc>
          <w:tcPr>
            <w:tcW w:w="3256" w:type="dxa"/>
            <w:vMerge w:val="restart"/>
            <w:vAlign w:val="center"/>
          </w:tcPr>
          <w:p w14:paraId="48767A39" w14:textId="77777777" w:rsidR="00415EA5" w:rsidRPr="00415EA5" w:rsidRDefault="00415EA5" w:rsidP="00415EA5">
            <w:pPr>
              <w:spacing w:after="0"/>
              <w:jc w:val="center"/>
              <w:rPr>
                <w:color w:val="000000"/>
              </w:rPr>
            </w:pPr>
            <w:r w:rsidRPr="00415EA5">
              <w:rPr>
                <w:color w:val="000000"/>
              </w:rPr>
              <w:t>Βορείου Αιγαίου</w:t>
            </w:r>
          </w:p>
        </w:tc>
        <w:tc>
          <w:tcPr>
            <w:tcW w:w="3118" w:type="dxa"/>
            <w:vMerge w:val="restart"/>
            <w:vAlign w:val="center"/>
          </w:tcPr>
          <w:p w14:paraId="043BB4C0" w14:textId="77777777" w:rsidR="00415EA5" w:rsidRPr="00415EA5" w:rsidRDefault="00415EA5" w:rsidP="00415EA5">
            <w:pPr>
              <w:spacing w:after="0"/>
              <w:jc w:val="center"/>
              <w:rPr>
                <w:color w:val="000000"/>
              </w:rPr>
            </w:pPr>
            <w:r w:rsidRPr="00415EA5">
              <w:rPr>
                <w:color w:val="000000"/>
              </w:rPr>
              <w:t>370.000</w:t>
            </w:r>
          </w:p>
        </w:tc>
        <w:tc>
          <w:tcPr>
            <w:tcW w:w="3260" w:type="dxa"/>
          </w:tcPr>
          <w:p w14:paraId="0191EDA4" w14:textId="77777777" w:rsidR="00415EA5" w:rsidRPr="00415EA5" w:rsidRDefault="00415EA5" w:rsidP="00415EA5">
            <w:pPr>
              <w:spacing w:after="0"/>
              <w:rPr>
                <w:color w:val="000000"/>
              </w:rPr>
            </w:pPr>
            <w:r w:rsidRPr="00415EA5">
              <w:rPr>
                <w:color w:val="000000"/>
              </w:rPr>
              <w:t>Σιτηρά</w:t>
            </w:r>
          </w:p>
        </w:tc>
      </w:tr>
      <w:tr w:rsidR="00415EA5" w:rsidRPr="00415EA5" w14:paraId="5ED8E17B" w14:textId="77777777" w:rsidTr="004F1DF4">
        <w:tc>
          <w:tcPr>
            <w:tcW w:w="3256" w:type="dxa"/>
            <w:vMerge/>
            <w:vAlign w:val="center"/>
          </w:tcPr>
          <w:p w14:paraId="4831A778" w14:textId="77777777" w:rsidR="00415EA5" w:rsidRPr="00415EA5" w:rsidRDefault="00415EA5" w:rsidP="00415EA5">
            <w:pPr>
              <w:spacing w:after="0"/>
              <w:jc w:val="center"/>
              <w:rPr>
                <w:color w:val="000000"/>
              </w:rPr>
            </w:pPr>
          </w:p>
        </w:tc>
        <w:tc>
          <w:tcPr>
            <w:tcW w:w="3118" w:type="dxa"/>
            <w:vMerge/>
            <w:vAlign w:val="center"/>
          </w:tcPr>
          <w:p w14:paraId="33F2859B" w14:textId="77777777" w:rsidR="00415EA5" w:rsidRPr="00415EA5" w:rsidRDefault="00415EA5" w:rsidP="00415EA5">
            <w:pPr>
              <w:spacing w:after="0"/>
              <w:jc w:val="center"/>
              <w:rPr>
                <w:color w:val="000000"/>
              </w:rPr>
            </w:pPr>
          </w:p>
        </w:tc>
        <w:tc>
          <w:tcPr>
            <w:tcW w:w="3260" w:type="dxa"/>
          </w:tcPr>
          <w:p w14:paraId="79FC4B12" w14:textId="77777777" w:rsidR="00415EA5" w:rsidRPr="00415EA5" w:rsidRDefault="00415EA5" w:rsidP="00415EA5">
            <w:pPr>
              <w:spacing w:after="0"/>
              <w:rPr>
                <w:color w:val="000000"/>
              </w:rPr>
            </w:pPr>
            <w:r w:rsidRPr="00415EA5">
              <w:rPr>
                <w:color w:val="000000"/>
              </w:rPr>
              <w:t>Ελιά</w:t>
            </w:r>
          </w:p>
        </w:tc>
      </w:tr>
      <w:tr w:rsidR="00415EA5" w:rsidRPr="00415EA5" w14:paraId="27B72E26" w14:textId="77777777" w:rsidTr="004F1DF4">
        <w:tc>
          <w:tcPr>
            <w:tcW w:w="3256" w:type="dxa"/>
            <w:vMerge/>
            <w:vAlign w:val="center"/>
          </w:tcPr>
          <w:p w14:paraId="414F13E9" w14:textId="77777777" w:rsidR="00415EA5" w:rsidRPr="00415EA5" w:rsidRDefault="00415EA5" w:rsidP="00415EA5">
            <w:pPr>
              <w:spacing w:after="0"/>
              <w:jc w:val="center"/>
              <w:rPr>
                <w:color w:val="000000"/>
              </w:rPr>
            </w:pPr>
          </w:p>
        </w:tc>
        <w:tc>
          <w:tcPr>
            <w:tcW w:w="3118" w:type="dxa"/>
            <w:vMerge/>
            <w:vAlign w:val="center"/>
          </w:tcPr>
          <w:p w14:paraId="11BB9E86" w14:textId="77777777" w:rsidR="00415EA5" w:rsidRPr="00415EA5" w:rsidRDefault="00415EA5" w:rsidP="00415EA5">
            <w:pPr>
              <w:spacing w:after="0"/>
              <w:jc w:val="center"/>
              <w:rPr>
                <w:color w:val="000000"/>
              </w:rPr>
            </w:pPr>
          </w:p>
        </w:tc>
        <w:tc>
          <w:tcPr>
            <w:tcW w:w="3260" w:type="dxa"/>
          </w:tcPr>
          <w:p w14:paraId="65BD3C17" w14:textId="77777777" w:rsidR="00415EA5" w:rsidRPr="00415EA5" w:rsidRDefault="00415EA5" w:rsidP="00415EA5">
            <w:pPr>
              <w:spacing w:after="0"/>
              <w:rPr>
                <w:color w:val="000000"/>
              </w:rPr>
            </w:pPr>
            <w:r w:rsidRPr="00415EA5">
              <w:rPr>
                <w:color w:val="000000"/>
              </w:rPr>
              <w:t>Αμπέλι</w:t>
            </w:r>
          </w:p>
        </w:tc>
      </w:tr>
      <w:tr w:rsidR="00415EA5" w:rsidRPr="00415EA5" w14:paraId="1CE1ACB6" w14:textId="77777777" w:rsidTr="004F1DF4">
        <w:tc>
          <w:tcPr>
            <w:tcW w:w="3256" w:type="dxa"/>
            <w:vMerge/>
            <w:vAlign w:val="center"/>
          </w:tcPr>
          <w:p w14:paraId="397241F2" w14:textId="77777777" w:rsidR="00415EA5" w:rsidRPr="00415EA5" w:rsidRDefault="00415EA5" w:rsidP="00415EA5">
            <w:pPr>
              <w:spacing w:after="0"/>
              <w:jc w:val="center"/>
              <w:rPr>
                <w:color w:val="000000"/>
              </w:rPr>
            </w:pPr>
          </w:p>
        </w:tc>
        <w:tc>
          <w:tcPr>
            <w:tcW w:w="3118" w:type="dxa"/>
            <w:vMerge/>
            <w:vAlign w:val="center"/>
          </w:tcPr>
          <w:p w14:paraId="6F58A818" w14:textId="77777777" w:rsidR="00415EA5" w:rsidRPr="00415EA5" w:rsidRDefault="00415EA5" w:rsidP="00415EA5">
            <w:pPr>
              <w:spacing w:after="0"/>
              <w:jc w:val="center"/>
              <w:rPr>
                <w:color w:val="000000"/>
              </w:rPr>
            </w:pPr>
          </w:p>
        </w:tc>
        <w:tc>
          <w:tcPr>
            <w:tcW w:w="3260" w:type="dxa"/>
          </w:tcPr>
          <w:p w14:paraId="37358FFD" w14:textId="509B855E" w:rsidR="00415EA5" w:rsidRPr="00415EA5" w:rsidRDefault="00415EA5" w:rsidP="007F0325">
            <w:pPr>
              <w:spacing w:after="0"/>
              <w:rPr>
                <w:color w:val="000000"/>
              </w:rPr>
            </w:pPr>
            <w:r w:rsidRPr="00415EA5">
              <w:rPr>
                <w:color w:val="000000"/>
              </w:rPr>
              <w:t>Λοιπές Καλλιέργειες</w:t>
            </w:r>
            <w:r w:rsidR="00BC5FDE">
              <w:rPr>
                <w:color w:val="000000"/>
              </w:rPr>
              <w:t xml:space="preserve">  </w:t>
            </w:r>
          </w:p>
        </w:tc>
      </w:tr>
      <w:tr w:rsidR="00415EA5" w:rsidRPr="00415EA5" w14:paraId="44F10601" w14:textId="77777777" w:rsidTr="004F1DF4">
        <w:tc>
          <w:tcPr>
            <w:tcW w:w="3256" w:type="dxa"/>
            <w:vMerge w:val="restart"/>
            <w:vAlign w:val="center"/>
          </w:tcPr>
          <w:p w14:paraId="18AB86C1" w14:textId="77777777" w:rsidR="00415EA5" w:rsidRPr="00415EA5" w:rsidRDefault="00415EA5" w:rsidP="00415EA5">
            <w:pPr>
              <w:spacing w:after="0"/>
              <w:jc w:val="center"/>
              <w:rPr>
                <w:color w:val="000000"/>
              </w:rPr>
            </w:pPr>
            <w:r w:rsidRPr="00415EA5">
              <w:rPr>
                <w:color w:val="000000"/>
              </w:rPr>
              <w:t>Δυτικής Μακεδονίας</w:t>
            </w:r>
          </w:p>
        </w:tc>
        <w:tc>
          <w:tcPr>
            <w:tcW w:w="3118" w:type="dxa"/>
            <w:vMerge w:val="restart"/>
            <w:vAlign w:val="center"/>
          </w:tcPr>
          <w:p w14:paraId="075D5C47" w14:textId="77777777" w:rsidR="00415EA5" w:rsidRPr="00415EA5" w:rsidRDefault="00415EA5" w:rsidP="00415EA5">
            <w:pPr>
              <w:spacing w:after="0"/>
              <w:jc w:val="center"/>
              <w:rPr>
                <w:color w:val="000000"/>
              </w:rPr>
            </w:pPr>
            <w:r w:rsidRPr="00415EA5">
              <w:rPr>
                <w:color w:val="000000"/>
              </w:rPr>
              <w:t>1.040.000</w:t>
            </w:r>
          </w:p>
        </w:tc>
        <w:tc>
          <w:tcPr>
            <w:tcW w:w="3260" w:type="dxa"/>
          </w:tcPr>
          <w:p w14:paraId="23A9D22E" w14:textId="77777777" w:rsidR="00415EA5" w:rsidRPr="00415EA5" w:rsidRDefault="00415EA5" w:rsidP="00415EA5">
            <w:pPr>
              <w:spacing w:after="0"/>
              <w:rPr>
                <w:color w:val="000000"/>
              </w:rPr>
            </w:pPr>
            <w:r w:rsidRPr="00415EA5">
              <w:rPr>
                <w:color w:val="000000"/>
              </w:rPr>
              <w:t>Σιτηρά</w:t>
            </w:r>
          </w:p>
        </w:tc>
      </w:tr>
      <w:tr w:rsidR="00415EA5" w:rsidRPr="00415EA5" w14:paraId="12534A24" w14:textId="77777777" w:rsidTr="004F1DF4">
        <w:tc>
          <w:tcPr>
            <w:tcW w:w="3256" w:type="dxa"/>
            <w:vMerge/>
          </w:tcPr>
          <w:p w14:paraId="6D801F4A" w14:textId="77777777" w:rsidR="00415EA5" w:rsidRPr="00415EA5" w:rsidRDefault="00415EA5" w:rsidP="00415EA5">
            <w:pPr>
              <w:spacing w:after="0"/>
              <w:rPr>
                <w:color w:val="000000"/>
              </w:rPr>
            </w:pPr>
          </w:p>
        </w:tc>
        <w:tc>
          <w:tcPr>
            <w:tcW w:w="3118" w:type="dxa"/>
            <w:vMerge/>
          </w:tcPr>
          <w:p w14:paraId="673D4C4C" w14:textId="77777777" w:rsidR="00415EA5" w:rsidRPr="00415EA5" w:rsidRDefault="00415EA5" w:rsidP="00415EA5">
            <w:pPr>
              <w:spacing w:after="0"/>
              <w:jc w:val="right"/>
              <w:rPr>
                <w:color w:val="000000"/>
              </w:rPr>
            </w:pPr>
          </w:p>
        </w:tc>
        <w:tc>
          <w:tcPr>
            <w:tcW w:w="3260" w:type="dxa"/>
          </w:tcPr>
          <w:p w14:paraId="35A4E789" w14:textId="77777777" w:rsidR="00415EA5" w:rsidRPr="00415EA5" w:rsidRDefault="00415EA5" w:rsidP="00415EA5">
            <w:pPr>
              <w:spacing w:after="0"/>
              <w:rPr>
                <w:color w:val="000000"/>
              </w:rPr>
            </w:pPr>
            <w:r w:rsidRPr="00415EA5">
              <w:rPr>
                <w:color w:val="000000"/>
              </w:rPr>
              <w:t>Ακρόδρυα</w:t>
            </w:r>
          </w:p>
        </w:tc>
      </w:tr>
      <w:tr w:rsidR="00415EA5" w:rsidRPr="00415EA5" w14:paraId="40ECDAE1" w14:textId="77777777" w:rsidTr="004F1DF4">
        <w:tc>
          <w:tcPr>
            <w:tcW w:w="3256" w:type="dxa"/>
            <w:vMerge/>
          </w:tcPr>
          <w:p w14:paraId="204FF29D" w14:textId="77777777" w:rsidR="00415EA5" w:rsidRPr="00415EA5" w:rsidRDefault="00415EA5" w:rsidP="00415EA5">
            <w:pPr>
              <w:spacing w:after="0"/>
              <w:rPr>
                <w:color w:val="000000"/>
              </w:rPr>
            </w:pPr>
          </w:p>
        </w:tc>
        <w:tc>
          <w:tcPr>
            <w:tcW w:w="3118" w:type="dxa"/>
            <w:vMerge/>
          </w:tcPr>
          <w:p w14:paraId="361B38F8" w14:textId="77777777" w:rsidR="00415EA5" w:rsidRPr="00415EA5" w:rsidRDefault="00415EA5" w:rsidP="00415EA5">
            <w:pPr>
              <w:spacing w:after="0"/>
              <w:jc w:val="right"/>
              <w:rPr>
                <w:color w:val="000000"/>
              </w:rPr>
            </w:pPr>
          </w:p>
        </w:tc>
        <w:tc>
          <w:tcPr>
            <w:tcW w:w="3260" w:type="dxa"/>
          </w:tcPr>
          <w:p w14:paraId="4D6543F5" w14:textId="77777777" w:rsidR="00415EA5" w:rsidRPr="00415EA5" w:rsidRDefault="00415EA5" w:rsidP="00415EA5">
            <w:pPr>
              <w:spacing w:after="0"/>
              <w:rPr>
                <w:color w:val="000000"/>
              </w:rPr>
            </w:pPr>
            <w:r w:rsidRPr="00415EA5">
              <w:rPr>
                <w:color w:val="000000"/>
              </w:rPr>
              <w:t>Ψυχανθή</w:t>
            </w:r>
          </w:p>
        </w:tc>
      </w:tr>
      <w:tr w:rsidR="00415EA5" w:rsidRPr="00415EA5" w14:paraId="1F53F335" w14:textId="77777777" w:rsidTr="004F1DF4">
        <w:tc>
          <w:tcPr>
            <w:tcW w:w="3256" w:type="dxa"/>
            <w:vMerge/>
          </w:tcPr>
          <w:p w14:paraId="5995D183" w14:textId="77777777" w:rsidR="00415EA5" w:rsidRPr="00415EA5" w:rsidRDefault="00415EA5" w:rsidP="00415EA5">
            <w:pPr>
              <w:spacing w:after="0"/>
              <w:rPr>
                <w:color w:val="000000"/>
              </w:rPr>
            </w:pPr>
          </w:p>
        </w:tc>
        <w:tc>
          <w:tcPr>
            <w:tcW w:w="3118" w:type="dxa"/>
            <w:vMerge/>
          </w:tcPr>
          <w:p w14:paraId="63937E62" w14:textId="77777777" w:rsidR="00415EA5" w:rsidRPr="00415EA5" w:rsidRDefault="00415EA5" w:rsidP="00415EA5">
            <w:pPr>
              <w:spacing w:after="0"/>
              <w:jc w:val="right"/>
              <w:rPr>
                <w:color w:val="000000"/>
              </w:rPr>
            </w:pPr>
          </w:p>
        </w:tc>
        <w:tc>
          <w:tcPr>
            <w:tcW w:w="3260" w:type="dxa"/>
          </w:tcPr>
          <w:p w14:paraId="2C644FBE"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71F7883E" w14:textId="77777777" w:rsidTr="004F1DF4">
        <w:tc>
          <w:tcPr>
            <w:tcW w:w="3256" w:type="dxa"/>
            <w:vMerge/>
          </w:tcPr>
          <w:p w14:paraId="72A60128" w14:textId="77777777" w:rsidR="00415EA5" w:rsidRPr="00415EA5" w:rsidRDefault="00415EA5" w:rsidP="00415EA5">
            <w:pPr>
              <w:spacing w:after="0"/>
              <w:rPr>
                <w:color w:val="000000"/>
              </w:rPr>
            </w:pPr>
          </w:p>
        </w:tc>
        <w:tc>
          <w:tcPr>
            <w:tcW w:w="3118" w:type="dxa"/>
            <w:vMerge/>
          </w:tcPr>
          <w:p w14:paraId="6587519E" w14:textId="77777777" w:rsidR="00415EA5" w:rsidRPr="00415EA5" w:rsidRDefault="00415EA5" w:rsidP="00415EA5">
            <w:pPr>
              <w:spacing w:after="0"/>
              <w:jc w:val="right"/>
              <w:rPr>
                <w:color w:val="000000"/>
              </w:rPr>
            </w:pPr>
          </w:p>
        </w:tc>
        <w:tc>
          <w:tcPr>
            <w:tcW w:w="3260" w:type="dxa"/>
          </w:tcPr>
          <w:p w14:paraId="1352FE6E" w14:textId="77777777" w:rsidR="00415EA5" w:rsidRPr="00415EA5" w:rsidRDefault="00415EA5" w:rsidP="00415EA5">
            <w:pPr>
              <w:spacing w:after="0"/>
              <w:rPr>
                <w:color w:val="000000"/>
              </w:rPr>
            </w:pPr>
            <w:r w:rsidRPr="00415EA5">
              <w:rPr>
                <w:color w:val="000000"/>
              </w:rPr>
              <w:t>Αμπέλι</w:t>
            </w:r>
          </w:p>
        </w:tc>
      </w:tr>
      <w:tr w:rsidR="00415EA5" w:rsidRPr="00415EA5" w14:paraId="0F94D2A6" w14:textId="77777777" w:rsidTr="004F1DF4">
        <w:tc>
          <w:tcPr>
            <w:tcW w:w="3256" w:type="dxa"/>
            <w:vMerge/>
          </w:tcPr>
          <w:p w14:paraId="40329AE6" w14:textId="77777777" w:rsidR="00415EA5" w:rsidRPr="00415EA5" w:rsidRDefault="00415EA5" w:rsidP="00415EA5">
            <w:pPr>
              <w:spacing w:after="0"/>
              <w:rPr>
                <w:color w:val="000000"/>
              </w:rPr>
            </w:pPr>
          </w:p>
        </w:tc>
        <w:tc>
          <w:tcPr>
            <w:tcW w:w="3118" w:type="dxa"/>
            <w:vMerge/>
          </w:tcPr>
          <w:p w14:paraId="706D4471" w14:textId="77777777" w:rsidR="00415EA5" w:rsidRPr="00415EA5" w:rsidRDefault="00415EA5" w:rsidP="00415EA5">
            <w:pPr>
              <w:spacing w:after="0"/>
              <w:jc w:val="right"/>
              <w:rPr>
                <w:color w:val="000000"/>
              </w:rPr>
            </w:pPr>
          </w:p>
        </w:tc>
        <w:tc>
          <w:tcPr>
            <w:tcW w:w="3260" w:type="dxa"/>
          </w:tcPr>
          <w:p w14:paraId="2AE7898E" w14:textId="77777777" w:rsidR="00415EA5" w:rsidRPr="00415EA5" w:rsidRDefault="00415EA5" w:rsidP="00415EA5">
            <w:pPr>
              <w:spacing w:after="0"/>
              <w:rPr>
                <w:color w:val="000000"/>
              </w:rPr>
            </w:pPr>
            <w:r w:rsidRPr="00415EA5">
              <w:rPr>
                <w:color w:val="000000"/>
              </w:rPr>
              <w:t>Λαχανικά</w:t>
            </w:r>
          </w:p>
        </w:tc>
      </w:tr>
      <w:tr w:rsidR="00415EA5" w:rsidRPr="00415EA5" w14:paraId="27DC2F46" w14:textId="77777777" w:rsidTr="004F1DF4">
        <w:tc>
          <w:tcPr>
            <w:tcW w:w="3256" w:type="dxa"/>
            <w:vMerge/>
          </w:tcPr>
          <w:p w14:paraId="5B61D769" w14:textId="77777777" w:rsidR="00415EA5" w:rsidRPr="00415EA5" w:rsidRDefault="00415EA5" w:rsidP="00415EA5">
            <w:pPr>
              <w:spacing w:after="0"/>
              <w:rPr>
                <w:color w:val="000000"/>
              </w:rPr>
            </w:pPr>
          </w:p>
        </w:tc>
        <w:tc>
          <w:tcPr>
            <w:tcW w:w="3118" w:type="dxa"/>
            <w:vMerge/>
          </w:tcPr>
          <w:p w14:paraId="5391BE52" w14:textId="77777777" w:rsidR="00415EA5" w:rsidRPr="00415EA5" w:rsidRDefault="00415EA5" w:rsidP="00415EA5">
            <w:pPr>
              <w:spacing w:after="0"/>
              <w:jc w:val="right"/>
              <w:rPr>
                <w:color w:val="000000"/>
              </w:rPr>
            </w:pPr>
          </w:p>
        </w:tc>
        <w:tc>
          <w:tcPr>
            <w:tcW w:w="3260" w:type="dxa"/>
          </w:tcPr>
          <w:p w14:paraId="193F2E34" w14:textId="77777777" w:rsidR="00415EA5" w:rsidRPr="00415EA5" w:rsidRDefault="00415EA5" w:rsidP="00415EA5">
            <w:pPr>
              <w:spacing w:after="0"/>
              <w:rPr>
                <w:color w:val="000000"/>
              </w:rPr>
            </w:pPr>
            <w:r w:rsidRPr="00415EA5">
              <w:rPr>
                <w:color w:val="000000"/>
              </w:rPr>
              <w:t>Πυρηνόκαρπα</w:t>
            </w:r>
          </w:p>
        </w:tc>
      </w:tr>
      <w:tr w:rsidR="00415EA5" w:rsidRPr="00415EA5" w14:paraId="0C33AC5A" w14:textId="77777777" w:rsidTr="004F1DF4">
        <w:tc>
          <w:tcPr>
            <w:tcW w:w="3256" w:type="dxa"/>
            <w:vMerge/>
          </w:tcPr>
          <w:p w14:paraId="450E549D" w14:textId="77777777" w:rsidR="00415EA5" w:rsidRPr="00415EA5" w:rsidRDefault="00415EA5" w:rsidP="00415EA5">
            <w:pPr>
              <w:spacing w:after="0"/>
              <w:rPr>
                <w:color w:val="000000"/>
              </w:rPr>
            </w:pPr>
          </w:p>
        </w:tc>
        <w:tc>
          <w:tcPr>
            <w:tcW w:w="3118" w:type="dxa"/>
            <w:vMerge/>
          </w:tcPr>
          <w:p w14:paraId="51D0F01D" w14:textId="77777777" w:rsidR="00415EA5" w:rsidRPr="00415EA5" w:rsidRDefault="00415EA5" w:rsidP="00415EA5">
            <w:pPr>
              <w:spacing w:after="0"/>
              <w:jc w:val="right"/>
              <w:rPr>
                <w:color w:val="000000"/>
              </w:rPr>
            </w:pPr>
          </w:p>
        </w:tc>
        <w:tc>
          <w:tcPr>
            <w:tcW w:w="3260" w:type="dxa"/>
          </w:tcPr>
          <w:p w14:paraId="579863A6" w14:textId="77777777" w:rsidR="00415EA5" w:rsidRPr="00415EA5" w:rsidRDefault="00415EA5" w:rsidP="00415EA5">
            <w:pPr>
              <w:spacing w:after="0"/>
              <w:rPr>
                <w:color w:val="000000"/>
              </w:rPr>
            </w:pPr>
            <w:r w:rsidRPr="00415EA5">
              <w:rPr>
                <w:color w:val="000000"/>
              </w:rPr>
              <w:t>Μηλοειδή</w:t>
            </w:r>
          </w:p>
        </w:tc>
      </w:tr>
      <w:tr w:rsidR="00415EA5" w:rsidRPr="00415EA5" w14:paraId="69B7F949" w14:textId="77777777" w:rsidTr="004F1DF4">
        <w:tc>
          <w:tcPr>
            <w:tcW w:w="3256" w:type="dxa"/>
            <w:vMerge/>
          </w:tcPr>
          <w:p w14:paraId="3567B264" w14:textId="77777777" w:rsidR="00415EA5" w:rsidRPr="00415EA5" w:rsidRDefault="00415EA5" w:rsidP="00415EA5">
            <w:pPr>
              <w:spacing w:after="0"/>
              <w:rPr>
                <w:color w:val="000000"/>
              </w:rPr>
            </w:pPr>
          </w:p>
        </w:tc>
        <w:tc>
          <w:tcPr>
            <w:tcW w:w="3118" w:type="dxa"/>
            <w:vMerge/>
          </w:tcPr>
          <w:p w14:paraId="66337AEC" w14:textId="77777777" w:rsidR="00415EA5" w:rsidRPr="00415EA5" w:rsidRDefault="00415EA5" w:rsidP="00415EA5">
            <w:pPr>
              <w:spacing w:after="0"/>
              <w:jc w:val="right"/>
              <w:rPr>
                <w:color w:val="000000"/>
              </w:rPr>
            </w:pPr>
          </w:p>
        </w:tc>
        <w:tc>
          <w:tcPr>
            <w:tcW w:w="3260" w:type="dxa"/>
          </w:tcPr>
          <w:p w14:paraId="5FFF8C58" w14:textId="77777777" w:rsidR="00415EA5" w:rsidRPr="00415EA5" w:rsidRDefault="00415EA5" w:rsidP="00415EA5">
            <w:pPr>
              <w:spacing w:after="0"/>
              <w:rPr>
                <w:color w:val="000000"/>
              </w:rPr>
            </w:pPr>
            <w:r w:rsidRPr="00415EA5">
              <w:rPr>
                <w:color w:val="000000"/>
              </w:rPr>
              <w:t>Αρωματικά Φυτά</w:t>
            </w:r>
          </w:p>
        </w:tc>
      </w:tr>
      <w:tr w:rsidR="00415EA5" w:rsidRPr="00415EA5" w14:paraId="31A7F1A2" w14:textId="77777777" w:rsidTr="004F1DF4">
        <w:tc>
          <w:tcPr>
            <w:tcW w:w="3256" w:type="dxa"/>
            <w:vMerge/>
          </w:tcPr>
          <w:p w14:paraId="51E3663F" w14:textId="77777777" w:rsidR="00415EA5" w:rsidRPr="00415EA5" w:rsidRDefault="00415EA5" w:rsidP="00415EA5">
            <w:pPr>
              <w:spacing w:after="0"/>
              <w:rPr>
                <w:color w:val="000000"/>
              </w:rPr>
            </w:pPr>
          </w:p>
        </w:tc>
        <w:tc>
          <w:tcPr>
            <w:tcW w:w="3118" w:type="dxa"/>
            <w:vMerge/>
          </w:tcPr>
          <w:p w14:paraId="1BD65AFA" w14:textId="77777777" w:rsidR="00415EA5" w:rsidRPr="00415EA5" w:rsidRDefault="00415EA5" w:rsidP="00415EA5">
            <w:pPr>
              <w:spacing w:after="0"/>
              <w:jc w:val="right"/>
              <w:rPr>
                <w:color w:val="000000"/>
              </w:rPr>
            </w:pPr>
          </w:p>
        </w:tc>
        <w:tc>
          <w:tcPr>
            <w:tcW w:w="3260" w:type="dxa"/>
          </w:tcPr>
          <w:p w14:paraId="096CE55E" w14:textId="77777777" w:rsidR="00415EA5" w:rsidRPr="00415EA5" w:rsidRDefault="00415EA5" w:rsidP="00415EA5">
            <w:pPr>
              <w:spacing w:after="0"/>
              <w:rPr>
                <w:color w:val="000000"/>
              </w:rPr>
            </w:pPr>
            <w:r w:rsidRPr="00415EA5">
              <w:rPr>
                <w:color w:val="000000"/>
              </w:rPr>
              <w:t>Ενεργειακά</w:t>
            </w:r>
          </w:p>
        </w:tc>
      </w:tr>
      <w:tr w:rsidR="00415EA5" w:rsidRPr="00415EA5" w14:paraId="48E9570B" w14:textId="77777777" w:rsidTr="004F1DF4">
        <w:tc>
          <w:tcPr>
            <w:tcW w:w="3256" w:type="dxa"/>
            <w:vMerge w:val="restart"/>
            <w:vAlign w:val="center"/>
          </w:tcPr>
          <w:p w14:paraId="12EDAD52" w14:textId="77777777" w:rsidR="00415EA5" w:rsidRPr="00415EA5" w:rsidRDefault="00415EA5" w:rsidP="00415EA5">
            <w:pPr>
              <w:spacing w:after="0"/>
              <w:jc w:val="center"/>
              <w:rPr>
                <w:color w:val="000000"/>
              </w:rPr>
            </w:pPr>
            <w:r w:rsidRPr="00415EA5">
              <w:rPr>
                <w:color w:val="000000"/>
              </w:rPr>
              <w:t>Ηπείρου</w:t>
            </w:r>
          </w:p>
        </w:tc>
        <w:tc>
          <w:tcPr>
            <w:tcW w:w="3118" w:type="dxa"/>
            <w:vMerge w:val="restart"/>
            <w:vAlign w:val="center"/>
          </w:tcPr>
          <w:p w14:paraId="431ED19F" w14:textId="77777777" w:rsidR="00415EA5" w:rsidRPr="00415EA5" w:rsidRDefault="00415EA5" w:rsidP="00415EA5">
            <w:pPr>
              <w:spacing w:after="0"/>
              <w:jc w:val="center"/>
              <w:rPr>
                <w:color w:val="000000"/>
              </w:rPr>
            </w:pPr>
            <w:r w:rsidRPr="00415EA5">
              <w:rPr>
                <w:color w:val="000000"/>
              </w:rPr>
              <w:t>290.000</w:t>
            </w:r>
          </w:p>
        </w:tc>
        <w:tc>
          <w:tcPr>
            <w:tcW w:w="3260" w:type="dxa"/>
          </w:tcPr>
          <w:p w14:paraId="105C8865" w14:textId="77777777" w:rsidR="00415EA5" w:rsidRPr="00415EA5" w:rsidRDefault="00415EA5" w:rsidP="00415EA5">
            <w:pPr>
              <w:spacing w:after="0"/>
              <w:rPr>
                <w:color w:val="000000"/>
              </w:rPr>
            </w:pPr>
            <w:r w:rsidRPr="00415EA5">
              <w:rPr>
                <w:color w:val="000000"/>
              </w:rPr>
              <w:t>Σιτηρά</w:t>
            </w:r>
          </w:p>
        </w:tc>
      </w:tr>
      <w:tr w:rsidR="00415EA5" w:rsidRPr="00415EA5" w14:paraId="7A3AAB4E" w14:textId="77777777" w:rsidTr="004F1DF4">
        <w:tc>
          <w:tcPr>
            <w:tcW w:w="3256" w:type="dxa"/>
            <w:vMerge/>
            <w:vAlign w:val="center"/>
          </w:tcPr>
          <w:p w14:paraId="3ABD1E5B" w14:textId="77777777" w:rsidR="00415EA5" w:rsidRPr="00415EA5" w:rsidRDefault="00415EA5" w:rsidP="00415EA5">
            <w:pPr>
              <w:spacing w:after="0"/>
              <w:jc w:val="center"/>
              <w:rPr>
                <w:color w:val="000000"/>
              </w:rPr>
            </w:pPr>
          </w:p>
        </w:tc>
        <w:tc>
          <w:tcPr>
            <w:tcW w:w="3118" w:type="dxa"/>
            <w:vMerge/>
            <w:vAlign w:val="center"/>
          </w:tcPr>
          <w:p w14:paraId="04426F57" w14:textId="77777777" w:rsidR="00415EA5" w:rsidRPr="00415EA5" w:rsidRDefault="00415EA5" w:rsidP="00415EA5">
            <w:pPr>
              <w:spacing w:after="0"/>
              <w:jc w:val="center"/>
              <w:rPr>
                <w:color w:val="000000"/>
              </w:rPr>
            </w:pPr>
          </w:p>
        </w:tc>
        <w:tc>
          <w:tcPr>
            <w:tcW w:w="3260" w:type="dxa"/>
          </w:tcPr>
          <w:p w14:paraId="03B60DC3" w14:textId="77777777" w:rsidR="00415EA5" w:rsidRPr="00415EA5" w:rsidRDefault="00415EA5" w:rsidP="00415EA5">
            <w:pPr>
              <w:spacing w:after="0"/>
              <w:rPr>
                <w:color w:val="000000"/>
              </w:rPr>
            </w:pPr>
            <w:r w:rsidRPr="00415EA5">
              <w:rPr>
                <w:color w:val="000000"/>
              </w:rPr>
              <w:t>Ελιά</w:t>
            </w:r>
          </w:p>
        </w:tc>
      </w:tr>
      <w:tr w:rsidR="00415EA5" w:rsidRPr="00415EA5" w14:paraId="5C28FE47" w14:textId="77777777" w:rsidTr="004F1DF4">
        <w:tc>
          <w:tcPr>
            <w:tcW w:w="3256" w:type="dxa"/>
            <w:vMerge/>
            <w:vAlign w:val="center"/>
          </w:tcPr>
          <w:p w14:paraId="37CADBC1" w14:textId="77777777" w:rsidR="00415EA5" w:rsidRPr="00415EA5" w:rsidRDefault="00415EA5" w:rsidP="00415EA5">
            <w:pPr>
              <w:spacing w:after="0"/>
              <w:jc w:val="center"/>
              <w:rPr>
                <w:color w:val="000000"/>
              </w:rPr>
            </w:pPr>
          </w:p>
        </w:tc>
        <w:tc>
          <w:tcPr>
            <w:tcW w:w="3118" w:type="dxa"/>
            <w:vMerge/>
            <w:vAlign w:val="center"/>
          </w:tcPr>
          <w:p w14:paraId="7C5D3DDF" w14:textId="77777777" w:rsidR="00415EA5" w:rsidRPr="00415EA5" w:rsidRDefault="00415EA5" w:rsidP="00415EA5">
            <w:pPr>
              <w:spacing w:after="0"/>
              <w:jc w:val="center"/>
              <w:rPr>
                <w:color w:val="000000"/>
              </w:rPr>
            </w:pPr>
          </w:p>
        </w:tc>
        <w:tc>
          <w:tcPr>
            <w:tcW w:w="3260" w:type="dxa"/>
          </w:tcPr>
          <w:p w14:paraId="201B8E26" w14:textId="77777777" w:rsidR="00415EA5" w:rsidRPr="00415EA5" w:rsidRDefault="00415EA5" w:rsidP="00415EA5">
            <w:pPr>
              <w:spacing w:after="0"/>
              <w:rPr>
                <w:color w:val="000000"/>
              </w:rPr>
            </w:pPr>
            <w:r w:rsidRPr="00415EA5">
              <w:rPr>
                <w:color w:val="000000"/>
              </w:rPr>
              <w:t>Αμπέλι</w:t>
            </w:r>
          </w:p>
        </w:tc>
      </w:tr>
      <w:tr w:rsidR="00415EA5" w:rsidRPr="00415EA5" w14:paraId="3105133D" w14:textId="77777777" w:rsidTr="004F1DF4">
        <w:tc>
          <w:tcPr>
            <w:tcW w:w="3256" w:type="dxa"/>
            <w:vMerge/>
            <w:vAlign w:val="center"/>
          </w:tcPr>
          <w:p w14:paraId="2BAFC5A8" w14:textId="77777777" w:rsidR="00415EA5" w:rsidRPr="00415EA5" w:rsidRDefault="00415EA5" w:rsidP="00415EA5">
            <w:pPr>
              <w:spacing w:after="0"/>
              <w:jc w:val="center"/>
              <w:rPr>
                <w:color w:val="000000"/>
              </w:rPr>
            </w:pPr>
          </w:p>
        </w:tc>
        <w:tc>
          <w:tcPr>
            <w:tcW w:w="3118" w:type="dxa"/>
            <w:vMerge/>
            <w:vAlign w:val="center"/>
          </w:tcPr>
          <w:p w14:paraId="113E8C09" w14:textId="77777777" w:rsidR="00415EA5" w:rsidRPr="00415EA5" w:rsidRDefault="00415EA5" w:rsidP="00415EA5">
            <w:pPr>
              <w:spacing w:after="0"/>
              <w:jc w:val="center"/>
              <w:rPr>
                <w:color w:val="000000"/>
              </w:rPr>
            </w:pPr>
          </w:p>
        </w:tc>
        <w:tc>
          <w:tcPr>
            <w:tcW w:w="3260" w:type="dxa"/>
          </w:tcPr>
          <w:p w14:paraId="278EEC1E"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5A61749E" w14:textId="77777777" w:rsidTr="004F1DF4">
        <w:tc>
          <w:tcPr>
            <w:tcW w:w="3256" w:type="dxa"/>
            <w:vMerge/>
            <w:vAlign w:val="center"/>
          </w:tcPr>
          <w:p w14:paraId="2ABFEAEC" w14:textId="77777777" w:rsidR="00415EA5" w:rsidRPr="00415EA5" w:rsidRDefault="00415EA5" w:rsidP="00415EA5">
            <w:pPr>
              <w:spacing w:after="0"/>
              <w:jc w:val="center"/>
              <w:rPr>
                <w:color w:val="000000"/>
              </w:rPr>
            </w:pPr>
          </w:p>
        </w:tc>
        <w:tc>
          <w:tcPr>
            <w:tcW w:w="3118" w:type="dxa"/>
            <w:vMerge/>
            <w:vAlign w:val="center"/>
          </w:tcPr>
          <w:p w14:paraId="1FA41875" w14:textId="77777777" w:rsidR="00415EA5" w:rsidRPr="00415EA5" w:rsidRDefault="00415EA5" w:rsidP="00415EA5">
            <w:pPr>
              <w:spacing w:after="0"/>
              <w:jc w:val="center"/>
              <w:rPr>
                <w:color w:val="000000"/>
              </w:rPr>
            </w:pPr>
          </w:p>
        </w:tc>
        <w:tc>
          <w:tcPr>
            <w:tcW w:w="3260" w:type="dxa"/>
          </w:tcPr>
          <w:p w14:paraId="754B073C" w14:textId="77777777" w:rsidR="00415EA5" w:rsidRPr="00415EA5" w:rsidRDefault="00415EA5" w:rsidP="00415EA5">
            <w:pPr>
              <w:spacing w:after="0"/>
              <w:rPr>
                <w:color w:val="000000"/>
              </w:rPr>
            </w:pPr>
            <w:r w:rsidRPr="00415EA5">
              <w:rPr>
                <w:color w:val="000000"/>
              </w:rPr>
              <w:t>Λαχανικά</w:t>
            </w:r>
          </w:p>
        </w:tc>
      </w:tr>
      <w:tr w:rsidR="00415EA5" w:rsidRPr="00415EA5" w14:paraId="407BA389" w14:textId="77777777" w:rsidTr="004F1DF4">
        <w:tc>
          <w:tcPr>
            <w:tcW w:w="3256" w:type="dxa"/>
            <w:vMerge/>
            <w:vAlign w:val="center"/>
          </w:tcPr>
          <w:p w14:paraId="67C3B9EC" w14:textId="77777777" w:rsidR="00415EA5" w:rsidRPr="00415EA5" w:rsidRDefault="00415EA5" w:rsidP="00415EA5">
            <w:pPr>
              <w:spacing w:after="0"/>
              <w:jc w:val="center"/>
              <w:rPr>
                <w:color w:val="000000"/>
              </w:rPr>
            </w:pPr>
          </w:p>
        </w:tc>
        <w:tc>
          <w:tcPr>
            <w:tcW w:w="3118" w:type="dxa"/>
            <w:vMerge/>
            <w:vAlign w:val="center"/>
          </w:tcPr>
          <w:p w14:paraId="5AC07B7C" w14:textId="77777777" w:rsidR="00415EA5" w:rsidRPr="00415EA5" w:rsidRDefault="00415EA5" w:rsidP="00415EA5">
            <w:pPr>
              <w:spacing w:after="0"/>
              <w:jc w:val="center"/>
              <w:rPr>
                <w:color w:val="000000"/>
              </w:rPr>
            </w:pPr>
          </w:p>
        </w:tc>
        <w:tc>
          <w:tcPr>
            <w:tcW w:w="3260" w:type="dxa"/>
          </w:tcPr>
          <w:p w14:paraId="254E1B57" w14:textId="4B38798A" w:rsidR="00415EA5" w:rsidRPr="00415EA5" w:rsidRDefault="00415EA5" w:rsidP="007F0325">
            <w:pPr>
              <w:spacing w:after="0"/>
              <w:rPr>
                <w:color w:val="000000"/>
              </w:rPr>
            </w:pPr>
            <w:r w:rsidRPr="00415EA5">
              <w:rPr>
                <w:color w:val="000000"/>
              </w:rPr>
              <w:t>Λοιπά Οπωροφόρα</w:t>
            </w:r>
            <w:r w:rsidR="00EE73BB">
              <w:rPr>
                <w:color w:val="000000"/>
              </w:rPr>
              <w:t xml:space="preserve">  </w:t>
            </w:r>
          </w:p>
        </w:tc>
      </w:tr>
      <w:tr w:rsidR="00415EA5" w:rsidRPr="00415EA5" w14:paraId="1A55716A" w14:textId="77777777" w:rsidTr="004F1DF4">
        <w:tc>
          <w:tcPr>
            <w:tcW w:w="3256" w:type="dxa"/>
            <w:vMerge/>
            <w:vAlign w:val="center"/>
          </w:tcPr>
          <w:p w14:paraId="623D8AD2" w14:textId="77777777" w:rsidR="00415EA5" w:rsidRPr="00415EA5" w:rsidRDefault="00415EA5" w:rsidP="00415EA5">
            <w:pPr>
              <w:spacing w:after="0"/>
              <w:jc w:val="center"/>
              <w:rPr>
                <w:color w:val="000000"/>
              </w:rPr>
            </w:pPr>
          </w:p>
        </w:tc>
        <w:tc>
          <w:tcPr>
            <w:tcW w:w="3118" w:type="dxa"/>
            <w:vMerge/>
            <w:vAlign w:val="center"/>
          </w:tcPr>
          <w:p w14:paraId="6E038223" w14:textId="77777777" w:rsidR="00415EA5" w:rsidRPr="00415EA5" w:rsidRDefault="00415EA5" w:rsidP="00415EA5">
            <w:pPr>
              <w:spacing w:after="0"/>
              <w:jc w:val="center"/>
              <w:rPr>
                <w:color w:val="000000"/>
              </w:rPr>
            </w:pPr>
          </w:p>
        </w:tc>
        <w:tc>
          <w:tcPr>
            <w:tcW w:w="3260" w:type="dxa"/>
          </w:tcPr>
          <w:p w14:paraId="17A46F7B" w14:textId="77777777" w:rsidR="00415EA5" w:rsidRPr="00415EA5" w:rsidRDefault="00415EA5" w:rsidP="00415EA5">
            <w:pPr>
              <w:spacing w:after="0"/>
              <w:rPr>
                <w:color w:val="000000"/>
              </w:rPr>
            </w:pPr>
            <w:r w:rsidRPr="00415EA5">
              <w:rPr>
                <w:color w:val="000000"/>
              </w:rPr>
              <w:t>Εσπεριδοειδή</w:t>
            </w:r>
          </w:p>
        </w:tc>
      </w:tr>
      <w:tr w:rsidR="00415EA5" w:rsidRPr="00415EA5" w14:paraId="487263B8" w14:textId="77777777" w:rsidTr="004F1DF4">
        <w:tc>
          <w:tcPr>
            <w:tcW w:w="3256" w:type="dxa"/>
            <w:vMerge w:val="restart"/>
            <w:vAlign w:val="center"/>
          </w:tcPr>
          <w:p w14:paraId="5AECBE08" w14:textId="77777777" w:rsidR="00415EA5" w:rsidRPr="00415EA5" w:rsidRDefault="00415EA5" w:rsidP="00415EA5">
            <w:pPr>
              <w:spacing w:after="0"/>
              <w:jc w:val="center"/>
              <w:rPr>
                <w:color w:val="000000"/>
              </w:rPr>
            </w:pPr>
            <w:r w:rsidRPr="00415EA5">
              <w:rPr>
                <w:color w:val="000000"/>
              </w:rPr>
              <w:t>Ιονίων Νήσων</w:t>
            </w:r>
          </w:p>
        </w:tc>
        <w:tc>
          <w:tcPr>
            <w:tcW w:w="3118" w:type="dxa"/>
            <w:vMerge w:val="restart"/>
            <w:vAlign w:val="center"/>
          </w:tcPr>
          <w:p w14:paraId="47432088" w14:textId="77777777" w:rsidR="00415EA5" w:rsidRPr="00415EA5" w:rsidRDefault="00415EA5" w:rsidP="00415EA5">
            <w:pPr>
              <w:spacing w:after="0"/>
              <w:jc w:val="center"/>
              <w:rPr>
                <w:color w:val="000000"/>
              </w:rPr>
            </w:pPr>
            <w:r w:rsidRPr="00415EA5">
              <w:rPr>
                <w:color w:val="000000"/>
              </w:rPr>
              <w:t>210.000</w:t>
            </w:r>
          </w:p>
        </w:tc>
        <w:tc>
          <w:tcPr>
            <w:tcW w:w="3260" w:type="dxa"/>
          </w:tcPr>
          <w:p w14:paraId="7543E342" w14:textId="77777777" w:rsidR="00415EA5" w:rsidRPr="00415EA5" w:rsidRDefault="00415EA5" w:rsidP="00415EA5">
            <w:pPr>
              <w:spacing w:after="0"/>
              <w:rPr>
                <w:color w:val="000000"/>
              </w:rPr>
            </w:pPr>
            <w:r w:rsidRPr="00415EA5">
              <w:rPr>
                <w:color w:val="000000"/>
              </w:rPr>
              <w:t>Σιτηρά</w:t>
            </w:r>
          </w:p>
        </w:tc>
      </w:tr>
      <w:tr w:rsidR="00415EA5" w:rsidRPr="00415EA5" w14:paraId="0C0C7986" w14:textId="77777777" w:rsidTr="004F1DF4">
        <w:tc>
          <w:tcPr>
            <w:tcW w:w="3256" w:type="dxa"/>
            <w:vMerge/>
            <w:vAlign w:val="center"/>
          </w:tcPr>
          <w:p w14:paraId="676876B6" w14:textId="77777777" w:rsidR="00415EA5" w:rsidRPr="00415EA5" w:rsidRDefault="00415EA5" w:rsidP="00415EA5">
            <w:pPr>
              <w:spacing w:after="0"/>
              <w:jc w:val="center"/>
              <w:rPr>
                <w:color w:val="000000"/>
              </w:rPr>
            </w:pPr>
          </w:p>
        </w:tc>
        <w:tc>
          <w:tcPr>
            <w:tcW w:w="3118" w:type="dxa"/>
            <w:vMerge/>
            <w:vAlign w:val="center"/>
          </w:tcPr>
          <w:p w14:paraId="2D9F2166" w14:textId="77777777" w:rsidR="00415EA5" w:rsidRPr="00415EA5" w:rsidRDefault="00415EA5" w:rsidP="00415EA5">
            <w:pPr>
              <w:spacing w:after="0"/>
              <w:jc w:val="center"/>
              <w:rPr>
                <w:color w:val="000000"/>
              </w:rPr>
            </w:pPr>
          </w:p>
        </w:tc>
        <w:tc>
          <w:tcPr>
            <w:tcW w:w="3260" w:type="dxa"/>
          </w:tcPr>
          <w:p w14:paraId="4CD11481" w14:textId="77777777" w:rsidR="00415EA5" w:rsidRPr="00415EA5" w:rsidRDefault="00415EA5" w:rsidP="00415EA5">
            <w:pPr>
              <w:spacing w:after="0"/>
              <w:rPr>
                <w:color w:val="000000"/>
              </w:rPr>
            </w:pPr>
            <w:r w:rsidRPr="00415EA5">
              <w:rPr>
                <w:color w:val="000000"/>
              </w:rPr>
              <w:t>Ελιά</w:t>
            </w:r>
          </w:p>
        </w:tc>
      </w:tr>
      <w:tr w:rsidR="00415EA5" w:rsidRPr="00415EA5" w14:paraId="6450EE3A" w14:textId="77777777" w:rsidTr="004F1DF4">
        <w:tc>
          <w:tcPr>
            <w:tcW w:w="3256" w:type="dxa"/>
            <w:vMerge/>
            <w:vAlign w:val="center"/>
          </w:tcPr>
          <w:p w14:paraId="559EC94B" w14:textId="77777777" w:rsidR="00415EA5" w:rsidRPr="00415EA5" w:rsidRDefault="00415EA5" w:rsidP="00415EA5">
            <w:pPr>
              <w:spacing w:after="0"/>
              <w:jc w:val="center"/>
              <w:rPr>
                <w:color w:val="000000"/>
              </w:rPr>
            </w:pPr>
          </w:p>
        </w:tc>
        <w:tc>
          <w:tcPr>
            <w:tcW w:w="3118" w:type="dxa"/>
            <w:vMerge/>
            <w:vAlign w:val="center"/>
          </w:tcPr>
          <w:p w14:paraId="479D2441" w14:textId="77777777" w:rsidR="00415EA5" w:rsidRPr="00415EA5" w:rsidRDefault="00415EA5" w:rsidP="00415EA5">
            <w:pPr>
              <w:spacing w:after="0"/>
              <w:jc w:val="center"/>
              <w:rPr>
                <w:color w:val="000000"/>
              </w:rPr>
            </w:pPr>
          </w:p>
        </w:tc>
        <w:tc>
          <w:tcPr>
            <w:tcW w:w="3260" w:type="dxa"/>
          </w:tcPr>
          <w:p w14:paraId="72849B91" w14:textId="77777777" w:rsidR="00415EA5" w:rsidRPr="00415EA5" w:rsidRDefault="00415EA5" w:rsidP="00415EA5">
            <w:pPr>
              <w:spacing w:after="0"/>
              <w:rPr>
                <w:color w:val="000000"/>
              </w:rPr>
            </w:pPr>
            <w:r w:rsidRPr="00415EA5">
              <w:rPr>
                <w:color w:val="000000"/>
              </w:rPr>
              <w:t>Αμπέλι</w:t>
            </w:r>
          </w:p>
        </w:tc>
      </w:tr>
      <w:tr w:rsidR="00415EA5" w:rsidRPr="00415EA5" w14:paraId="5ED917A2" w14:textId="77777777" w:rsidTr="004F1DF4">
        <w:tc>
          <w:tcPr>
            <w:tcW w:w="3256" w:type="dxa"/>
            <w:vMerge w:val="restart"/>
            <w:vAlign w:val="center"/>
          </w:tcPr>
          <w:p w14:paraId="0FD01E49" w14:textId="77777777" w:rsidR="00415EA5" w:rsidRPr="00415EA5" w:rsidRDefault="00415EA5" w:rsidP="00415EA5">
            <w:pPr>
              <w:spacing w:after="0"/>
              <w:jc w:val="center"/>
              <w:rPr>
                <w:color w:val="000000"/>
              </w:rPr>
            </w:pPr>
            <w:r w:rsidRPr="00415EA5">
              <w:rPr>
                <w:color w:val="000000"/>
              </w:rPr>
              <w:t>Νοτίου Αιγαίου</w:t>
            </w:r>
          </w:p>
        </w:tc>
        <w:tc>
          <w:tcPr>
            <w:tcW w:w="3118" w:type="dxa"/>
            <w:vMerge w:val="restart"/>
            <w:vAlign w:val="center"/>
          </w:tcPr>
          <w:p w14:paraId="3E26899F" w14:textId="77777777" w:rsidR="00415EA5" w:rsidRPr="00415EA5" w:rsidRDefault="00415EA5" w:rsidP="00415EA5">
            <w:pPr>
              <w:spacing w:after="0"/>
              <w:jc w:val="center"/>
              <w:rPr>
                <w:color w:val="000000"/>
              </w:rPr>
            </w:pPr>
            <w:r w:rsidRPr="00415EA5">
              <w:rPr>
                <w:color w:val="000000"/>
              </w:rPr>
              <w:t>130.000</w:t>
            </w:r>
          </w:p>
        </w:tc>
        <w:tc>
          <w:tcPr>
            <w:tcW w:w="3260" w:type="dxa"/>
          </w:tcPr>
          <w:p w14:paraId="677A6DF4" w14:textId="77777777" w:rsidR="00415EA5" w:rsidRPr="00415EA5" w:rsidRDefault="00415EA5" w:rsidP="00415EA5">
            <w:pPr>
              <w:spacing w:after="0"/>
              <w:rPr>
                <w:color w:val="000000"/>
              </w:rPr>
            </w:pPr>
            <w:r w:rsidRPr="00415EA5">
              <w:rPr>
                <w:color w:val="000000"/>
              </w:rPr>
              <w:t>Σιτηρά</w:t>
            </w:r>
          </w:p>
        </w:tc>
      </w:tr>
      <w:tr w:rsidR="00415EA5" w:rsidRPr="00415EA5" w14:paraId="0BC8F161" w14:textId="77777777" w:rsidTr="004F1DF4">
        <w:tc>
          <w:tcPr>
            <w:tcW w:w="3256" w:type="dxa"/>
            <w:vMerge/>
            <w:vAlign w:val="center"/>
          </w:tcPr>
          <w:p w14:paraId="496C9491" w14:textId="77777777" w:rsidR="00415EA5" w:rsidRPr="00415EA5" w:rsidRDefault="00415EA5" w:rsidP="00415EA5">
            <w:pPr>
              <w:spacing w:after="0"/>
              <w:jc w:val="center"/>
              <w:rPr>
                <w:color w:val="000000"/>
              </w:rPr>
            </w:pPr>
          </w:p>
        </w:tc>
        <w:tc>
          <w:tcPr>
            <w:tcW w:w="3118" w:type="dxa"/>
            <w:vMerge/>
            <w:vAlign w:val="center"/>
          </w:tcPr>
          <w:p w14:paraId="658C5C09" w14:textId="77777777" w:rsidR="00415EA5" w:rsidRPr="00415EA5" w:rsidRDefault="00415EA5" w:rsidP="00415EA5">
            <w:pPr>
              <w:spacing w:after="0"/>
              <w:jc w:val="center"/>
              <w:rPr>
                <w:color w:val="000000"/>
              </w:rPr>
            </w:pPr>
          </w:p>
        </w:tc>
        <w:tc>
          <w:tcPr>
            <w:tcW w:w="3260" w:type="dxa"/>
          </w:tcPr>
          <w:p w14:paraId="54B3AB8C" w14:textId="77777777" w:rsidR="00415EA5" w:rsidRPr="00415EA5" w:rsidRDefault="00415EA5" w:rsidP="00415EA5">
            <w:pPr>
              <w:spacing w:after="0"/>
              <w:rPr>
                <w:color w:val="000000"/>
              </w:rPr>
            </w:pPr>
            <w:r w:rsidRPr="00415EA5">
              <w:rPr>
                <w:color w:val="000000"/>
              </w:rPr>
              <w:t>Ελιά</w:t>
            </w:r>
          </w:p>
        </w:tc>
      </w:tr>
      <w:tr w:rsidR="00415EA5" w:rsidRPr="00415EA5" w14:paraId="63D63465" w14:textId="77777777" w:rsidTr="004F1DF4">
        <w:tc>
          <w:tcPr>
            <w:tcW w:w="3256" w:type="dxa"/>
            <w:vMerge/>
            <w:vAlign w:val="center"/>
          </w:tcPr>
          <w:p w14:paraId="36E0CFB6" w14:textId="77777777" w:rsidR="00415EA5" w:rsidRPr="00415EA5" w:rsidRDefault="00415EA5" w:rsidP="00415EA5">
            <w:pPr>
              <w:spacing w:after="0"/>
              <w:jc w:val="center"/>
              <w:rPr>
                <w:color w:val="000000"/>
              </w:rPr>
            </w:pPr>
          </w:p>
        </w:tc>
        <w:tc>
          <w:tcPr>
            <w:tcW w:w="3118" w:type="dxa"/>
            <w:vMerge/>
            <w:vAlign w:val="center"/>
          </w:tcPr>
          <w:p w14:paraId="698D38CE" w14:textId="77777777" w:rsidR="00415EA5" w:rsidRPr="00415EA5" w:rsidRDefault="00415EA5" w:rsidP="00415EA5">
            <w:pPr>
              <w:spacing w:after="0"/>
              <w:jc w:val="center"/>
              <w:rPr>
                <w:color w:val="000000"/>
              </w:rPr>
            </w:pPr>
          </w:p>
        </w:tc>
        <w:tc>
          <w:tcPr>
            <w:tcW w:w="3260" w:type="dxa"/>
          </w:tcPr>
          <w:p w14:paraId="69C91FCF" w14:textId="77777777" w:rsidR="00415EA5" w:rsidRPr="00415EA5" w:rsidRDefault="00415EA5" w:rsidP="00415EA5">
            <w:pPr>
              <w:spacing w:after="0"/>
              <w:rPr>
                <w:color w:val="000000"/>
              </w:rPr>
            </w:pPr>
            <w:r w:rsidRPr="00415EA5">
              <w:rPr>
                <w:color w:val="000000"/>
              </w:rPr>
              <w:t>Αμπέλι</w:t>
            </w:r>
          </w:p>
        </w:tc>
      </w:tr>
      <w:tr w:rsidR="00415EA5" w:rsidRPr="00415EA5" w14:paraId="58063C57" w14:textId="77777777" w:rsidTr="004F1DF4">
        <w:tc>
          <w:tcPr>
            <w:tcW w:w="3256" w:type="dxa"/>
            <w:vMerge/>
            <w:vAlign w:val="center"/>
          </w:tcPr>
          <w:p w14:paraId="2BA4EB9F" w14:textId="77777777" w:rsidR="00415EA5" w:rsidRPr="00415EA5" w:rsidRDefault="00415EA5" w:rsidP="00415EA5">
            <w:pPr>
              <w:spacing w:after="0"/>
              <w:jc w:val="center"/>
              <w:rPr>
                <w:color w:val="000000"/>
              </w:rPr>
            </w:pPr>
          </w:p>
        </w:tc>
        <w:tc>
          <w:tcPr>
            <w:tcW w:w="3118" w:type="dxa"/>
            <w:vMerge/>
            <w:vAlign w:val="center"/>
          </w:tcPr>
          <w:p w14:paraId="70EFFFEF" w14:textId="77777777" w:rsidR="00415EA5" w:rsidRPr="00415EA5" w:rsidRDefault="00415EA5" w:rsidP="00415EA5">
            <w:pPr>
              <w:spacing w:after="0"/>
              <w:jc w:val="center"/>
              <w:rPr>
                <w:color w:val="000000"/>
              </w:rPr>
            </w:pPr>
          </w:p>
        </w:tc>
        <w:tc>
          <w:tcPr>
            <w:tcW w:w="3260" w:type="dxa"/>
          </w:tcPr>
          <w:p w14:paraId="423A7779" w14:textId="77777777" w:rsidR="00415EA5" w:rsidRPr="00415EA5" w:rsidRDefault="00415EA5" w:rsidP="00415EA5">
            <w:pPr>
              <w:spacing w:after="0"/>
              <w:rPr>
                <w:color w:val="000000"/>
              </w:rPr>
            </w:pPr>
            <w:r w:rsidRPr="00415EA5">
              <w:rPr>
                <w:color w:val="000000"/>
              </w:rPr>
              <w:t>Λαχανικά</w:t>
            </w:r>
          </w:p>
        </w:tc>
      </w:tr>
      <w:tr w:rsidR="00415EA5" w:rsidRPr="00415EA5" w14:paraId="4771778E" w14:textId="77777777" w:rsidTr="004F1DF4">
        <w:tc>
          <w:tcPr>
            <w:tcW w:w="3256" w:type="dxa"/>
            <w:vMerge/>
            <w:vAlign w:val="center"/>
          </w:tcPr>
          <w:p w14:paraId="0245B837" w14:textId="77777777" w:rsidR="00415EA5" w:rsidRPr="00415EA5" w:rsidRDefault="00415EA5" w:rsidP="00415EA5">
            <w:pPr>
              <w:spacing w:after="0"/>
              <w:jc w:val="center"/>
              <w:rPr>
                <w:color w:val="000000"/>
              </w:rPr>
            </w:pPr>
          </w:p>
        </w:tc>
        <w:tc>
          <w:tcPr>
            <w:tcW w:w="3118" w:type="dxa"/>
            <w:vMerge/>
            <w:vAlign w:val="center"/>
          </w:tcPr>
          <w:p w14:paraId="47B8CAF4" w14:textId="77777777" w:rsidR="00415EA5" w:rsidRPr="00415EA5" w:rsidRDefault="00415EA5" w:rsidP="00415EA5">
            <w:pPr>
              <w:spacing w:after="0"/>
              <w:jc w:val="center"/>
              <w:rPr>
                <w:color w:val="000000"/>
              </w:rPr>
            </w:pPr>
          </w:p>
        </w:tc>
        <w:tc>
          <w:tcPr>
            <w:tcW w:w="3260" w:type="dxa"/>
          </w:tcPr>
          <w:p w14:paraId="174EDC98" w14:textId="77777777" w:rsidR="00415EA5" w:rsidRPr="00415EA5" w:rsidRDefault="00415EA5" w:rsidP="00415EA5">
            <w:pPr>
              <w:spacing w:after="0"/>
              <w:rPr>
                <w:color w:val="000000"/>
              </w:rPr>
            </w:pPr>
            <w:r w:rsidRPr="00415EA5">
              <w:rPr>
                <w:color w:val="000000"/>
              </w:rPr>
              <w:t>Εσπεριδοειδή</w:t>
            </w:r>
          </w:p>
        </w:tc>
      </w:tr>
      <w:tr w:rsidR="00415EA5" w:rsidRPr="00415EA5" w14:paraId="46D80E0B" w14:textId="77777777" w:rsidTr="004F1DF4">
        <w:tc>
          <w:tcPr>
            <w:tcW w:w="3256" w:type="dxa"/>
            <w:vMerge w:val="restart"/>
            <w:vAlign w:val="center"/>
          </w:tcPr>
          <w:p w14:paraId="67044F3C" w14:textId="77777777" w:rsidR="00415EA5" w:rsidRPr="00415EA5" w:rsidRDefault="00415EA5" w:rsidP="00415EA5">
            <w:pPr>
              <w:spacing w:after="0"/>
              <w:jc w:val="center"/>
              <w:rPr>
                <w:color w:val="000000"/>
              </w:rPr>
            </w:pPr>
            <w:r w:rsidRPr="00415EA5">
              <w:rPr>
                <w:color w:val="000000"/>
              </w:rPr>
              <w:t>Στερεάς Ελλάδας</w:t>
            </w:r>
          </w:p>
        </w:tc>
        <w:tc>
          <w:tcPr>
            <w:tcW w:w="3118" w:type="dxa"/>
            <w:vMerge w:val="restart"/>
            <w:vAlign w:val="center"/>
          </w:tcPr>
          <w:p w14:paraId="2B60AA08" w14:textId="77777777" w:rsidR="00415EA5" w:rsidRPr="00415EA5" w:rsidRDefault="00415EA5" w:rsidP="00415EA5">
            <w:pPr>
              <w:spacing w:after="0"/>
              <w:jc w:val="center"/>
              <w:rPr>
                <w:color w:val="000000"/>
              </w:rPr>
            </w:pPr>
            <w:r w:rsidRPr="00415EA5">
              <w:rPr>
                <w:color w:val="000000"/>
              </w:rPr>
              <w:t>1.360.000</w:t>
            </w:r>
          </w:p>
        </w:tc>
        <w:tc>
          <w:tcPr>
            <w:tcW w:w="3260" w:type="dxa"/>
          </w:tcPr>
          <w:p w14:paraId="3667CAB3" w14:textId="77777777" w:rsidR="00415EA5" w:rsidRPr="00415EA5" w:rsidRDefault="00415EA5" w:rsidP="00415EA5">
            <w:pPr>
              <w:spacing w:after="0"/>
              <w:rPr>
                <w:color w:val="000000"/>
              </w:rPr>
            </w:pPr>
            <w:r w:rsidRPr="00415EA5">
              <w:rPr>
                <w:color w:val="000000"/>
              </w:rPr>
              <w:t>Σιτηρά</w:t>
            </w:r>
          </w:p>
        </w:tc>
      </w:tr>
      <w:tr w:rsidR="00415EA5" w:rsidRPr="00415EA5" w14:paraId="368A82E2" w14:textId="77777777" w:rsidTr="004F1DF4">
        <w:tc>
          <w:tcPr>
            <w:tcW w:w="3256" w:type="dxa"/>
            <w:vMerge/>
            <w:vAlign w:val="center"/>
          </w:tcPr>
          <w:p w14:paraId="699F8DBE" w14:textId="77777777" w:rsidR="00415EA5" w:rsidRPr="00415EA5" w:rsidRDefault="00415EA5" w:rsidP="00415EA5">
            <w:pPr>
              <w:spacing w:after="0"/>
              <w:jc w:val="center"/>
              <w:rPr>
                <w:color w:val="000000"/>
              </w:rPr>
            </w:pPr>
          </w:p>
        </w:tc>
        <w:tc>
          <w:tcPr>
            <w:tcW w:w="3118" w:type="dxa"/>
            <w:vMerge/>
            <w:vAlign w:val="center"/>
          </w:tcPr>
          <w:p w14:paraId="290D9262" w14:textId="77777777" w:rsidR="00415EA5" w:rsidRPr="00415EA5" w:rsidRDefault="00415EA5" w:rsidP="00415EA5">
            <w:pPr>
              <w:spacing w:after="0"/>
              <w:jc w:val="center"/>
              <w:rPr>
                <w:color w:val="000000"/>
              </w:rPr>
            </w:pPr>
          </w:p>
        </w:tc>
        <w:tc>
          <w:tcPr>
            <w:tcW w:w="3260" w:type="dxa"/>
          </w:tcPr>
          <w:p w14:paraId="08B583B6" w14:textId="77777777" w:rsidR="00415EA5" w:rsidRPr="00415EA5" w:rsidRDefault="00415EA5" w:rsidP="00415EA5">
            <w:pPr>
              <w:spacing w:after="0"/>
              <w:rPr>
                <w:color w:val="000000"/>
              </w:rPr>
            </w:pPr>
            <w:r w:rsidRPr="00415EA5">
              <w:rPr>
                <w:color w:val="000000"/>
              </w:rPr>
              <w:t>Βαμβάκι</w:t>
            </w:r>
          </w:p>
        </w:tc>
      </w:tr>
      <w:tr w:rsidR="00415EA5" w:rsidRPr="00415EA5" w14:paraId="49AD4E15" w14:textId="77777777" w:rsidTr="004F1DF4">
        <w:tc>
          <w:tcPr>
            <w:tcW w:w="3256" w:type="dxa"/>
            <w:vMerge/>
            <w:vAlign w:val="center"/>
          </w:tcPr>
          <w:p w14:paraId="7ACBE08E" w14:textId="77777777" w:rsidR="00415EA5" w:rsidRPr="00415EA5" w:rsidRDefault="00415EA5" w:rsidP="00415EA5">
            <w:pPr>
              <w:spacing w:after="0"/>
              <w:jc w:val="center"/>
              <w:rPr>
                <w:color w:val="000000"/>
              </w:rPr>
            </w:pPr>
          </w:p>
        </w:tc>
        <w:tc>
          <w:tcPr>
            <w:tcW w:w="3118" w:type="dxa"/>
            <w:vMerge/>
            <w:vAlign w:val="center"/>
          </w:tcPr>
          <w:p w14:paraId="7A729A39" w14:textId="77777777" w:rsidR="00415EA5" w:rsidRPr="00415EA5" w:rsidRDefault="00415EA5" w:rsidP="00415EA5">
            <w:pPr>
              <w:spacing w:after="0"/>
              <w:jc w:val="center"/>
              <w:rPr>
                <w:color w:val="000000"/>
              </w:rPr>
            </w:pPr>
          </w:p>
        </w:tc>
        <w:tc>
          <w:tcPr>
            <w:tcW w:w="3260" w:type="dxa"/>
          </w:tcPr>
          <w:p w14:paraId="1993799D" w14:textId="77777777" w:rsidR="00415EA5" w:rsidRPr="00415EA5" w:rsidRDefault="00415EA5" w:rsidP="00415EA5">
            <w:pPr>
              <w:spacing w:after="0"/>
              <w:rPr>
                <w:color w:val="000000"/>
              </w:rPr>
            </w:pPr>
            <w:r w:rsidRPr="00415EA5">
              <w:rPr>
                <w:color w:val="000000"/>
              </w:rPr>
              <w:t>Ελιά</w:t>
            </w:r>
          </w:p>
        </w:tc>
      </w:tr>
      <w:tr w:rsidR="00415EA5" w:rsidRPr="00415EA5" w14:paraId="7F0D0C32" w14:textId="77777777" w:rsidTr="004F1DF4">
        <w:tc>
          <w:tcPr>
            <w:tcW w:w="3256" w:type="dxa"/>
            <w:vMerge/>
            <w:vAlign w:val="center"/>
          </w:tcPr>
          <w:p w14:paraId="18995180" w14:textId="77777777" w:rsidR="00415EA5" w:rsidRPr="00415EA5" w:rsidRDefault="00415EA5" w:rsidP="00415EA5">
            <w:pPr>
              <w:spacing w:after="0"/>
              <w:jc w:val="center"/>
              <w:rPr>
                <w:color w:val="000000"/>
              </w:rPr>
            </w:pPr>
          </w:p>
        </w:tc>
        <w:tc>
          <w:tcPr>
            <w:tcW w:w="3118" w:type="dxa"/>
            <w:vMerge/>
            <w:vAlign w:val="center"/>
          </w:tcPr>
          <w:p w14:paraId="4CD8551F" w14:textId="77777777" w:rsidR="00415EA5" w:rsidRPr="00415EA5" w:rsidRDefault="00415EA5" w:rsidP="00415EA5">
            <w:pPr>
              <w:spacing w:after="0"/>
              <w:jc w:val="center"/>
              <w:rPr>
                <w:color w:val="000000"/>
              </w:rPr>
            </w:pPr>
          </w:p>
        </w:tc>
        <w:tc>
          <w:tcPr>
            <w:tcW w:w="3260" w:type="dxa"/>
          </w:tcPr>
          <w:p w14:paraId="224653E4" w14:textId="77777777" w:rsidR="00415EA5" w:rsidRPr="00415EA5" w:rsidRDefault="00415EA5" w:rsidP="00415EA5">
            <w:pPr>
              <w:spacing w:after="0"/>
              <w:rPr>
                <w:color w:val="000000"/>
              </w:rPr>
            </w:pPr>
            <w:r w:rsidRPr="00415EA5">
              <w:rPr>
                <w:color w:val="000000"/>
              </w:rPr>
              <w:t>Ακρόδρυα</w:t>
            </w:r>
          </w:p>
        </w:tc>
      </w:tr>
      <w:tr w:rsidR="00415EA5" w:rsidRPr="00415EA5" w14:paraId="76323F1A" w14:textId="77777777" w:rsidTr="004F1DF4">
        <w:tc>
          <w:tcPr>
            <w:tcW w:w="3256" w:type="dxa"/>
            <w:vMerge/>
            <w:vAlign w:val="center"/>
          </w:tcPr>
          <w:p w14:paraId="3299C71C" w14:textId="77777777" w:rsidR="00415EA5" w:rsidRPr="00415EA5" w:rsidRDefault="00415EA5" w:rsidP="00415EA5">
            <w:pPr>
              <w:spacing w:after="0"/>
              <w:jc w:val="center"/>
              <w:rPr>
                <w:color w:val="000000"/>
              </w:rPr>
            </w:pPr>
          </w:p>
        </w:tc>
        <w:tc>
          <w:tcPr>
            <w:tcW w:w="3118" w:type="dxa"/>
            <w:vMerge/>
            <w:vAlign w:val="center"/>
          </w:tcPr>
          <w:p w14:paraId="50785B35" w14:textId="77777777" w:rsidR="00415EA5" w:rsidRPr="00415EA5" w:rsidRDefault="00415EA5" w:rsidP="00415EA5">
            <w:pPr>
              <w:spacing w:after="0"/>
              <w:jc w:val="center"/>
              <w:rPr>
                <w:color w:val="000000"/>
              </w:rPr>
            </w:pPr>
          </w:p>
        </w:tc>
        <w:tc>
          <w:tcPr>
            <w:tcW w:w="3260" w:type="dxa"/>
          </w:tcPr>
          <w:p w14:paraId="344FD885" w14:textId="77777777" w:rsidR="00415EA5" w:rsidRPr="00415EA5" w:rsidRDefault="00415EA5" w:rsidP="00415EA5">
            <w:pPr>
              <w:spacing w:after="0"/>
              <w:rPr>
                <w:color w:val="000000"/>
              </w:rPr>
            </w:pPr>
            <w:r w:rsidRPr="00415EA5">
              <w:rPr>
                <w:color w:val="000000"/>
              </w:rPr>
              <w:t>Ψυχανθή</w:t>
            </w:r>
          </w:p>
        </w:tc>
      </w:tr>
      <w:tr w:rsidR="00415EA5" w:rsidRPr="00415EA5" w14:paraId="535F0BA7" w14:textId="77777777" w:rsidTr="004F1DF4">
        <w:tc>
          <w:tcPr>
            <w:tcW w:w="3256" w:type="dxa"/>
            <w:vMerge/>
            <w:vAlign w:val="center"/>
          </w:tcPr>
          <w:p w14:paraId="00ABD205" w14:textId="77777777" w:rsidR="00415EA5" w:rsidRPr="00415EA5" w:rsidRDefault="00415EA5" w:rsidP="00415EA5">
            <w:pPr>
              <w:spacing w:after="0"/>
              <w:jc w:val="center"/>
              <w:rPr>
                <w:color w:val="000000"/>
              </w:rPr>
            </w:pPr>
          </w:p>
        </w:tc>
        <w:tc>
          <w:tcPr>
            <w:tcW w:w="3118" w:type="dxa"/>
            <w:vMerge/>
            <w:vAlign w:val="center"/>
          </w:tcPr>
          <w:p w14:paraId="5AA4A9CF" w14:textId="77777777" w:rsidR="00415EA5" w:rsidRPr="00415EA5" w:rsidRDefault="00415EA5" w:rsidP="00415EA5">
            <w:pPr>
              <w:spacing w:after="0"/>
              <w:jc w:val="center"/>
              <w:rPr>
                <w:color w:val="000000"/>
              </w:rPr>
            </w:pPr>
          </w:p>
        </w:tc>
        <w:tc>
          <w:tcPr>
            <w:tcW w:w="3260" w:type="dxa"/>
          </w:tcPr>
          <w:p w14:paraId="7A13598A"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7753B2BB" w14:textId="77777777" w:rsidTr="004F1DF4">
        <w:tc>
          <w:tcPr>
            <w:tcW w:w="3256" w:type="dxa"/>
            <w:vMerge/>
            <w:vAlign w:val="center"/>
          </w:tcPr>
          <w:p w14:paraId="004EDDB7" w14:textId="77777777" w:rsidR="00415EA5" w:rsidRPr="00415EA5" w:rsidRDefault="00415EA5" w:rsidP="00415EA5">
            <w:pPr>
              <w:spacing w:after="0"/>
              <w:jc w:val="center"/>
              <w:rPr>
                <w:color w:val="000000"/>
              </w:rPr>
            </w:pPr>
          </w:p>
        </w:tc>
        <w:tc>
          <w:tcPr>
            <w:tcW w:w="3118" w:type="dxa"/>
            <w:vMerge/>
            <w:vAlign w:val="center"/>
          </w:tcPr>
          <w:p w14:paraId="6C9C5300" w14:textId="77777777" w:rsidR="00415EA5" w:rsidRPr="00415EA5" w:rsidRDefault="00415EA5" w:rsidP="00415EA5">
            <w:pPr>
              <w:spacing w:after="0"/>
              <w:jc w:val="center"/>
              <w:rPr>
                <w:color w:val="000000"/>
              </w:rPr>
            </w:pPr>
          </w:p>
        </w:tc>
        <w:tc>
          <w:tcPr>
            <w:tcW w:w="3260" w:type="dxa"/>
          </w:tcPr>
          <w:p w14:paraId="44291692" w14:textId="77777777" w:rsidR="00415EA5" w:rsidRPr="00415EA5" w:rsidRDefault="00415EA5" w:rsidP="00415EA5">
            <w:pPr>
              <w:spacing w:after="0"/>
              <w:rPr>
                <w:color w:val="000000"/>
              </w:rPr>
            </w:pPr>
            <w:r w:rsidRPr="00415EA5">
              <w:rPr>
                <w:color w:val="000000"/>
              </w:rPr>
              <w:t>Αμπέλι</w:t>
            </w:r>
          </w:p>
        </w:tc>
      </w:tr>
      <w:tr w:rsidR="00415EA5" w:rsidRPr="00415EA5" w14:paraId="402BC922" w14:textId="77777777" w:rsidTr="004F1DF4">
        <w:tc>
          <w:tcPr>
            <w:tcW w:w="3256" w:type="dxa"/>
            <w:vMerge/>
            <w:vAlign w:val="center"/>
          </w:tcPr>
          <w:p w14:paraId="60FCAC03" w14:textId="77777777" w:rsidR="00415EA5" w:rsidRPr="00415EA5" w:rsidRDefault="00415EA5" w:rsidP="00415EA5">
            <w:pPr>
              <w:spacing w:after="0"/>
              <w:jc w:val="center"/>
              <w:rPr>
                <w:color w:val="000000"/>
              </w:rPr>
            </w:pPr>
          </w:p>
        </w:tc>
        <w:tc>
          <w:tcPr>
            <w:tcW w:w="3118" w:type="dxa"/>
            <w:vMerge/>
            <w:vAlign w:val="center"/>
          </w:tcPr>
          <w:p w14:paraId="585FE780" w14:textId="77777777" w:rsidR="00415EA5" w:rsidRPr="00415EA5" w:rsidRDefault="00415EA5" w:rsidP="00415EA5">
            <w:pPr>
              <w:spacing w:after="0"/>
              <w:jc w:val="center"/>
              <w:rPr>
                <w:color w:val="000000"/>
              </w:rPr>
            </w:pPr>
          </w:p>
        </w:tc>
        <w:tc>
          <w:tcPr>
            <w:tcW w:w="3260" w:type="dxa"/>
          </w:tcPr>
          <w:p w14:paraId="7240EF5D" w14:textId="77777777" w:rsidR="00415EA5" w:rsidRPr="00415EA5" w:rsidRDefault="00415EA5" w:rsidP="00415EA5">
            <w:pPr>
              <w:spacing w:after="0"/>
              <w:rPr>
                <w:color w:val="000000"/>
              </w:rPr>
            </w:pPr>
            <w:r w:rsidRPr="00415EA5">
              <w:rPr>
                <w:color w:val="000000"/>
              </w:rPr>
              <w:t>Λαχανικά</w:t>
            </w:r>
          </w:p>
        </w:tc>
      </w:tr>
      <w:tr w:rsidR="00415EA5" w:rsidRPr="00415EA5" w14:paraId="587396B5" w14:textId="77777777" w:rsidTr="004F1DF4">
        <w:tc>
          <w:tcPr>
            <w:tcW w:w="3256" w:type="dxa"/>
            <w:vMerge/>
            <w:vAlign w:val="center"/>
          </w:tcPr>
          <w:p w14:paraId="6ACFEB0D" w14:textId="77777777" w:rsidR="00415EA5" w:rsidRPr="00415EA5" w:rsidRDefault="00415EA5" w:rsidP="00415EA5">
            <w:pPr>
              <w:spacing w:after="0"/>
              <w:jc w:val="center"/>
              <w:rPr>
                <w:color w:val="000000"/>
              </w:rPr>
            </w:pPr>
          </w:p>
        </w:tc>
        <w:tc>
          <w:tcPr>
            <w:tcW w:w="3118" w:type="dxa"/>
            <w:vMerge/>
            <w:vAlign w:val="center"/>
          </w:tcPr>
          <w:p w14:paraId="4579396C" w14:textId="77777777" w:rsidR="00415EA5" w:rsidRPr="00415EA5" w:rsidRDefault="00415EA5" w:rsidP="00415EA5">
            <w:pPr>
              <w:spacing w:after="0"/>
              <w:jc w:val="center"/>
              <w:rPr>
                <w:color w:val="000000"/>
              </w:rPr>
            </w:pPr>
          </w:p>
        </w:tc>
        <w:tc>
          <w:tcPr>
            <w:tcW w:w="3260" w:type="dxa"/>
          </w:tcPr>
          <w:p w14:paraId="569CCD0F" w14:textId="77777777" w:rsidR="00415EA5" w:rsidRPr="00415EA5" w:rsidRDefault="00415EA5" w:rsidP="00415EA5">
            <w:pPr>
              <w:spacing w:after="0"/>
              <w:rPr>
                <w:color w:val="000000"/>
              </w:rPr>
            </w:pPr>
            <w:r w:rsidRPr="00415EA5">
              <w:rPr>
                <w:color w:val="000000"/>
              </w:rPr>
              <w:t>Αρωματικά Φυτά</w:t>
            </w:r>
          </w:p>
        </w:tc>
      </w:tr>
      <w:tr w:rsidR="00415EA5" w:rsidRPr="00415EA5" w14:paraId="3BDC25E2" w14:textId="77777777" w:rsidTr="004F1DF4">
        <w:tc>
          <w:tcPr>
            <w:tcW w:w="3256" w:type="dxa"/>
            <w:vMerge w:val="restart"/>
            <w:vAlign w:val="center"/>
          </w:tcPr>
          <w:p w14:paraId="65698AEC" w14:textId="77777777" w:rsidR="00415EA5" w:rsidRPr="00415EA5" w:rsidRDefault="00415EA5" w:rsidP="00415EA5">
            <w:pPr>
              <w:spacing w:after="0"/>
              <w:jc w:val="center"/>
              <w:rPr>
                <w:color w:val="000000"/>
              </w:rPr>
            </w:pPr>
            <w:r w:rsidRPr="00415EA5">
              <w:rPr>
                <w:color w:val="000000"/>
              </w:rPr>
              <w:t>Κεντρικής Μακεδονίας</w:t>
            </w:r>
          </w:p>
        </w:tc>
        <w:tc>
          <w:tcPr>
            <w:tcW w:w="3118" w:type="dxa"/>
            <w:vMerge w:val="restart"/>
            <w:vAlign w:val="center"/>
          </w:tcPr>
          <w:p w14:paraId="1D037287" w14:textId="77777777" w:rsidR="00415EA5" w:rsidRPr="00415EA5" w:rsidRDefault="00415EA5" w:rsidP="00415EA5">
            <w:pPr>
              <w:spacing w:after="0"/>
              <w:jc w:val="center"/>
              <w:rPr>
                <w:color w:val="000000"/>
              </w:rPr>
            </w:pPr>
            <w:r w:rsidRPr="00415EA5">
              <w:rPr>
                <w:color w:val="000000"/>
              </w:rPr>
              <w:t>3.570.000</w:t>
            </w:r>
          </w:p>
        </w:tc>
        <w:tc>
          <w:tcPr>
            <w:tcW w:w="3260" w:type="dxa"/>
          </w:tcPr>
          <w:p w14:paraId="284D6303" w14:textId="77777777" w:rsidR="00415EA5" w:rsidRPr="00415EA5" w:rsidRDefault="00415EA5" w:rsidP="00415EA5">
            <w:pPr>
              <w:spacing w:after="0"/>
              <w:rPr>
                <w:color w:val="000000"/>
              </w:rPr>
            </w:pPr>
            <w:r w:rsidRPr="00415EA5">
              <w:rPr>
                <w:color w:val="000000"/>
              </w:rPr>
              <w:t>Σιτηρά</w:t>
            </w:r>
          </w:p>
        </w:tc>
      </w:tr>
      <w:tr w:rsidR="00415EA5" w:rsidRPr="00415EA5" w14:paraId="014B2B0A" w14:textId="77777777" w:rsidTr="004F1DF4">
        <w:tc>
          <w:tcPr>
            <w:tcW w:w="3256" w:type="dxa"/>
            <w:vMerge/>
          </w:tcPr>
          <w:p w14:paraId="07A626FF" w14:textId="77777777" w:rsidR="00415EA5" w:rsidRPr="00415EA5" w:rsidRDefault="00415EA5" w:rsidP="00415EA5">
            <w:pPr>
              <w:spacing w:after="0"/>
              <w:rPr>
                <w:color w:val="000000"/>
              </w:rPr>
            </w:pPr>
          </w:p>
        </w:tc>
        <w:tc>
          <w:tcPr>
            <w:tcW w:w="3118" w:type="dxa"/>
            <w:vMerge/>
          </w:tcPr>
          <w:p w14:paraId="0C32BA97" w14:textId="77777777" w:rsidR="00415EA5" w:rsidRPr="00415EA5" w:rsidRDefault="00415EA5" w:rsidP="00415EA5">
            <w:pPr>
              <w:spacing w:after="0"/>
              <w:jc w:val="right"/>
              <w:rPr>
                <w:color w:val="000000"/>
              </w:rPr>
            </w:pPr>
          </w:p>
        </w:tc>
        <w:tc>
          <w:tcPr>
            <w:tcW w:w="3260" w:type="dxa"/>
          </w:tcPr>
          <w:p w14:paraId="112CDDF1" w14:textId="77777777" w:rsidR="00415EA5" w:rsidRPr="00415EA5" w:rsidRDefault="00415EA5" w:rsidP="00415EA5">
            <w:pPr>
              <w:spacing w:after="0"/>
              <w:rPr>
                <w:color w:val="000000"/>
              </w:rPr>
            </w:pPr>
            <w:r w:rsidRPr="00415EA5">
              <w:rPr>
                <w:color w:val="000000"/>
              </w:rPr>
              <w:t>Βαμβάκι</w:t>
            </w:r>
          </w:p>
        </w:tc>
      </w:tr>
      <w:tr w:rsidR="00415EA5" w:rsidRPr="00415EA5" w14:paraId="34D42464" w14:textId="77777777" w:rsidTr="004F1DF4">
        <w:tc>
          <w:tcPr>
            <w:tcW w:w="3256" w:type="dxa"/>
            <w:vMerge/>
          </w:tcPr>
          <w:p w14:paraId="3BBED2DC" w14:textId="77777777" w:rsidR="00415EA5" w:rsidRPr="00415EA5" w:rsidRDefault="00415EA5" w:rsidP="00415EA5">
            <w:pPr>
              <w:spacing w:after="0"/>
              <w:rPr>
                <w:color w:val="000000"/>
              </w:rPr>
            </w:pPr>
          </w:p>
        </w:tc>
        <w:tc>
          <w:tcPr>
            <w:tcW w:w="3118" w:type="dxa"/>
            <w:vMerge/>
          </w:tcPr>
          <w:p w14:paraId="22AC0C8E" w14:textId="77777777" w:rsidR="00415EA5" w:rsidRPr="00415EA5" w:rsidRDefault="00415EA5" w:rsidP="00415EA5">
            <w:pPr>
              <w:spacing w:after="0"/>
              <w:jc w:val="right"/>
              <w:rPr>
                <w:color w:val="000000"/>
              </w:rPr>
            </w:pPr>
          </w:p>
        </w:tc>
        <w:tc>
          <w:tcPr>
            <w:tcW w:w="3260" w:type="dxa"/>
          </w:tcPr>
          <w:p w14:paraId="3D6A5F3B" w14:textId="77777777" w:rsidR="00415EA5" w:rsidRPr="00415EA5" w:rsidRDefault="00415EA5" w:rsidP="00415EA5">
            <w:pPr>
              <w:spacing w:after="0"/>
              <w:rPr>
                <w:color w:val="000000"/>
              </w:rPr>
            </w:pPr>
            <w:r w:rsidRPr="00415EA5">
              <w:rPr>
                <w:color w:val="000000"/>
              </w:rPr>
              <w:t>Ελιά</w:t>
            </w:r>
          </w:p>
        </w:tc>
      </w:tr>
      <w:tr w:rsidR="00415EA5" w:rsidRPr="00415EA5" w14:paraId="6128CB9E" w14:textId="77777777" w:rsidTr="004F1DF4">
        <w:tc>
          <w:tcPr>
            <w:tcW w:w="3256" w:type="dxa"/>
            <w:vMerge/>
          </w:tcPr>
          <w:p w14:paraId="4984CE85" w14:textId="77777777" w:rsidR="00415EA5" w:rsidRPr="00415EA5" w:rsidRDefault="00415EA5" w:rsidP="00415EA5">
            <w:pPr>
              <w:spacing w:after="0"/>
              <w:rPr>
                <w:color w:val="000000"/>
              </w:rPr>
            </w:pPr>
          </w:p>
        </w:tc>
        <w:tc>
          <w:tcPr>
            <w:tcW w:w="3118" w:type="dxa"/>
            <w:vMerge/>
          </w:tcPr>
          <w:p w14:paraId="06F39505" w14:textId="77777777" w:rsidR="00415EA5" w:rsidRPr="00415EA5" w:rsidRDefault="00415EA5" w:rsidP="00415EA5">
            <w:pPr>
              <w:spacing w:after="0"/>
              <w:jc w:val="right"/>
              <w:rPr>
                <w:color w:val="000000"/>
              </w:rPr>
            </w:pPr>
          </w:p>
        </w:tc>
        <w:tc>
          <w:tcPr>
            <w:tcW w:w="3260" w:type="dxa"/>
          </w:tcPr>
          <w:p w14:paraId="49A885FB" w14:textId="77777777" w:rsidR="00415EA5" w:rsidRPr="00415EA5" w:rsidRDefault="00415EA5" w:rsidP="00415EA5">
            <w:pPr>
              <w:spacing w:after="0"/>
              <w:rPr>
                <w:color w:val="000000"/>
              </w:rPr>
            </w:pPr>
            <w:r w:rsidRPr="00415EA5">
              <w:rPr>
                <w:color w:val="000000"/>
              </w:rPr>
              <w:t>Ψυχανθή</w:t>
            </w:r>
          </w:p>
        </w:tc>
      </w:tr>
      <w:tr w:rsidR="00415EA5" w:rsidRPr="00415EA5" w14:paraId="2D05472E" w14:textId="77777777" w:rsidTr="004F1DF4">
        <w:tc>
          <w:tcPr>
            <w:tcW w:w="3256" w:type="dxa"/>
            <w:vMerge/>
          </w:tcPr>
          <w:p w14:paraId="751859A4" w14:textId="77777777" w:rsidR="00415EA5" w:rsidRPr="00415EA5" w:rsidRDefault="00415EA5" w:rsidP="00415EA5">
            <w:pPr>
              <w:spacing w:after="0"/>
              <w:rPr>
                <w:color w:val="000000"/>
              </w:rPr>
            </w:pPr>
          </w:p>
        </w:tc>
        <w:tc>
          <w:tcPr>
            <w:tcW w:w="3118" w:type="dxa"/>
            <w:vMerge/>
          </w:tcPr>
          <w:p w14:paraId="4233E256" w14:textId="77777777" w:rsidR="00415EA5" w:rsidRPr="00415EA5" w:rsidRDefault="00415EA5" w:rsidP="00415EA5">
            <w:pPr>
              <w:spacing w:after="0"/>
              <w:jc w:val="right"/>
              <w:rPr>
                <w:color w:val="000000"/>
              </w:rPr>
            </w:pPr>
          </w:p>
        </w:tc>
        <w:tc>
          <w:tcPr>
            <w:tcW w:w="3260" w:type="dxa"/>
          </w:tcPr>
          <w:p w14:paraId="5B7EDD86" w14:textId="77777777" w:rsidR="00415EA5" w:rsidRPr="00415EA5" w:rsidRDefault="00415EA5" w:rsidP="00415EA5">
            <w:pPr>
              <w:spacing w:after="0"/>
              <w:rPr>
                <w:color w:val="000000"/>
              </w:rPr>
            </w:pPr>
            <w:r w:rsidRPr="00415EA5">
              <w:rPr>
                <w:color w:val="000000"/>
              </w:rPr>
              <w:t>Κτηνοτροφικά Φυτά</w:t>
            </w:r>
          </w:p>
        </w:tc>
      </w:tr>
      <w:tr w:rsidR="00415EA5" w:rsidRPr="00415EA5" w14:paraId="0F5CF967" w14:textId="77777777" w:rsidTr="004F1DF4">
        <w:tc>
          <w:tcPr>
            <w:tcW w:w="3256" w:type="dxa"/>
            <w:vMerge/>
          </w:tcPr>
          <w:p w14:paraId="3E887FF6" w14:textId="77777777" w:rsidR="00415EA5" w:rsidRPr="00415EA5" w:rsidRDefault="00415EA5" w:rsidP="00415EA5">
            <w:pPr>
              <w:spacing w:after="0"/>
              <w:rPr>
                <w:color w:val="000000"/>
              </w:rPr>
            </w:pPr>
          </w:p>
        </w:tc>
        <w:tc>
          <w:tcPr>
            <w:tcW w:w="3118" w:type="dxa"/>
            <w:vMerge/>
          </w:tcPr>
          <w:p w14:paraId="15A1C873" w14:textId="77777777" w:rsidR="00415EA5" w:rsidRPr="00415EA5" w:rsidRDefault="00415EA5" w:rsidP="00415EA5">
            <w:pPr>
              <w:spacing w:after="0"/>
              <w:jc w:val="right"/>
              <w:rPr>
                <w:color w:val="000000"/>
              </w:rPr>
            </w:pPr>
          </w:p>
        </w:tc>
        <w:tc>
          <w:tcPr>
            <w:tcW w:w="3260" w:type="dxa"/>
          </w:tcPr>
          <w:p w14:paraId="7A93B393" w14:textId="77777777" w:rsidR="00415EA5" w:rsidRPr="00415EA5" w:rsidRDefault="00415EA5" w:rsidP="00415EA5">
            <w:pPr>
              <w:spacing w:after="0"/>
              <w:rPr>
                <w:color w:val="000000"/>
              </w:rPr>
            </w:pPr>
            <w:r w:rsidRPr="00415EA5">
              <w:rPr>
                <w:color w:val="000000"/>
              </w:rPr>
              <w:t>Αμπέλι</w:t>
            </w:r>
          </w:p>
        </w:tc>
      </w:tr>
      <w:tr w:rsidR="00415EA5" w:rsidRPr="00415EA5" w14:paraId="7145428E" w14:textId="77777777" w:rsidTr="004F1DF4">
        <w:tc>
          <w:tcPr>
            <w:tcW w:w="3256" w:type="dxa"/>
            <w:vMerge/>
          </w:tcPr>
          <w:p w14:paraId="7CD8A694" w14:textId="77777777" w:rsidR="00415EA5" w:rsidRPr="00415EA5" w:rsidRDefault="00415EA5" w:rsidP="00415EA5">
            <w:pPr>
              <w:spacing w:after="0"/>
              <w:rPr>
                <w:color w:val="000000"/>
              </w:rPr>
            </w:pPr>
          </w:p>
        </w:tc>
        <w:tc>
          <w:tcPr>
            <w:tcW w:w="3118" w:type="dxa"/>
            <w:vMerge/>
          </w:tcPr>
          <w:p w14:paraId="1E7B6485" w14:textId="77777777" w:rsidR="00415EA5" w:rsidRPr="00415EA5" w:rsidRDefault="00415EA5" w:rsidP="00415EA5">
            <w:pPr>
              <w:spacing w:after="0"/>
              <w:jc w:val="right"/>
              <w:rPr>
                <w:color w:val="000000"/>
              </w:rPr>
            </w:pPr>
          </w:p>
        </w:tc>
        <w:tc>
          <w:tcPr>
            <w:tcW w:w="3260" w:type="dxa"/>
          </w:tcPr>
          <w:p w14:paraId="7ECBF364" w14:textId="77777777" w:rsidR="00415EA5" w:rsidRPr="00415EA5" w:rsidRDefault="00415EA5" w:rsidP="00415EA5">
            <w:pPr>
              <w:spacing w:after="0"/>
              <w:rPr>
                <w:color w:val="000000"/>
              </w:rPr>
            </w:pPr>
            <w:r w:rsidRPr="00415EA5">
              <w:rPr>
                <w:color w:val="000000"/>
              </w:rPr>
              <w:t>Λαχανικά</w:t>
            </w:r>
          </w:p>
        </w:tc>
      </w:tr>
      <w:tr w:rsidR="00415EA5" w:rsidRPr="00415EA5" w14:paraId="0BC0433B" w14:textId="77777777" w:rsidTr="004F1DF4">
        <w:tc>
          <w:tcPr>
            <w:tcW w:w="3256" w:type="dxa"/>
            <w:vMerge/>
          </w:tcPr>
          <w:p w14:paraId="09172BEA" w14:textId="77777777" w:rsidR="00415EA5" w:rsidRPr="00415EA5" w:rsidRDefault="00415EA5" w:rsidP="00415EA5">
            <w:pPr>
              <w:spacing w:after="0"/>
              <w:rPr>
                <w:color w:val="000000"/>
              </w:rPr>
            </w:pPr>
          </w:p>
        </w:tc>
        <w:tc>
          <w:tcPr>
            <w:tcW w:w="3118" w:type="dxa"/>
            <w:vMerge/>
          </w:tcPr>
          <w:p w14:paraId="58FC59E4" w14:textId="77777777" w:rsidR="00415EA5" w:rsidRPr="00415EA5" w:rsidRDefault="00415EA5" w:rsidP="00415EA5">
            <w:pPr>
              <w:spacing w:after="0"/>
              <w:jc w:val="right"/>
              <w:rPr>
                <w:color w:val="000000"/>
              </w:rPr>
            </w:pPr>
          </w:p>
        </w:tc>
        <w:tc>
          <w:tcPr>
            <w:tcW w:w="3260" w:type="dxa"/>
          </w:tcPr>
          <w:p w14:paraId="64116E45" w14:textId="77777777" w:rsidR="00415EA5" w:rsidRPr="00415EA5" w:rsidRDefault="00415EA5" w:rsidP="00415EA5">
            <w:pPr>
              <w:spacing w:after="0"/>
              <w:rPr>
                <w:color w:val="000000"/>
              </w:rPr>
            </w:pPr>
            <w:r w:rsidRPr="00415EA5">
              <w:rPr>
                <w:color w:val="000000"/>
              </w:rPr>
              <w:t>Πυρηνόκαρπα</w:t>
            </w:r>
          </w:p>
        </w:tc>
      </w:tr>
      <w:tr w:rsidR="00415EA5" w:rsidRPr="00415EA5" w14:paraId="62596B95" w14:textId="77777777" w:rsidTr="004F1DF4">
        <w:tc>
          <w:tcPr>
            <w:tcW w:w="3256" w:type="dxa"/>
            <w:vMerge/>
          </w:tcPr>
          <w:p w14:paraId="69DFF311" w14:textId="77777777" w:rsidR="00415EA5" w:rsidRPr="00415EA5" w:rsidRDefault="00415EA5" w:rsidP="00415EA5">
            <w:pPr>
              <w:spacing w:after="0"/>
              <w:rPr>
                <w:color w:val="000000"/>
              </w:rPr>
            </w:pPr>
          </w:p>
        </w:tc>
        <w:tc>
          <w:tcPr>
            <w:tcW w:w="3118" w:type="dxa"/>
            <w:vMerge/>
          </w:tcPr>
          <w:p w14:paraId="4F7CBBB3" w14:textId="77777777" w:rsidR="00415EA5" w:rsidRPr="00415EA5" w:rsidRDefault="00415EA5" w:rsidP="00415EA5">
            <w:pPr>
              <w:spacing w:after="0"/>
              <w:jc w:val="right"/>
              <w:rPr>
                <w:color w:val="000000"/>
              </w:rPr>
            </w:pPr>
          </w:p>
        </w:tc>
        <w:tc>
          <w:tcPr>
            <w:tcW w:w="3260" w:type="dxa"/>
          </w:tcPr>
          <w:p w14:paraId="7F39AAC6" w14:textId="77777777" w:rsidR="00415EA5" w:rsidRPr="00415EA5" w:rsidRDefault="00415EA5" w:rsidP="00415EA5">
            <w:pPr>
              <w:spacing w:after="0"/>
              <w:rPr>
                <w:color w:val="000000"/>
              </w:rPr>
            </w:pPr>
            <w:r w:rsidRPr="00415EA5">
              <w:rPr>
                <w:color w:val="000000"/>
              </w:rPr>
              <w:t>Μηλοειδή</w:t>
            </w:r>
          </w:p>
        </w:tc>
      </w:tr>
      <w:tr w:rsidR="00415EA5" w:rsidRPr="00415EA5" w14:paraId="0DD69C1E" w14:textId="77777777" w:rsidTr="004F1DF4">
        <w:tc>
          <w:tcPr>
            <w:tcW w:w="3256" w:type="dxa"/>
            <w:vMerge/>
          </w:tcPr>
          <w:p w14:paraId="1B81247F" w14:textId="77777777" w:rsidR="00415EA5" w:rsidRPr="00415EA5" w:rsidRDefault="00415EA5" w:rsidP="00415EA5">
            <w:pPr>
              <w:spacing w:after="0"/>
              <w:rPr>
                <w:color w:val="000000"/>
              </w:rPr>
            </w:pPr>
          </w:p>
        </w:tc>
        <w:tc>
          <w:tcPr>
            <w:tcW w:w="3118" w:type="dxa"/>
            <w:vMerge/>
          </w:tcPr>
          <w:p w14:paraId="4461EF28" w14:textId="77777777" w:rsidR="00415EA5" w:rsidRPr="00415EA5" w:rsidRDefault="00415EA5" w:rsidP="00415EA5">
            <w:pPr>
              <w:spacing w:after="0"/>
              <w:jc w:val="right"/>
              <w:rPr>
                <w:color w:val="000000"/>
              </w:rPr>
            </w:pPr>
          </w:p>
        </w:tc>
        <w:tc>
          <w:tcPr>
            <w:tcW w:w="3260" w:type="dxa"/>
          </w:tcPr>
          <w:p w14:paraId="7C20B542" w14:textId="77777777" w:rsidR="00415EA5" w:rsidRPr="00415EA5" w:rsidRDefault="00415EA5" w:rsidP="00415EA5">
            <w:pPr>
              <w:spacing w:after="0"/>
              <w:rPr>
                <w:color w:val="000000"/>
              </w:rPr>
            </w:pPr>
            <w:r w:rsidRPr="00415EA5">
              <w:rPr>
                <w:color w:val="000000"/>
              </w:rPr>
              <w:t>Λοιπά Οπωροφόρα</w:t>
            </w:r>
          </w:p>
        </w:tc>
      </w:tr>
      <w:tr w:rsidR="00415EA5" w:rsidRPr="00415EA5" w14:paraId="3A5F3FC0" w14:textId="77777777" w:rsidTr="004F1DF4">
        <w:tc>
          <w:tcPr>
            <w:tcW w:w="3256" w:type="dxa"/>
            <w:shd w:val="clear" w:color="auto" w:fill="808080" w:themeFill="background1" w:themeFillShade="80"/>
          </w:tcPr>
          <w:p w14:paraId="7D2FD72D" w14:textId="77777777" w:rsidR="00415EA5" w:rsidRPr="00415EA5" w:rsidRDefault="00415EA5" w:rsidP="00415EA5">
            <w:pPr>
              <w:spacing w:after="0"/>
              <w:jc w:val="right"/>
              <w:rPr>
                <w:b/>
                <w:color w:val="000000"/>
              </w:rPr>
            </w:pPr>
            <w:r w:rsidRPr="00415EA5">
              <w:rPr>
                <w:b/>
                <w:color w:val="000000"/>
              </w:rPr>
              <w:t>Σύνολο</w:t>
            </w:r>
          </w:p>
        </w:tc>
        <w:tc>
          <w:tcPr>
            <w:tcW w:w="3118" w:type="dxa"/>
          </w:tcPr>
          <w:p w14:paraId="2F5EE6F7" w14:textId="77777777" w:rsidR="00415EA5" w:rsidRPr="00415EA5" w:rsidRDefault="00415EA5" w:rsidP="00415EA5">
            <w:pPr>
              <w:spacing w:after="0"/>
              <w:jc w:val="right"/>
              <w:rPr>
                <w:b/>
                <w:color w:val="000000"/>
              </w:rPr>
            </w:pPr>
            <w:r w:rsidRPr="00415EA5">
              <w:rPr>
                <w:b/>
                <w:color w:val="000000"/>
              </w:rPr>
              <w:t>15.495.000</w:t>
            </w:r>
          </w:p>
        </w:tc>
        <w:tc>
          <w:tcPr>
            <w:tcW w:w="3260" w:type="dxa"/>
          </w:tcPr>
          <w:p w14:paraId="66CF50E5" w14:textId="77777777" w:rsidR="00415EA5" w:rsidRPr="00415EA5" w:rsidRDefault="00415EA5" w:rsidP="00415EA5">
            <w:pPr>
              <w:spacing w:after="0"/>
              <w:rPr>
                <w:color w:val="000000"/>
              </w:rPr>
            </w:pPr>
          </w:p>
        </w:tc>
      </w:tr>
    </w:tbl>
    <w:p w14:paraId="731D8B6E" w14:textId="77777777" w:rsidR="00415EA5" w:rsidRPr="00415EA5" w:rsidRDefault="00415EA5" w:rsidP="00415EA5">
      <w:pPr>
        <w:rPr>
          <w:rFonts w:asciiTheme="minorHAnsi" w:hAnsiTheme="minorHAnsi" w:cstheme="minorHAnsi"/>
          <w:szCs w:val="22"/>
        </w:rPr>
      </w:pPr>
      <w:r w:rsidRPr="00C06CB8">
        <w:rPr>
          <w:rFonts w:asciiTheme="minorHAnsi" w:hAnsiTheme="minorHAnsi" w:cstheme="minorHAnsi"/>
          <w:szCs w:val="22"/>
        </w:rPr>
        <w:t>ΠΗΓΗ</w:t>
      </w:r>
      <w:r w:rsidR="00F035FD">
        <w:rPr>
          <w:rFonts w:asciiTheme="minorHAnsi" w:hAnsiTheme="minorHAnsi" w:cstheme="minorHAnsi"/>
          <w:szCs w:val="22"/>
          <w:lang w:val="en-GB"/>
        </w:rPr>
        <w:t>:</w:t>
      </w:r>
      <w:r w:rsidR="00F035FD">
        <w:rPr>
          <w:rFonts w:asciiTheme="minorHAnsi" w:hAnsiTheme="minorHAnsi" w:cstheme="minorHAnsi"/>
          <w:szCs w:val="22"/>
        </w:rPr>
        <w:t xml:space="preserve"> ΟΠΕΚΕΠΕ (στοιχεία 2017)</w:t>
      </w:r>
    </w:p>
    <w:p w14:paraId="4F7ADD44" w14:textId="77777777" w:rsidR="00415EA5" w:rsidRPr="00415EA5" w:rsidRDefault="00415EA5" w:rsidP="00415EA5">
      <w:pPr>
        <w:suppressAutoHyphens w:val="0"/>
        <w:autoSpaceDE w:val="0"/>
        <w:rPr>
          <w:rFonts w:eastAsia="SimSun"/>
          <w:szCs w:val="22"/>
        </w:rPr>
      </w:pPr>
      <w:r w:rsidRPr="00415EA5">
        <w:rPr>
          <w:rFonts w:eastAsia="SimSun"/>
          <w:szCs w:val="22"/>
        </w:rPr>
        <w:t xml:space="preserve">Το συνολικό σύστημα πρόκειται να εξειδικευτεί σε ένα σύνολο </w:t>
      </w:r>
      <w:r w:rsidRPr="00EE73BB">
        <w:rPr>
          <w:rFonts w:eastAsia="SimSun"/>
          <w:szCs w:val="22"/>
        </w:rPr>
        <w:t>περίπου είκοσι (20) καλλιεργειών</w:t>
      </w:r>
      <w:r w:rsidRPr="00415EA5">
        <w:rPr>
          <w:rFonts w:eastAsia="SimSun"/>
          <w:szCs w:val="22"/>
        </w:rPr>
        <w:t xml:space="preserve"> που ανήκουν στις ανωτέρω ομάδες. Ο προσδιορισμός των καλλιεργειών αυτών θα οριστικοποιηθεί κατά την έναρξη των εργασιών υλοποίησης του έργου. Ωστόσο, στο πλαίσιο των τεχνικών προσφορών των υποψηφίων αναδόχων, απαιτείται μία αρχική τεκμηριωμένη πρόταση για τις συγκεκριμένες είκοσι (20) καλλιέργειες με κριτήριο την υψηλή παραγωγικότητα τους. Βασική προϋπόθεση αποτελεί η επιλογή καλλιεργειών από κατ’ ελάχιστο μία (1) ομάδα καλλιεργειών για κάθε Περιφέρεια.</w:t>
      </w:r>
    </w:p>
    <w:p w14:paraId="37875F88" w14:textId="77777777" w:rsidR="00630A77" w:rsidRDefault="00415EA5" w:rsidP="00415EA5">
      <w:pPr>
        <w:suppressAutoHyphens w:val="0"/>
        <w:autoSpaceDE w:val="0"/>
        <w:rPr>
          <w:rFonts w:eastAsia="SimSun"/>
          <w:szCs w:val="22"/>
        </w:rPr>
      </w:pPr>
      <w:r w:rsidRPr="00415EA5">
        <w:rPr>
          <w:rFonts w:eastAsia="SimSun"/>
          <w:szCs w:val="22"/>
        </w:rPr>
        <w:lastRenderedPageBreak/>
        <w:t>Ιδιαίτερης σημασίας για την επιτυχή έκβαση του παρόντος έργου αποτελεί η αποδοχή του από το σύνολο των ωφελούμενων. Σε αυτό θα συμβάλλει σε μεγάλο βαθμό η πιλοτική εφαρμογή ευφυών επιστημονικών αλγοριθμικών μεθόδων σε ένα υποσύνολο των συμμετεχόντων αγροτεμαχίων στα οποία εντοπίζονται οι προαναφερόμενες επιλεγμένες καλλιέργειες. Οι ανωτέρω επιστημονικές μέθοδοι θα παρέχονται μέσω της -προς υλοποίηση- πλατφόρμας, αξιοποιώντας τόσο τα δεδομένα που συλλέγονται από την υποδομή σταθμών συλλογής δεδομένων, όσο και από τη λεπτομερή ψηφιακή καταγραφή των καλλιεργητικών εργασιών και των επιτόπιων παρατηρήσεων που πραγματοποιούνται στα αγροτεμάχια αυτά.</w:t>
      </w:r>
    </w:p>
    <w:p w14:paraId="5F68B879" w14:textId="77777777" w:rsidR="00630A77" w:rsidRPr="0049484F" w:rsidRDefault="00415EA5" w:rsidP="00254722">
      <w:pPr>
        <w:pStyle w:val="StyleHeading112ptJustifiedLinespacing15lines"/>
        <w:numPr>
          <w:ilvl w:val="1"/>
          <w:numId w:val="90"/>
        </w:numPr>
        <w:rPr>
          <w:rFonts w:eastAsia="SimSun"/>
        </w:rPr>
      </w:pPr>
      <w:bookmarkStart w:id="346" w:name="_Toc515371707"/>
      <w:bookmarkStart w:id="347" w:name="_Ref536026454"/>
      <w:bookmarkStart w:id="348" w:name="_Ref503788130"/>
      <w:bookmarkStart w:id="349" w:name="_Toc978630"/>
      <w:r w:rsidRPr="0049484F">
        <w:rPr>
          <w:rFonts w:eastAsia="SimSun"/>
        </w:rPr>
        <w:t xml:space="preserve">Απαιτήσεις, </w:t>
      </w:r>
      <w:bookmarkStart w:id="350" w:name="_Toc502762426"/>
      <w:bookmarkStart w:id="351" w:name="_Toc507419054"/>
      <w:r w:rsidRPr="0049484F">
        <w:rPr>
          <w:rFonts w:eastAsia="SimSun"/>
        </w:rPr>
        <w:t xml:space="preserve">Λειτουργικές και </w:t>
      </w:r>
      <w:r w:rsidR="00630A77" w:rsidRPr="0049484F">
        <w:rPr>
          <w:rFonts w:eastAsia="SimSun"/>
        </w:rPr>
        <w:t>Τεχνικές Προδιαγραφές</w:t>
      </w:r>
      <w:bookmarkEnd w:id="346"/>
      <w:bookmarkEnd w:id="347"/>
      <w:bookmarkEnd w:id="350"/>
      <w:bookmarkEnd w:id="351"/>
      <w:bookmarkEnd w:id="349"/>
      <w:r w:rsidR="00630A77" w:rsidRPr="0049484F">
        <w:rPr>
          <w:rFonts w:eastAsia="SimSun"/>
        </w:rPr>
        <w:t xml:space="preserve"> </w:t>
      </w:r>
      <w:bookmarkEnd w:id="348"/>
    </w:p>
    <w:p w14:paraId="4F79F284" w14:textId="77777777" w:rsidR="00EB0FA7" w:rsidRPr="0049484F" w:rsidRDefault="00EB0FA7" w:rsidP="00254722">
      <w:pPr>
        <w:pStyle w:val="StyleHeading112ptJustifiedLinespacing15lines"/>
        <w:numPr>
          <w:ilvl w:val="2"/>
          <w:numId w:val="90"/>
        </w:numPr>
        <w:rPr>
          <w:rFonts w:eastAsia="SimSun"/>
        </w:rPr>
      </w:pPr>
      <w:bookmarkStart w:id="352" w:name="_Toc502762427"/>
      <w:bookmarkStart w:id="353" w:name="_Toc507419055"/>
      <w:bookmarkStart w:id="354" w:name="_Ref508907113"/>
      <w:bookmarkStart w:id="355" w:name="_Ref508910123"/>
      <w:bookmarkStart w:id="356" w:name="_Toc515371708"/>
      <w:bookmarkStart w:id="357" w:name="_Toc978631"/>
      <w:r w:rsidRPr="0049484F">
        <w:rPr>
          <w:rFonts w:eastAsia="SimSun"/>
        </w:rPr>
        <w:t>Πανελλαδική υποδομή σταθμών συλλογής δεδομένων</w:t>
      </w:r>
      <w:bookmarkEnd w:id="352"/>
      <w:bookmarkEnd w:id="353"/>
      <w:bookmarkEnd w:id="354"/>
      <w:bookmarkEnd w:id="355"/>
      <w:bookmarkEnd w:id="356"/>
      <w:bookmarkEnd w:id="357"/>
    </w:p>
    <w:p w14:paraId="145995C3" w14:textId="044D82E8"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Η παρούσα υπηρεσία αφορά στην ανάπτυξη πανελλαδικού δικτύου μέτρησης </w:t>
      </w:r>
      <w:r w:rsidR="00094562">
        <w:rPr>
          <w:rFonts w:asciiTheme="minorHAnsi" w:hAnsiTheme="minorHAnsi" w:cstheme="minorHAnsi"/>
          <w:szCs w:val="22"/>
        </w:rPr>
        <w:t>ατμοσφαιρικών</w:t>
      </w:r>
      <w:r w:rsidR="00094562" w:rsidRPr="00EB0FA7">
        <w:rPr>
          <w:rFonts w:asciiTheme="minorHAnsi" w:hAnsiTheme="minorHAnsi" w:cstheme="minorHAnsi"/>
          <w:szCs w:val="22"/>
        </w:rPr>
        <w:t xml:space="preserve"> </w:t>
      </w:r>
      <w:r w:rsidRPr="00EB0FA7">
        <w:rPr>
          <w:rFonts w:asciiTheme="minorHAnsi" w:hAnsiTheme="minorHAnsi" w:cstheme="minorHAnsi"/>
          <w:szCs w:val="22"/>
        </w:rPr>
        <w:t>και εδαφικών παραμέτρων για την κάλυψη των διαφορετικών κλιματικών και εδαφικών ζωνών καλλιεργήσιμης έκτασης, που αντιστοιχεί στο 60% της παραγόμενης αξίας των ελληνικών π</w:t>
      </w:r>
      <w:r>
        <w:rPr>
          <w:rFonts w:asciiTheme="minorHAnsi" w:hAnsiTheme="minorHAnsi" w:cstheme="minorHAnsi"/>
          <w:szCs w:val="22"/>
        </w:rPr>
        <w:t>ροϊόντων</w:t>
      </w:r>
      <w:r w:rsidRPr="00EB0FA7">
        <w:rPr>
          <w:rFonts w:asciiTheme="minorHAnsi" w:hAnsiTheme="minorHAnsi" w:cstheme="minorHAnsi"/>
          <w:szCs w:val="22"/>
        </w:rPr>
        <w:t>. Συνολικά, απαιτείται η προμήθεια και εγκατάσταση 6.500 τηλεμετρικών σταθμών</w:t>
      </w:r>
      <w:r w:rsidR="00107A25">
        <w:rPr>
          <w:rFonts w:asciiTheme="minorHAnsi" w:hAnsiTheme="minorHAnsi" w:cstheme="minorHAnsi"/>
          <w:szCs w:val="22"/>
        </w:rPr>
        <w:t xml:space="preserve"> </w:t>
      </w:r>
      <w:r w:rsidR="00107A25" w:rsidRPr="00E554FF">
        <w:rPr>
          <w:rFonts w:asciiTheme="minorHAnsi" w:hAnsiTheme="minorHAnsi" w:cstheme="minorHAnsi"/>
          <w:b/>
          <w:szCs w:val="22"/>
        </w:rPr>
        <w:t>εντός καλλιεργήσιμης έκτασης</w:t>
      </w:r>
      <w:r w:rsidRPr="00EB0FA7">
        <w:rPr>
          <w:rFonts w:asciiTheme="minorHAnsi" w:hAnsiTheme="minorHAnsi" w:cstheme="minorHAnsi"/>
          <w:szCs w:val="22"/>
        </w:rPr>
        <w:t xml:space="preserve">, </w:t>
      </w:r>
      <w:r w:rsidRPr="00EB0FA7">
        <w:rPr>
          <w:rFonts w:asciiTheme="minorHAnsi" w:hAnsiTheme="minorHAnsi" w:cstheme="minorHAnsi"/>
          <w:color w:val="000000"/>
          <w:szCs w:val="22"/>
        </w:rPr>
        <w:t xml:space="preserve">μέσω των οποίων θα πραγματοποιείται η μέτρηση και καταγραφή εδαφικών και ατμοσφαιρικών παραμέτρων και οι οποίοι θα καλύψουν και τις 13 </w:t>
      </w:r>
      <w:r w:rsidR="00BB26E4">
        <w:rPr>
          <w:rFonts w:asciiTheme="minorHAnsi" w:hAnsiTheme="minorHAnsi" w:cstheme="minorHAnsi"/>
          <w:color w:val="000000"/>
          <w:szCs w:val="22"/>
        </w:rPr>
        <w:t>Περιφέρειες</w:t>
      </w:r>
      <w:r w:rsidRPr="00EB0FA7">
        <w:rPr>
          <w:rFonts w:asciiTheme="minorHAnsi" w:hAnsiTheme="minorHAnsi" w:cstheme="minorHAnsi"/>
          <w:color w:val="000000"/>
          <w:szCs w:val="22"/>
        </w:rPr>
        <w:t xml:space="preserve"> της Ελλάδας</w:t>
      </w:r>
      <w:r w:rsidRPr="00EB0FA7">
        <w:rPr>
          <w:rFonts w:asciiTheme="minorHAnsi" w:hAnsiTheme="minorHAnsi" w:cstheme="minorHAnsi"/>
          <w:szCs w:val="22"/>
        </w:rPr>
        <w:t xml:space="preserve">. Οι συγκεκριμένοι σταθμοί θα εγκατασταθούν σε </w:t>
      </w:r>
      <w:r w:rsidR="00E722D4" w:rsidRPr="008C2568">
        <w:rPr>
          <w:rFonts w:asciiTheme="minorHAnsi" w:hAnsiTheme="minorHAnsi" w:cstheme="minorHAnsi"/>
          <w:szCs w:val="22"/>
        </w:rPr>
        <w:t>τρεις</w:t>
      </w:r>
      <w:r w:rsidR="00E722D4" w:rsidRPr="00EB0FA7">
        <w:rPr>
          <w:rFonts w:asciiTheme="minorHAnsi" w:hAnsiTheme="minorHAnsi" w:cstheme="minorHAnsi"/>
          <w:szCs w:val="22"/>
        </w:rPr>
        <w:t xml:space="preserve"> </w:t>
      </w:r>
      <w:r w:rsidRPr="00EB0FA7">
        <w:rPr>
          <w:rFonts w:asciiTheme="minorHAnsi" w:hAnsiTheme="minorHAnsi" w:cstheme="minorHAnsi"/>
          <w:szCs w:val="22"/>
        </w:rPr>
        <w:t>(</w:t>
      </w:r>
      <w:r w:rsidR="00E722D4">
        <w:rPr>
          <w:rFonts w:asciiTheme="minorHAnsi" w:hAnsiTheme="minorHAnsi" w:cstheme="minorHAnsi"/>
          <w:szCs w:val="22"/>
        </w:rPr>
        <w:t>3</w:t>
      </w:r>
      <w:r w:rsidRPr="00EB0FA7">
        <w:rPr>
          <w:rFonts w:asciiTheme="minorHAnsi" w:hAnsiTheme="minorHAnsi" w:cstheme="minorHAnsi"/>
          <w:szCs w:val="22"/>
        </w:rPr>
        <w:t>) παρτίδες, όπως παρουσιάζεται σε ακόλουθη παράγραφο</w:t>
      </w:r>
      <w:r w:rsidR="00EE73BB">
        <w:rPr>
          <w:rFonts w:asciiTheme="minorHAnsi" w:hAnsiTheme="minorHAnsi" w:cstheme="minorHAnsi"/>
          <w:szCs w:val="22"/>
        </w:rPr>
        <w:t xml:space="preserve"> </w:t>
      </w:r>
      <w:r w:rsidR="00EE73BB" w:rsidRPr="006658C1">
        <w:rPr>
          <w:rFonts w:asciiTheme="minorHAnsi" w:hAnsiTheme="minorHAnsi" w:cstheme="minorHAnsi"/>
          <w:szCs w:val="22"/>
        </w:rPr>
        <w:t>(3.2.1.3)</w:t>
      </w:r>
      <w:r w:rsidRPr="009C6FC5">
        <w:rPr>
          <w:rFonts w:asciiTheme="minorHAnsi" w:hAnsiTheme="minorHAnsi" w:cstheme="minorHAnsi"/>
          <w:szCs w:val="22"/>
        </w:rPr>
        <w:t>.</w:t>
      </w:r>
      <w:r w:rsidRPr="00EB0FA7">
        <w:rPr>
          <w:rFonts w:asciiTheme="minorHAnsi" w:hAnsiTheme="minorHAnsi" w:cstheme="minorHAnsi"/>
          <w:szCs w:val="22"/>
        </w:rPr>
        <w:t xml:space="preserve"> </w:t>
      </w:r>
    </w:p>
    <w:p w14:paraId="4BD30B38"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Οι σταθμοί συλλογής που θα αποτελούν τους κόμβους του δικτύου θα πρέπει να χαρακτηρίζονται από καινοτόμο αρθρωτό, συμπαγές, εύρωστο και ευέλικτο σχεδιασμό και αρχιτεκτονική. Τα παραπάνω προϋποθέτουν τεχνολογικά εξελιγμένη ηλεκτρονική σχεδίαση και ανάπτυξη, εξελιγμένο σύστημα συλλογής και διαχείρισης ενέργειας καθώς και δυνατότητες ασύρματης επικοινωνίας τόσο μεταξύ των λοιπών κόμβων του δικτύου όσο και με την τεχνολογική υποδομή της πλατφόρμας συλλογής, επεξεργασίας και διάθεσης δεδομένων, που θα προκύψει στο πλαίσιο του παρόντος έργου. Επιπλέον, μέσω της αρθρωτής σχεδίασης θα δύναται να επιτευχθεί η επέκταση της λειτουργικότητας και σε άλλους τομείς μελλοντικά, με τις ελάχιστες δυνατές παρεμβάσεις στη λειτουργία τους (π.χ. κτηνοτροφία, θερμοκήπια κλπ.) καθώς και η μέτρηση πρόσθετων παραμέτρων με προσθήκη επιπλέον αισθητήρων εφόσον κριθεί απαραίτητο. Επισημαίνεται ότι οι σταθμοί συλλογής θα πρέπει να χαρακτηρίζονται από φορητότητα, ώστε να δύναται να μετακινηθούν για να προσαρμοστούν σε νέες επιχειρηματικές ανάγκες ή να βελτιωθεί η χωρική τοποθέτηση και η αξιοπιστία του συνολικού δικτύου.</w:t>
      </w:r>
    </w:p>
    <w:p w14:paraId="7A6231B7" w14:textId="77777777" w:rsidR="00EB0FA7" w:rsidRPr="00835552" w:rsidRDefault="00EB0FA7" w:rsidP="00EB0FA7">
      <w:pPr>
        <w:rPr>
          <w:rFonts w:asciiTheme="minorHAnsi" w:hAnsiTheme="minorHAnsi" w:cstheme="minorHAnsi"/>
          <w:color w:val="000000"/>
          <w:szCs w:val="22"/>
        </w:rPr>
      </w:pPr>
      <w:r w:rsidRPr="00835552">
        <w:rPr>
          <w:rFonts w:asciiTheme="minorHAnsi" w:hAnsiTheme="minorHAnsi" w:cstheme="minorHAnsi"/>
          <w:color w:val="000000"/>
          <w:szCs w:val="22"/>
        </w:rPr>
        <w:t>Αναλυτικότερα, οι σταθμοί θα πρέπει να</w:t>
      </w:r>
      <w:r w:rsidRPr="00835552">
        <w:rPr>
          <w:rFonts w:asciiTheme="minorHAnsi" w:hAnsiTheme="minorHAnsi" w:cstheme="minorHAnsi"/>
          <w:b/>
          <w:color w:val="000000"/>
          <w:szCs w:val="22"/>
        </w:rPr>
        <w:t xml:space="preserve"> </w:t>
      </w:r>
      <w:r w:rsidRPr="00835552">
        <w:rPr>
          <w:rFonts w:asciiTheme="minorHAnsi" w:hAnsiTheme="minorHAnsi" w:cstheme="minorHAnsi"/>
          <w:color w:val="000000"/>
          <w:szCs w:val="22"/>
        </w:rPr>
        <w:t>διαθέτουν ενεργειακή αυτονομία με αξιοποίηση ενσωματωμένου ηλιακού πάνελ και μπαταρίας, ώστε να επιτυγχάνεται η τροφοδότηση ακόμα και σε περιόδους χαμηλής ηλιοφάνειας, να είναι κατασκευασμένοι με τέτοιο τρόπο και υλικά ώστε να αντέχουν σε ακραίες περιβαλλοντικές συνθήκες (χαλάζι, βροχοπτώσεις, δυνατούς ανέμους, ακραίες θερμοκρασίες κλπ.) και στο χημικό περιβάλλον της καλλιέργειας (λόγω ψεκασμών, λιπάνσεων, κλπ.) και να διαθέτουν δυνατότητες ειδικής αντικλεπτικής ειδοποίησης σε περιπτώσεις μη εξουσιοδοτημένης απομάκρυνσης / μετακίνησης του σταθμού ώστε να αποτρέπονται φαινόμενα κλοπής / καταστροφής.</w:t>
      </w:r>
    </w:p>
    <w:p w14:paraId="241A3989" w14:textId="77777777" w:rsidR="00EB0FA7" w:rsidRPr="00EB0FA7" w:rsidRDefault="00EB0FA7" w:rsidP="00EB0FA7">
      <w:pPr>
        <w:rPr>
          <w:rFonts w:asciiTheme="minorHAnsi" w:hAnsiTheme="minorHAnsi" w:cstheme="minorHAnsi"/>
          <w:szCs w:val="22"/>
        </w:rPr>
      </w:pPr>
      <w:r w:rsidRPr="00835552">
        <w:rPr>
          <w:rFonts w:asciiTheme="minorHAnsi" w:hAnsiTheme="minorHAnsi" w:cstheme="minorHAnsi"/>
          <w:color w:val="000000"/>
          <w:szCs w:val="22"/>
        </w:rPr>
        <w:t>Στη τεχνική του προσφορά, ο Υποψήφιος Ανάδοχος θα πρέπει, να τεκμηριώσει την επάρκεια του υπό προμήθεια εξοπλισμού στις παραπάνω απαιτήσεις.</w:t>
      </w:r>
    </w:p>
    <w:p w14:paraId="1D1E0095" w14:textId="77777777" w:rsidR="00EB0FA7" w:rsidRPr="0049484F" w:rsidRDefault="00EB0FA7" w:rsidP="00254722">
      <w:pPr>
        <w:pStyle w:val="StyleHeading112ptJustifiedLinespacing15lines"/>
        <w:numPr>
          <w:ilvl w:val="3"/>
          <w:numId w:val="90"/>
        </w:numPr>
        <w:rPr>
          <w:rFonts w:eastAsia="SimSun"/>
        </w:rPr>
      </w:pPr>
      <w:bookmarkStart w:id="358" w:name="_Toc502762428"/>
      <w:bookmarkStart w:id="359" w:name="_Toc507419056"/>
      <w:bookmarkStart w:id="360" w:name="_Ref508907149"/>
      <w:bookmarkStart w:id="361" w:name="_Ref508910224"/>
      <w:bookmarkStart w:id="362" w:name="_Toc515371709"/>
      <w:bookmarkStart w:id="363" w:name="_Toc978632"/>
      <w:r w:rsidRPr="0049484F">
        <w:rPr>
          <w:rFonts w:eastAsia="SimSun"/>
        </w:rPr>
        <w:t>Μελέτη Χωροθέτησης κόμβων δικτύου</w:t>
      </w:r>
      <w:bookmarkEnd w:id="358"/>
      <w:bookmarkEnd w:id="359"/>
      <w:bookmarkEnd w:id="360"/>
      <w:bookmarkEnd w:id="361"/>
      <w:bookmarkEnd w:id="362"/>
      <w:bookmarkEnd w:id="363"/>
    </w:p>
    <w:p w14:paraId="2309165E" w14:textId="77777777" w:rsidR="00EB0FA7" w:rsidRDefault="00EB0FA7" w:rsidP="00EB0FA7">
      <w:pPr>
        <w:rPr>
          <w:rFonts w:asciiTheme="minorHAnsi" w:hAnsiTheme="minorHAnsi" w:cstheme="minorHAnsi"/>
          <w:szCs w:val="22"/>
        </w:rPr>
      </w:pPr>
      <w:r w:rsidRPr="00EB0FA7">
        <w:rPr>
          <w:rFonts w:asciiTheme="minorHAnsi" w:hAnsiTheme="minorHAnsi" w:cstheme="minorHAnsi"/>
          <w:szCs w:val="22"/>
        </w:rPr>
        <w:t>Βασικό προαπαιτούμενο για την εγκατάσταση των σταθμών συλλογής δεδομένων και τη διαμόρφωση του πανελλαδικού δικτύου σταθμών, αποτελεί η χρήση από τον Ανάδοχο εξειδικευμένης μεθοδολογίας, από την οποία θα προκύψει το πλήθος των μικροκλιματικών και εδαφικών ζωνών της Ελλάδας και κατ’ επέκταση η χωρική κατανομή των σταθμών ώστε να καλύπτεται το μεγαλύτερο δυνατό ποσοστό της παραγωγικής γης. Ο υποψήφιος ανάδοχος, στο πλαίσιο της τεχνικής του προσφοράς, οφείλει</w:t>
      </w:r>
      <w:r w:rsidRPr="00EB0FA7">
        <w:rPr>
          <w:rFonts w:asciiTheme="minorHAnsi" w:hAnsiTheme="minorHAnsi" w:cstheme="minorHAnsi"/>
          <w:b/>
          <w:szCs w:val="22"/>
        </w:rPr>
        <w:t xml:space="preserve"> </w:t>
      </w:r>
      <w:r w:rsidRPr="00EB0FA7">
        <w:rPr>
          <w:rFonts w:asciiTheme="minorHAnsi" w:hAnsiTheme="minorHAnsi" w:cstheme="minorHAnsi"/>
          <w:szCs w:val="22"/>
        </w:rPr>
        <w:t xml:space="preserve">να παρουσιάσει μία προκαταρκτική μελέτη χωροθέτησης, από την οποία θα προκύπτει η μεθοδολογία η οποία πρόκειται να ακολουθηθεί στο πλαίσιο του έργου για την εκπόνηση της μελέτης χωροθέτησης, τα στοιχεία που αξιοποιήθηκαν, οι πηγές δεδομένων από τις οποίες αντλήθηκαν τα στοιχεία αυτά και απόσπασμα χάρτη όπου θα παρουσιάζονται ευκρινώς και προσεγγιστικά οι θέσεις εγκατάστασης των </w:t>
      </w:r>
      <w:r w:rsidRPr="00EB0FA7">
        <w:rPr>
          <w:rFonts w:asciiTheme="minorHAnsi" w:hAnsiTheme="minorHAnsi" w:cstheme="minorHAnsi"/>
          <w:szCs w:val="22"/>
        </w:rPr>
        <w:lastRenderedPageBreak/>
        <w:t>σταθμών της πρώτης παρτίδας (ήτοι 1.000 σταθμοί). Η ανωτέρω προκαταρκτική μελέτη θα πραγματοποιηθεί βάσει της πρότασης του υποψηφίου αναδόχου σχετικά με τις είκοσι (20) πιο παραγωγικές καλλιέργειες.</w:t>
      </w:r>
    </w:p>
    <w:p w14:paraId="2EABDD81" w14:textId="77777777" w:rsidR="00EB0FA7" w:rsidRDefault="00EB0FA7" w:rsidP="00EB0FA7">
      <w:pPr>
        <w:rPr>
          <w:rFonts w:asciiTheme="minorHAnsi" w:hAnsiTheme="minorHAnsi" w:cstheme="minorHAnsi"/>
          <w:szCs w:val="22"/>
        </w:rPr>
      </w:pPr>
      <w:r w:rsidRPr="00EB0FA7">
        <w:rPr>
          <w:rFonts w:asciiTheme="minorHAnsi" w:hAnsiTheme="minorHAnsi" w:cstheme="minorHAnsi"/>
          <w:szCs w:val="22"/>
        </w:rPr>
        <w:t>Μετά από την εγκατάσταση της πρώτης παρτίδας και ανά τακτά χρονικά διαστήματα, απαιτείται η επικαιροποίηση της μελέτης χωροθέτησης, μέσω της οποίας θα προκύπτουν οι θέσεις εγκατάστασης των πρόσθετων σταθμών (κάθε νέας τμηματικής εγκατάστασης), οι πιθανές νέες θέσεις εγκατάστασης των υφιστάμενων σταθμών (όλων των προηγούμενων τμηματικών εγκαταστάσεων) και εν τέλει θα διαμορφώνεται εκ νέου το πανελλαδικό δίκτυο σταθμών. Ουσιαστικά με κάθε τμηματική εγκατάσταση, το δίκτυο σταθμών θα πυκνώνει όλο και περισσότερο, με σκοπό την παροχή μετρήσεων, επαυξημένης ακρίβειας, σε επίπεδο μικροκλιματικής / εδαφολογικής ζώνης. Οι ακριβείς ημερομηνίες τμηματικών εγκαταστάσεων θα προσδιοριστούν κατά τη μελέτη εφαρμογής.</w:t>
      </w:r>
    </w:p>
    <w:p w14:paraId="125D7109" w14:textId="77777777" w:rsidR="00EC0FD5" w:rsidRPr="00EC0FD5" w:rsidRDefault="00EC0FD5" w:rsidP="00EC0FD5">
      <w:pPr>
        <w:rPr>
          <w:rFonts w:asciiTheme="minorHAnsi" w:hAnsiTheme="minorHAnsi" w:cstheme="minorHAnsi"/>
          <w:szCs w:val="22"/>
        </w:rPr>
      </w:pPr>
      <w:r>
        <w:rPr>
          <w:rFonts w:asciiTheme="minorHAnsi" w:hAnsiTheme="minorHAnsi" w:cstheme="minorHAnsi"/>
          <w:szCs w:val="22"/>
        </w:rPr>
        <w:t xml:space="preserve">Σημειώνεται ότι κατά την εκπόνηση της Μελέτης Χωροθέτησης, ο Ανάδοχος </w:t>
      </w:r>
      <w:r w:rsidR="0097742A">
        <w:rPr>
          <w:rFonts w:asciiTheme="minorHAnsi" w:hAnsiTheme="minorHAnsi" w:cstheme="minorHAnsi"/>
          <w:szCs w:val="22"/>
        </w:rPr>
        <w:t>καλείται</w:t>
      </w:r>
      <w:r>
        <w:rPr>
          <w:rFonts w:asciiTheme="minorHAnsi" w:hAnsiTheme="minorHAnsi" w:cstheme="minorHAnsi"/>
          <w:szCs w:val="22"/>
        </w:rPr>
        <w:t xml:space="preserve"> να λάβει υπόψη του,</w:t>
      </w:r>
      <w:r w:rsidRPr="00BB57A0">
        <w:rPr>
          <w:rFonts w:asciiTheme="minorHAnsi" w:hAnsiTheme="minorHAnsi" w:cstheme="minorHAnsi"/>
          <w:szCs w:val="22"/>
        </w:rPr>
        <w:t xml:space="preserve"> </w:t>
      </w:r>
      <w:r>
        <w:rPr>
          <w:rFonts w:asciiTheme="minorHAnsi" w:hAnsiTheme="minorHAnsi" w:cstheme="minorHAnsi"/>
          <w:szCs w:val="22"/>
        </w:rPr>
        <w:t xml:space="preserve">τις γενικές οδηγίες και βέλτιστες πρακτικές που ορίζονται από τον </w:t>
      </w:r>
      <w:r w:rsidR="0097742A">
        <w:rPr>
          <w:rFonts w:asciiTheme="minorHAnsi" w:hAnsiTheme="minorHAnsi" w:cstheme="minorHAnsi"/>
          <w:szCs w:val="22"/>
        </w:rPr>
        <w:t>παγκόσμιο</w:t>
      </w:r>
      <w:r>
        <w:rPr>
          <w:rFonts w:asciiTheme="minorHAnsi" w:hAnsiTheme="minorHAnsi" w:cstheme="minorHAnsi"/>
          <w:szCs w:val="22"/>
        </w:rPr>
        <w:t xml:space="preserve"> μετεωρολογικό οργανισμό </w:t>
      </w:r>
      <w:r>
        <w:rPr>
          <w:rFonts w:asciiTheme="minorHAnsi" w:hAnsiTheme="minorHAnsi" w:cstheme="minorHAnsi"/>
          <w:szCs w:val="22"/>
          <w:lang w:val="en-US"/>
        </w:rPr>
        <w:t>WMO</w:t>
      </w:r>
      <w:r w:rsidRPr="00BB57A0">
        <w:rPr>
          <w:rFonts w:asciiTheme="minorHAnsi" w:hAnsiTheme="minorHAnsi" w:cstheme="minorHAnsi"/>
          <w:szCs w:val="22"/>
        </w:rPr>
        <w:t>.</w:t>
      </w:r>
    </w:p>
    <w:p w14:paraId="25C63193" w14:textId="77777777" w:rsidR="00730BF8" w:rsidRPr="00EB0FA7" w:rsidRDefault="00730BF8" w:rsidP="00EB0FA7">
      <w:pPr>
        <w:rPr>
          <w:rFonts w:asciiTheme="minorHAnsi" w:hAnsiTheme="minorHAnsi" w:cstheme="minorHAnsi"/>
          <w:szCs w:val="22"/>
        </w:rPr>
      </w:pPr>
      <w:r w:rsidRPr="00811B7E">
        <w:rPr>
          <w:rFonts w:asciiTheme="minorHAnsi" w:hAnsiTheme="minorHAnsi" w:cstheme="minorHAnsi"/>
          <w:szCs w:val="22"/>
        </w:rPr>
        <w:t xml:space="preserve">Ο Ανάδοχος είναι υπεύθυνος για την επικοινωνία με τον </w:t>
      </w:r>
      <w:r w:rsidR="00D44BEF" w:rsidRPr="00811B7E">
        <w:rPr>
          <w:rFonts w:asciiTheme="minorHAnsi" w:hAnsiTheme="minorHAnsi" w:cstheme="minorHAnsi"/>
          <w:szCs w:val="22"/>
        </w:rPr>
        <w:t>παραγωγό</w:t>
      </w:r>
      <w:r w:rsidRPr="00811B7E">
        <w:rPr>
          <w:rFonts w:asciiTheme="minorHAnsi" w:hAnsiTheme="minorHAnsi" w:cstheme="minorHAnsi"/>
          <w:szCs w:val="22"/>
        </w:rPr>
        <w:t xml:space="preserve"> </w:t>
      </w:r>
      <w:r w:rsidR="00DB2043" w:rsidRPr="00811B7E">
        <w:rPr>
          <w:rFonts w:asciiTheme="minorHAnsi" w:hAnsiTheme="minorHAnsi" w:cstheme="minorHAnsi"/>
          <w:szCs w:val="22"/>
        </w:rPr>
        <w:t xml:space="preserve">που εκμεταλλεύεται το αγροτεμάχιο </w:t>
      </w:r>
      <w:r w:rsidRPr="00811B7E">
        <w:rPr>
          <w:rFonts w:asciiTheme="minorHAnsi" w:hAnsiTheme="minorHAnsi" w:cstheme="minorHAnsi"/>
          <w:szCs w:val="22"/>
        </w:rPr>
        <w:t>που πρόκειται να πραγματοποιηθεί η εγκατάσταση του σταθμού, και την διασφάλιση της συγκαταθεσής του.</w:t>
      </w:r>
    </w:p>
    <w:p w14:paraId="3F689CEF" w14:textId="77777777" w:rsidR="00EB0FA7" w:rsidRPr="0049484F" w:rsidRDefault="00EB0FA7" w:rsidP="00254722">
      <w:pPr>
        <w:pStyle w:val="StyleHeading112ptJustifiedLinespacing15lines"/>
        <w:numPr>
          <w:ilvl w:val="3"/>
          <w:numId w:val="90"/>
        </w:numPr>
        <w:rPr>
          <w:rFonts w:eastAsia="SimSun"/>
        </w:rPr>
      </w:pPr>
      <w:bookmarkStart w:id="364" w:name="_Toc502762429"/>
      <w:bookmarkStart w:id="365" w:name="_Toc507419057"/>
      <w:bookmarkStart w:id="366" w:name="_Ref508907079"/>
      <w:bookmarkStart w:id="367" w:name="_Ref508907944"/>
      <w:bookmarkStart w:id="368" w:name="_Ref508910277"/>
      <w:bookmarkStart w:id="369" w:name="_Ref508910285"/>
      <w:bookmarkStart w:id="370" w:name="_Toc515371710"/>
      <w:bookmarkStart w:id="371" w:name="_Ref536027399"/>
      <w:bookmarkStart w:id="372" w:name="_Toc978633"/>
      <w:r w:rsidRPr="0049484F">
        <w:rPr>
          <w:rFonts w:eastAsia="SimSun"/>
        </w:rPr>
        <w:t>Προμήθεια σταθμών συλλογής δεδομένων</w:t>
      </w:r>
      <w:bookmarkEnd w:id="364"/>
      <w:bookmarkEnd w:id="365"/>
      <w:bookmarkEnd w:id="366"/>
      <w:bookmarkEnd w:id="367"/>
      <w:bookmarkEnd w:id="368"/>
      <w:bookmarkEnd w:id="369"/>
      <w:bookmarkEnd w:id="370"/>
      <w:bookmarkEnd w:id="371"/>
      <w:bookmarkEnd w:id="372"/>
    </w:p>
    <w:p w14:paraId="2B59501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Για τις ανάγκες διασφάλισης ότι οι υπό προμήθεια σταθμοί συλλογής δεδομένων θα είναι άμεσα διαθέσιμοι στα κατά τόπους σημεία εγκατάστασης ανά την Ελλάδα, απαιτείται από τον Ανάδοχο η ύπαρξη σαφώς καθορισμένου πλάνου για τη διάθεση τους. Συνεπώς, κρίνεται απαραίτητη η ανάπτυξη ενός Δικτύου εγκατάστασης και υποστήριξης, το οποίο θα είναι κατάλληλα εξοπλισμένο και στελεχωμένο ώστε να είναι εφικτός ο άμεσος εφοδιασμός των συνεργείων εγκατάστασης και η έγκαιρη αντιμετώπιση ζητημάτων που σχετίζονται με τη λειτουργία των σταθμών συλλογής δεδομένων μετά την εγκατάστασή τους. Το παραπάνω Δίκτυο απαιτείται κατ’ ελάχιστο να αποτελείται από τα ακόλουθα κέντρα διανομής και υποστήριξης ανά Περιφέρεια και για επιλεγμένες Περιφερειακές Ενότητες.</w:t>
      </w:r>
      <w:r w:rsidR="00562F67">
        <w:rPr>
          <w:rFonts w:asciiTheme="minorHAnsi" w:hAnsiTheme="minorHAnsi" w:cstheme="minorHAnsi"/>
          <w:szCs w:val="22"/>
        </w:rPr>
        <w:t xml:space="preserve"> </w:t>
      </w:r>
      <w:r w:rsidR="00132428">
        <w:rPr>
          <w:rFonts w:asciiTheme="minorHAnsi" w:hAnsiTheme="minorHAnsi" w:cstheme="minorHAnsi"/>
          <w:szCs w:val="22"/>
        </w:rPr>
        <w:t>Οι Περιφερειακές Ενότητες που παρουσίαζονται στον ακόλουθο πίνακα είναι ενδεικτικές και μη περιοριστικές. Υποχρεωτική απαίτηση αποτελεί το ελάχιστο πλήθος Κέντρων Διανομής σε διαφορετικές Περιφερειακές Ενότητες έκαστης Περιφέρειας.</w:t>
      </w:r>
    </w:p>
    <w:tbl>
      <w:tblPr>
        <w:tblW w:w="9549" w:type="dxa"/>
        <w:jc w:val="center"/>
        <w:tblLook w:val="04A0" w:firstRow="1" w:lastRow="0" w:firstColumn="1" w:lastColumn="0" w:noHBand="0" w:noVBand="1"/>
      </w:tblPr>
      <w:tblGrid>
        <w:gridCol w:w="3258"/>
        <w:gridCol w:w="3356"/>
        <w:gridCol w:w="2935"/>
      </w:tblGrid>
      <w:tr w:rsidR="00EB0FA7" w:rsidRPr="00EB0FA7" w14:paraId="49186D04" w14:textId="77777777" w:rsidTr="00FC2071">
        <w:trPr>
          <w:trHeight w:val="390"/>
          <w:tblHeader/>
          <w:jc w:val="center"/>
        </w:trPr>
        <w:tc>
          <w:tcPr>
            <w:tcW w:w="325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C6194D0"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b/>
                <w:bCs/>
                <w:lang w:val="el-GR" w:eastAsia="el-GR"/>
              </w:rPr>
              <w:t>Περιφέρεια</w:t>
            </w:r>
          </w:p>
        </w:tc>
        <w:tc>
          <w:tcPr>
            <w:tcW w:w="335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696B3F8"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b/>
                <w:bCs/>
                <w:lang w:val="el-GR" w:eastAsia="el-GR"/>
              </w:rPr>
              <w:t>Προτεινόμενες Περιφερειακές Ενότητες</w:t>
            </w:r>
          </w:p>
        </w:tc>
        <w:tc>
          <w:tcPr>
            <w:tcW w:w="293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E832B14"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b/>
                <w:bCs/>
                <w:lang w:val="el-GR" w:eastAsia="el-GR"/>
              </w:rPr>
              <w:t>Ελάχιστο Πλήθος Κέντρων Διανομής</w:t>
            </w:r>
          </w:p>
        </w:tc>
      </w:tr>
      <w:tr w:rsidR="00EB0FA7" w:rsidRPr="00EB0FA7" w14:paraId="6984B721"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491B089F"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Ανατολική Μακεδονία – Θράκη</w:t>
            </w:r>
          </w:p>
        </w:tc>
        <w:tc>
          <w:tcPr>
            <w:tcW w:w="3356" w:type="dxa"/>
            <w:tcBorders>
              <w:top w:val="nil"/>
              <w:left w:val="nil"/>
              <w:bottom w:val="single" w:sz="8" w:space="0" w:color="auto"/>
              <w:right w:val="single" w:sz="8" w:space="0" w:color="auto"/>
            </w:tcBorders>
            <w:hideMark/>
          </w:tcPr>
          <w:p w14:paraId="2D269142" w14:textId="77777777" w:rsidR="00EB0FA7" w:rsidRPr="00EB0FA7" w:rsidRDefault="00E411FB"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Έβρου</w:t>
            </w:r>
          </w:p>
        </w:tc>
        <w:tc>
          <w:tcPr>
            <w:tcW w:w="2935" w:type="dxa"/>
            <w:tcBorders>
              <w:top w:val="nil"/>
              <w:left w:val="nil"/>
              <w:bottom w:val="single" w:sz="8" w:space="0" w:color="auto"/>
              <w:right w:val="single" w:sz="8" w:space="0" w:color="auto"/>
            </w:tcBorders>
            <w:vAlign w:val="center"/>
            <w:hideMark/>
          </w:tcPr>
          <w:p w14:paraId="3B9F4E1E"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7C733B53" w14:textId="77777777" w:rsidTr="00FC2071">
        <w:trPr>
          <w:trHeight w:val="401"/>
          <w:jc w:val="center"/>
        </w:trPr>
        <w:tc>
          <w:tcPr>
            <w:tcW w:w="3258" w:type="dxa"/>
            <w:tcBorders>
              <w:top w:val="nil"/>
              <w:left w:val="single" w:sz="8" w:space="0" w:color="auto"/>
              <w:bottom w:val="single" w:sz="8" w:space="0" w:color="auto"/>
              <w:right w:val="single" w:sz="8" w:space="0" w:color="auto"/>
            </w:tcBorders>
            <w:hideMark/>
          </w:tcPr>
          <w:p w14:paraId="23724BD9"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Κεντρική Μακεδονία</w:t>
            </w:r>
          </w:p>
        </w:tc>
        <w:tc>
          <w:tcPr>
            <w:tcW w:w="3356" w:type="dxa"/>
            <w:tcBorders>
              <w:top w:val="nil"/>
              <w:left w:val="nil"/>
              <w:bottom w:val="single" w:sz="8" w:space="0" w:color="auto"/>
              <w:right w:val="single" w:sz="8" w:space="0" w:color="auto"/>
            </w:tcBorders>
            <w:hideMark/>
          </w:tcPr>
          <w:p w14:paraId="72D49C05"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Θεσσαλονίκης</w:t>
            </w:r>
          </w:p>
        </w:tc>
        <w:tc>
          <w:tcPr>
            <w:tcW w:w="2935" w:type="dxa"/>
            <w:tcBorders>
              <w:top w:val="nil"/>
              <w:left w:val="nil"/>
              <w:bottom w:val="single" w:sz="8" w:space="0" w:color="auto"/>
              <w:right w:val="single" w:sz="8" w:space="0" w:color="auto"/>
            </w:tcBorders>
            <w:vAlign w:val="center"/>
            <w:hideMark/>
          </w:tcPr>
          <w:p w14:paraId="61726400"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65D55E4B"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6BB7CB7F"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Δυτική Μακεδονία</w:t>
            </w:r>
          </w:p>
        </w:tc>
        <w:tc>
          <w:tcPr>
            <w:tcW w:w="3356" w:type="dxa"/>
            <w:tcBorders>
              <w:top w:val="nil"/>
              <w:left w:val="nil"/>
              <w:bottom w:val="single" w:sz="8" w:space="0" w:color="auto"/>
              <w:right w:val="single" w:sz="8" w:space="0" w:color="auto"/>
            </w:tcBorders>
            <w:hideMark/>
          </w:tcPr>
          <w:p w14:paraId="0506BA28"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Κοζάνης</w:t>
            </w:r>
          </w:p>
        </w:tc>
        <w:tc>
          <w:tcPr>
            <w:tcW w:w="2935" w:type="dxa"/>
            <w:tcBorders>
              <w:top w:val="nil"/>
              <w:left w:val="nil"/>
              <w:bottom w:val="single" w:sz="8" w:space="0" w:color="auto"/>
              <w:right w:val="single" w:sz="8" w:space="0" w:color="auto"/>
            </w:tcBorders>
            <w:vAlign w:val="center"/>
            <w:hideMark/>
          </w:tcPr>
          <w:p w14:paraId="6E203D1C"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4060F7DF"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458F5EA7"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Ήπειρος</w:t>
            </w:r>
          </w:p>
        </w:tc>
        <w:tc>
          <w:tcPr>
            <w:tcW w:w="3356" w:type="dxa"/>
            <w:tcBorders>
              <w:top w:val="nil"/>
              <w:left w:val="nil"/>
              <w:bottom w:val="single" w:sz="8" w:space="0" w:color="auto"/>
              <w:right w:val="single" w:sz="8" w:space="0" w:color="auto"/>
            </w:tcBorders>
            <w:hideMark/>
          </w:tcPr>
          <w:p w14:paraId="282F0CBA"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Άρτας</w:t>
            </w:r>
          </w:p>
        </w:tc>
        <w:tc>
          <w:tcPr>
            <w:tcW w:w="2935" w:type="dxa"/>
            <w:tcBorders>
              <w:top w:val="nil"/>
              <w:left w:val="nil"/>
              <w:bottom w:val="single" w:sz="8" w:space="0" w:color="auto"/>
              <w:right w:val="single" w:sz="8" w:space="0" w:color="auto"/>
            </w:tcBorders>
            <w:vAlign w:val="center"/>
            <w:hideMark/>
          </w:tcPr>
          <w:p w14:paraId="3008102A"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2EF897C3"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6311ECF8"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Θεσσαλία</w:t>
            </w:r>
          </w:p>
        </w:tc>
        <w:tc>
          <w:tcPr>
            <w:tcW w:w="3356" w:type="dxa"/>
            <w:tcBorders>
              <w:top w:val="nil"/>
              <w:left w:val="nil"/>
              <w:bottom w:val="single" w:sz="8" w:space="0" w:color="auto"/>
              <w:right w:val="single" w:sz="8" w:space="0" w:color="auto"/>
            </w:tcBorders>
            <w:hideMark/>
          </w:tcPr>
          <w:p w14:paraId="41BCC075"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Λάρισας</w:t>
            </w:r>
          </w:p>
        </w:tc>
        <w:tc>
          <w:tcPr>
            <w:tcW w:w="2935" w:type="dxa"/>
            <w:tcBorders>
              <w:top w:val="nil"/>
              <w:left w:val="nil"/>
              <w:bottom w:val="single" w:sz="8" w:space="0" w:color="auto"/>
              <w:right w:val="single" w:sz="8" w:space="0" w:color="auto"/>
            </w:tcBorders>
            <w:vAlign w:val="center"/>
            <w:hideMark/>
          </w:tcPr>
          <w:p w14:paraId="01302498"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r w:rsidR="00EB0FA7" w:rsidRPr="00EB0FA7" w14:paraId="1B28B5EC"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11E2E4B1"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Ιονίων Νήσων</w:t>
            </w:r>
          </w:p>
        </w:tc>
        <w:tc>
          <w:tcPr>
            <w:tcW w:w="3356" w:type="dxa"/>
            <w:tcBorders>
              <w:top w:val="nil"/>
              <w:left w:val="nil"/>
              <w:bottom w:val="single" w:sz="8" w:space="0" w:color="auto"/>
              <w:right w:val="single" w:sz="8" w:space="0" w:color="auto"/>
            </w:tcBorders>
            <w:hideMark/>
          </w:tcPr>
          <w:p w14:paraId="486C18E7" w14:textId="77777777" w:rsidR="00EB0FA7" w:rsidRPr="00EB0FA7" w:rsidRDefault="00E411FB"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Ζακύνθου</w:t>
            </w:r>
          </w:p>
        </w:tc>
        <w:tc>
          <w:tcPr>
            <w:tcW w:w="2935" w:type="dxa"/>
            <w:tcBorders>
              <w:top w:val="nil"/>
              <w:left w:val="nil"/>
              <w:bottom w:val="single" w:sz="8" w:space="0" w:color="auto"/>
              <w:right w:val="single" w:sz="8" w:space="0" w:color="auto"/>
            </w:tcBorders>
            <w:vAlign w:val="center"/>
            <w:hideMark/>
          </w:tcPr>
          <w:p w14:paraId="760439C2"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r w:rsidR="00EB0FA7" w:rsidRPr="00EB0FA7" w14:paraId="356793B5"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03D7EEB0"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Δυτικής Ελλάδας</w:t>
            </w:r>
          </w:p>
        </w:tc>
        <w:tc>
          <w:tcPr>
            <w:tcW w:w="3356" w:type="dxa"/>
            <w:tcBorders>
              <w:top w:val="nil"/>
              <w:left w:val="nil"/>
              <w:bottom w:val="single" w:sz="8" w:space="0" w:color="auto"/>
              <w:right w:val="single" w:sz="8" w:space="0" w:color="auto"/>
            </w:tcBorders>
            <w:hideMark/>
          </w:tcPr>
          <w:p w14:paraId="0DEC8226"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Αιτωλοακαρνανίας</w:t>
            </w:r>
          </w:p>
        </w:tc>
        <w:tc>
          <w:tcPr>
            <w:tcW w:w="2935" w:type="dxa"/>
            <w:tcBorders>
              <w:top w:val="nil"/>
              <w:left w:val="nil"/>
              <w:bottom w:val="single" w:sz="8" w:space="0" w:color="auto"/>
              <w:right w:val="single" w:sz="8" w:space="0" w:color="auto"/>
            </w:tcBorders>
            <w:vAlign w:val="center"/>
            <w:hideMark/>
          </w:tcPr>
          <w:p w14:paraId="4549A5B9"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r w:rsidR="00EB0FA7" w:rsidRPr="00EB0FA7" w14:paraId="70C7C4B0"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619A5700"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Στερεάς Ελλάδας</w:t>
            </w:r>
          </w:p>
        </w:tc>
        <w:tc>
          <w:tcPr>
            <w:tcW w:w="3356" w:type="dxa"/>
            <w:tcBorders>
              <w:top w:val="nil"/>
              <w:left w:val="nil"/>
              <w:bottom w:val="single" w:sz="8" w:space="0" w:color="auto"/>
              <w:right w:val="single" w:sz="8" w:space="0" w:color="auto"/>
            </w:tcBorders>
            <w:hideMark/>
          </w:tcPr>
          <w:p w14:paraId="79088971" w14:textId="77777777" w:rsidR="00EB0FA7" w:rsidRPr="00EB0FA7" w:rsidRDefault="00E411FB"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Φθιώτιδας</w:t>
            </w:r>
          </w:p>
        </w:tc>
        <w:tc>
          <w:tcPr>
            <w:tcW w:w="2935" w:type="dxa"/>
            <w:tcBorders>
              <w:top w:val="nil"/>
              <w:left w:val="nil"/>
              <w:bottom w:val="single" w:sz="8" w:space="0" w:color="auto"/>
              <w:right w:val="single" w:sz="8" w:space="0" w:color="auto"/>
            </w:tcBorders>
            <w:vAlign w:val="center"/>
            <w:hideMark/>
          </w:tcPr>
          <w:p w14:paraId="578DAA36"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22336317"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3AD1836E"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Αττικής</w:t>
            </w:r>
          </w:p>
        </w:tc>
        <w:tc>
          <w:tcPr>
            <w:tcW w:w="3356" w:type="dxa"/>
            <w:tcBorders>
              <w:top w:val="nil"/>
              <w:left w:val="nil"/>
              <w:bottom w:val="single" w:sz="8" w:space="0" w:color="auto"/>
              <w:right w:val="single" w:sz="8" w:space="0" w:color="auto"/>
            </w:tcBorders>
            <w:hideMark/>
          </w:tcPr>
          <w:p w14:paraId="12ABF798" w14:textId="77777777" w:rsidR="00EB0FA7" w:rsidRPr="00EB0FA7" w:rsidRDefault="00EB0FA7" w:rsidP="00EB0FA7">
            <w:pPr>
              <w:pStyle w:val="mcntmsonormal1"/>
              <w:spacing w:after="120"/>
              <w:jc w:val="both"/>
              <w:rPr>
                <w:rFonts w:asciiTheme="minorHAnsi" w:hAnsiTheme="minorHAnsi" w:cstheme="minorHAnsi"/>
                <w:lang w:val="el-GR"/>
              </w:rPr>
            </w:pPr>
          </w:p>
        </w:tc>
        <w:tc>
          <w:tcPr>
            <w:tcW w:w="2935" w:type="dxa"/>
            <w:tcBorders>
              <w:top w:val="nil"/>
              <w:left w:val="nil"/>
              <w:bottom w:val="single" w:sz="8" w:space="0" w:color="auto"/>
              <w:right w:val="single" w:sz="8" w:space="0" w:color="auto"/>
            </w:tcBorders>
            <w:vAlign w:val="center"/>
            <w:hideMark/>
          </w:tcPr>
          <w:p w14:paraId="6A463385"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4D30CEA8"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286D20CE"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Πελοπόννησος</w:t>
            </w:r>
          </w:p>
        </w:tc>
        <w:tc>
          <w:tcPr>
            <w:tcW w:w="3356" w:type="dxa"/>
            <w:tcBorders>
              <w:top w:val="nil"/>
              <w:left w:val="nil"/>
              <w:bottom w:val="single" w:sz="8" w:space="0" w:color="auto"/>
              <w:right w:val="single" w:sz="8" w:space="0" w:color="auto"/>
            </w:tcBorders>
            <w:hideMark/>
          </w:tcPr>
          <w:p w14:paraId="7D904231" w14:textId="77777777" w:rsidR="00EB0FA7" w:rsidRPr="00EB0FA7" w:rsidRDefault="00E411FB"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Μεσσηνίας</w:t>
            </w:r>
          </w:p>
        </w:tc>
        <w:tc>
          <w:tcPr>
            <w:tcW w:w="2935" w:type="dxa"/>
            <w:tcBorders>
              <w:top w:val="nil"/>
              <w:left w:val="nil"/>
              <w:bottom w:val="single" w:sz="8" w:space="0" w:color="auto"/>
              <w:right w:val="single" w:sz="8" w:space="0" w:color="auto"/>
            </w:tcBorders>
            <w:vAlign w:val="center"/>
            <w:hideMark/>
          </w:tcPr>
          <w:p w14:paraId="22485D52"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w:t>
            </w:r>
          </w:p>
        </w:tc>
      </w:tr>
      <w:tr w:rsidR="00EB0FA7" w:rsidRPr="00EB0FA7" w14:paraId="75C9C18A"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6474E1E3"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Βόρειο Αιγαίο</w:t>
            </w:r>
          </w:p>
        </w:tc>
        <w:tc>
          <w:tcPr>
            <w:tcW w:w="3356" w:type="dxa"/>
            <w:tcBorders>
              <w:top w:val="nil"/>
              <w:left w:val="nil"/>
              <w:bottom w:val="single" w:sz="8" w:space="0" w:color="auto"/>
              <w:right w:val="single" w:sz="8" w:space="0" w:color="auto"/>
            </w:tcBorders>
            <w:hideMark/>
          </w:tcPr>
          <w:p w14:paraId="730AC004"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Λέσβου</w:t>
            </w:r>
          </w:p>
        </w:tc>
        <w:tc>
          <w:tcPr>
            <w:tcW w:w="2935" w:type="dxa"/>
            <w:tcBorders>
              <w:top w:val="nil"/>
              <w:left w:val="nil"/>
              <w:bottom w:val="single" w:sz="8" w:space="0" w:color="auto"/>
              <w:right w:val="single" w:sz="8" w:space="0" w:color="auto"/>
            </w:tcBorders>
            <w:vAlign w:val="center"/>
            <w:hideMark/>
          </w:tcPr>
          <w:p w14:paraId="7E7551A2"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r w:rsidR="00EB0FA7" w:rsidRPr="00EB0FA7" w14:paraId="64DC18A3"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5812B78E"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 xml:space="preserve">Νότιο Αιγαίο </w:t>
            </w:r>
          </w:p>
        </w:tc>
        <w:tc>
          <w:tcPr>
            <w:tcW w:w="3356" w:type="dxa"/>
            <w:tcBorders>
              <w:top w:val="nil"/>
              <w:left w:val="nil"/>
              <w:bottom w:val="single" w:sz="8" w:space="0" w:color="auto"/>
              <w:right w:val="single" w:sz="8" w:space="0" w:color="auto"/>
            </w:tcBorders>
            <w:hideMark/>
          </w:tcPr>
          <w:p w14:paraId="61189621"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Ρόδου</w:t>
            </w:r>
          </w:p>
        </w:tc>
        <w:tc>
          <w:tcPr>
            <w:tcW w:w="2935" w:type="dxa"/>
            <w:tcBorders>
              <w:top w:val="nil"/>
              <w:left w:val="nil"/>
              <w:bottom w:val="single" w:sz="8" w:space="0" w:color="auto"/>
              <w:right w:val="single" w:sz="8" w:space="0" w:color="auto"/>
            </w:tcBorders>
            <w:vAlign w:val="center"/>
            <w:hideMark/>
          </w:tcPr>
          <w:p w14:paraId="07445E23"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r w:rsidR="00EB0FA7" w:rsidRPr="00EB0FA7" w14:paraId="6424D1EA" w14:textId="77777777" w:rsidTr="00FC2071">
        <w:trPr>
          <w:trHeight w:val="390"/>
          <w:jc w:val="center"/>
        </w:trPr>
        <w:tc>
          <w:tcPr>
            <w:tcW w:w="3258" w:type="dxa"/>
            <w:tcBorders>
              <w:top w:val="nil"/>
              <w:left w:val="single" w:sz="8" w:space="0" w:color="auto"/>
              <w:bottom w:val="single" w:sz="8" w:space="0" w:color="auto"/>
              <w:right w:val="single" w:sz="8" w:space="0" w:color="auto"/>
            </w:tcBorders>
            <w:hideMark/>
          </w:tcPr>
          <w:p w14:paraId="6AAA20B2"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lastRenderedPageBreak/>
              <w:t>Κρήτη</w:t>
            </w:r>
          </w:p>
        </w:tc>
        <w:tc>
          <w:tcPr>
            <w:tcW w:w="3356" w:type="dxa"/>
            <w:tcBorders>
              <w:top w:val="nil"/>
              <w:left w:val="nil"/>
              <w:bottom w:val="single" w:sz="8" w:space="0" w:color="auto"/>
              <w:right w:val="single" w:sz="8" w:space="0" w:color="auto"/>
            </w:tcBorders>
            <w:hideMark/>
          </w:tcPr>
          <w:p w14:paraId="1BB533B1" w14:textId="77777777" w:rsidR="00EB0FA7" w:rsidRPr="00EB0FA7" w:rsidRDefault="00EB0FA7" w:rsidP="00EB0FA7">
            <w:pPr>
              <w:pStyle w:val="mcntmsonormal1"/>
              <w:spacing w:after="120"/>
              <w:jc w:val="both"/>
              <w:rPr>
                <w:rFonts w:asciiTheme="minorHAnsi" w:hAnsiTheme="minorHAnsi" w:cstheme="minorHAnsi"/>
                <w:lang w:val="el-GR"/>
              </w:rPr>
            </w:pPr>
            <w:r w:rsidRPr="00EB0FA7">
              <w:rPr>
                <w:rFonts w:asciiTheme="minorHAnsi" w:hAnsiTheme="minorHAnsi" w:cstheme="minorHAnsi"/>
                <w:lang w:val="el-GR" w:eastAsia="el-GR"/>
              </w:rPr>
              <w:t>Ηρακλείου</w:t>
            </w:r>
          </w:p>
        </w:tc>
        <w:tc>
          <w:tcPr>
            <w:tcW w:w="2935" w:type="dxa"/>
            <w:tcBorders>
              <w:top w:val="nil"/>
              <w:left w:val="nil"/>
              <w:bottom w:val="single" w:sz="8" w:space="0" w:color="auto"/>
              <w:right w:val="single" w:sz="8" w:space="0" w:color="auto"/>
            </w:tcBorders>
            <w:vAlign w:val="center"/>
            <w:hideMark/>
          </w:tcPr>
          <w:p w14:paraId="118CDDC7" w14:textId="77777777" w:rsidR="00EB0FA7" w:rsidRPr="00EB0FA7" w:rsidRDefault="00EB0FA7" w:rsidP="00EB0FA7">
            <w:pPr>
              <w:pStyle w:val="mcntmsonormal1"/>
              <w:spacing w:after="120"/>
              <w:jc w:val="center"/>
              <w:rPr>
                <w:rFonts w:asciiTheme="minorHAnsi" w:hAnsiTheme="minorHAnsi" w:cstheme="minorHAnsi"/>
                <w:lang w:val="el-GR"/>
              </w:rPr>
            </w:pPr>
            <w:r w:rsidRPr="00EB0FA7">
              <w:rPr>
                <w:rFonts w:asciiTheme="minorHAnsi" w:hAnsiTheme="minorHAnsi" w:cstheme="minorHAnsi"/>
                <w:lang w:val="el-GR" w:eastAsia="el-GR"/>
              </w:rPr>
              <w:t>1 </w:t>
            </w:r>
          </w:p>
        </w:tc>
      </w:tr>
    </w:tbl>
    <w:p w14:paraId="7395E7C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Καθένα από τα παραπάνω </w:t>
      </w:r>
      <w:r w:rsidR="00562F67">
        <w:rPr>
          <w:rFonts w:asciiTheme="minorHAnsi" w:hAnsiTheme="minorHAnsi" w:cstheme="minorHAnsi"/>
          <w:szCs w:val="22"/>
        </w:rPr>
        <w:t xml:space="preserve">προτεινόμενα </w:t>
      </w:r>
      <w:r w:rsidRPr="00EB0FA7">
        <w:rPr>
          <w:rFonts w:asciiTheme="minorHAnsi" w:hAnsiTheme="minorHAnsi" w:cstheme="minorHAnsi"/>
          <w:szCs w:val="22"/>
        </w:rPr>
        <w:t>Κέντρα Διανομής και Υποστήριξης θα πρέπει κατ’ ελάχιστο να είναι στελεχωμένο με τρία (3) άτομα με τις ακόλουθες ενδεικτικές αρμοδιότητες / ρόλους:</w:t>
      </w:r>
    </w:p>
    <w:p w14:paraId="58EAB5F5" w14:textId="77777777" w:rsidR="00EB0FA7" w:rsidRPr="00EB0FA7" w:rsidRDefault="00EB0FA7" w:rsidP="00B22D4A">
      <w:pPr>
        <w:pStyle w:val="afb"/>
        <w:numPr>
          <w:ilvl w:val="0"/>
          <w:numId w:val="25"/>
        </w:numPr>
        <w:suppressAutoHyphens w:val="0"/>
        <w:spacing w:after="120"/>
        <w:rPr>
          <w:rFonts w:asciiTheme="minorHAnsi" w:hAnsiTheme="minorHAnsi" w:cstheme="minorHAnsi"/>
          <w:szCs w:val="22"/>
        </w:rPr>
      </w:pPr>
      <w:r w:rsidRPr="00EB0FA7">
        <w:rPr>
          <w:rFonts w:asciiTheme="minorHAnsi" w:hAnsiTheme="minorHAnsi" w:cstheme="minorHAnsi"/>
          <w:szCs w:val="22"/>
        </w:rPr>
        <w:t>Ένας (1) Υπεύθυνος Κέντρου Διανομής και Υποστήριξης</w:t>
      </w:r>
    </w:p>
    <w:p w14:paraId="3F53560A" w14:textId="77777777" w:rsidR="00EB0FA7" w:rsidRPr="00EB0FA7" w:rsidRDefault="00EB0FA7" w:rsidP="00B22D4A">
      <w:pPr>
        <w:pStyle w:val="afb"/>
        <w:numPr>
          <w:ilvl w:val="0"/>
          <w:numId w:val="25"/>
        </w:numPr>
        <w:suppressAutoHyphens w:val="0"/>
        <w:spacing w:after="120"/>
        <w:rPr>
          <w:rFonts w:asciiTheme="minorHAnsi" w:hAnsiTheme="minorHAnsi" w:cstheme="minorHAnsi"/>
          <w:szCs w:val="22"/>
        </w:rPr>
      </w:pPr>
      <w:r w:rsidRPr="00EB0FA7">
        <w:rPr>
          <w:rFonts w:asciiTheme="minorHAnsi" w:hAnsiTheme="minorHAnsi" w:cstheme="minorHAnsi"/>
          <w:szCs w:val="22"/>
        </w:rPr>
        <w:t>Δύο (2) τεχνικοί εγκατάστασης σταθμών</w:t>
      </w:r>
    </w:p>
    <w:p w14:paraId="7B1895E5" w14:textId="77777777" w:rsidR="00EB0FA7" w:rsidRPr="00C52929" w:rsidRDefault="00EB0FA7" w:rsidP="00EB0FA7">
      <w:pPr>
        <w:rPr>
          <w:rFonts w:asciiTheme="minorHAnsi" w:hAnsiTheme="minorHAnsi" w:cstheme="minorHAnsi"/>
          <w:szCs w:val="22"/>
        </w:rPr>
      </w:pPr>
      <w:r w:rsidRPr="00C52929">
        <w:rPr>
          <w:rFonts w:asciiTheme="minorHAnsi" w:hAnsiTheme="minorHAnsi" w:cstheme="minorHAnsi"/>
          <w:szCs w:val="22"/>
        </w:rPr>
        <w:t xml:space="preserve">Κατά την υποβολή της προσφοράς, ο Υποψήφιος Ανάδοχος θα πρέπει </w:t>
      </w:r>
      <w:r w:rsidR="00132428" w:rsidRPr="00C52929">
        <w:rPr>
          <w:rFonts w:asciiTheme="minorHAnsi" w:hAnsiTheme="minorHAnsi" w:cstheme="minorHAnsi"/>
          <w:szCs w:val="22"/>
        </w:rPr>
        <w:t xml:space="preserve">να </w:t>
      </w:r>
      <w:r w:rsidRPr="00C52929">
        <w:rPr>
          <w:rFonts w:asciiTheme="minorHAnsi" w:hAnsiTheme="minorHAnsi" w:cstheme="minorHAnsi"/>
          <w:szCs w:val="22"/>
        </w:rPr>
        <w:t xml:space="preserve">υποβάλλει λίστα με τα Κέντρα </w:t>
      </w:r>
      <w:r w:rsidR="004E1539" w:rsidRPr="00C52929">
        <w:rPr>
          <w:rFonts w:asciiTheme="minorHAnsi" w:hAnsiTheme="minorHAnsi" w:cstheme="minorHAnsi"/>
          <w:szCs w:val="22"/>
        </w:rPr>
        <w:t xml:space="preserve">Διανομής </w:t>
      </w:r>
      <w:r w:rsidRPr="00C52929">
        <w:rPr>
          <w:rFonts w:asciiTheme="minorHAnsi" w:hAnsiTheme="minorHAnsi" w:cstheme="minorHAnsi"/>
          <w:szCs w:val="22"/>
        </w:rPr>
        <w:t>ανά Περιφερειακή Ενότητα και τα αντίστοιχα αντίγραφα συμφωνητικών συνεργασίας, απ’ όπου θα διασφαλίζεται ότι -κατά την έναρξη του έργου- τα Κέντρα αυτά θα είναι άμεσα διαθέσιμα και πλήρως λειτουργικά και στελεχωμένα, για την τεχνική υποστήριξη, συντήρηση και λειτουργία του πανελλαδικού δικτύου των σταθμών συλλογής δεδομένων. Επιπροσθέτως, τα Κέντρα Διανομής και Υποστήριξης θα πρέπει</w:t>
      </w:r>
      <w:r w:rsidR="004E1539" w:rsidRPr="00C52929">
        <w:rPr>
          <w:rFonts w:asciiTheme="minorHAnsi" w:hAnsiTheme="minorHAnsi" w:cstheme="minorHAnsi"/>
          <w:szCs w:val="22"/>
        </w:rPr>
        <w:t xml:space="preserve"> </w:t>
      </w:r>
      <w:r w:rsidRPr="00C52929">
        <w:rPr>
          <w:rFonts w:asciiTheme="minorHAnsi" w:hAnsiTheme="minorHAnsi" w:cstheme="minorHAnsi"/>
          <w:szCs w:val="22"/>
        </w:rPr>
        <w:t>να διαθέτουν πιστοποίηση από την κατασκευάστρια εταιρεία των σταθμών που να διασφαλίζει ότι τα στελέχη τους έχουν τις ελάχιστες απαιτούμενες ικανότητες για την πραγματοποίηση των ανωτέρω εργασιών</w:t>
      </w:r>
      <w:r w:rsidR="00A04654" w:rsidRPr="00C52929">
        <w:rPr>
          <w:rFonts w:asciiTheme="minorHAnsi" w:hAnsiTheme="minorHAnsi" w:cstheme="minorHAnsi"/>
          <w:szCs w:val="22"/>
        </w:rPr>
        <w:t xml:space="preserve"> </w:t>
      </w:r>
      <w:r w:rsidR="00C36C78" w:rsidRPr="00C52929">
        <w:rPr>
          <w:rFonts w:asciiTheme="minorHAnsi" w:hAnsiTheme="minorHAnsi" w:cstheme="minorHAnsi"/>
          <w:szCs w:val="22"/>
        </w:rPr>
        <w:t>από τον Ανάδοχο</w:t>
      </w:r>
      <w:r w:rsidRPr="00C52929">
        <w:rPr>
          <w:rFonts w:asciiTheme="minorHAnsi" w:hAnsiTheme="minorHAnsi" w:cstheme="minorHAnsi"/>
          <w:szCs w:val="22"/>
        </w:rPr>
        <w:t xml:space="preserve">. </w:t>
      </w:r>
    </w:p>
    <w:p w14:paraId="793B7157" w14:textId="77777777" w:rsidR="00EB0FA7" w:rsidRPr="00EB0FA7" w:rsidRDefault="00EB0FA7" w:rsidP="00EB0FA7">
      <w:pPr>
        <w:rPr>
          <w:rFonts w:asciiTheme="minorHAnsi" w:hAnsiTheme="minorHAnsi" w:cstheme="minorHAnsi"/>
          <w:szCs w:val="22"/>
        </w:rPr>
      </w:pPr>
      <w:r w:rsidRPr="00C52929">
        <w:rPr>
          <w:rFonts w:asciiTheme="minorHAnsi" w:hAnsiTheme="minorHAnsi" w:cstheme="minorHAnsi"/>
          <w:szCs w:val="22"/>
        </w:rPr>
        <w:t xml:space="preserve">Σημειώνεται ότι για τη διασφάλιση παροχής υπηρεσιών εγγυημένου επιπέδου ποιότητας, απαιτείται τα Κέντρα Διανομής και Υποστήριξης να τηρούν σύστημα διαχείρισης ποιότητας σύμφωνα με το πρότυπο </w:t>
      </w:r>
      <w:r w:rsidRPr="00C52929">
        <w:rPr>
          <w:rFonts w:asciiTheme="minorHAnsi" w:hAnsiTheme="minorHAnsi" w:cstheme="minorHAnsi"/>
          <w:szCs w:val="22"/>
          <w:lang w:val="en-US"/>
        </w:rPr>
        <w:t>ISO</w:t>
      </w:r>
      <w:r w:rsidRPr="00C52929">
        <w:rPr>
          <w:rFonts w:asciiTheme="minorHAnsi" w:hAnsiTheme="minorHAnsi" w:cstheme="minorHAnsi"/>
          <w:szCs w:val="22"/>
        </w:rPr>
        <w:t xml:space="preserve"> 9001 με πεδίο εφαρμογής την παροχή υπηρεσιών στον αγροτικό τομέα καθώς και σύστημα διαχείρισης ασφάλειας πληροφοριών σύμφωνα με το πρότυπο </w:t>
      </w:r>
      <w:r w:rsidRPr="00C52929">
        <w:rPr>
          <w:rFonts w:asciiTheme="minorHAnsi" w:hAnsiTheme="minorHAnsi" w:cstheme="minorHAnsi"/>
          <w:szCs w:val="22"/>
          <w:lang w:val="en-US"/>
        </w:rPr>
        <w:t>ISO</w:t>
      </w:r>
      <w:r w:rsidRPr="00C52929">
        <w:rPr>
          <w:rFonts w:asciiTheme="minorHAnsi" w:hAnsiTheme="minorHAnsi" w:cstheme="minorHAnsi"/>
          <w:szCs w:val="22"/>
        </w:rPr>
        <w:t xml:space="preserve"> 27001 με το ίδιο πεδίο εφαρμογής. Εντός της προσφοράς των Υποψηφίων Αναδόχων απαιτείται η προσκόμιση των αντιγράφων των ανωτέρω πιστοποιητικών.</w:t>
      </w:r>
    </w:p>
    <w:p w14:paraId="7878203F" w14:textId="77777777" w:rsidR="00EB0FA7" w:rsidRPr="0049484F" w:rsidRDefault="00EB0FA7" w:rsidP="00254722">
      <w:pPr>
        <w:pStyle w:val="StyleHeading112ptJustifiedLinespacing15lines"/>
        <w:numPr>
          <w:ilvl w:val="3"/>
          <w:numId w:val="90"/>
        </w:numPr>
        <w:rPr>
          <w:rFonts w:eastAsia="SimSun"/>
        </w:rPr>
      </w:pPr>
      <w:bookmarkStart w:id="373" w:name="_Toc502762430"/>
      <w:bookmarkStart w:id="374" w:name="_Toc507419058"/>
      <w:bookmarkStart w:id="375" w:name="_Ref508907971"/>
      <w:bookmarkStart w:id="376" w:name="_Ref508907989"/>
      <w:bookmarkStart w:id="377" w:name="_Ref508910302"/>
      <w:bookmarkStart w:id="378" w:name="_Ref508910310"/>
      <w:bookmarkStart w:id="379" w:name="_Toc515371711"/>
      <w:bookmarkStart w:id="380" w:name="_Toc978634"/>
      <w:r w:rsidRPr="0049484F">
        <w:rPr>
          <w:rFonts w:eastAsia="SimSun"/>
        </w:rPr>
        <w:t>Εγκατάσταση σταθμών συλλογής δεδομένων</w:t>
      </w:r>
      <w:bookmarkEnd w:id="373"/>
      <w:bookmarkEnd w:id="374"/>
      <w:bookmarkEnd w:id="375"/>
      <w:bookmarkEnd w:id="376"/>
      <w:bookmarkEnd w:id="377"/>
      <w:bookmarkEnd w:id="378"/>
      <w:bookmarkEnd w:id="379"/>
      <w:bookmarkEnd w:id="380"/>
    </w:p>
    <w:p w14:paraId="337A04A7"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Στο πλαίσιο του παρόντος έργου απαιτείται η προμήθεια και εγκατάσταση 6.500 τηλεμετρικών σταθμών συλλογής </w:t>
      </w:r>
      <w:r w:rsidR="0072326C">
        <w:rPr>
          <w:rFonts w:asciiTheme="minorHAnsi" w:hAnsiTheme="minorHAnsi" w:cstheme="minorHAnsi"/>
          <w:szCs w:val="22"/>
        </w:rPr>
        <w:t>ατμοσφαιρικών και εδαφικών</w:t>
      </w:r>
      <w:r w:rsidR="0072326C" w:rsidRPr="00EB0FA7">
        <w:rPr>
          <w:rFonts w:asciiTheme="minorHAnsi" w:hAnsiTheme="minorHAnsi" w:cstheme="minorHAnsi"/>
          <w:szCs w:val="22"/>
        </w:rPr>
        <w:t xml:space="preserve"> </w:t>
      </w:r>
      <w:r w:rsidRPr="00EB0FA7">
        <w:rPr>
          <w:rFonts w:asciiTheme="minorHAnsi" w:hAnsiTheme="minorHAnsi" w:cstheme="minorHAnsi"/>
          <w:szCs w:val="22"/>
        </w:rPr>
        <w:t>δεδομένων, οι οποίοι θα εγκαθίστανται στις θέσεις που προκύπτουν από την κατά περίπτωση επικαιροποιημένη μελέτη χωροθέτησης</w:t>
      </w:r>
      <w:r w:rsidR="0072326C">
        <w:rPr>
          <w:rFonts w:asciiTheme="minorHAnsi" w:hAnsiTheme="minorHAnsi" w:cstheme="minorHAnsi"/>
          <w:szCs w:val="22"/>
        </w:rPr>
        <w:t xml:space="preserve"> και υποχρεωτικά εντός καλλιεργήσιμης έκτασης</w:t>
      </w:r>
      <w:r w:rsidRPr="00EB0FA7">
        <w:rPr>
          <w:rFonts w:asciiTheme="minorHAnsi" w:hAnsiTheme="minorHAnsi" w:cstheme="minorHAnsi"/>
          <w:szCs w:val="22"/>
        </w:rPr>
        <w:t>. Για τις ανάγκες του έργου απαιτείται η ανάπτυξη δικτύου σταθμών συλλογής δεδομένων βάσει των στοιχείων του ακόλουθου πίνακα.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5"/>
        <w:gridCol w:w="6149"/>
      </w:tblGrid>
      <w:tr w:rsidR="00EB0FA7" w:rsidRPr="00EB0FA7" w14:paraId="29A8F148" w14:textId="77777777" w:rsidTr="00EB0FA7">
        <w:tc>
          <w:tcPr>
            <w:tcW w:w="3248" w:type="dxa"/>
            <w:shd w:val="clear" w:color="auto" w:fill="D9D9D9" w:themeFill="background1" w:themeFillShade="D9"/>
            <w:vAlign w:val="center"/>
          </w:tcPr>
          <w:p w14:paraId="6B114691"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Συνολικό πλήθος σταθμών</w:t>
            </w:r>
          </w:p>
        </w:tc>
        <w:tc>
          <w:tcPr>
            <w:tcW w:w="5274" w:type="dxa"/>
            <w:shd w:val="clear" w:color="auto" w:fill="D9D9D9" w:themeFill="background1" w:themeFillShade="D9"/>
            <w:vAlign w:val="center"/>
          </w:tcPr>
          <w:p w14:paraId="10CD28F5"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Εβδομάδα / Μήνας ολοκλήρωσης εγκατάστασης</w:t>
            </w:r>
          </w:p>
        </w:tc>
      </w:tr>
      <w:tr w:rsidR="00EB0FA7" w:rsidRPr="00EB0FA7" w14:paraId="0E860CC3" w14:textId="77777777" w:rsidTr="00EB0FA7">
        <w:tc>
          <w:tcPr>
            <w:tcW w:w="3248" w:type="dxa"/>
          </w:tcPr>
          <w:p w14:paraId="513D2C6D"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lang w:val="en-US"/>
              </w:rPr>
              <w:t>1.0</w:t>
            </w:r>
            <w:r w:rsidRPr="00EB0FA7">
              <w:rPr>
                <w:rFonts w:asciiTheme="minorHAnsi" w:hAnsiTheme="minorHAnsi" w:cstheme="minorHAnsi"/>
                <w:szCs w:val="22"/>
              </w:rPr>
              <w:t>00</w:t>
            </w:r>
          </w:p>
        </w:tc>
        <w:tc>
          <w:tcPr>
            <w:tcW w:w="5274" w:type="dxa"/>
          </w:tcPr>
          <w:p w14:paraId="32DE2033" w14:textId="77777777" w:rsidR="00EB0FA7" w:rsidRPr="005335C2" w:rsidRDefault="00EB0FA7" w:rsidP="00EB0FA7">
            <w:pPr>
              <w:jc w:val="center"/>
              <w:rPr>
                <w:rFonts w:asciiTheme="minorHAnsi" w:hAnsiTheme="minorHAnsi" w:cstheme="minorHAnsi"/>
              </w:rPr>
            </w:pPr>
            <w:r w:rsidRPr="005335C2">
              <w:rPr>
                <w:rFonts w:asciiTheme="minorHAnsi" w:hAnsiTheme="minorHAnsi" w:cstheme="minorHAnsi"/>
                <w:szCs w:val="22"/>
              </w:rPr>
              <w:t>Ε4 / Μ3</w:t>
            </w:r>
          </w:p>
        </w:tc>
      </w:tr>
      <w:tr w:rsidR="00E722D4" w:rsidRPr="00EB0FA7" w14:paraId="4EF1A3C9" w14:textId="77777777" w:rsidTr="00E971F5">
        <w:tc>
          <w:tcPr>
            <w:tcW w:w="3925" w:type="dxa"/>
          </w:tcPr>
          <w:p w14:paraId="47A44C36" w14:textId="77777777" w:rsidR="00E722D4" w:rsidRPr="00EB0FA7" w:rsidRDefault="00E722D4" w:rsidP="00EB0FA7">
            <w:pPr>
              <w:jc w:val="center"/>
              <w:rPr>
                <w:rFonts w:asciiTheme="minorHAnsi" w:hAnsiTheme="minorHAnsi" w:cstheme="minorHAnsi"/>
                <w:lang w:val="en-US"/>
              </w:rPr>
            </w:pPr>
            <w:r w:rsidRPr="00EB0FA7">
              <w:rPr>
                <w:rFonts w:asciiTheme="minorHAnsi" w:hAnsiTheme="minorHAnsi" w:cstheme="minorHAnsi"/>
                <w:szCs w:val="22"/>
                <w:lang w:val="en-US"/>
              </w:rPr>
              <w:t>1.0</w:t>
            </w:r>
            <w:r w:rsidRPr="00EB0FA7">
              <w:rPr>
                <w:rFonts w:asciiTheme="minorHAnsi" w:hAnsiTheme="minorHAnsi" w:cstheme="minorHAnsi"/>
                <w:szCs w:val="22"/>
              </w:rPr>
              <w:t>00</w:t>
            </w:r>
          </w:p>
        </w:tc>
        <w:tc>
          <w:tcPr>
            <w:tcW w:w="6531" w:type="dxa"/>
          </w:tcPr>
          <w:p w14:paraId="050C9660" w14:textId="77777777" w:rsidR="00E722D4" w:rsidRPr="005335C2" w:rsidRDefault="00E722D4" w:rsidP="00E722D4">
            <w:pPr>
              <w:jc w:val="center"/>
              <w:rPr>
                <w:rFonts w:asciiTheme="minorHAnsi" w:hAnsiTheme="minorHAnsi" w:cstheme="minorHAnsi"/>
              </w:rPr>
            </w:pPr>
            <w:r w:rsidRPr="005335C2">
              <w:rPr>
                <w:rFonts w:asciiTheme="minorHAnsi" w:hAnsiTheme="minorHAnsi" w:cstheme="minorHAnsi"/>
                <w:szCs w:val="22"/>
              </w:rPr>
              <w:t>Ε4 / Μ8</w:t>
            </w:r>
          </w:p>
        </w:tc>
      </w:tr>
      <w:tr w:rsidR="00EB0FA7" w:rsidRPr="00EB0FA7" w14:paraId="4261FB21" w14:textId="77777777" w:rsidTr="00EB0FA7">
        <w:tc>
          <w:tcPr>
            <w:tcW w:w="3248" w:type="dxa"/>
          </w:tcPr>
          <w:p w14:paraId="272537BA" w14:textId="77777777" w:rsidR="00EB0FA7" w:rsidRPr="00EB0FA7" w:rsidRDefault="00E722D4" w:rsidP="00EB0FA7">
            <w:pPr>
              <w:jc w:val="center"/>
              <w:rPr>
                <w:rFonts w:asciiTheme="minorHAnsi" w:hAnsiTheme="minorHAnsi" w:cstheme="minorHAnsi"/>
              </w:rPr>
            </w:pPr>
            <w:r>
              <w:rPr>
                <w:rFonts w:asciiTheme="minorHAnsi" w:hAnsiTheme="minorHAnsi" w:cstheme="minorHAnsi"/>
                <w:szCs w:val="22"/>
              </w:rPr>
              <w:t>4</w:t>
            </w:r>
            <w:r w:rsidR="00EB0FA7" w:rsidRPr="00EB0FA7">
              <w:rPr>
                <w:rFonts w:asciiTheme="minorHAnsi" w:hAnsiTheme="minorHAnsi" w:cstheme="minorHAnsi"/>
                <w:szCs w:val="22"/>
              </w:rPr>
              <w:t>.</w:t>
            </w:r>
            <w:r w:rsidR="00EB0FA7" w:rsidRPr="00EB0FA7">
              <w:rPr>
                <w:rFonts w:asciiTheme="minorHAnsi" w:hAnsiTheme="minorHAnsi" w:cstheme="minorHAnsi"/>
                <w:szCs w:val="22"/>
                <w:lang w:val="en-US"/>
              </w:rPr>
              <w:t>5</w:t>
            </w:r>
            <w:r w:rsidR="00EB0FA7" w:rsidRPr="00EB0FA7">
              <w:rPr>
                <w:rFonts w:asciiTheme="minorHAnsi" w:hAnsiTheme="minorHAnsi" w:cstheme="minorHAnsi"/>
                <w:szCs w:val="22"/>
              </w:rPr>
              <w:t>00</w:t>
            </w:r>
          </w:p>
        </w:tc>
        <w:tc>
          <w:tcPr>
            <w:tcW w:w="5274" w:type="dxa"/>
          </w:tcPr>
          <w:p w14:paraId="59D7AF03" w14:textId="77777777" w:rsidR="00EB0FA7" w:rsidRPr="005C1E18" w:rsidRDefault="00EB0FA7" w:rsidP="006043C4">
            <w:pPr>
              <w:jc w:val="center"/>
              <w:rPr>
                <w:rFonts w:asciiTheme="minorHAnsi" w:hAnsiTheme="minorHAnsi" w:cstheme="minorHAnsi"/>
              </w:rPr>
            </w:pPr>
            <w:r w:rsidRPr="005335C2">
              <w:rPr>
                <w:rFonts w:asciiTheme="minorHAnsi" w:hAnsiTheme="minorHAnsi" w:cstheme="minorHAnsi"/>
                <w:szCs w:val="22"/>
              </w:rPr>
              <w:t>Ε4 / Μ1</w:t>
            </w:r>
            <w:r w:rsidR="006043C4" w:rsidRPr="005335C2">
              <w:rPr>
                <w:rFonts w:asciiTheme="minorHAnsi" w:hAnsiTheme="minorHAnsi" w:cstheme="minorHAnsi"/>
                <w:szCs w:val="22"/>
                <w:lang w:val="en-US"/>
              </w:rPr>
              <w:t>1</w:t>
            </w:r>
          </w:p>
        </w:tc>
      </w:tr>
      <w:tr w:rsidR="006324C2" w14:paraId="7F6844D9" w14:textId="77777777" w:rsidTr="00837E2A">
        <w:tc>
          <w:tcPr>
            <w:tcW w:w="3925" w:type="dxa"/>
            <w:shd w:val="clear" w:color="auto" w:fill="D9D9D9" w:themeFill="background1" w:themeFillShade="D9"/>
          </w:tcPr>
          <w:p w14:paraId="43EBF030" w14:textId="77777777" w:rsidR="006324C2" w:rsidRPr="006F66F6" w:rsidRDefault="006324C2" w:rsidP="00977B92">
            <w:pPr>
              <w:spacing w:line="360" w:lineRule="auto"/>
              <w:jc w:val="right"/>
              <w:rPr>
                <w:b/>
              </w:rPr>
            </w:pPr>
            <w:r w:rsidRPr="006F66F6">
              <w:rPr>
                <w:b/>
              </w:rPr>
              <w:t>Σύνολο</w:t>
            </w:r>
          </w:p>
        </w:tc>
        <w:tc>
          <w:tcPr>
            <w:tcW w:w="6531" w:type="dxa"/>
            <w:shd w:val="clear" w:color="auto" w:fill="808080" w:themeFill="background1" w:themeFillShade="80"/>
          </w:tcPr>
          <w:p w14:paraId="4D6A3B0D" w14:textId="77777777" w:rsidR="006324C2" w:rsidRDefault="006324C2" w:rsidP="00977B92">
            <w:pPr>
              <w:spacing w:line="360" w:lineRule="auto"/>
            </w:pPr>
          </w:p>
        </w:tc>
      </w:tr>
      <w:tr w:rsidR="006324C2" w14:paraId="326B7E4C" w14:textId="77777777" w:rsidTr="00837E2A">
        <w:tc>
          <w:tcPr>
            <w:tcW w:w="3925" w:type="dxa"/>
          </w:tcPr>
          <w:p w14:paraId="5E2644F2" w14:textId="77777777" w:rsidR="006324C2" w:rsidRPr="00337AFB" w:rsidRDefault="00C57E56" w:rsidP="00977B92">
            <w:pPr>
              <w:spacing w:line="360" w:lineRule="auto"/>
              <w:jc w:val="right"/>
              <w:rPr>
                <w:b/>
              </w:rPr>
            </w:pPr>
            <w:r>
              <w:rPr>
                <w:b/>
                <w:lang w:val="en-US"/>
              </w:rPr>
              <w:t>6</w:t>
            </w:r>
            <w:r w:rsidR="006324C2" w:rsidRPr="00337AFB">
              <w:rPr>
                <w:b/>
              </w:rPr>
              <w:t>.500</w:t>
            </w:r>
          </w:p>
        </w:tc>
        <w:tc>
          <w:tcPr>
            <w:tcW w:w="6531" w:type="dxa"/>
            <w:shd w:val="clear" w:color="auto" w:fill="808080" w:themeFill="background1" w:themeFillShade="80"/>
          </w:tcPr>
          <w:p w14:paraId="7D2FEB86" w14:textId="77777777" w:rsidR="006324C2" w:rsidRDefault="006324C2" w:rsidP="00977B92">
            <w:pPr>
              <w:spacing w:line="360" w:lineRule="auto"/>
            </w:pPr>
          </w:p>
        </w:tc>
      </w:tr>
    </w:tbl>
    <w:p w14:paraId="60D904F2" w14:textId="77777777" w:rsidR="00EB0FA7" w:rsidRPr="00EB0FA7" w:rsidRDefault="00EB0FA7" w:rsidP="00EB0FA7">
      <w:pPr>
        <w:rPr>
          <w:rFonts w:asciiTheme="minorHAnsi" w:hAnsiTheme="minorHAnsi" w:cstheme="minorHAnsi"/>
          <w:szCs w:val="22"/>
        </w:rPr>
      </w:pPr>
    </w:p>
    <w:p w14:paraId="009FA1D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Κατά τη διενέργεια της εγκατάστασης απαιτείται </w:t>
      </w:r>
      <w:r w:rsidRPr="00C06CB8">
        <w:rPr>
          <w:rFonts w:asciiTheme="minorHAnsi" w:hAnsiTheme="minorHAnsi" w:cstheme="minorHAnsi"/>
          <w:szCs w:val="22"/>
        </w:rPr>
        <w:t xml:space="preserve">η χρήση </w:t>
      </w:r>
      <w:r w:rsidRPr="00C06CB8">
        <w:rPr>
          <w:rFonts w:asciiTheme="minorHAnsi" w:hAnsiTheme="minorHAnsi" w:cstheme="minorHAnsi"/>
          <w:szCs w:val="22"/>
          <w:lang w:val="en-US"/>
        </w:rPr>
        <w:t>mobile</w:t>
      </w:r>
      <w:r w:rsidRPr="00C06CB8">
        <w:rPr>
          <w:rFonts w:asciiTheme="minorHAnsi" w:hAnsiTheme="minorHAnsi" w:cstheme="minorHAnsi"/>
          <w:szCs w:val="22"/>
        </w:rPr>
        <w:t xml:space="preserve"> εφαρμογής </w:t>
      </w:r>
      <w:r w:rsidR="004E1539" w:rsidRPr="00C06CB8">
        <w:rPr>
          <w:rFonts w:asciiTheme="minorHAnsi" w:hAnsiTheme="minorHAnsi" w:cstheme="minorHAnsi"/>
          <w:szCs w:val="22"/>
        </w:rPr>
        <w:t>(</w:t>
      </w:r>
      <w:r w:rsidR="004E1539">
        <w:rPr>
          <w:rFonts w:asciiTheme="minorHAnsi" w:hAnsiTheme="minorHAnsi" w:cstheme="minorHAnsi"/>
          <w:szCs w:val="22"/>
          <w:lang w:val="en-US"/>
        </w:rPr>
        <w:t>native</w:t>
      </w:r>
      <w:r w:rsidR="004E1539" w:rsidRPr="000F7268">
        <w:rPr>
          <w:rFonts w:asciiTheme="minorHAnsi" w:hAnsiTheme="minorHAnsi" w:cstheme="minorHAnsi"/>
          <w:szCs w:val="22"/>
        </w:rPr>
        <w:t xml:space="preserve"> – </w:t>
      </w:r>
      <w:r w:rsidR="004E1539">
        <w:rPr>
          <w:rFonts w:asciiTheme="minorHAnsi" w:hAnsiTheme="minorHAnsi" w:cstheme="minorHAnsi"/>
          <w:szCs w:val="22"/>
          <w:lang w:val="en-US"/>
        </w:rPr>
        <w:t>Android</w:t>
      </w:r>
      <w:r w:rsidR="004E1539" w:rsidRPr="000F7268">
        <w:rPr>
          <w:rFonts w:asciiTheme="minorHAnsi" w:hAnsiTheme="minorHAnsi" w:cstheme="minorHAnsi"/>
          <w:szCs w:val="22"/>
        </w:rPr>
        <w:t xml:space="preserve"> / </w:t>
      </w:r>
      <w:r w:rsidR="004E1539">
        <w:rPr>
          <w:rFonts w:asciiTheme="minorHAnsi" w:hAnsiTheme="minorHAnsi" w:cstheme="minorHAnsi"/>
          <w:szCs w:val="22"/>
          <w:lang w:val="en-US"/>
        </w:rPr>
        <w:t>hybrid</w:t>
      </w:r>
      <w:r w:rsidR="004E1539" w:rsidRPr="00C06CB8">
        <w:rPr>
          <w:rFonts w:asciiTheme="minorHAnsi" w:hAnsiTheme="minorHAnsi" w:cstheme="minorHAnsi"/>
          <w:szCs w:val="22"/>
        </w:rPr>
        <w:t>)</w:t>
      </w:r>
      <w:r w:rsidR="004E1539" w:rsidRPr="00EB0FA7">
        <w:rPr>
          <w:rFonts w:asciiTheme="minorHAnsi" w:hAnsiTheme="minorHAnsi" w:cstheme="minorHAnsi"/>
          <w:szCs w:val="22"/>
        </w:rPr>
        <w:t xml:space="preserve"> </w:t>
      </w:r>
      <w:r w:rsidRPr="00EB0FA7">
        <w:rPr>
          <w:rFonts w:asciiTheme="minorHAnsi" w:hAnsiTheme="minorHAnsi" w:cstheme="minorHAnsi"/>
          <w:szCs w:val="22"/>
        </w:rPr>
        <w:t xml:space="preserve">μέσω της οποίας θα υποστηρίζεται η ορθή εγκατάσταση, ο έλεγχος και η διαχείριση του εκάστοτε σταθμού. Μέσω της συγκεκριμένης εφαρμογής και ορισμένων σαφώς προκαθορισμένων βημάτων με οπτική υπόδειξη σφαλμάτων, θα πρέπει να δίνονται οδηγίες για την εγκατάσταση του ιστού των σταθμών και να επιβεβαιώνεται η ορθή ολοκλήρωση των εργασιών εγκατάστασης. Σημειώνεται ότι η συγκεκριμένη </w:t>
      </w:r>
      <w:r w:rsidRPr="00EB0FA7">
        <w:rPr>
          <w:rFonts w:asciiTheme="minorHAnsi" w:hAnsiTheme="minorHAnsi" w:cstheme="minorHAnsi"/>
          <w:szCs w:val="22"/>
          <w:lang w:val="en-US"/>
        </w:rPr>
        <w:t>mobile</w:t>
      </w:r>
      <w:r w:rsidRPr="00EB0FA7">
        <w:rPr>
          <w:rFonts w:asciiTheme="minorHAnsi" w:hAnsiTheme="minorHAnsi" w:cstheme="minorHAnsi"/>
          <w:szCs w:val="22"/>
        </w:rPr>
        <w:t xml:space="preserve"> εφαρμογή αποτελεί αντικείμενο προμήθειας του παρόντος διαγωνισμού. </w:t>
      </w:r>
    </w:p>
    <w:p w14:paraId="07116EFC" w14:textId="77777777" w:rsidR="00EB0FA7" w:rsidRPr="005C0CE5" w:rsidRDefault="00EB0FA7" w:rsidP="00EB0FA7">
      <w:pPr>
        <w:rPr>
          <w:rFonts w:asciiTheme="minorHAnsi" w:hAnsiTheme="minorHAnsi" w:cstheme="minorHAnsi"/>
          <w:szCs w:val="22"/>
        </w:rPr>
      </w:pPr>
      <w:r w:rsidRPr="005335C2">
        <w:rPr>
          <w:rFonts w:asciiTheme="minorHAnsi" w:hAnsiTheme="minorHAnsi" w:cstheme="minorHAnsi"/>
          <w:szCs w:val="22"/>
        </w:rPr>
        <w:t>Επιπροσθέτως, αντικείμενο προμήθειας του παρόντος διαγωνισμού αποτελεί και το υλικολογισμικό (</w:t>
      </w:r>
      <w:r w:rsidRPr="00991B94">
        <w:rPr>
          <w:rFonts w:asciiTheme="minorHAnsi" w:hAnsiTheme="minorHAnsi" w:cstheme="minorHAnsi"/>
          <w:szCs w:val="22"/>
          <w:lang w:val="en-US"/>
        </w:rPr>
        <w:t>firmware</w:t>
      </w:r>
      <w:r w:rsidRPr="005C0CE5">
        <w:rPr>
          <w:rFonts w:asciiTheme="minorHAnsi" w:hAnsiTheme="minorHAnsi" w:cstheme="minorHAnsi"/>
          <w:szCs w:val="22"/>
        </w:rPr>
        <w:t>) των σταθμών συλλογής δεδομένων, το οποίο πρέπει υποχρεωτικά να υπάγεται σε άδεια λογισμικού ανοικτού κώδικα.</w:t>
      </w:r>
    </w:p>
    <w:p w14:paraId="42DB68E7" w14:textId="77777777" w:rsidR="00EB0FA7" w:rsidRPr="005C0CE5" w:rsidRDefault="00EB0FA7" w:rsidP="00EB0FA7">
      <w:pPr>
        <w:rPr>
          <w:rFonts w:asciiTheme="minorHAnsi" w:hAnsiTheme="minorHAnsi" w:cstheme="minorHAnsi"/>
          <w:szCs w:val="22"/>
        </w:rPr>
      </w:pPr>
      <w:r w:rsidRPr="005C0CE5">
        <w:rPr>
          <w:rFonts w:asciiTheme="minorHAnsi" w:hAnsiTheme="minorHAnsi" w:cstheme="minorHAnsi"/>
          <w:szCs w:val="22"/>
        </w:rPr>
        <w:lastRenderedPageBreak/>
        <w:t>Δεδομένου ότι ο Υποψήφιος Ανάδοχος έχει την απαιτούμενη εμπειρία σε αντικείμενα συναφή με το παρόν έργο, απαιτείται –κατά τη διαδικασία αξιολόγησης της επάρκειας των προσφορών των συμμετεχόντων</w:t>
      </w:r>
      <w:r w:rsidR="004E3FA7" w:rsidRPr="005C0CE5">
        <w:rPr>
          <w:rFonts w:asciiTheme="minorHAnsi" w:hAnsiTheme="minorHAnsi" w:cstheme="minorHAnsi"/>
          <w:szCs w:val="22"/>
        </w:rPr>
        <w:t xml:space="preserve"> και όπως περιγράφεται αναλυτικά στο άρθρο </w:t>
      </w:r>
      <w:r w:rsidRPr="005C0CE5">
        <w:rPr>
          <w:rFonts w:asciiTheme="minorHAnsi" w:hAnsiTheme="minorHAnsi" w:cstheme="minorHAnsi"/>
          <w:szCs w:val="22"/>
        </w:rPr>
        <w:t xml:space="preserve">- η </w:t>
      </w:r>
      <w:r w:rsidRPr="005C0CE5">
        <w:rPr>
          <w:rFonts w:asciiTheme="minorHAnsi" w:hAnsiTheme="minorHAnsi" w:cstheme="minorHAnsi"/>
          <w:b/>
          <w:szCs w:val="22"/>
        </w:rPr>
        <w:t>επίδειξη της διαδικασίας εγκατάστασης και λειτουργίας ενός (1) σταθμού συλλογής δεδομένων</w:t>
      </w:r>
      <w:r w:rsidRPr="005C0CE5">
        <w:rPr>
          <w:rFonts w:asciiTheme="minorHAnsi" w:hAnsiTheme="minorHAnsi" w:cstheme="minorHAnsi"/>
          <w:szCs w:val="22"/>
        </w:rPr>
        <w:t xml:space="preserve">, εκ των προσφερόμενων, από τον οποίο θα επιβεβαιώνεται η μέτρηση εδαφικών και ατμοσφαιρικών παραμέτρων. Κατά την παραπάνω επίδειξη, ο Υποψήφιος Ανάδοχος θα πρέπει –σε πραγματικές συνθήκες και με τη παρουσία της αρμόδιας επιτροπής - να εγκαταστήσει τον σταθμό, να ελέγξει -επιτόπια- την ορθή λειτουργία του και να προσπελάσει διαδικτυακά τις μετρούμενες παραμέτρους του σταθμού μέσω του προσφερόμενου </w:t>
      </w:r>
      <w:r w:rsidRPr="005C0CE5">
        <w:rPr>
          <w:rFonts w:asciiTheme="minorHAnsi" w:hAnsiTheme="minorHAnsi" w:cstheme="minorHAnsi"/>
          <w:szCs w:val="22"/>
          <w:lang w:val="en-US"/>
        </w:rPr>
        <w:t>web</w:t>
      </w:r>
      <w:r w:rsidRPr="005C0CE5">
        <w:rPr>
          <w:rFonts w:asciiTheme="minorHAnsi" w:hAnsiTheme="minorHAnsi" w:cstheme="minorHAnsi"/>
          <w:szCs w:val="22"/>
        </w:rPr>
        <w:t>-</w:t>
      </w:r>
      <w:r w:rsidRPr="005C0CE5">
        <w:rPr>
          <w:rFonts w:asciiTheme="minorHAnsi" w:hAnsiTheme="minorHAnsi" w:cstheme="minorHAnsi"/>
          <w:szCs w:val="22"/>
          <w:lang w:val="en-US"/>
        </w:rPr>
        <w:t>based</w:t>
      </w:r>
      <w:r w:rsidRPr="005C0CE5">
        <w:rPr>
          <w:rFonts w:asciiTheme="minorHAnsi" w:hAnsiTheme="minorHAnsi" w:cstheme="minorHAnsi"/>
          <w:szCs w:val="22"/>
        </w:rPr>
        <w:t xml:space="preserve"> λογισμικού παρακολούθησης. Η αδυναμία επίδειξης κάποιων εκ των παραπάνω, η δυσλειτουργία υλισμικού, υλικολογισμικού ή / και λογισμικού καθώς και γενικότερα η μη συμμόρφωση στις σχετικές προδιαγραφές κατά την επίδειξη, αποτελούν λόγο απόρριψης της προσφοράς του Υποψηφίου Αναδόχου.</w:t>
      </w:r>
    </w:p>
    <w:p w14:paraId="76544377" w14:textId="77777777" w:rsidR="00EB0FA7" w:rsidRPr="00EB0FA7" w:rsidRDefault="00EB0FA7" w:rsidP="00EB0FA7">
      <w:pPr>
        <w:rPr>
          <w:rFonts w:asciiTheme="minorHAnsi" w:hAnsiTheme="minorHAnsi" w:cstheme="minorHAnsi"/>
          <w:szCs w:val="22"/>
        </w:rPr>
      </w:pPr>
      <w:r w:rsidRPr="005C0CE5">
        <w:rPr>
          <w:rFonts w:asciiTheme="minorHAnsi" w:hAnsiTheme="minorHAnsi" w:cstheme="minorHAnsi"/>
          <w:szCs w:val="22"/>
        </w:rPr>
        <w:t>Σημειώνεται ότι κατά την ανωτέρω επίδειξη ο Υποψήφιος Ανάδοχος υποχρεούται να παρουσιάσει τον κατασκευαστικό φάκελο του σταθμού συλλογής δεδομένων με τα προσχέδια (</w:t>
      </w:r>
      <w:r w:rsidRPr="005C0CE5">
        <w:rPr>
          <w:rFonts w:asciiTheme="minorHAnsi" w:hAnsiTheme="minorHAnsi" w:cstheme="minorHAnsi"/>
          <w:szCs w:val="22"/>
          <w:lang w:val="en-US"/>
        </w:rPr>
        <w:t>blueprints</w:t>
      </w:r>
      <w:r w:rsidRPr="005C0CE5">
        <w:rPr>
          <w:rFonts w:asciiTheme="minorHAnsi" w:hAnsiTheme="minorHAnsi" w:cstheme="minorHAnsi"/>
          <w:szCs w:val="22"/>
        </w:rPr>
        <w:t>) των πλακετών. Ο συγκεκριμένος φάκελος –σε περίπτωση κατακύρωσης του έργου- θα πρέπει να παραδοθεί στην Αναθέτουσα Αρχή, συνοδευόμενος από άδεια χρήσης που να επιτρέπει την αξιοποίησή και κατασκευή τους από την Αναθέτουσα Αρχή.</w:t>
      </w:r>
    </w:p>
    <w:p w14:paraId="19AD10C9" w14:textId="77777777" w:rsidR="00EB0FA7" w:rsidRPr="0049484F" w:rsidRDefault="00EB0FA7" w:rsidP="00254722">
      <w:pPr>
        <w:pStyle w:val="StyleHeading112ptJustifiedLinespacing15lines"/>
        <w:numPr>
          <w:ilvl w:val="4"/>
          <w:numId w:val="90"/>
        </w:numPr>
        <w:rPr>
          <w:rFonts w:eastAsia="SimSun"/>
        </w:rPr>
      </w:pPr>
      <w:bookmarkStart w:id="381" w:name="_Toc502762431"/>
      <w:bookmarkStart w:id="382" w:name="_Toc507419059"/>
      <w:bookmarkStart w:id="383" w:name="_Ref508908027"/>
      <w:bookmarkStart w:id="384" w:name="_Ref508910148"/>
      <w:bookmarkStart w:id="385" w:name="_Toc515371712"/>
      <w:bookmarkStart w:id="386" w:name="_Toc978635"/>
      <w:r w:rsidRPr="0049484F">
        <w:rPr>
          <w:rFonts w:eastAsia="SimSun"/>
        </w:rPr>
        <w:t>Αισθητήρες μέτρησης εδαφικών παραμέτρων</w:t>
      </w:r>
      <w:bookmarkEnd w:id="381"/>
      <w:bookmarkEnd w:id="382"/>
      <w:bookmarkEnd w:id="383"/>
      <w:bookmarkEnd w:id="384"/>
      <w:bookmarkEnd w:id="385"/>
      <w:bookmarkEnd w:id="386"/>
    </w:p>
    <w:p w14:paraId="1F69BFDF"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Οι σταθμοί μέτρησης </w:t>
      </w:r>
      <w:r w:rsidR="0072326C">
        <w:rPr>
          <w:rFonts w:asciiTheme="minorHAnsi" w:hAnsiTheme="minorHAnsi" w:cstheme="minorHAnsi"/>
          <w:szCs w:val="22"/>
        </w:rPr>
        <w:t>ατμοσφαιρικών και εδαφικών</w:t>
      </w:r>
      <w:r w:rsidR="0072326C" w:rsidRPr="00EB0FA7">
        <w:rPr>
          <w:rFonts w:asciiTheme="minorHAnsi" w:hAnsiTheme="minorHAnsi" w:cstheme="minorHAnsi"/>
          <w:szCs w:val="22"/>
        </w:rPr>
        <w:t xml:space="preserve"> </w:t>
      </w:r>
      <w:r w:rsidR="0072326C">
        <w:rPr>
          <w:rFonts w:asciiTheme="minorHAnsi" w:hAnsiTheme="minorHAnsi" w:cstheme="minorHAnsi"/>
          <w:szCs w:val="22"/>
        </w:rPr>
        <w:t>παραμέτρων</w:t>
      </w:r>
      <w:r w:rsidR="0072326C" w:rsidRPr="00EB0FA7">
        <w:rPr>
          <w:rFonts w:asciiTheme="minorHAnsi" w:hAnsiTheme="minorHAnsi" w:cstheme="minorHAnsi"/>
          <w:szCs w:val="22"/>
        </w:rPr>
        <w:t xml:space="preserve"> </w:t>
      </w:r>
      <w:r w:rsidRPr="00EB0FA7">
        <w:rPr>
          <w:rFonts w:asciiTheme="minorHAnsi" w:hAnsiTheme="minorHAnsi" w:cstheme="minorHAnsi"/>
          <w:szCs w:val="22"/>
        </w:rPr>
        <w:t>θα πρέπει να διαθέτουν τους κατάλληλους αισθητήρες ώστε</w:t>
      </w:r>
      <w:r w:rsidRPr="00EB0FA7">
        <w:rPr>
          <w:rFonts w:asciiTheme="minorHAnsi" w:hAnsiTheme="minorHAnsi" w:cstheme="minorHAnsi"/>
          <w:color w:val="222222"/>
          <w:szCs w:val="22"/>
        </w:rPr>
        <w:t xml:space="preserve"> να είναι δυνατή η μέτρηση των εδαφικών παραμέτρων που παρουσιάζονται στον ακόλουθο πίνακα.</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566"/>
        <w:gridCol w:w="2467"/>
        <w:gridCol w:w="2541"/>
      </w:tblGrid>
      <w:tr w:rsidR="00EB0FA7" w:rsidRPr="00EB0FA7" w14:paraId="13651BE8" w14:textId="77777777" w:rsidTr="00A2689C">
        <w:trPr>
          <w:trHeight w:val="344"/>
          <w:jc w:val="center"/>
        </w:trPr>
        <w:tc>
          <w:tcPr>
            <w:tcW w:w="2116" w:type="dxa"/>
            <w:shd w:val="clear" w:color="auto" w:fill="D9D9D9" w:themeFill="background1" w:themeFillShade="D9"/>
            <w:vAlign w:val="center"/>
          </w:tcPr>
          <w:p w14:paraId="36F2811D"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Παράμετρος</w:t>
            </w:r>
          </w:p>
        </w:tc>
        <w:tc>
          <w:tcPr>
            <w:tcW w:w="2566" w:type="dxa"/>
            <w:shd w:val="clear" w:color="auto" w:fill="D9D9D9" w:themeFill="background1" w:themeFillShade="D9"/>
            <w:vAlign w:val="center"/>
          </w:tcPr>
          <w:p w14:paraId="10500ABB"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Εύρος Τιμών</w:t>
            </w:r>
          </w:p>
        </w:tc>
        <w:tc>
          <w:tcPr>
            <w:tcW w:w="2467" w:type="dxa"/>
            <w:shd w:val="clear" w:color="auto" w:fill="D9D9D9" w:themeFill="background1" w:themeFillShade="D9"/>
            <w:vAlign w:val="center"/>
          </w:tcPr>
          <w:p w14:paraId="69B86F90"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Μονάδα</w:t>
            </w:r>
          </w:p>
        </w:tc>
        <w:tc>
          <w:tcPr>
            <w:tcW w:w="2541" w:type="dxa"/>
            <w:shd w:val="clear" w:color="auto" w:fill="D9D9D9" w:themeFill="background1" w:themeFillShade="D9"/>
            <w:vAlign w:val="center"/>
          </w:tcPr>
          <w:p w14:paraId="639CDA07"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Τυπική Ακρίβεια</w:t>
            </w:r>
          </w:p>
        </w:tc>
      </w:tr>
      <w:tr w:rsidR="00EB0FA7" w:rsidRPr="00EB0FA7" w14:paraId="4F3DC87C" w14:textId="77777777" w:rsidTr="00A2689C">
        <w:trPr>
          <w:trHeight w:val="669"/>
          <w:jc w:val="center"/>
        </w:trPr>
        <w:tc>
          <w:tcPr>
            <w:tcW w:w="2116" w:type="dxa"/>
            <w:shd w:val="clear" w:color="auto" w:fill="D9D9D9" w:themeFill="background1" w:themeFillShade="D9"/>
            <w:vAlign w:val="center"/>
          </w:tcPr>
          <w:p w14:paraId="28EC5332"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Θερμοκρασία Εδάφους</w:t>
            </w:r>
          </w:p>
        </w:tc>
        <w:tc>
          <w:tcPr>
            <w:tcW w:w="2566" w:type="dxa"/>
            <w:vAlign w:val="center"/>
          </w:tcPr>
          <w:p w14:paraId="0D407CA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- 20° … + 60°</w:t>
            </w:r>
          </w:p>
        </w:tc>
        <w:tc>
          <w:tcPr>
            <w:tcW w:w="2467" w:type="dxa"/>
            <w:vAlign w:val="center"/>
          </w:tcPr>
          <w:p w14:paraId="7DFBFF0A"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°C</w:t>
            </w:r>
          </w:p>
        </w:tc>
        <w:tc>
          <w:tcPr>
            <w:tcW w:w="2541" w:type="dxa"/>
            <w:vAlign w:val="center"/>
          </w:tcPr>
          <w:p w14:paraId="47742F0C"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2° C</w:t>
            </w:r>
          </w:p>
        </w:tc>
      </w:tr>
      <w:tr w:rsidR="00EB0FA7" w:rsidRPr="00EB0FA7" w14:paraId="12A92E23" w14:textId="77777777" w:rsidTr="00A2689C">
        <w:trPr>
          <w:trHeight w:val="669"/>
          <w:jc w:val="center"/>
        </w:trPr>
        <w:tc>
          <w:tcPr>
            <w:tcW w:w="2116" w:type="dxa"/>
            <w:shd w:val="clear" w:color="auto" w:fill="D9D9D9" w:themeFill="background1" w:themeFillShade="D9"/>
            <w:vAlign w:val="center"/>
          </w:tcPr>
          <w:p w14:paraId="104110D2"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Υγρασία Εδάφους</w:t>
            </w:r>
          </w:p>
        </w:tc>
        <w:tc>
          <w:tcPr>
            <w:tcW w:w="2566" w:type="dxa"/>
            <w:vAlign w:val="center"/>
          </w:tcPr>
          <w:p w14:paraId="2B2EFE9D" w14:textId="77777777" w:rsidR="00EB0FA7" w:rsidRPr="00EB0FA7" w:rsidRDefault="00EB0FA7" w:rsidP="00EB0FA7">
            <w:pPr>
              <w:jc w:val="center"/>
              <w:rPr>
                <w:rFonts w:asciiTheme="minorHAnsi" w:hAnsiTheme="minorHAnsi" w:cstheme="minorHAnsi"/>
                <w:lang w:val="en-US"/>
              </w:rPr>
            </w:pPr>
            <w:r w:rsidRPr="00EB0FA7">
              <w:rPr>
                <w:rFonts w:asciiTheme="minorHAnsi" w:hAnsiTheme="minorHAnsi" w:cstheme="minorHAnsi"/>
                <w:szCs w:val="22"/>
              </w:rPr>
              <w:t xml:space="preserve">0 … </w:t>
            </w:r>
            <w:r w:rsidRPr="00EB0FA7">
              <w:rPr>
                <w:rFonts w:asciiTheme="minorHAnsi" w:hAnsiTheme="minorHAnsi" w:cstheme="minorHAnsi"/>
                <w:szCs w:val="22"/>
                <w:lang w:val="en-US"/>
              </w:rPr>
              <w:t>100</w:t>
            </w:r>
          </w:p>
        </w:tc>
        <w:tc>
          <w:tcPr>
            <w:tcW w:w="2467" w:type="dxa"/>
            <w:vAlign w:val="center"/>
          </w:tcPr>
          <w:p w14:paraId="44EA9AF6" w14:textId="77777777" w:rsidR="00EB0FA7" w:rsidRPr="00EB0FA7" w:rsidRDefault="00EB0FA7" w:rsidP="00EB0FA7">
            <w:pPr>
              <w:pStyle w:val="afb"/>
              <w:spacing w:after="120"/>
              <w:ind w:left="0"/>
              <w:contextualSpacing w:val="0"/>
              <w:jc w:val="center"/>
              <w:rPr>
                <w:rFonts w:asciiTheme="minorHAnsi" w:hAnsiTheme="minorHAnsi" w:cstheme="minorHAnsi"/>
                <w:lang w:val="en-US"/>
              </w:rPr>
            </w:pPr>
            <w:r w:rsidRPr="00EB0FA7">
              <w:rPr>
                <w:rFonts w:asciiTheme="minorHAnsi" w:hAnsiTheme="minorHAnsi" w:cstheme="minorHAnsi"/>
                <w:szCs w:val="22"/>
                <w:lang w:val="en-US"/>
              </w:rPr>
              <w:t>%</w:t>
            </w:r>
          </w:p>
        </w:tc>
        <w:tc>
          <w:tcPr>
            <w:tcW w:w="2541" w:type="dxa"/>
            <w:vAlign w:val="center"/>
          </w:tcPr>
          <w:p w14:paraId="7747A59B"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sidRPr="00EB0FA7">
              <w:rPr>
                <w:rFonts w:asciiTheme="minorHAnsi" w:hAnsiTheme="minorHAnsi" w:cstheme="minorHAnsi"/>
                <w:szCs w:val="22"/>
                <w:lang w:val="en-US"/>
              </w:rPr>
              <w:t>5</w:t>
            </w:r>
            <w:r w:rsidRPr="00EB0FA7">
              <w:rPr>
                <w:rFonts w:asciiTheme="minorHAnsi" w:hAnsiTheme="minorHAnsi" w:cstheme="minorHAnsi"/>
                <w:szCs w:val="22"/>
              </w:rPr>
              <w:t xml:space="preserve"> %</w:t>
            </w:r>
          </w:p>
        </w:tc>
      </w:tr>
      <w:tr w:rsidR="00EB0FA7" w:rsidRPr="00EB0FA7" w14:paraId="05C3F967" w14:textId="77777777" w:rsidTr="00A2689C">
        <w:trPr>
          <w:trHeight w:val="669"/>
          <w:jc w:val="center"/>
        </w:trPr>
        <w:tc>
          <w:tcPr>
            <w:tcW w:w="2116" w:type="dxa"/>
            <w:shd w:val="clear" w:color="auto" w:fill="D9D9D9" w:themeFill="background1" w:themeFillShade="D9"/>
            <w:vAlign w:val="center"/>
          </w:tcPr>
          <w:p w14:paraId="7F5BADE2"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Αλατότητα Εδάφους</w:t>
            </w:r>
          </w:p>
        </w:tc>
        <w:tc>
          <w:tcPr>
            <w:tcW w:w="2566" w:type="dxa"/>
            <w:vAlign w:val="center"/>
          </w:tcPr>
          <w:p w14:paraId="7B2AA7A4" w14:textId="77777777" w:rsidR="00EB0FA7" w:rsidRPr="00EB0FA7" w:rsidRDefault="001F3160" w:rsidP="007236CF">
            <w:pPr>
              <w:jc w:val="center"/>
              <w:rPr>
                <w:rFonts w:asciiTheme="minorHAnsi" w:hAnsiTheme="minorHAnsi" w:cstheme="minorHAnsi"/>
              </w:rPr>
            </w:pPr>
            <w:r>
              <w:rPr>
                <w:rFonts w:asciiTheme="minorHAnsi" w:hAnsiTheme="minorHAnsi" w:cstheme="minorHAnsi"/>
                <w:szCs w:val="22"/>
              </w:rPr>
              <w:t>0</w:t>
            </w:r>
            <w:r w:rsidR="00EB0FA7" w:rsidRPr="00EB0FA7">
              <w:rPr>
                <w:rFonts w:asciiTheme="minorHAnsi" w:hAnsiTheme="minorHAnsi" w:cstheme="minorHAnsi"/>
                <w:szCs w:val="22"/>
              </w:rPr>
              <w:t xml:space="preserve">… </w:t>
            </w:r>
            <w:r w:rsidR="00A67A90">
              <w:rPr>
                <w:rFonts w:asciiTheme="minorHAnsi" w:hAnsiTheme="minorHAnsi" w:cstheme="minorHAnsi"/>
                <w:szCs w:val="22"/>
              </w:rPr>
              <w:t>6</w:t>
            </w:r>
          </w:p>
        </w:tc>
        <w:tc>
          <w:tcPr>
            <w:tcW w:w="2467" w:type="dxa"/>
            <w:vAlign w:val="center"/>
          </w:tcPr>
          <w:p w14:paraId="2E6E3830" w14:textId="77777777" w:rsidR="00EB0FA7" w:rsidRPr="00EB0FA7" w:rsidDel="009E501C"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dS/m</w:t>
            </w:r>
          </w:p>
        </w:tc>
        <w:tc>
          <w:tcPr>
            <w:tcW w:w="2541" w:type="dxa"/>
            <w:vAlign w:val="center"/>
          </w:tcPr>
          <w:p w14:paraId="556E5BC8" w14:textId="77777777" w:rsidR="00EB0FA7" w:rsidRPr="00EB0FA7" w:rsidRDefault="00EB0FA7" w:rsidP="00D70738">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sidR="00D70738">
              <w:rPr>
                <w:rFonts w:asciiTheme="minorHAnsi" w:hAnsiTheme="minorHAnsi" w:cstheme="minorHAnsi"/>
                <w:szCs w:val="22"/>
              </w:rPr>
              <w:t>2</w:t>
            </w:r>
            <w:r w:rsidR="00D70738" w:rsidRPr="00EB0FA7">
              <w:rPr>
                <w:rFonts w:asciiTheme="minorHAnsi" w:hAnsiTheme="minorHAnsi" w:cstheme="minorHAnsi"/>
                <w:szCs w:val="22"/>
              </w:rPr>
              <w:t xml:space="preserve">0 </w:t>
            </w:r>
            <w:r w:rsidRPr="00EB0FA7">
              <w:rPr>
                <w:rFonts w:asciiTheme="minorHAnsi" w:hAnsiTheme="minorHAnsi" w:cstheme="minorHAnsi"/>
                <w:szCs w:val="22"/>
              </w:rPr>
              <w:t>%</w:t>
            </w:r>
          </w:p>
        </w:tc>
      </w:tr>
    </w:tbl>
    <w:p w14:paraId="4A438D8E" w14:textId="77777777" w:rsidR="00EB0FA7" w:rsidRPr="00EB0FA7" w:rsidRDefault="00EB0FA7" w:rsidP="00EB0FA7">
      <w:pPr>
        <w:rPr>
          <w:rFonts w:asciiTheme="minorHAnsi" w:hAnsiTheme="minorHAnsi" w:cstheme="minorHAnsi"/>
          <w:color w:val="000000"/>
          <w:szCs w:val="22"/>
        </w:rPr>
      </w:pPr>
      <w:r w:rsidRPr="00EB0FA7">
        <w:rPr>
          <w:rFonts w:asciiTheme="minorHAnsi" w:hAnsiTheme="minorHAnsi" w:cstheme="minorHAnsi"/>
          <w:color w:val="000000"/>
          <w:szCs w:val="22"/>
        </w:rPr>
        <w:t xml:space="preserve">Σε όλες τις περιπτώσεις απαιτείται η μέτρηση και καταγραφή των </w:t>
      </w:r>
      <w:r w:rsidRPr="00EB0FA7">
        <w:rPr>
          <w:rFonts w:asciiTheme="minorHAnsi" w:hAnsiTheme="minorHAnsi" w:cstheme="minorHAnsi"/>
          <w:bCs/>
          <w:szCs w:val="22"/>
        </w:rPr>
        <w:t>εδαφικών δεδομένων τουλάχιστον ανά μία (1) ώρα.</w:t>
      </w:r>
    </w:p>
    <w:p w14:paraId="1C9A4FB6" w14:textId="77777777" w:rsidR="00EB0FA7" w:rsidRPr="00EB0FA7" w:rsidRDefault="00EB0FA7" w:rsidP="00EB0FA7">
      <w:pPr>
        <w:rPr>
          <w:rFonts w:asciiTheme="minorHAnsi" w:hAnsiTheme="minorHAnsi" w:cstheme="minorHAnsi"/>
          <w:szCs w:val="22"/>
        </w:rPr>
      </w:pPr>
      <w:r w:rsidRPr="00835552">
        <w:rPr>
          <w:rFonts w:asciiTheme="minorHAnsi" w:hAnsiTheme="minorHAnsi" w:cstheme="minorHAnsi"/>
          <w:szCs w:val="22"/>
        </w:rPr>
        <w:t>Ο Υποψήφιος Ανάδοχος θα πρέπει στη προσφορά του, να παρουσιάσει λίστα με τις τεχνικές προδιαγραφές των απαιτούμενων αισθητήρων, σύμφωνα με τις απαιτήσεις που ορίζονται στον ανωτέρω πίνακα και στο Παράρτημα ΙΙ.</w:t>
      </w:r>
    </w:p>
    <w:p w14:paraId="66F0CBC3" w14:textId="77777777" w:rsidR="00EB0FA7" w:rsidRDefault="00EB0FA7" w:rsidP="00EB0FA7">
      <w:pPr>
        <w:rPr>
          <w:rFonts w:asciiTheme="minorHAnsi" w:hAnsiTheme="minorHAnsi" w:cstheme="minorHAnsi"/>
          <w:color w:val="222222"/>
          <w:szCs w:val="22"/>
        </w:rPr>
      </w:pPr>
      <w:bookmarkStart w:id="387" w:name="_Toc502762432"/>
      <w:bookmarkStart w:id="388" w:name="_Toc507419060"/>
    </w:p>
    <w:p w14:paraId="3EC5DF17" w14:textId="77777777" w:rsidR="00EB0FA7" w:rsidRPr="0049484F" w:rsidRDefault="00EB0FA7" w:rsidP="00254722">
      <w:pPr>
        <w:pStyle w:val="StyleHeading112ptJustifiedLinespacing15lines"/>
        <w:numPr>
          <w:ilvl w:val="4"/>
          <w:numId w:val="90"/>
        </w:numPr>
        <w:rPr>
          <w:rFonts w:eastAsia="SimSun"/>
        </w:rPr>
      </w:pPr>
      <w:bookmarkStart w:id="389" w:name="_Ref508908035"/>
      <w:bookmarkStart w:id="390" w:name="_Toc515371713"/>
      <w:bookmarkStart w:id="391" w:name="_Toc978636"/>
      <w:r w:rsidRPr="0049484F">
        <w:rPr>
          <w:rFonts w:eastAsia="SimSun"/>
        </w:rPr>
        <w:t xml:space="preserve">Αισθητήρες μέτρησης </w:t>
      </w:r>
      <w:r w:rsidR="00287CCE">
        <w:rPr>
          <w:rFonts w:eastAsia="SimSun"/>
        </w:rPr>
        <w:t>ατμοσφαιρικών</w:t>
      </w:r>
      <w:r w:rsidR="00287CCE" w:rsidRPr="0049484F">
        <w:rPr>
          <w:rFonts w:eastAsia="SimSun"/>
        </w:rPr>
        <w:t xml:space="preserve"> </w:t>
      </w:r>
      <w:r w:rsidRPr="0049484F">
        <w:rPr>
          <w:rFonts w:eastAsia="SimSun"/>
        </w:rPr>
        <w:t>παραμέτρων</w:t>
      </w:r>
      <w:bookmarkEnd w:id="387"/>
      <w:bookmarkEnd w:id="388"/>
      <w:bookmarkEnd w:id="389"/>
      <w:bookmarkEnd w:id="390"/>
      <w:bookmarkEnd w:id="391"/>
    </w:p>
    <w:p w14:paraId="480C5ABC"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color w:val="222222"/>
          <w:szCs w:val="22"/>
        </w:rPr>
        <w:t xml:space="preserve">Οι σταθμοί μέτρησης </w:t>
      </w:r>
      <w:r w:rsidR="0072326C">
        <w:rPr>
          <w:rFonts w:asciiTheme="minorHAnsi" w:hAnsiTheme="minorHAnsi" w:cstheme="minorHAnsi"/>
          <w:szCs w:val="22"/>
        </w:rPr>
        <w:t>ατμοσφαιρικών και εδαφικών</w:t>
      </w:r>
      <w:r w:rsidR="0072326C" w:rsidRPr="00EB0FA7">
        <w:rPr>
          <w:rFonts w:asciiTheme="minorHAnsi" w:hAnsiTheme="minorHAnsi" w:cstheme="minorHAnsi"/>
          <w:szCs w:val="22"/>
        </w:rPr>
        <w:t xml:space="preserve"> </w:t>
      </w:r>
      <w:r w:rsidR="0072326C">
        <w:rPr>
          <w:rFonts w:asciiTheme="minorHAnsi" w:hAnsiTheme="minorHAnsi" w:cstheme="minorHAnsi"/>
          <w:szCs w:val="22"/>
        </w:rPr>
        <w:t>παραμέτρων</w:t>
      </w:r>
      <w:r w:rsidR="0072326C" w:rsidRPr="00EB0FA7">
        <w:rPr>
          <w:rFonts w:asciiTheme="minorHAnsi" w:hAnsiTheme="minorHAnsi" w:cstheme="minorHAnsi"/>
          <w:szCs w:val="22"/>
        </w:rPr>
        <w:t xml:space="preserve"> </w:t>
      </w:r>
      <w:r w:rsidRPr="00EB0FA7">
        <w:rPr>
          <w:rFonts w:asciiTheme="minorHAnsi" w:hAnsiTheme="minorHAnsi" w:cstheme="minorHAnsi"/>
          <w:color w:val="222222"/>
          <w:szCs w:val="22"/>
        </w:rPr>
        <w:t>θα πρέπει να διαθέτουν τους κατάλληλους αισθητήρες ώστε να είναι δυνατή η μέτρηση των παραμέτρων που παρουσιάζονται στον ακόλουθο πίνακα.</w:t>
      </w: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6"/>
        <w:gridCol w:w="2602"/>
        <w:gridCol w:w="2502"/>
        <w:gridCol w:w="2025"/>
      </w:tblGrid>
      <w:tr w:rsidR="00EB0FA7" w:rsidRPr="00EB0FA7" w14:paraId="2E6A3DF6" w14:textId="77777777" w:rsidTr="00A2689C">
        <w:trPr>
          <w:trHeight w:val="273"/>
          <w:jc w:val="center"/>
        </w:trPr>
        <w:tc>
          <w:tcPr>
            <w:tcW w:w="2536" w:type="dxa"/>
            <w:shd w:val="clear" w:color="auto" w:fill="D9D9D9" w:themeFill="background1" w:themeFillShade="D9"/>
            <w:vAlign w:val="center"/>
          </w:tcPr>
          <w:p w14:paraId="1D01AEEC"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Παράμετρος</w:t>
            </w:r>
          </w:p>
        </w:tc>
        <w:tc>
          <w:tcPr>
            <w:tcW w:w="2602" w:type="dxa"/>
            <w:shd w:val="clear" w:color="auto" w:fill="D9D9D9" w:themeFill="background1" w:themeFillShade="D9"/>
            <w:vAlign w:val="center"/>
          </w:tcPr>
          <w:p w14:paraId="64A0584B"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Εύρος Τιμών</w:t>
            </w:r>
          </w:p>
        </w:tc>
        <w:tc>
          <w:tcPr>
            <w:tcW w:w="2502" w:type="dxa"/>
            <w:shd w:val="clear" w:color="auto" w:fill="D9D9D9" w:themeFill="background1" w:themeFillShade="D9"/>
            <w:vAlign w:val="center"/>
          </w:tcPr>
          <w:p w14:paraId="766816CD"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Μονάδα</w:t>
            </w:r>
          </w:p>
        </w:tc>
        <w:tc>
          <w:tcPr>
            <w:tcW w:w="2025" w:type="dxa"/>
            <w:shd w:val="clear" w:color="auto" w:fill="D9D9D9" w:themeFill="background1" w:themeFillShade="D9"/>
            <w:vAlign w:val="center"/>
          </w:tcPr>
          <w:p w14:paraId="123FA359"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Τυπική Ακρίβεια</w:t>
            </w:r>
          </w:p>
        </w:tc>
      </w:tr>
      <w:tr w:rsidR="00FE1579" w:rsidRPr="00EB0FA7" w14:paraId="39D60A33" w14:textId="77777777" w:rsidTr="00A2689C">
        <w:trPr>
          <w:trHeight w:val="534"/>
          <w:jc w:val="center"/>
        </w:trPr>
        <w:tc>
          <w:tcPr>
            <w:tcW w:w="2536" w:type="dxa"/>
            <w:vMerge w:val="restart"/>
            <w:shd w:val="clear" w:color="auto" w:fill="D9D9D9" w:themeFill="background1" w:themeFillShade="D9"/>
            <w:vAlign w:val="center"/>
          </w:tcPr>
          <w:p w14:paraId="3CD7DBC9" w14:textId="77777777" w:rsidR="00FE1579" w:rsidRPr="00EB0FA7" w:rsidRDefault="00FE1579"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Θερμοκρασία Περιβάλλοντος</w:t>
            </w:r>
          </w:p>
        </w:tc>
        <w:tc>
          <w:tcPr>
            <w:tcW w:w="2602" w:type="dxa"/>
            <w:vAlign w:val="center"/>
          </w:tcPr>
          <w:p w14:paraId="40178A8E" w14:textId="77777777" w:rsidR="00FE1579" w:rsidRPr="00EB0FA7" w:rsidRDefault="00FE1579" w:rsidP="00FE1579">
            <w:pPr>
              <w:jc w:val="center"/>
              <w:rPr>
                <w:rFonts w:asciiTheme="minorHAnsi" w:hAnsiTheme="minorHAnsi" w:cstheme="minorHAnsi"/>
              </w:rPr>
            </w:pPr>
            <w:r w:rsidRPr="00EB0FA7">
              <w:rPr>
                <w:rFonts w:asciiTheme="minorHAnsi" w:hAnsiTheme="minorHAnsi" w:cstheme="minorHAnsi"/>
                <w:szCs w:val="22"/>
              </w:rPr>
              <w:t xml:space="preserve">- 20° … </w:t>
            </w:r>
            <w:r>
              <w:rPr>
                <w:rFonts w:asciiTheme="minorHAnsi" w:hAnsiTheme="minorHAnsi" w:cstheme="minorHAnsi"/>
                <w:szCs w:val="22"/>
              </w:rPr>
              <w:t>0</w:t>
            </w:r>
            <w:r w:rsidRPr="00EB0FA7">
              <w:rPr>
                <w:rFonts w:asciiTheme="minorHAnsi" w:hAnsiTheme="minorHAnsi" w:cstheme="minorHAnsi"/>
                <w:szCs w:val="22"/>
              </w:rPr>
              <w:t>°</w:t>
            </w:r>
          </w:p>
        </w:tc>
        <w:tc>
          <w:tcPr>
            <w:tcW w:w="2502" w:type="dxa"/>
            <w:vAlign w:val="center"/>
          </w:tcPr>
          <w:p w14:paraId="622B4FF0" w14:textId="77777777" w:rsidR="00FE1579" w:rsidRPr="00EB0FA7" w:rsidRDefault="00FE1579"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°C</w:t>
            </w:r>
          </w:p>
        </w:tc>
        <w:tc>
          <w:tcPr>
            <w:tcW w:w="2025" w:type="dxa"/>
            <w:vAlign w:val="center"/>
          </w:tcPr>
          <w:p w14:paraId="32A688AC"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Pr>
                <w:rFonts w:asciiTheme="minorHAnsi" w:hAnsiTheme="minorHAnsi" w:cstheme="minorHAnsi"/>
                <w:szCs w:val="22"/>
              </w:rPr>
              <w:t>1</w:t>
            </w:r>
            <w:r w:rsidRPr="00EB0FA7">
              <w:rPr>
                <w:rFonts w:asciiTheme="minorHAnsi" w:hAnsiTheme="minorHAnsi" w:cstheme="minorHAnsi"/>
                <w:szCs w:val="22"/>
              </w:rPr>
              <w:t>° C</w:t>
            </w:r>
          </w:p>
        </w:tc>
      </w:tr>
      <w:tr w:rsidR="00FE1579" w:rsidRPr="00EB0FA7" w14:paraId="64052681" w14:textId="77777777" w:rsidTr="00A2689C">
        <w:trPr>
          <w:trHeight w:val="534"/>
          <w:jc w:val="center"/>
        </w:trPr>
        <w:tc>
          <w:tcPr>
            <w:tcW w:w="2536" w:type="dxa"/>
            <w:vMerge/>
            <w:shd w:val="clear" w:color="auto" w:fill="D9D9D9" w:themeFill="background1" w:themeFillShade="D9"/>
            <w:vAlign w:val="center"/>
          </w:tcPr>
          <w:p w14:paraId="63520697" w14:textId="77777777" w:rsidR="00FE1579" w:rsidRPr="00EB0FA7" w:rsidRDefault="00FE1579" w:rsidP="00EB0FA7">
            <w:pPr>
              <w:pStyle w:val="afb"/>
              <w:spacing w:after="120"/>
              <w:ind w:left="0"/>
              <w:contextualSpacing w:val="0"/>
              <w:rPr>
                <w:rFonts w:asciiTheme="minorHAnsi" w:hAnsiTheme="minorHAnsi" w:cstheme="minorHAnsi"/>
                <w:b/>
              </w:rPr>
            </w:pPr>
          </w:p>
        </w:tc>
        <w:tc>
          <w:tcPr>
            <w:tcW w:w="2602" w:type="dxa"/>
            <w:vAlign w:val="center"/>
          </w:tcPr>
          <w:p w14:paraId="5CD3B44F" w14:textId="77777777" w:rsidR="00FE1579" w:rsidRPr="00EB0FA7" w:rsidRDefault="00FE1579" w:rsidP="00EB0FA7">
            <w:pPr>
              <w:jc w:val="center"/>
              <w:rPr>
                <w:rFonts w:asciiTheme="minorHAnsi" w:hAnsiTheme="minorHAnsi" w:cstheme="minorHAnsi"/>
              </w:rPr>
            </w:pPr>
            <w:r>
              <w:rPr>
                <w:rFonts w:asciiTheme="minorHAnsi" w:hAnsiTheme="minorHAnsi" w:cstheme="minorHAnsi"/>
                <w:szCs w:val="22"/>
              </w:rPr>
              <w:t>0</w:t>
            </w:r>
            <w:r w:rsidRPr="00EB0FA7">
              <w:rPr>
                <w:rFonts w:asciiTheme="minorHAnsi" w:hAnsiTheme="minorHAnsi" w:cstheme="minorHAnsi"/>
                <w:szCs w:val="22"/>
              </w:rPr>
              <w:t>°</w:t>
            </w:r>
            <w:r>
              <w:rPr>
                <w:rFonts w:asciiTheme="minorHAnsi" w:hAnsiTheme="minorHAnsi" w:cstheme="minorHAnsi"/>
                <w:szCs w:val="22"/>
              </w:rPr>
              <w:t xml:space="preserve"> … </w:t>
            </w:r>
            <w:r w:rsidRPr="00EB0FA7">
              <w:rPr>
                <w:rFonts w:asciiTheme="minorHAnsi" w:hAnsiTheme="minorHAnsi" w:cstheme="minorHAnsi"/>
                <w:szCs w:val="22"/>
              </w:rPr>
              <w:t>+ 60°</w:t>
            </w:r>
          </w:p>
        </w:tc>
        <w:tc>
          <w:tcPr>
            <w:tcW w:w="2502" w:type="dxa"/>
            <w:vAlign w:val="center"/>
          </w:tcPr>
          <w:p w14:paraId="40B9124A" w14:textId="77777777" w:rsidR="00FE1579" w:rsidRPr="00EB0FA7" w:rsidRDefault="00FE1579"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°C</w:t>
            </w:r>
          </w:p>
        </w:tc>
        <w:tc>
          <w:tcPr>
            <w:tcW w:w="2025" w:type="dxa"/>
            <w:vAlign w:val="center"/>
          </w:tcPr>
          <w:p w14:paraId="16FF87B0"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Pr>
                <w:rFonts w:asciiTheme="minorHAnsi" w:hAnsiTheme="minorHAnsi" w:cstheme="minorHAnsi"/>
                <w:szCs w:val="22"/>
              </w:rPr>
              <w:t>0.5</w:t>
            </w:r>
            <w:r w:rsidRPr="00EB0FA7">
              <w:rPr>
                <w:rFonts w:asciiTheme="minorHAnsi" w:hAnsiTheme="minorHAnsi" w:cstheme="minorHAnsi"/>
                <w:szCs w:val="22"/>
              </w:rPr>
              <w:t>° C</w:t>
            </w:r>
          </w:p>
        </w:tc>
      </w:tr>
      <w:tr w:rsidR="00EB0FA7" w:rsidRPr="00EB0FA7" w14:paraId="599F2F08" w14:textId="77777777" w:rsidTr="00A2689C">
        <w:trPr>
          <w:trHeight w:val="549"/>
          <w:jc w:val="center"/>
        </w:trPr>
        <w:tc>
          <w:tcPr>
            <w:tcW w:w="2536" w:type="dxa"/>
            <w:shd w:val="clear" w:color="auto" w:fill="D9D9D9" w:themeFill="background1" w:themeFillShade="D9"/>
            <w:vAlign w:val="center"/>
          </w:tcPr>
          <w:p w14:paraId="34A30C37"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Σχετική Υγρασία Περιβάλλοντος</w:t>
            </w:r>
          </w:p>
        </w:tc>
        <w:tc>
          <w:tcPr>
            <w:tcW w:w="2602" w:type="dxa"/>
            <w:vAlign w:val="center"/>
          </w:tcPr>
          <w:p w14:paraId="6E185C4A"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0 % … 100 %</w:t>
            </w:r>
          </w:p>
        </w:tc>
        <w:tc>
          <w:tcPr>
            <w:tcW w:w="2502" w:type="dxa"/>
            <w:vAlign w:val="center"/>
          </w:tcPr>
          <w:p w14:paraId="37997992"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t>
            </w:r>
          </w:p>
        </w:tc>
        <w:tc>
          <w:tcPr>
            <w:tcW w:w="2025" w:type="dxa"/>
            <w:vAlign w:val="center"/>
          </w:tcPr>
          <w:p w14:paraId="15D9A517"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5</w:t>
            </w:r>
            <w:r w:rsidR="00962121" w:rsidRPr="00EB0FA7">
              <w:rPr>
                <w:rFonts w:asciiTheme="minorHAnsi" w:hAnsiTheme="minorHAnsi" w:cstheme="minorHAnsi"/>
                <w:szCs w:val="22"/>
              </w:rPr>
              <w:t xml:space="preserve"> </w:t>
            </w:r>
            <w:r w:rsidRPr="00EB0FA7">
              <w:rPr>
                <w:rFonts w:asciiTheme="minorHAnsi" w:hAnsiTheme="minorHAnsi" w:cstheme="minorHAnsi"/>
                <w:szCs w:val="22"/>
              </w:rPr>
              <w:t>%</w:t>
            </w:r>
          </w:p>
        </w:tc>
      </w:tr>
      <w:tr w:rsidR="00EB0FA7" w:rsidRPr="00EB0FA7" w14:paraId="1D37CED9" w14:textId="77777777" w:rsidTr="00A2689C">
        <w:trPr>
          <w:trHeight w:val="534"/>
          <w:jc w:val="center"/>
        </w:trPr>
        <w:tc>
          <w:tcPr>
            <w:tcW w:w="2536" w:type="dxa"/>
            <w:shd w:val="clear" w:color="auto" w:fill="D9D9D9" w:themeFill="background1" w:themeFillShade="D9"/>
            <w:vAlign w:val="center"/>
          </w:tcPr>
          <w:p w14:paraId="4ADC3147"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lastRenderedPageBreak/>
              <w:t>Ατμοσφαιρική Πίεση</w:t>
            </w:r>
          </w:p>
        </w:tc>
        <w:tc>
          <w:tcPr>
            <w:tcW w:w="2602" w:type="dxa"/>
            <w:vAlign w:val="center"/>
          </w:tcPr>
          <w:p w14:paraId="7C5B55CB"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300 … 1100</w:t>
            </w:r>
          </w:p>
        </w:tc>
        <w:tc>
          <w:tcPr>
            <w:tcW w:w="2502" w:type="dxa"/>
            <w:vAlign w:val="center"/>
          </w:tcPr>
          <w:p w14:paraId="56F74741"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hPa</w:t>
            </w:r>
          </w:p>
        </w:tc>
        <w:tc>
          <w:tcPr>
            <w:tcW w:w="2025" w:type="dxa"/>
            <w:vAlign w:val="center"/>
          </w:tcPr>
          <w:p w14:paraId="677561DA"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sidR="00FE1579">
              <w:rPr>
                <w:rFonts w:asciiTheme="minorHAnsi" w:hAnsiTheme="minorHAnsi" w:cstheme="minorHAnsi"/>
                <w:szCs w:val="22"/>
              </w:rPr>
              <w:t>2.</w:t>
            </w:r>
            <w:r w:rsidRPr="00EB0FA7">
              <w:rPr>
                <w:rFonts w:asciiTheme="minorHAnsi" w:hAnsiTheme="minorHAnsi" w:cstheme="minorHAnsi"/>
                <w:szCs w:val="22"/>
              </w:rPr>
              <w:t xml:space="preserve">5 </w:t>
            </w:r>
            <w:r w:rsidR="00FE1579" w:rsidRPr="00EB0FA7">
              <w:rPr>
                <w:rFonts w:asciiTheme="minorHAnsi" w:hAnsiTheme="minorHAnsi" w:cstheme="minorHAnsi"/>
                <w:szCs w:val="22"/>
              </w:rPr>
              <w:t>hPa</w:t>
            </w:r>
          </w:p>
        </w:tc>
      </w:tr>
      <w:tr w:rsidR="00EB0FA7" w:rsidRPr="00EB0FA7" w14:paraId="659F207C" w14:textId="77777777" w:rsidTr="00A2689C">
        <w:trPr>
          <w:trHeight w:val="534"/>
          <w:jc w:val="center"/>
        </w:trPr>
        <w:tc>
          <w:tcPr>
            <w:tcW w:w="2536" w:type="dxa"/>
            <w:shd w:val="clear" w:color="auto" w:fill="D9D9D9" w:themeFill="background1" w:themeFillShade="D9"/>
            <w:vAlign w:val="center"/>
          </w:tcPr>
          <w:p w14:paraId="01072ED5"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Διεύθυνση Ανέμου</w:t>
            </w:r>
          </w:p>
        </w:tc>
        <w:tc>
          <w:tcPr>
            <w:tcW w:w="2602" w:type="dxa"/>
            <w:vAlign w:val="center"/>
          </w:tcPr>
          <w:p w14:paraId="0B9C463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0.0° … 359.9°</w:t>
            </w:r>
          </w:p>
        </w:tc>
        <w:tc>
          <w:tcPr>
            <w:tcW w:w="2502" w:type="dxa"/>
            <w:vAlign w:val="center"/>
          </w:tcPr>
          <w:p w14:paraId="053FA074"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t>
            </w:r>
          </w:p>
        </w:tc>
        <w:tc>
          <w:tcPr>
            <w:tcW w:w="2025" w:type="dxa"/>
            <w:vAlign w:val="center"/>
          </w:tcPr>
          <w:p w14:paraId="74FB3EA4"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5°</w:t>
            </w:r>
          </w:p>
        </w:tc>
      </w:tr>
      <w:tr w:rsidR="00EB0FA7" w:rsidRPr="00EB0FA7" w14:paraId="70375A57" w14:textId="77777777" w:rsidTr="00A2689C">
        <w:trPr>
          <w:trHeight w:val="549"/>
          <w:jc w:val="center"/>
        </w:trPr>
        <w:tc>
          <w:tcPr>
            <w:tcW w:w="2536" w:type="dxa"/>
            <w:shd w:val="clear" w:color="auto" w:fill="D9D9D9" w:themeFill="background1" w:themeFillShade="D9"/>
            <w:vAlign w:val="center"/>
          </w:tcPr>
          <w:p w14:paraId="24AE23DE"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Ταχύτητα Ανέμου</w:t>
            </w:r>
          </w:p>
        </w:tc>
        <w:tc>
          <w:tcPr>
            <w:tcW w:w="2602" w:type="dxa"/>
            <w:vAlign w:val="center"/>
          </w:tcPr>
          <w:p w14:paraId="47A2C7ED"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0 … 100</w:t>
            </w:r>
          </w:p>
        </w:tc>
        <w:tc>
          <w:tcPr>
            <w:tcW w:w="2502" w:type="dxa"/>
            <w:vAlign w:val="center"/>
          </w:tcPr>
          <w:p w14:paraId="4ADCA57D"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km/h</w:t>
            </w:r>
          </w:p>
        </w:tc>
        <w:tc>
          <w:tcPr>
            <w:tcW w:w="2025" w:type="dxa"/>
            <w:vAlign w:val="center"/>
          </w:tcPr>
          <w:p w14:paraId="0DC596D0"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10 %</w:t>
            </w:r>
          </w:p>
        </w:tc>
      </w:tr>
      <w:tr w:rsidR="00EB0FA7" w:rsidRPr="00EB0FA7" w14:paraId="07F966DB" w14:textId="77777777" w:rsidTr="00A2689C">
        <w:trPr>
          <w:trHeight w:val="534"/>
          <w:jc w:val="center"/>
        </w:trPr>
        <w:tc>
          <w:tcPr>
            <w:tcW w:w="2536" w:type="dxa"/>
            <w:shd w:val="clear" w:color="auto" w:fill="D9D9D9" w:themeFill="background1" w:themeFillShade="D9"/>
            <w:vAlign w:val="center"/>
          </w:tcPr>
          <w:p w14:paraId="16919EF7"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Βροχόπτωση</w:t>
            </w:r>
          </w:p>
        </w:tc>
        <w:tc>
          <w:tcPr>
            <w:tcW w:w="2602" w:type="dxa"/>
            <w:vAlign w:val="center"/>
          </w:tcPr>
          <w:p w14:paraId="6B8C17C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0 … 1000</w:t>
            </w:r>
          </w:p>
        </w:tc>
        <w:tc>
          <w:tcPr>
            <w:tcW w:w="2502" w:type="dxa"/>
            <w:vAlign w:val="center"/>
          </w:tcPr>
          <w:p w14:paraId="787A553C"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mm/h</w:t>
            </w:r>
          </w:p>
        </w:tc>
        <w:tc>
          <w:tcPr>
            <w:tcW w:w="2025" w:type="dxa"/>
            <w:vAlign w:val="center"/>
          </w:tcPr>
          <w:p w14:paraId="0824D483"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10 %</w:t>
            </w:r>
          </w:p>
        </w:tc>
      </w:tr>
      <w:tr w:rsidR="00EB0FA7" w:rsidRPr="00EB0FA7" w14:paraId="40A9FC87" w14:textId="77777777" w:rsidTr="00A2689C">
        <w:trPr>
          <w:trHeight w:val="549"/>
          <w:jc w:val="center"/>
        </w:trPr>
        <w:tc>
          <w:tcPr>
            <w:tcW w:w="2536" w:type="dxa"/>
            <w:shd w:val="clear" w:color="auto" w:fill="D9D9D9" w:themeFill="background1" w:themeFillShade="D9"/>
            <w:vAlign w:val="center"/>
          </w:tcPr>
          <w:p w14:paraId="05EB9B0E" w14:textId="77777777" w:rsidR="00EB0FA7" w:rsidRPr="00EB0FA7" w:rsidRDefault="00EB0FA7" w:rsidP="00EB0FA7">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Ένταση Ηλιακής Ακτινοβολίας</w:t>
            </w:r>
          </w:p>
        </w:tc>
        <w:tc>
          <w:tcPr>
            <w:tcW w:w="2602" w:type="dxa"/>
            <w:vAlign w:val="center"/>
          </w:tcPr>
          <w:p w14:paraId="3AA8241B"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0 … 1500</w:t>
            </w:r>
          </w:p>
        </w:tc>
        <w:tc>
          <w:tcPr>
            <w:tcW w:w="2502" w:type="dxa"/>
            <w:vAlign w:val="center"/>
          </w:tcPr>
          <w:p w14:paraId="5F7DE63D" w14:textId="77777777" w:rsidR="00EB0FA7" w:rsidRPr="00EB0FA7" w:rsidRDefault="00EB0FA7" w:rsidP="00EB0FA7">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W/m</w:t>
            </w:r>
            <w:r w:rsidRPr="00EB0FA7">
              <w:rPr>
                <w:rFonts w:asciiTheme="minorHAnsi" w:hAnsiTheme="minorHAnsi" w:cstheme="minorHAnsi"/>
                <w:szCs w:val="22"/>
                <w:vertAlign w:val="superscript"/>
              </w:rPr>
              <w:t>2</w:t>
            </w:r>
          </w:p>
        </w:tc>
        <w:tc>
          <w:tcPr>
            <w:tcW w:w="2025" w:type="dxa"/>
            <w:vAlign w:val="center"/>
          </w:tcPr>
          <w:p w14:paraId="7BF6A878" w14:textId="77777777" w:rsidR="00EB0FA7" w:rsidRPr="00E554FF" w:rsidRDefault="00EB0FA7" w:rsidP="00EB0FA7">
            <w:pPr>
              <w:pStyle w:val="afb"/>
              <w:spacing w:after="120"/>
              <w:ind w:left="0"/>
              <w:contextualSpacing w:val="0"/>
              <w:jc w:val="center"/>
              <w:rPr>
                <w:rFonts w:asciiTheme="minorHAnsi" w:hAnsiTheme="minorHAnsi" w:cstheme="minorHAnsi"/>
                <w:lang w:val="en-US"/>
              </w:rPr>
            </w:pPr>
            <w:r w:rsidRPr="00EB0FA7">
              <w:rPr>
                <w:rFonts w:asciiTheme="minorHAnsi" w:hAnsiTheme="minorHAnsi" w:cstheme="minorHAnsi"/>
                <w:szCs w:val="22"/>
              </w:rPr>
              <w:t>-</w:t>
            </w:r>
          </w:p>
        </w:tc>
      </w:tr>
    </w:tbl>
    <w:p w14:paraId="5449A77A" w14:textId="77777777" w:rsidR="00EB0FA7" w:rsidRPr="00EB0FA7" w:rsidRDefault="00EB0FA7" w:rsidP="00EB0FA7">
      <w:pPr>
        <w:rPr>
          <w:rFonts w:asciiTheme="minorHAnsi" w:hAnsiTheme="minorHAnsi" w:cstheme="minorHAnsi"/>
          <w:color w:val="000000"/>
          <w:szCs w:val="22"/>
        </w:rPr>
      </w:pPr>
    </w:p>
    <w:p w14:paraId="28AAC465" w14:textId="77777777" w:rsidR="00EB0FA7" w:rsidRPr="00EB0FA7" w:rsidRDefault="00EB0FA7" w:rsidP="00EB0FA7">
      <w:pPr>
        <w:rPr>
          <w:rFonts w:asciiTheme="minorHAnsi" w:hAnsiTheme="minorHAnsi" w:cstheme="minorHAnsi"/>
          <w:color w:val="000000"/>
          <w:szCs w:val="22"/>
        </w:rPr>
      </w:pPr>
      <w:r w:rsidRPr="00EB0FA7">
        <w:rPr>
          <w:rFonts w:asciiTheme="minorHAnsi" w:hAnsiTheme="minorHAnsi" w:cstheme="minorHAnsi"/>
          <w:color w:val="000000"/>
          <w:szCs w:val="22"/>
        </w:rPr>
        <w:t xml:space="preserve">Σε όλες τις περιπτώσεις απαιτείται η μέτρηση και καταγραφή των </w:t>
      </w:r>
      <w:r w:rsidRPr="00835552">
        <w:rPr>
          <w:rFonts w:asciiTheme="minorHAnsi" w:hAnsiTheme="minorHAnsi" w:cstheme="minorHAnsi"/>
          <w:color w:val="000000"/>
          <w:szCs w:val="22"/>
        </w:rPr>
        <w:t xml:space="preserve">ατμοσφαιρικών δεδομένων </w:t>
      </w:r>
      <w:r w:rsidRPr="00EB0FA7">
        <w:rPr>
          <w:rFonts w:asciiTheme="minorHAnsi" w:hAnsiTheme="minorHAnsi" w:cstheme="minorHAnsi"/>
          <w:color w:val="000000"/>
          <w:szCs w:val="22"/>
        </w:rPr>
        <w:t>ανά δέκα (10) λεπτά της ώρας.</w:t>
      </w:r>
    </w:p>
    <w:p w14:paraId="3A3D1EB3" w14:textId="77777777" w:rsidR="00EB0FA7" w:rsidRPr="00835552" w:rsidRDefault="00EB0FA7" w:rsidP="00EB0FA7">
      <w:pPr>
        <w:rPr>
          <w:rFonts w:asciiTheme="minorHAnsi" w:hAnsiTheme="minorHAnsi" w:cstheme="minorHAnsi"/>
          <w:color w:val="000000"/>
          <w:szCs w:val="22"/>
        </w:rPr>
      </w:pPr>
      <w:r w:rsidRPr="00835552">
        <w:rPr>
          <w:rFonts w:asciiTheme="minorHAnsi" w:hAnsiTheme="minorHAnsi" w:cstheme="minorHAnsi"/>
          <w:color w:val="000000"/>
          <w:szCs w:val="22"/>
        </w:rPr>
        <w:t>Ο Υποψήφιος Ανάδοχος θα πρέπει στη προσφορά του, να παρουσιάσει λίστα με τις τεχνικές προδιαγραφές των απαιτούμενων αισθητήρων, σύμφωνα με τις απαιτήσεις που ορίζονται στον ανωτέρω πίνακα και στο Παράρτημα ΙΙ.</w:t>
      </w:r>
    </w:p>
    <w:p w14:paraId="55CF81DB" w14:textId="77777777" w:rsidR="00EB0FA7" w:rsidRPr="0049484F" w:rsidRDefault="00EB0FA7" w:rsidP="00254722">
      <w:pPr>
        <w:pStyle w:val="StyleHeading112ptJustifiedLinespacing15lines"/>
        <w:numPr>
          <w:ilvl w:val="4"/>
          <w:numId w:val="90"/>
        </w:numPr>
        <w:rPr>
          <w:rFonts w:eastAsia="SimSun"/>
        </w:rPr>
      </w:pPr>
      <w:bookmarkStart w:id="392" w:name="_Toc507419061"/>
      <w:bookmarkStart w:id="393" w:name="_Ref508908042"/>
      <w:bookmarkStart w:id="394" w:name="_Ref508910189"/>
      <w:bookmarkStart w:id="395" w:name="_Toc515371714"/>
      <w:bookmarkStart w:id="396" w:name="_Toc978637"/>
      <w:r w:rsidRPr="0049484F">
        <w:rPr>
          <w:rFonts w:eastAsia="SimSun"/>
        </w:rPr>
        <w:t>Περιφερειακοί Αισθητήρες</w:t>
      </w:r>
      <w:bookmarkEnd w:id="392"/>
      <w:bookmarkEnd w:id="393"/>
      <w:bookmarkEnd w:id="394"/>
      <w:bookmarkEnd w:id="395"/>
      <w:bookmarkEnd w:id="396"/>
    </w:p>
    <w:p w14:paraId="14B59DA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Καθένας σταθμός συλλογής δεδομένων απαιτείται να διαθέτει τουλάχιστον δύο (2) περιφερειακούς αισθητήρες που θα συλλέγουν στοιχεία για τη κατάσταση της κώμης, όπως παρουσιάζεται στον ακόλουθο πίνακα.</w:t>
      </w:r>
    </w:p>
    <w:tbl>
      <w:tblPr>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925"/>
        <w:gridCol w:w="2281"/>
        <w:gridCol w:w="1757"/>
        <w:gridCol w:w="2569"/>
      </w:tblGrid>
      <w:tr w:rsidR="00EB0FA7" w:rsidRPr="00EB0FA7" w14:paraId="465C5CF0" w14:textId="77777777" w:rsidTr="00A2689C">
        <w:trPr>
          <w:cantSplit/>
          <w:trHeight w:val="261"/>
          <w:jc w:val="center"/>
        </w:trPr>
        <w:tc>
          <w:tcPr>
            <w:tcW w:w="2925" w:type="dxa"/>
            <w:shd w:val="clear" w:color="auto" w:fill="D9D9D9" w:themeFill="background1" w:themeFillShade="D9"/>
            <w:vAlign w:val="center"/>
          </w:tcPr>
          <w:p w14:paraId="166EDE00"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Παράμετρος</w:t>
            </w:r>
          </w:p>
        </w:tc>
        <w:tc>
          <w:tcPr>
            <w:tcW w:w="2281" w:type="dxa"/>
            <w:shd w:val="clear" w:color="auto" w:fill="D9D9D9" w:themeFill="background1" w:themeFillShade="D9"/>
            <w:vAlign w:val="center"/>
          </w:tcPr>
          <w:p w14:paraId="36476BE9"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Εύρος Τιμών</w:t>
            </w:r>
          </w:p>
        </w:tc>
        <w:tc>
          <w:tcPr>
            <w:tcW w:w="1757" w:type="dxa"/>
            <w:shd w:val="clear" w:color="auto" w:fill="D9D9D9" w:themeFill="background1" w:themeFillShade="D9"/>
            <w:vAlign w:val="center"/>
          </w:tcPr>
          <w:p w14:paraId="6D038F2D"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Μονάδα</w:t>
            </w:r>
          </w:p>
        </w:tc>
        <w:tc>
          <w:tcPr>
            <w:tcW w:w="2569" w:type="dxa"/>
            <w:shd w:val="clear" w:color="auto" w:fill="D9D9D9" w:themeFill="background1" w:themeFillShade="D9"/>
            <w:vAlign w:val="center"/>
          </w:tcPr>
          <w:p w14:paraId="3C98A0C4" w14:textId="77777777" w:rsidR="00EB0FA7" w:rsidRPr="00EB0FA7" w:rsidRDefault="00EB0FA7" w:rsidP="00EB0FA7">
            <w:pPr>
              <w:pStyle w:val="afb"/>
              <w:spacing w:after="120"/>
              <w:ind w:left="0"/>
              <w:contextualSpacing w:val="0"/>
              <w:jc w:val="center"/>
              <w:rPr>
                <w:rFonts w:asciiTheme="minorHAnsi" w:hAnsiTheme="minorHAnsi" w:cstheme="minorHAnsi"/>
                <w:b/>
              </w:rPr>
            </w:pPr>
            <w:r w:rsidRPr="00EB0FA7">
              <w:rPr>
                <w:rFonts w:asciiTheme="minorHAnsi" w:hAnsiTheme="minorHAnsi" w:cstheme="minorHAnsi"/>
                <w:b/>
                <w:szCs w:val="22"/>
              </w:rPr>
              <w:t>Τυπική Ακρίβεια</w:t>
            </w:r>
          </w:p>
        </w:tc>
      </w:tr>
      <w:tr w:rsidR="00FE1579" w:rsidRPr="00EB0FA7" w14:paraId="577E0F66" w14:textId="77777777" w:rsidTr="00A2689C">
        <w:trPr>
          <w:cantSplit/>
          <w:trHeight w:val="769"/>
          <w:jc w:val="center"/>
        </w:trPr>
        <w:tc>
          <w:tcPr>
            <w:tcW w:w="2925" w:type="dxa"/>
            <w:vMerge w:val="restart"/>
            <w:shd w:val="clear" w:color="auto" w:fill="D9D9D9" w:themeFill="background1" w:themeFillShade="D9"/>
            <w:vAlign w:val="center"/>
          </w:tcPr>
          <w:p w14:paraId="606645F1" w14:textId="77777777" w:rsidR="00FE1579" w:rsidRPr="00EB0FA7" w:rsidRDefault="00FE1579" w:rsidP="00FE1579">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Θερμοκρασία Περιβάλλοντος στην κώμη</w:t>
            </w:r>
          </w:p>
        </w:tc>
        <w:tc>
          <w:tcPr>
            <w:tcW w:w="2281" w:type="dxa"/>
            <w:vAlign w:val="center"/>
          </w:tcPr>
          <w:p w14:paraId="4E9617D3" w14:textId="77777777" w:rsidR="00FE1579" w:rsidRPr="00EB0FA7" w:rsidRDefault="00FE1579" w:rsidP="00FE1579">
            <w:pPr>
              <w:jc w:val="center"/>
              <w:rPr>
                <w:rFonts w:asciiTheme="minorHAnsi" w:hAnsiTheme="minorHAnsi" w:cstheme="minorHAnsi"/>
              </w:rPr>
            </w:pPr>
            <w:r w:rsidRPr="00EB0FA7">
              <w:rPr>
                <w:rFonts w:asciiTheme="minorHAnsi" w:hAnsiTheme="minorHAnsi" w:cstheme="minorHAnsi"/>
                <w:szCs w:val="22"/>
              </w:rPr>
              <w:t xml:space="preserve">- 20° … </w:t>
            </w:r>
            <w:r>
              <w:rPr>
                <w:rFonts w:asciiTheme="minorHAnsi" w:hAnsiTheme="minorHAnsi" w:cstheme="minorHAnsi"/>
                <w:szCs w:val="22"/>
              </w:rPr>
              <w:t>0</w:t>
            </w:r>
            <w:r w:rsidRPr="00EB0FA7">
              <w:rPr>
                <w:rFonts w:asciiTheme="minorHAnsi" w:hAnsiTheme="minorHAnsi" w:cstheme="minorHAnsi"/>
                <w:szCs w:val="22"/>
              </w:rPr>
              <w:t>°</w:t>
            </w:r>
          </w:p>
        </w:tc>
        <w:tc>
          <w:tcPr>
            <w:tcW w:w="1757" w:type="dxa"/>
            <w:vAlign w:val="center"/>
          </w:tcPr>
          <w:p w14:paraId="6F1CDB5B"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°C</w:t>
            </w:r>
          </w:p>
        </w:tc>
        <w:tc>
          <w:tcPr>
            <w:tcW w:w="2569" w:type="dxa"/>
            <w:vAlign w:val="center"/>
          </w:tcPr>
          <w:p w14:paraId="41182CDE"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Pr>
                <w:rFonts w:asciiTheme="minorHAnsi" w:hAnsiTheme="minorHAnsi" w:cstheme="minorHAnsi"/>
                <w:szCs w:val="22"/>
              </w:rPr>
              <w:t>1</w:t>
            </w:r>
            <w:r w:rsidRPr="00EB0FA7">
              <w:rPr>
                <w:rFonts w:asciiTheme="minorHAnsi" w:hAnsiTheme="minorHAnsi" w:cstheme="minorHAnsi"/>
                <w:szCs w:val="22"/>
              </w:rPr>
              <w:t>° C</w:t>
            </w:r>
          </w:p>
        </w:tc>
      </w:tr>
      <w:tr w:rsidR="00FE1579" w:rsidRPr="00EB0FA7" w14:paraId="5B659893" w14:textId="77777777" w:rsidTr="00A2689C">
        <w:trPr>
          <w:cantSplit/>
          <w:trHeight w:val="769"/>
          <w:jc w:val="center"/>
        </w:trPr>
        <w:tc>
          <w:tcPr>
            <w:tcW w:w="2925" w:type="dxa"/>
            <w:vMerge/>
            <w:shd w:val="clear" w:color="auto" w:fill="D9D9D9" w:themeFill="background1" w:themeFillShade="D9"/>
            <w:vAlign w:val="center"/>
          </w:tcPr>
          <w:p w14:paraId="1A21923A" w14:textId="77777777" w:rsidR="00FE1579" w:rsidRPr="00EB0FA7" w:rsidRDefault="00FE1579" w:rsidP="00FE1579">
            <w:pPr>
              <w:pStyle w:val="afb"/>
              <w:spacing w:after="120"/>
              <w:ind w:left="0"/>
              <w:contextualSpacing w:val="0"/>
              <w:rPr>
                <w:rFonts w:asciiTheme="minorHAnsi" w:hAnsiTheme="minorHAnsi" w:cstheme="minorHAnsi"/>
                <w:b/>
              </w:rPr>
            </w:pPr>
          </w:p>
        </w:tc>
        <w:tc>
          <w:tcPr>
            <w:tcW w:w="2281" w:type="dxa"/>
            <w:vAlign w:val="center"/>
          </w:tcPr>
          <w:p w14:paraId="14F36A34" w14:textId="77777777" w:rsidR="00FE1579" w:rsidRPr="00EB0FA7" w:rsidRDefault="00FE1579" w:rsidP="00FE1579">
            <w:pPr>
              <w:jc w:val="center"/>
              <w:rPr>
                <w:rFonts w:asciiTheme="minorHAnsi" w:hAnsiTheme="minorHAnsi" w:cstheme="minorHAnsi"/>
              </w:rPr>
            </w:pPr>
            <w:r>
              <w:rPr>
                <w:rFonts w:asciiTheme="minorHAnsi" w:hAnsiTheme="minorHAnsi" w:cstheme="minorHAnsi"/>
                <w:szCs w:val="22"/>
              </w:rPr>
              <w:t>0</w:t>
            </w:r>
            <w:r w:rsidRPr="00EB0FA7">
              <w:rPr>
                <w:rFonts w:asciiTheme="minorHAnsi" w:hAnsiTheme="minorHAnsi" w:cstheme="minorHAnsi"/>
                <w:szCs w:val="22"/>
              </w:rPr>
              <w:t>°</w:t>
            </w:r>
            <w:r>
              <w:rPr>
                <w:rFonts w:asciiTheme="minorHAnsi" w:hAnsiTheme="minorHAnsi" w:cstheme="minorHAnsi"/>
                <w:szCs w:val="22"/>
              </w:rPr>
              <w:t xml:space="preserve"> … </w:t>
            </w:r>
            <w:r w:rsidRPr="00EB0FA7">
              <w:rPr>
                <w:rFonts w:asciiTheme="minorHAnsi" w:hAnsiTheme="minorHAnsi" w:cstheme="minorHAnsi"/>
                <w:szCs w:val="22"/>
              </w:rPr>
              <w:t>+ 60°</w:t>
            </w:r>
          </w:p>
        </w:tc>
        <w:tc>
          <w:tcPr>
            <w:tcW w:w="1757" w:type="dxa"/>
            <w:vAlign w:val="center"/>
          </w:tcPr>
          <w:p w14:paraId="593E0A08"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°C</w:t>
            </w:r>
          </w:p>
        </w:tc>
        <w:tc>
          <w:tcPr>
            <w:tcW w:w="2569" w:type="dxa"/>
            <w:vAlign w:val="center"/>
          </w:tcPr>
          <w:p w14:paraId="3C13B723"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xml:space="preserve">± </w:t>
            </w:r>
            <w:r>
              <w:rPr>
                <w:rFonts w:asciiTheme="minorHAnsi" w:hAnsiTheme="minorHAnsi" w:cstheme="minorHAnsi"/>
                <w:szCs w:val="22"/>
              </w:rPr>
              <w:t>0.5</w:t>
            </w:r>
            <w:r w:rsidRPr="00EB0FA7">
              <w:rPr>
                <w:rFonts w:asciiTheme="minorHAnsi" w:hAnsiTheme="minorHAnsi" w:cstheme="minorHAnsi"/>
                <w:szCs w:val="22"/>
              </w:rPr>
              <w:t>° C</w:t>
            </w:r>
          </w:p>
        </w:tc>
      </w:tr>
      <w:tr w:rsidR="00FE1579" w:rsidRPr="00EB0FA7" w14:paraId="5E095A32" w14:textId="77777777" w:rsidTr="00A2689C">
        <w:trPr>
          <w:cantSplit/>
          <w:trHeight w:val="769"/>
          <w:jc w:val="center"/>
        </w:trPr>
        <w:tc>
          <w:tcPr>
            <w:tcW w:w="2925" w:type="dxa"/>
            <w:shd w:val="clear" w:color="auto" w:fill="D9D9D9" w:themeFill="background1" w:themeFillShade="D9"/>
            <w:vAlign w:val="center"/>
          </w:tcPr>
          <w:p w14:paraId="639B1797" w14:textId="77777777" w:rsidR="00FE1579" w:rsidRPr="00EB0FA7" w:rsidRDefault="00FE1579" w:rsidP="00FE1579">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Σχετική Υγρασία Περιβάλλοντος στην κώμη</w:t>
            </w:r>
          </w:p>
        </w:tc>
        <w:tc>
          <w:tcPr>
            <w:tcW w:w="2281" w:type="dxa"/>
            <w:vAlign w:val="center"/>
          </w:tcPr>
          <w:p w14:paraId="4FE4F40A" w14:textId="77777777" w:rsidR="00FE1579" w:rsidRPr="00EB0FA7" w:rsidRDefault="00FE1579" w:rsidP="00FE1579">
            <w:pPr>
              <w:jc w:val="center"/>
              <w:rPr>
                <w:rFonts w:asciiTheme="minorHAnsi" w:hAnsiTheme="minorHAnsi" w:cstheme="minorHAnsi"/>
              </w:rPr>
            </w:pPr>
            <w:r w:rsidRPr="00EB0FA7">
              <w:rPr>
                <w:rFonts w:asciiTheme="minorHAnsi" w:hAnsiTheme="minorHAnsi" w:cstheme="minorHAnsi"/>
                <w:szCs w:val="22"/>
              </w:rPr>
              <w:t>0 % … 100 %</w:t>
            </w:r>
          </w:p>
        </w:tc>
        <w:tc>
          <w:tcPr>
            <w:tcW w:w="1757" w:type="dxa"/>
            <w:vAlign w:val="center"/>
          </w:tcPr>
          <w:p w14:paraId="1D730AF6"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t>
            </w:r>
          </w:p>
        </w:tc>
        <w:tc>
          <w:tcPr>
            <w:tcW w:w="2569" w:type="dxa"/>
            <w:vAlign w:val="center"/>
          </w:tcPr>
          <w:p w14:paraId="61784559"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 5 %</w:t>
            </w:r>
          </w:p>
        </w:tc>
      </w:tr>
      <w:tr w:rsidR="00FE1579" w:rsidRPr="00EB0FA7" w14:paraId="251CE591" w14:textId="77777777" w:rsidTr="00A2689C">
        <w:trPr>
          <w:cantSplit/>
          <w:trHeight w:val="508"/>
          <w:jc w:val="center"/>
        </w:trPr>
        <w:tc>
          <w:tcPr>
            <w:tcW w:w="2925" w:type="dxa"/>
            <w:shd w:val="clear" w:color="auto" w:fill="D9D9D9" w:themeFill="background1" w:themeFillShade="D9"/>
            <w:vAlign w:val="center"/>
          </w:tcPr>
          <w:p w14:paraId="27D61B77" w14:textId="77777777" w:rsidR="00FE1579" w:rsidRPr="00EB0FA7" w:rsidRDefault="00FE1579" w:rsidP="00FE1579">
            <w:pPr>
              <w:pStyle w:val="afb"/>
              <w:spacing w:after="120"/>
              <w:ind w:left="0"/>
              <w:contextualSpacing w:val="0"/>
              <w:rPr>
                <w:rFonts w:asciiTheme="minorHAnsi" w:hAnsiTheme="minorHAnsi" w:cstheme="minorHAnsi"/>
                <w:b/>
              </w:rPr>
            </w:pPr>
            <w:r w:rsidRPr="00EB0FA7">
              <w:rPr>
                <w:rFonts w:asciiTheme="minorHAnsi" w:hAnsiTheme="minorHAnsi" w:cstheme="minorHAnsi"/>
                <w:b/>
                <w:szCs w:val="22"/>
              </w:rPr>
              <w:t>Διύγρανση Φύλλου</w:t>
            </w:r>
          </w:p>
        </w:tc>
        <w:tc>
          <w:tcPr>
            <w:tcW w:w="2281" w:type="dxa"/>
            <w:vAlign w:val="center"/>
          </w:tcPr>
          <w:p w14:paraId="5BE85BE7" w14:textId="77777777" w:rsidR="00FE1579" w:rsidRPr="00EB0FA7" w:rsidRDefault="00FE1579" w:rsidP="00FE1579">
            <w:pPr>
              <w:jc w:val="center"/>
              <w:rPr>
                <w:rFonts w:asciiTheme="minorHAnsi" w:hAnsiTheme="minorHAnsi" w:cstheme="minorHAnsi"/>
              </w:rPr>
            </w:pPr>
            <w:r w:rsidRPr="00EB0FA7">
              <w:rPr>
                <w:rFonts w:asciiTheme="minorHAnsi" w:hAnsiTheme="minorHAnsi" w:cstheme="minorHAnsi"/>
                <w:szCs w:val="22"/>
              </w:rPr>
              <w:t>υγρό/στεγνό</w:t>
            </w:r>
          </w:p>
        </w:tc>
        <w:tc>
          <w:tcPr>
            <w:tcW w:w="1757" w:type="dxa"/>
            <w:vAlign w:val="center"/>
          </w:tcPr>
          <w:p w14:paraId="7C1A852E"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t>
            </w:r>
          </w:p>
        </w:tc>
        <w:tc>
          <w:tcPr>
            <w:tcW w:w="2569" w:type="dxa"/>
            <w:vAlign w:val="center"/>
          </w:tcPr>
          <w:p w14:paraId="207434DE" w14:textId="77777777" w:rsidR="00FE1579" w:rsidRPr="00EB0FA7" w:rsidRDefault="00FE1579" w:rsidP="00FE1579">
            <w:pPr>
              <w:pStyle w:val="afb"/>
              <w:spacing w:after="120"/>
              <w:ind w:left="0"/>
              <w:contextualSpacing w:val="0"/>
              <w:jc w:val="center"/>
              <w:rPr>
                <w:rFonts w:asciiTheme="minorHAnsi" w:hAnsiTheme="minorHAnsi" w:cstheme="minorHAnsi"/>
              </w:rPr>
            </w:pPr>
            <w:r w:rsidRPr="00EB0FA7">
              <w:rPr>
                <w:rFonts w:asciiTheme="minorHAnsi" w:hAnsiTheme="minorHAnsi" w:cstheme="minorHAnsi"/>
                <w:szCs w:val="22"/>
              </w:rPr>
              <w:t>-</w:t>
            </w:r>
          </w:p>
        </w:tc>
      </w:tr>
    </w:tbl>
    <w:p w14:paraId="609FB900" w14:textId="77777777" w:rsidR="00EB0FA7" w:rsidRPr="00EB0FA7" w:rsidRDefault="00EB0FA7" w:rsidP="00EB0FA7">
      <w:pPr>
        <w:rPr>
          <w:rFonts w:asciiTheme="minorHAnsi" w:hAnsiTheme="minorHAnsi" w:cstheme="minorHAnsi"/>
          <w:color w:val="000000"/>
          <w:szCs w:val="22"/>
        </w:rPr>
      </w:pPr>
      <w:r w:rsidRPr="00EB0FA7">
        <w:rPr>
          <w:rFonts w:asciiTheme="minorHAnsi" w:hAnsiTheme="minorHAnsi" w:cstheme="minorHAnsi"/>
          <w:color w:val="000000"/>
          <w:szCs w:val="22"/>
        </w:rPr>
        <w:t xml:space="preserve">Σε όλες τις περιπτώσεις απαιτείται η μέτρηση και καταγραφή των </w:t>
      </w:r>
      <w:r w:rsidRPr="00EB0FA7">
        <w:rPr>
          <w:rFonts w:asciiTheme="minorHAnsi" w:hAnsiTheme="minorHAnsi" w:cstheme="minorHAnsi"/>
          <w:bCs/>
          <w:szCs w:val="22"/>
        </w:rPr>
        <w:t>δεδομένων τουλάχιστον</w:t>
      </w:r>
      <w:r w:rsidRPr="00EB0FA7">
        <w:rPr>
          <w:rFonts w:asciiTheme="minorHAnsi" w:hAnsiTheme="minorHAnsi" w:cstheme="minorHAnsi"/>
          <w:b/>
          <w:bCs/>
          <w:szCs w:val="22"/>
        </w:rPr>
        <w:t xml:space="preserve"> </w:t>
      </w:r>
      <w:r w:rsidRPr="00EB0FA7">
        <w:rPr>
          <w:rFonts w:asciiTheme="minorHAnsi" w:hAnsiTheme="minorHAnsi" w:cstheme="minorHAnsi"/>
          <w:color w:val="000000"/>
          <w:szCs w:val="22"/>
        </w:rPr>
        <w:t>ανά δέκα (10) λεπτά της ώρας.</w:t>
      </w:r>
    </w:p>
    <w:p w14:paraId="6A892038" w14:textId="77777777" w:rsidR="00EB0FA7" w:rsidRPr="00EB0FA7" w:rsidRDefault="00EB0FA7" w:rsidP="00EB0FA7">
      <w:pPr>
        <w:rPr>
          <w:rFonts w:asciiTheme="minorHAnsi" w:hAnsiTheme="minorHAnsi" w:cstheme="minorHAnsi"/>
          <w:szCs w:val="22"/>
        </w:rPr>
      </w:pPr>
      <w:r w:rsidRPr="00811B7E">
        <w:rPr>
          <w:rFonts w:asciiTheme="minorHAnsi" w:hAnsiTheme="minorHAnsi" w:cstheme="minorHAnsi"/>
          <w:szCs w:val="22"/>
        </w:rPr>
        <w:t>Ο Υποψήφιος Ανάδοχος θα πρέπει στη προσφορά του, να παρουσιάσει λίστα με τις τεχνικές προδιαγραφές των απαιτούμενων αισθητήρων, σύμφωνα με τις απαιτήσεις που ορίζονται στον ανωτέρω πίνακα και στο Παράρτημα ΙΙ.</w:t>
      </w:r>
    </w:p>
    <w:p w14:paraId="29A601C7" w14:textId="77777777" w:rsidR="00EB0FA7" w:rsidRPr="0049484F" w:rsidRDefault="00EB0FA7" w:rsidP="00254722">
      <w:pPr>
        <w:pStyle w:val="StyleHeading112ptJustifiedLinespacing15lines"/>
        <w:numPr>
          <w:ilvl w:val="4"/>
          <w:numId w:val="90"/>
        </w:numPr>
        <w:rPr>
          <w:rFonts w:eastAsia="SimSun"/>
        </w:rPr>
      </w:pPr>
      <w:bookmarkStart w:id="397" w:name="_Toc502762433"/>
      <w:bookmarkStart w:id="398" w:name="_Toc507419062"/>
      <w:bookmarkStart w:id="399" w:name="_Ref508908066"/>
      <w:bookmarkStart w:id="400" w:name="_Toc515371715"/>
      <w:bookmarkStart w:id="401" w:name="_Toc978638"/>
      <w:r w:rsidRPr="0049484F">
        <w:rPr>
          <w:rFonts w:eastAsia="SimSun"/>
        </w:rPr>
        <w:t>Διασύνδεση μεταξύ σταθμών και κεντρικής υποδομής</w:t>
      </w:r>
      <w:bookmarkEnd w:id="397"/>
      <w:bookmarkEnd w:id="398"/>
      <w:bookmarkEnd w:id="399"/>
      <w:bookmarkEnd w:id="400"/>
      <w:bookmarkEnd w:id="401"/>
    </w:p>
    <w:p w14:paraId="609EE551"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Τα δεδομένα που θα συλλέγονται από τους παραπάνω αισθητήρες θα πρέπει υποχρεωτικά να στέλνονται στην κεντρική τεχνολογική υποδομή που θα υλοποιηθεί, στο πλαίσιο του παρόντος έργου, μέσω δικτύου κινητής τηλεφωνίας. Σε περίπτωση απώλειας παροχής δεδομένων διαδικτύου, είτε σε περίπτωση επιθυμίας μείωσης καταναλισκόμενων δεδομένων</w:t>
      </w:r>
      <w:r w:rsidRPr="00811B7E">
        <w:rPr>
          <w:rFonts w:asciiTheme="minorHAnsi" w:hAnsiTheme="minorHAnsi" w:cstheme="minorHAnsi"/>
          <w:szCs w:val="22"/>
        </w:rPr>
        <w:t xml:space="preserve">, </w:t>
      </w:r>
      <w:r w:rsidR="00AD5F66" w:rsidRPr="005335C2">
        <w:rPr>
          <w:rFonts w:asciiTheme="minorHAnsi" w:hAnsiTheme="minorHAnsi" w:cstheme="minorHAnsi"/>
          <w:szCs w:val="22"/>
        </w:rPr>
        <w:t>είναι επιθυμητό</w:t>
      </w:r>
      <w:r w:rsidRPr="00811B7E">
        <w:rPr>
          <w:rFonts w:asciiTheme="minorHAnsi" w:hAnsiTheme="minorHAnsi" w:cstheme="minorHAnsi"/>
          <w:szCs w:val="22"/>
        </w:rPr>
        <w:t xml:space="preserve"> να υπάρχει</w:t>
      </w:r>
      <w:r w:rsidRPr="00EB0FA7">
        <w:rPr>
          <w:rFonts w:asciiTheme="minorHAnsi" w:hAnsiTheme="minorHAnsi" w:cstheme="minorHAnsi"/>
          <w:szCs w:val="22"/>
        </w:rPr>
        <w:t xml:space="preserve"> δυνατότητα τοπικής επικοινωνίας μεταξύ των σταθμών μέσω αξιοποίησης εναλλακτικού ασύρματου τοπικού δικτύου. Το δίκτυο αυτό, θα επιτρέπει την τοπική συλλογή των δεδομένων των διασυνδεδεμένων σταθμών σε έναν κεντρικό Σταθμό-Πύλη ("Gateway") και από εκεί, θα προωθούνται μαζικά προς την κεντρική τεχνολογική υποδομή που θα υλοποιηθεί, μέσω δικτύου κινητής τηλεφωνίας. Για την βέλτιστη αξιοποίηση αυτής της λειτουργικότητας, κάθε </w:t>
      </w:r>
      <w:r w:rsidR="00377E52">
        <w:rPr>
          <w:rFonts w:asciiTheme="minorHAnsi" w:hAnsiTheme="minorHAnsi" w:cstheme="minorHAnsi"/>
          <w:szCs w:val="22"/>
        </w:rPr>
        <w:t>τηλεμετρικός</w:t>
      </w:r>
      <w:r w:rsidR="00377E52" w:rsidRPr="00EB0FA7">
        <w:rPr>
          <w:rFonts w:asciiTheme="minorHAnsi" w:hAnsiTheme="minorHAnsi" w:cstheme="minorHAnsi"/>
          <w:szCs w:val="22"/>
        </w:rPr>
        <w:t xml:space="preserve"> </w:t>
      </w:r>
      <w:r w:rsidRPr="00EB0FA7">
        <w:rPr>
          <w:rFonts w:asciiTheme="minorHAnsi" w:hAnsiTheme="minorHAnsi" w:cstheme="minorHAnsi"/>
          <w:szCs w:val="22"/>
        </w:rPr>
        <w:t xml:space="preserve">σταθμός θα πρέπει να παρέχει την δυνατότητα  σύνδεσης σε αυτό το </w:t>
      </w:r>
      <w:r w:rsidRPr="00EB0FA7">
        <w:rPr>
          <w:rFonts w:asciiTheme="minorHAnsi" w:hAnsiTheme="minorHAnsi" w:cstheme="minorHAnsi"/>
          <w:szCs w:val="22"/>
        </w:rPr>
        <w:lastRenderedPageBreak/>
        <w:t>τοπικό δίκτυο. Η εμβέλεια του δικτύου αυτού, θα πρέπει να καλύπτει την ελάχιστη απόσταση 4 km, σε ανεμπόδιστη οπτική επαφή (Line-Of-Sight).</w:t>
      </w:r>
    </w:p>
    <w:p w14:paraId="4AD02CD7" w14:textId="77777777" w:rsidR="00EB0FA7" w:rsidRPr="00835552" w:rsidRDefault="00EB0FA7" w:rsidP="00EB0FA7">
      <w:pPr>
        <w:rPr>
          <w:rFonts w:asciiTheme="minorHAnsi" w:hAnsiTheme="minorHAnsi" w:cstheme="minorHAnsi"/>
          <w:szCs w:val="22"/>
        </w:rPr>
      </w:pPr>
      <w:r w:rsidRPr="00835552">
        <w:rPr>
          <w:rFonts w:asciiTheme="minorHAnsi" w:hAnsiTheme="minorHAnsi" w:cstheme="minorHAnsi"/>
          <w:szCs w:val="22"/>
        </w:rPr>
        <w:t>Για την κάλυψη των συγκεκριμένων απαιτήσεων διασύνδεσης, ο Υποψήφιος Ανάδοχος απαιτείται να συμπεριλάβει στη προσφορά του αντίγραφο συμφωνητικού με τον τηλεπικοινωνιακό πάροχο με τον οποίο θα συνεργαστεί και μέσω του οποίου θα παρέχονται τα ακόλουθα:</w:t>
      </w:r>
    </w:p>
    <w:p w14:paraId="2F551AD5" w14:textId="77777777" w:rsidR="00EB0FA7" w:rsidRPr="00835552" w:rsidRDefault="00EB0FA7" w:rsidP="00B22D4A">
      <w:pPr>
        <w:pStyle w:val="afb"/>
        <w:numPr>
          <w:ilvl w:val="0"/>
          <w:numId w:val="60"/>
        </w:numPr>
        <w:suppressAutoHyphens w:val="0"/>
        <w:spacing w:after="120"/>
        <w:rPr>
          <w:rFonts w:asciiTheme="minorHAnsi" w:hAnsiTheme="minorHAnsi" w:cstheme="minorHAnsi"/>
          <w:szCs w:val="22"/>
        </w:rPr>
      </w:pPr>
      <w:r w:rsidRPr="00835552">
        <w:rPr>
          <w:rFonts w:asciiTheme="minorHAnsi" w:hAnsiTheme="minorHAnsi" w:cstheme="minorHAnsi"/>
          <w:szCs w:val="22"/>
        </w:rPr>
        <w:t xml:space="preserve">Σύνδεση με τον τηλεπικοινωνιακό πάροχο με κάλυψη κατ’ ελάχιστον 99.5% του Ελλαδικού Χώρου </w:t>
      </w:r>
      <w:r w:rsidR="00B232D4">
        <w:t xml:space="preserve">με αποδεκτή τη χρήση εναλλακτικών δικτύων με εθνική περιαγωγή </w:t>
      </w:r>
    </w:p>
    <w:p w14:paraId="6EF33857" w14:textId="77777777" w:rsidR="00EB0FA7" w:rsidRPr="00835552" w:rsidRDefault="00EB0FA7" w:rsidP="00B22D4A">
      <w:pPr>
        <w:pStyle w:val="afb"/>
        <w:numPr>
          <w:ilvl w:val="0"/>
          <w:numId w:val="60"/>
        </w:numPr>
        <w:suppressAutoHyphens w:val="0"/>
        <w:spacing w:after="120"/>
        <w:rPr>
          <w:rFonts w:asciiTheme="minorHAnsi" w:hAnsiTheme="minorHAnsi" w:cstheme="minorHAnsi"/>
          <w:szCs w:val="22"/>
        </w:rPr>
      </w:pPr>
      <w:r w:rsidRPr="00835552">
        <w:rPr>
          <w:rFonts w:asciiTheme="minorHAnsi" w:hAnsiTheme="minorHAnsi" w:cstheme="minorHAnsi"/>
          <w:szCs w:val="22"/>
        </w:rPr>
        <w:t>Δυνατότητα κρυπτογράφησης των μεταδιδόμενων δεδομένων μέσω χρήσης Εικονικών Ιδιωτικών Δικτύων (VPN) πάνω από το δημόσιο διαδίκτυο.</w:t>
      </w:r>
    </w:p>
    <w:p w14:paraId="03C54F14" w14:textId="77777777" w:rsidR="00EB0FA7" w:rsidRPr="00835552" w:rsidRDefault="00EB0FA7" w:rsidP="00B22D4A">
      <w:pPr>
        <w:pStyle w:val="afb"/>
        <w:numPr>
          <w:ilvl w:val="0"/>
          <w:numId w:val="60"/>
        </w:numPr>
        <w:suppressAutoHyphens w:val="0"/>
        <w:spacing w:after="120"/>
        <w:rPr>
          <w:rFonts w:asciiTheme="minorHAnsi" w:hAnsiTheme="minorHAnsi" w:cstheme="minorHAnsi"/>
          <w:szCs w:val="22"/>
        </w:rPr>
      </w:pPr>
      <w:r w:rsidRPr="00835552">
        <w:rPr>
          <w:rFonts w:asciiTheme="minorHAnsi" w:hAnsiTheme="minorHAnsi" w:cstheme="minorHAnsi"/>
          <w:szCs w:val="22"/>
        </w:rPr>
        <w:t>Δυνατότητα μετάβασης σε δίκτυο εναλλακτικού παρόχου σε περίπτωση απώλειας σήματος ή μη κάλυψης του παρόχου</w:t>
      </w:r>
    </w:p>
    <w:p w14:paraId="43777447" w14:textId="77777777" w:rsidR="00EB0FA7" w:rsidRPr="00835552" w:rsidRDefault="00EB0FA7" w:rsidP="00B22D4A">
      <w:pPr>
        <w:pStyle w:val="afb"/>
        <w:numPr>
          <w:ilvl w:val="0"/>
          <w:numId w:val="60"/>
        </w:numPr>
        <w:suppressAutoHyphens w:val="0"/>
        <w:spacing w:after="120"/>
        <w:rPr>
          <w:rFonts w:asciiTheme="minorHAnsi" w:hAnsiTheme="minorHAnsi" w:cstheme="minorHAnsi"/>
          <w:szCs w:val="22"/>
        </w:rPr>
      </w:pPr>
      <w:r w:rsidRPr="00835552">
        <w:rPr>
          <w:rFonts w:asciiTheme="minorHAnsi" w:hAnsiTheme="minorHAnsi" w:cstheme="minorHAnsi"/>
          <w:szCs w:val="22"/>
        </w:rPr>
        <w:t>Σαφής και ελεγχόμενη πρόσβαση συσκευών στο Εικονικό Ιδιωτικό Δίκτυο (VPN), οριζόμενη μέσω διαχειριστικού εργαλείου με διαδικτυακή πρόσβαση.</w:t>
      </w:r>
    </w:p>
    <w:p w14:paraId="58B4A29B" w14:textId="77777777" w:rsidR="00EB0FA7" w:rsidRPr="00835552" w:rsidRDefault="00EB0FA7" w:rsidP="00B22D4A">
      <w:pPr>
        <w:pStyle w:val="afb"/>
        <w:numPr>
          <w:ilvl w:val="0"/>
          <w:numId w:val="60"/>
        </w:numPr>
        <w:suppressAutoHyphens w:val="0"/>
        <w:spacing w:after="120"/>
        <w:rPr>
          <w:rFonts w:asciiTheme="minorHAnsi" w:hAnsiTheme="minorHAnsi" w:cstheme="minorHAnsi"/>
          <w:szCs w:val="22"/>
        </w:rPr>
      </w:pPr>
      <w:r w:rsidRPr="00835552">
        <w:rPr>
          <w:rFonts w:asciiTheme="minorHAnsi" w:hAnsiTheme="minorHAnsi" w:cstheme="minorHAnsi"/>
          <w:szCs w:val="22"/>
        </w:rPr>
        <w:t>Ρητά ορισμένη στατική διεύθυνση IP ανά σταθμό, εντός του Εικονικού Ιδιωτικού Δικτύου (VPN).</w:t>
      </w:r>
    </w:p>
    <w:p w14:paraId="24CEF3D8" w14:textId="77777777" w:rsidR="00EB0FA7" w:rsidRPr="00BC0CB4" w:rsidRDefault="00EB0FA7" w:rsidP="00254722">
      <w:pPr>
        <w:pStyle w:val="StyleHeading112ptJustifiedLinespacing15lines"/>
        <w:numPr>
          <w:ilvl w:val="3"/>
          <w:numId w:val="90"/>
        </w:numPr>
        <w:rPr>
          <w:rFonts w:eastAsia="SimSun"/>
        </w:rPr>
      </w:pPr>
      <w:bookmarkStart w:id="402" w:name="_Toc502762434"/>
      <w:bookmarkStart w:id="403" w:name="_Toc507419063"/>
      <w:bookmarkStart w:id="404" w:name="_Ref508910345"/>
      <w:bookmarkStart w:id="405" w:name="_Toc515371716"/>
      <w:bookmarkStart w:id="406" w:name="_Ref536027299"/>
      <w:bookmarkStart w:id="407" w:name="_Toc978639"/>
      <w:r w:rsidRPr="00BC0CB4">
        <w:rPr>
          <w:rFonts w:eastAsia="SimSun"/>
        </w:rPr>
        <w:t>Λογισμικό παρακολούθησης παραμέτρων δικτύου / σταθμών</w:t>
      </w:r>
      <w:bookmarkEnd w:id="402"/>
      <w:bookmarkEnd w:id="403"/>
      <w:bookmarkEnd w:id="404"/>
      <w:bookmarkEnd w:id="405"/>
      <w:bookmarkEnd w:id="406"/>
      <w:bookmarkEnd w:id="407"/>
      <w:r w:rsidRPr="00BC0CB4">
        <w:rPr>
          <w:rFonts w:eastAsia="SimSun"/>
        </w:rPr>
        <w:t xml:space="preserve"> </w:t>
      </w:r>
    </w:p>
    <w:p w14:paraId="326D6FA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 Ανάδοχος θα πρέπει να εγκαταστήσει στην υποδομή φιλοξενίας και να παραμετροποιήσει κατάλληλα, έτοιμο -ανοιχτού κώδικα- web - based λογισμικό παρακολούθησης των μετρούμενων παραμέτρων των σταθμών. Το συγκεκριμένο λογισμικό θα πρέπει να συνοδεύεται από το απαιτούμενο συστημικό λογισμικό (RDBMS, Web / Application Server), για τη λειτουργία του. Το λογισμικό αυτό, θα αποτυπώνει τα δεδομένα που καταγράφονται μέσω των αισθητήρων των τηλεμετρικών σταθμών που είναι εγκατεστημένοι, και θα επιτρέπει την παρακολούθηση αυτών από τους ενδιαφερόμενους χρήστες. Επιπλέον, μέσω του λογισμικού αυτού θα είναι δυνατή και η παρακολούθηση συγκεκριμένων παραμέτρων των τηλεμετρικών σταθμών ώστε να διαπιστώνεται απομακρυσμένα η ορθή λειτουργία τους. Ο Ανάδοχος θα πρέπει να υλοποιήσει διαδικασία κατά την οποία με την ολοκλήρωση της εγκατάστασης ενός σταθμού, να πραγματοποιείται αυτόματα η εμφάνιση του στην εφαρμογή και να είναι δυνατή η παρακολούθηση των μετρούμενων παραμέτρων.</w:t>
      </w:r>
    </w:p>
    <w:p w14:paraId="2B610667" w14:textId="77777777" w:rsidR="00EB0FA7" w:rsidRDefault="00EB0FA7" w:rsidP="00EB0FA7">
      <w:pPr>
        <w:rPr>
          <w:rFonts w:asciiTheme="minorHAnsi" w:hAnsiTheme="minorHAnsi" w:cstheme="minorHAnsi"/>
          <w:szCs w:val="22"/>
        </w:rPr>
      </w:pPr>
      <w:r w:rsidRPr="00EB0FA7">
        <w:rPr>
          <w:rFonts w:asciiTheme="minorHAnsi" w:hAnsiTheme="minorHAnsi" w:cstheme="minorHAnsi"/>
          <w:szCs w:val="22"/>
        </w:rPr>
        <w:t>Το συγκεκριμένο λογισμικό θα αξιοποιείται για την υποδοχή των δεδομένων που θα αποστέλλονται από το σύνολο των εγκατεστημένων τηλεμετρικών σταθμών, όσο η πλατφόρμα είναι υπό υλοποίηση. Σημειώνεται ότι οι λειτουργικές δυνατότητες του συγκεκριμένου λογισμικού θα πρέπει να ενσωματωθούν στη πλατφόρμα συλλογής, επεξεργασίας και διάθεσης περιβαλλοντικών δεδομένων, πριν η πλατφόρμα τεθεί σε παραγωγική λειτουργία, με τη μορφή αποθετηρίου περιβαλλοντικών δεδομένων.</w:t>
      </w:r>
    </w:p>
    <w:p w14:paraId="443F61C1" w14:textId="77777777" w:rsidR="00835552" w:rsidRPr="00EB0FA7" w:rsidRDefault="00835552" w:rsidP="00EB0FA7">
      <w:pPr>
        <w:rPr>
          <w:rFonts w:asciiTheme="minorHAnsi" w:hAnsiTheme="minorHAnsi" w:cstheme="minorHAnsi"/>
          <w:szCs w:val="22"/>
        </w:rPr>
      </w:pPr>
    </w:p>
    <w:p w14:paraId="4E95F5C4" w14:textId="77777777" w:rsidR="00EB0FA7" w:rsidRPr="00BC0CB4" w:rsidRDefault="00EB0FA7" w:rsidP="00254722">
      <w:pPr>
        <w:pStyle w:val="StyleHeading112ptJustifiedLinespacing15lines"/>
        <w:numPr>
          <w:ilvl w:val="3"/>
          <w:numId w:val="90"/>
        </w:numPr>
        <w:rPr>
          <w:rFonts w:eastAsia="SimSun"/>
        </w:rPr>
      </w:pPr>
      <w:bookmarkStart w:id="408" w:name="_Toc502762435"/>
      <w:bookmarkStart w:id="409" w:name="_Toc507419064"/>
      <w:bookmarkStart w:id="410" w:name="_Ref508910352"/>
      <w:bookmarkStart w:id="411" w:name="_Toc515371717"/>
      <w:bookmarkStart w:id="412" w:name="_Toc978640"/>
      <w:r w:rsidRPr="00BC0CB4">
        <w:rPr>
          <w:rFonts w:eastAsia="SimSun"/>
        </w:rPr>
        <w:t>Δοκιμαστική Λειτουργία σταθμών συλλογής δεδομένων</w:t>
      </w:r>
      <w:bookmarkEnd w:id="408"/>
      <w:bookmarkEnd w:id="409"/>
      <w:bookmarkEnd w:id="410"/>
      <w:bookmarkEnd w:id="411"/>
      <w:bookmarkEnd w:id="412"/>
    </w:p>
    <w:p w14:paraId="6A02331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Με την εγκατάσταση του σταθμού απαιτείται η δοκιμαστική λειτουργία του, ώστε να εντοπιστούν τυχόν δυσλειτουργίες που οφείλονται σε αστοχία υλικού ή  σε εσφαλμένες ενέργειες κατά τη διάρκεια της εγκατάστασης. Συγκεκριμένα μόλις ολοκληρωθεί η διαδικασία εγκατάστασης του σταθμού, η ομάδα τεχνικής εγκατάστασης θα πρέπει να προβεί σε επιτόπιο διαγνωστικό έλεγχο ο οποίος θα επιβεβαιώνει την καλή λειτουργική κατάσταση των επιμέρους τμημάτων του (π.χ. αισθητήρες, μπαταρία κλπ.). Σε επόμενο στάδιο πρέπει να πραγματοποιηθεί η επιβεβαίωση της σύνδεσης του σταθμού στο δίκτυο, ενώ η δοκιμαστική λειτουργία των σταθμών συλλογής δεδομένων ολοκληρώνεται με την επιβεβαίωση ότι οι μετρούμενες παράμετροι αποστέλλονται σωστά στην υποδομή υπολογιστικού νέφους (κεντρική βάση δεδομένων). Στο πλαίσιο της συγκεκριμένης εργασίας απαιτείται η αξιοποίηση της </w:t>
      </w:r>
      <w:r w:rsidRPr="00EB0FA7">
        <w:rPr>
          <w:rFonts w:asciiTheme="minorHAnsi" w:hAnsiTheme="minorHAnsi" w:cstheme="minorHAnsi"/>
          <w:szCs w:val="22"/>
          <w:lang w:val="en-US"/>
        </w:rPr>
        <w:t>mobile</w:t>
      </w:r>
      <w:r w:rsidRPr="00EB0FA7">
        <w:rPr>
          <w:rFonts w:asciiTheme="minorHAnsi" w:hAnsiTheme="minorHAnsi" w:cstheme="minorHAnsi"/>
          <w:szCs w:val="22"/>
        </w:rPr>
        <w:t xml:space="preserve"> εφαρμογής που πρόκειται να χρησιμοποιηθεί και για την υποστήριξη της ορθής εγκατάστασης των σταθμών. Μέσω της εφαρμογής αυτής –στο πλαίσιο της συγκεκριμένης εργασίας- θα πρέπει να είναι δυνατή η τοπική διάγνωση προβλημάτων του εγκατεστημένου σταθμού και η αποσφαλμάτωση τους μέσω προκαθορισμένων εντολών.</w:t>
      </w:r>
    </w:p>
    <w:p w14:paraId="716E35B1" w14:textId="77777777" w:rsidR="00EB0FA7" w:rsidRPr="00BC0CB4" w:rsidRDefault="00EB0FA7" w:rsidP="00254722">
      <w:pPr>
        <w:pStyle w:val="StyleHeading112ptJustifiedLinespacing15lines"/>
        <w:numPr>
          <w:ilvl w:val="3"/>
          <w:numId w:val="90"/>
        </w:numPr>
        <w:rPr>
          <w:rFonts w:eastAsia="SimSun"/>
        </w:rPr>
      </w:pPr>
      <w:bookmarkStart w:id="413" w:name="_Toc502762436"/>
      <w:bookmarkStart w:id="414" w:name="_Toc507419065"/>
      <w:bookmarkStart w:id="415" w:name="_Ref508910359"/>
      <w:bookmarkStart w:id="416" w:name="_Ref508957595"/>
      <w:bookmarkStart w:id="417" w:name="_Ref508957740"/>
      <w:bookmarkStart w:id="418" w:name="_Ref512865557"/>
      <w:bookmarkStart w:id="419" w:name="_Ref512865572"/>
      <w:bookmarkStart w:id="420" w:name="_Ref512865591"/>
      <w:bookmarkStart w:id="421" w:name="_Toc515371718"/>
      <w:bookmarkStart w:id="422" w:name="_Ref536024872"/>
      <w:bookmarkStart w:id="423" w:name="_Toc978641"/>
      <w:r w:rsidRPr="00BC0CB4">
        <w:rPr>
          <w:rFonts w:eastAsia="SimSun"/>
        </w:rPr>
        <w:lastRenderedPageBreak/>
        <w:t>Διασφάλιση καλής λειτουργίας δικτύου σταθμών</w:t>
      </w:r>
      <w:bookmarkEnd w:id="413"/>
      <w:bookmarkEnd w:id="414"/>
      <w:bookmarkEnd w:id="415"/>
      <w:bookmarkEnd w:id="416"/>
      <w:bookmarkEnd w:id="417"/>
      <w:bookmarkEnd w:id="418"/>
      <w:bookmarkEnd w:id="419"/>
      <w:bookmarkEnd w:id="420"/>
      <w:bookmarkEnd w:id="421"/>
      <w:bookmarkEnd w:id="422"/>
      <w:bookmarkEnd w:id="423"/>
    </w:p>
    <w:p w14:paraId="2C0EC6A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Για την απρόσκοπτη λειτουργία του δικτύου σταθμών, απαιτείται η διάθεση πλήρως στελεχωμένης ομάδας για την υποδοχή αιτημάτων προς επίλυση καθώς και την συνεχή παρακολούθηση και παροχή λύσεων σε πιθανά ζητήματα. Η αναφορά των προβλημάτων θα πραγματοποιείται τηλεφωνικά, με μηνύματα ηλεκτρονικού ταχυδρομείου, με συμπλήρωση ειδικής ηλεκτρονικής φόρμας αναφοράς προβλήματος (Διαδικτυακή Πύλη) καθώς και  μέσω ειδικής </w:t>
      </w:r>
      <w:r w:rsidRPr="00EB0FA7">
        <w:rPr>
          <w:rFonts w:asciiTheme="minorHAnsi" w:hAnsiTheme="minorHAnsi" w:cstheme="minorHAnsi"/>
          <w:szCs w:val="22"/>
          <w:lang w:val="en-US"/>
        </w:rPr>
        <w:t>web</w:t>
      </w:r>
      <w:r w:rsidRPr="00EB0FA7">
        <w:rPr>
          <w:rFonts w:asciiTheme="minorHAnsi" w:hAnsiTheme="minorHAnsi" w:cstheme="minorHAnsi"/>
          <w:szCs w:val="22"/>
        </w:rPr>
        <w:t xml:space="preserve"> εφαρμογής (</w:t>
      </w:r>
      <w:r w:rsidRPr="00EB0FA7">
        <w:rPr>
          <w:rFonts w:asciiTheme="minorHAnsi" w:hAnsiTheme="minorHAnsi" w:cstheme="minorHAnsi"/>
          <w:szCs w:val="22"/>
          <w:lang w:val="en-US"/>
        </w:rPr>
        <w:t>ticketing</w:t>
      </w:r>
      <w:r w:rsidRPr="00EB0FA7">
        <w:rPr>
          <w:rFonts w:asciiTheme="minorHAnsi" w:hAnsiTheme="minorHAnsi" w:cstheme="minorHAnsi"/>
          <w:szCs w:val="22"/>
        </w:rPr>
        <w:t xml:space="preserve">), η οποία θα πρέπει να προσαρμοστεί και να παραμετροποιηθεί κατάλληλα στις ανάγκες του έργου. </w:t>
      </w:r>
    </w:p>
    <w:p w14:paraId="4DE8D2F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Η ομάδα υποστήριξης, θα έχει συνεχή επικοινωνία με τα Κέντρα Διανομής και Υποστήριξης, τα οποία θα έχουν υπό την ευθύνη τους και την τακτική προληπτική συντήρηση των σταθμών βάσει συγκεκριμένου προγράμματος το οποίο θα πρέπει να αποτυπωθεί στη τεχνική προσφορά του Υποψηφίου Αναδόχου. </w:t>
      </w:r>
    </w:p>
    <w:p w14:paraId="77F1E15C"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Για τις ανάγκες υποστήριξης του δικτύου σταθμών, ο Υποψήφιος Ανάδοχος θα πρέπει να παραθέσει συγκεκριμένη μεθοδολογία, στην οποία θα παρουσιάζονται η διαδικασία και οι τρόποι υποδοχής του προβλήματος / αιτήματος προς επίλυση με αξιοποίηση του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 η διαδικασία αξιολόγησής του, οι προϋποθέσεις για απομακρυσμένη επίλυση και ο τρόπος επίλυσης, καθώς και οι προϋποθέσεις για κλιμάκωση του προβλήματος στα Κέντρα Διανομής και Υποστήριξης για επίλυση επιτόπου στο σημείο εγκατάστασης.</w:t>
      </w:r>
    </w:p>
    <w:p w14:paraId="155F76E4"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Αναλυτικότερα κατά τη περίοδο διασφάλισης της καλής λειτουργίας του δικτύου σταθμών συλλογής δεδομένων θα πρέπει να παρέχονται κατ’ ελάχιστο, τα ακόλουθα:</w:t>
      </w:r>
    </w:p>
    <w:p w14:paraId="0A60D509" w14:textId="77777777" w:rsidR="00EB0FA7" w:rsidRPr="00EB0FA7" w:rsidRDefault="00EB0FA7" w:rsidP="00EB0FA7">
      <w:pPr>
        <w:rPr>
          <w:rFonts w:asciiTheme="minorHAnsi" w:hAnsiTheme="minorHAnsi" w:cstheme="minorHAnsi"/>
          <w:b/>
          <w:i/>
          <w:szCs w:val="22"/>
        </w:rPr>
      </w:pPr>
      <w:r w:rsidRPr="00EB0FA7">
        <w:rPr>
          <w:rFonts w:asciiTheme="minorHAnsi" w:hAnsiTheme="minorHAnsi" w:cstheme="minorHAnsi"/>
          <w:b/>
          <w:i/>
          <w:szCs w:val="22"/>
        </w:rPr>
        <w:t>Σταθμοί Συλλογής Δεδομένων</w:t>
      </w:r>
    </w:p>
    <w:p w14:paraId="3FD96355"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Προληπτική συντήρηση σταθμών συλλογής δεδομένων, βάσει σαφώς καθορισμένου προγράμματος</w:t>
      </w:r>
    </w:p>
    <w:p w14:paraId="11C47C0A"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Αποκατάσταση βλαβών / δυσλειτουργιών σταθμών συλλογής δεδομένων</w:t>
      </w:r>
    </w:p>
    <w:p w14:paraId="39D73C0A"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Εξασφάλιση ανταλλακτικών για την επισκευή των σταθμών</w:t>
      </w:r>
    </w:p>
    <w:p w14:paraId="11270C26" w14:textId="77777777" w:rsidR="00EB0FA7" w:rsidRPr="00EB0FA7" w:rsidRDefault="00EB0FA7" w:rsidP="00EB0FA7">
      <w:pPr>
        <w:rPr>
          <w:rFonts w:asciiTheme="minorHAnsi" w:hAnsiTheme="minorHAnsi" w:cstheme="minorHAnsi"/>
          <w:b/>
          <w:i/>
          <w:szCs w:val="22"/>
        </w:rPr>
      </w:pPr>
      <w:r w:rsidRPr="00EB0FA7">
        <w:rPr>
          <w:rFonts w:asciiTheme="minorHAnsi" w:hAnsiTheme="minorHAnsi" w:cstheme="minorHAnsi"/>
          <w:b/>
          <w:i/>
          <w:szCs w:val="22"/>
        </w:rPr>
        <w:t>Τεχνική Υποστήριξη</w:t>
      </w:r>
    </w:p>
    <w:p w14:paraId="2209D058"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Υπηρεσίες Τεχνικής Υποστήριξης μέσω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 xml:space="preserve"> στις οποίες θα περιλαμβάνονται τα ακόλουθα:</w:t>
      </w:r>
    </w:p>
    <w:p w14:paraId="6D8A7ED5"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 xml:space="preserve">Οργάνωση και λειτουργία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 xml:space="preserve">, το οποίο θα είναι διαθέσιμο για όλους τους ωφελούμενους τις ώρες 9:00 – 18:00 </w:t>
      </w:r>
    </w:p>
    <w:p w14:paraId="75309A6D"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Υποδοχή αναγγελιών βλαβών / προβλημάτων για επίλυση τηλεφωνικά, με μηνύματα ηλεκτρονικού ταχυδρομείου, με συμπλήρωση ειδικής ηλεκτρονικής φόρμας αναφοράς προβλήματος (Διαδικτυακή Πύλη)</w:t>
      </w:r>
    </w:p>
    <w:p w14:paraId="64A13AE9"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 xml:space="preserve">Διάθεση ειδικής </w:t>
      </w:r>
      <w:r w:rsidRPr="00EB0FA7">
        <w:rPr>
          <w:rFonts w:asciiTheme="minorHAnsi" w:hAnsiTheme="minorHAnsi" w:cstheme="minorHAnsi"/>
          <w:szCs w:val="22"/>
          <w:lang w:val="en-US"/>
        </w:rPr>
        <w:t>web</w:t>
      </w:r>
      <w:r w:rsidRPr="00EB0FA7">
        <w:rPr>
          <w:rFonts w:asciiTheme="minorHAnsi" w:hAnsiTheme="minorHAnsi" w:cstheme="minorHAnsi"/>
          <w:szCs w:val="22"/>
        </w:rPr>
        <w:t xml:space="preserve"> εφαρμογής (</w:t>
      </w:r>
      <w:r w:rsidRPr="00EB0FA7">
        <w:rPr>
          <w:rFonts w:asciiTheme="minorHAnsi" w:hAnsiTheme="minorHAnsi" w:cstheme="minorHAnsi"/>
          <w:szCs w:val="22"/>
          <w:lang w:val="en-US"/>
        </w:rPr>
        <w:t>ticketing</w:t>
      </w:r>
      <w:r w:rsidRPr="00EB0FA7">
        <w:rPr>
          <w:rFonts w:asciiTheme="minorHAnsi" w:hAnsiTheme="minorHAnsi" w:cstheme="minorHAnsi"/>
          <w:szCs w:val="22"/>
        </w:rPr>
        <w:t>) όπου θα καταγράφονται κατ’ ελάχιστο ο χρόνος έναρξης και λήξης του προβλήματος, η περιγραφή του και οι ενέργειες επίλυσης, καθώς και ο υπεύθυνος για κάθε ενέργεια</w:t>
      </w:r>
    </w:p>
    <w:p w14:paraId="185DEB77" w14:textId="77777777" w:rsidR="00C8009D" w:rsidRPr="00C8009D" w:rsidRDefault="00C8009D" w:rsidP="00C8009D">
      <w:pPr>
        <w:rPr>
          <w:rFonts w:asciiTheme="minorHAnsi" w:hAnsiTheme="minorHAnsi" w:cstheme="minorHAnsi"/>
          <w:color w:val="000000"/>
          <w:szCs w:val="22"/>
          <w:highlight w:val="yellow"/>
        </w:rPr>
      </w:pPr>
      <w:r>
        <w:rPr>
          <w:rFonts w:asciiTheme="minorHAnsi" w:hAnsiTheme="minorHAnsi" w:cstheme="minorHAnsi"/>
          <w:color w:val="000000"/>
          <w:szCs w:val="22"/>
        </w:rPr>
        <w:t xml:space="preserve">Η </w:t>
      </w:r>
      <w:r w:rsidRPr="00C8009D">
        <w:rPr>
          <w:rFonts w:asciiTheme="minorHAnsi" w:hAnsiTheme="minorHAnsi" w:cstheme="minorHAnsi"/>
          <w:color w:val="000000"/>
          <w:szCs w:val="22"/>
        </w:rPr>
        <w:t>περίοδο</w:t>
      </w:r>
      <w:r>
        <w:rPr>
          <w:rFonts w:asciiTheme="minorHAnsi" w:hAnsiTheme="minorHAnsi" w:cstheme="minorHAnsi"/>
          <w:color w:val="000000"/>
          <w:szCs w:val="22"/>
        </w:rPr>
        <w:t>ς</w:t>
      </w:r>
      <w:r w:rsidRPr="00C8009D">
        <w:rPr>
          <w:rFonts w:asciiTheme="minorHAnsi" w:hAnsiTheme="minorHAnsi" w:cstheme="minorHAnsi"/>
          <w:color w:val="000000"/>
          <w:szCs w:val="22"/>
        </w:rPr>
        <w:t xml:space="preserve"> διασφάλισης της καλής λειτουργίας του </w:t>
      </w:r>
      <w:r>
        <w:rPr>
          <w:rFonts w:asciiTheme="minorHAnsi" w:hAnsiTheme="minorHAnsi" w:cstheme="minorHAnsi"/>
          <w:color w:val="000000"/>
          <w:szCs w:val="22"/>
        </w:rPr>
        <w:t>εκάστοτε σταθμού</w:t>
      </w:r>
      <w:r w:rsidRPr="00C8009D">
        <w:rPr>
          <w:rFonts w:asciiTheme="minorHAnsi" w:hAnsiTheme="minorHAnsi" w:cstheme="minorHAnsi"/>
          <w:color w:val="000000"/>
          <w:szCs w:val="22"/>
        </w:rPr>
        <w:t xml:space="preserve"> συλλογής δεδομένων</w:t>
      </w:r>
      <w:r>
        <w:rPr>
          <w:rFonts w:asciiTheme="minorHAnsi" w:hAnsiTheme="minorHAnsi" w:cstheme="minorHAnsi"/>
          <w:color w:val="000000"/>
          <w:szCs w:val="22"/>
        </w:rPr>
        <w:t xml:space="preserve">, εκκινεί με την εγκατάσταση του σταθμού και λήγει </w:t>
      </w:r>
      <w:r w:rsidR="00AD5F66">
        <w:rPr>
          <w:rFonts w:asciiTheme="minorHAnsi" w:hAnsiTheme="minorHAnsi" w:cstheme="minorHAnsi"/>
          <w:color w:val="000000"/>
          <w:szCs w:val="22"/>
        </w:rPr>
        <w:t xml:space="preserve"> δύο (2) έτη μετά την οριστική παραλαβή του έργου</w:t>
      </w:r>
      <w:r>
        <w:rPr>
          <w:rFonts w:asciiTheme="minorHAnsi" w:hAnsiTheme="minorHAnsi" w:cstheme="minorHAnsi"/>
          <w:color w:val="000000"/>
          <w:szCs w:val="22"/>
        </w:rPr>
        <w:t>.</w:t>
      </w:r>
      <w:r w:rsidR="00AD5F66">
        <w:rPr>
          <w:rFonts w:asciiTheme="minorHAnsi" w:hAnsiTheme="minorHAnsi" w:cstheme="minorHAnsi"/>
          <w:color w:val="000000"/>
          <w:szCs w:val="22"/>
        </w:rPr>
        <w:t xml:space="preserve"> Η περίοδος διασφάλισης καλής λειτουργίας καλύπτει και το συνολικό δίκτυο σταθμών.</w:t>
      </w:r>
    </w:p>
    <w:p w14:paraId="661F0081" w14:textId="77777777" w:rsidR="00EB0FA7" w:rsidRPr="00BC0CB4" w:rsidRDefault="00EB0FA7" w:rsidP="00254722">
      <w:pPr>
        <w:pStyle w:val="StyleHeading112ptJustifiedLinespacing15lines"/>
        <w:numPr>
          <w:ilvl w:val="2"/>
          <w:numId w:val="90"/>
        </w:numPr>
        <w:rPr>
          <w:rFonts w:eastAsia="SimSun"/>
        </w:rPr>
      </w:pPr>
      <w:bookmarkStart w:id="424" w:name="_Toc502762437"/>
      <w:bookmarkStart w:id="425" w:name="_Toc507419066"/>
      <w:bookmarkStart w:id="426" w:name="_Ref508908075"/>
      <w:bookmarkStart w:id="427" w:name="_Toc515371719"/>
      <w:bookmarkStart w:id="428" w:name="_Toc978642"/>
      <w:r w:rsidRPr="00BC0CB4">
        <w:rPr>
          <w:rFonts w:eastAsia="SimSun"/>
        </w:rPr>
        <w:t>Πλατφόρμα Συλλογής, Επεξεργασίας και Διάθεσης περιβαλλοντικών δεδομένων</w:t>
      </w:r>
      <w:bookmarkEnd w:id="424"/>
      <w:bookmarkEnd w:id="425"/>
      <w:bookmarkEnd w:id="426"/>
      <w:bookmarkEnd w:id="427"/>
      <w:bookmarkEnd w:id="428"/>
    </w:p>
    <w:p w14:paraId="4E63519E" w14:textId="77777777" w:rsidR="00EB0FA7" w:rsidRPr="00EB0FA7" w:rsidRDefault="00EB0FA7" w:rsidP="00EB0FA7">
      <w:pPr>
        <w:rPr>
          <w:rFonts w:asciiTheme="minorHAnsi" w:hAnsiTheme="minorHAnsi" w:cstheme="minorHAnsi"/>
          <w:color w:val="000000"/>
          <w:szCs w:val="22"/>
        </w:rPr>
      </w:pPr>
      <w:r w:rsidRPr="00EB0FA7">
        <w:rPr>
          <w:rFonts w:asciiTheme="minorHAnsi" w:hAnsiTheme="minorHAnsi" w:cstheme="minorHAnsi"/>
          <w:color w:val="000000"/>
          <w:szCs w:val="22"/>
        </w:rPr>
        <w:t xml:space="preserve">Στο πλαίσιο του παρόντος έργου απαιτείται ο σχεδιασμός και η ανάπτυξη μιας τεχνολογικής πλατφόρμας, η οποία θα χρησιμοποιείται για τη συλλογή, αποθήκευση, επεξεργασία, συνδυασμό και διαμοιρασμό δεδομένων αλλά και άλλων πληροφοριών. Τα δεδομένα αυτά θα προέρχονται από το δίκτυο επίγειων </w:t>
      </w:r>
      <w:r w:rsidR="001301AD">
        <w:rPr>
          <w:rFonts w:asciiTheme="minorHAnsi" w:hAnsiTheme="minorHAnsi" w:cstheme="minorHAnsi"/>
          <w:color w:val="000000"/>
          <w:szCs w:val="22"/>
        </w:rPr>
        <w:t xml:space="preserve">τηλεμετρικών </w:t>
      </w:r>
      <w:r w:rsidRPr="00EB0FA7">
        <w:rPr>
          <w:rFonts w:asciiTheme="minorHAnsi" w:hAnsiTheme="minorHAnsi" w:cstheme="minorHAnsi"/>
          <w:color w:val="000000"/>
          <w:szCs w:val="22"/>
        </w:rPr>
        <w:t>σταθμών συλλογής δεδομένων, από δεδομένα παρατήρησης της Γης, από δεδομένα σχετικά με τις εισροές και εκροές της εκμετάλλευσης αλλά και τις καλλιεργητικές ενέργειες</w:t>
      </w:r>
      <w:r w:rsidRPr="00EB0FA7">
        <w:rPr>
          <w:rFonts w:asciiTheme="minorHAnsi" w:hAnsiTheme="minorHAnsi" w:cstheme="minorHAnsi"/>
          <w:szCs w:val="22"/>
        </w:rPr>
        <w:t xml:space="preserve"> καθώς </w:t>
      </w:r>
      <w:r w:rsidRPr="00EB0FA7">
        <w:rPr>
          <w:rFonts w:asciiTheme="minorHAnsi" w:hAnsiTheme="minorHAnsi" w:cstheme="minorHAnsi"/>
          <w:color w:val="000000"/>
          <w:szCs w:val="22"/>
        </w:rPr>
        <w:t>και από τρίτα συστήματα (π.χ. ερευνητικές υποδομές)  Η υποδομή θα αποτελέσει ένα συνεργατικό περιβάλλον εργασίας για διαφορετικούς φορείς που εμπλέκονται στον αγροδιατροφικό τομέα και μπορούν να επωφεληθούν από τη διαθεσιμότητα αυτών των δεδομένων. Σημαντικό ρόλο θα διαδραματίσει η πανελλαδική υποδομή σταθμών συλλογής δεδομένων, η οποία θα αποτελέσει την κυριότερη πηγή δεδομένων της πλατφόρμας.</w:t>
      </w:r>
    </w:p>
    <w:p w14:paraId="533F04CC" w14:textId="77777777" w:rsidR="00EB0FA7" w:rsidRPr="00BC0CB4" w:rsidRDefault="00EB0FA7" w:rsidP="00254722">
      <w:pPr>
        <w:pStyle w:val="StyleHeading112ptJustifiedLinespacing15lines"/>
        <w:numPr>
          <w:ilvl w:val="3"/>
          <w:numId w:val="90"/>
        </w:numPr>
        <w:rPr>
          <w:rFonts w:eastAsia="SimSun"/>
        </w:rPr>
      </w:pPr>
      <w:bookmarkStart w:id="429" w:name="_Toc502762438"/>
      <w:bookmarkStart w:id="430" w:name="_Toc507419067"/>
      <w:bookmarkStart w:id="431" w:name="_Toc515371720"/>
      <w:bookmarkStart w:id="432" w:name="_Toc978643"/>
      <w:r w:rsidRPr="00BC0CB4">
        <w:rPr>
          <w:rFonts w:eastAsia="SimSun"/>
        </w:rPr>
        <w:lastRenderedPageBreak/>
        <w:t>Τεχνικές Προδιαγραφές Πλατφόρμας</w:t>
      </w:r>
      <w:bookmarkEnd w:id="429"/>
      <w:bookmarkEnd w:id="430"/>
      <w:bookmarkEnd w:id="431"/>
      <w:bookmarkEnd w:id="432"/>
    </w:p>
    <w:p w14:paraId="33A7DD41"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color w:val="000000"/>
          <w:szCs w:val="22"/>
        </w:rPr>
        <w:t>Η προς υλοποίηση πλατφόρμα θα αποτελεί ένα ανοιχτό σύστημα που θα δίνει τη δυνατότητα σε φορείς της αγροδιατροφικής αλυσίδας να αποκτήσουν πρόσβαση σε δεδομένα και υποδομή αλλά και στα εργαλεία που θα τους επιτρέψουν να συνεργαστούν στο σχεδιασμό και στη δημιουργία νέων υπηρεσιών γεωργίας ακριβείας αλλά και άλλων ηλεκτρονικών εφαρμογών που θα συμβάλλουν στη βελτίωση και εκσυγχρονισμό της αγροτικής παραγωγής.</w:t>
      </w:r>
    </w:p>
    <w:p w14:paraId="49DFC39B"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color w:val="000000"/>
          <w:szCs w:val="22"/>
        </w:rPr>
        <w:t>Σε τεχνολογικό επίπεδο, η πλατφόρμα που θα υλοποιηθεί θα πρέπει να πληροί τις ακόλουθες προδιαγραφές, για τη διασφάλιση επίτευξης των στόχων του έργου.</w:t>
      </w:r>
    </w:p>
    <w:p w14:paraId="285FE59B"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κατάλληλων προ</w:t>
      </w:r>
      <w:r>
        <w:rPr>
          <w:rFonts w:asciiTheme="minorHAnsi" w:hAnsiTheme="minorHAnsi" w:cstheme="minorHAnsi"/>
          <w:color w:val="000000"/>
          <w:szCs w:val="22"/>
        </w:rPr>
        <w:t xml:space="preserve">γραμματιστικών διεπαφών (APIs) </w:t>
      </w:r>
      <w:r w:rsidRPr="00EB0FA7">
        <w:rPr>
          <w:rFonts w:asciiTheme="minorHAnsi" w:hAnsiTheme="minorHAnsi" w:cstheme="minorHAnsi"/>
          <w:color w:val="000000"/>
          <w:szCs w:val="22"/>
        </w:rPr>
        <w:t>για την διασύνδεση της πλατφόρμας με άλλες πλατφόρμες, πηγές δεδομένων κ.ο.κ. αλλά και για τον διαμοιρασμό των δεδομένων σε πιστοποιημένους χρήστες της πλατφόρμας.</w:t>
      </w:r>
    </w:p>
    <w:p w14:paraId="01F82C0D"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προγραμματιστικών διεπαφών (APIs) για άντληση δεδομένων εισόδου με αυτόματο φιλτράρισμα αυτών ανάλογα με τις απαιτήσεις της εφαρμογής / υπηρεσίας</w:t>
      </w:r>
    </w:p>
    <w:p w14:paraId="28BE9FCD"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προγραμματιστικών διεπαφών (APIs) για εξαγωγή αποτελεσμάτων και αυτόματη ενσωμάτωση τους σε υπηρεσίες / εφαρμογές.</w:t>
      </w:r>
    </w:p>
    <w:p w14:paraId="34055457"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διαφορετικών τύπων δεδομένων, μεταξύ των οποίων και τα δεδομένα που θα συλλέγονται από την υποδομή σταθμών συλλογής δεδομένων</w:t>
      </w:r>
    </w:p>
    <w:p w14:paraId="4B81686B"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διεπαφών για φορητές συσκευές (tablets, smartphones κλπ.) που θα επιτρέπουν την καταγραφή δεδομένων από τους πιστοποιημένους χρήστες και την αποθήκευσή τους στην πλατφόρμα.</w:t>
      </w:r>
    </w:p>
    <w:p w14:paraId="3E8FB068"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σύγχρονων τεχνολογιών επεξεργασίας και ανάλυσης δεδομένων, όπως big data analytics, machine learning κλπ.</w:t>
      </w:r>
    </w:p>
    <w:p w14:paraId="296F4FF6"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Επεκτασιμότητα της υποδομής, προκειμένου να μπορεί να καλύψει μελλοντικές ανάγκες</w:t>
      </w:r>
    </w:p>
    <w:p w14:paraId="2E5B6377" w14:textId="77777777" w:rsidR="00EB0FA7" w:rsidRPr="00BC0CB4" w:rsidRDefault="00EB0FA7" w:rsidP="00254722">
      <w:pPr>
        <w:pStyle w:val="StyleHeading112ptJustifiedLinespacing15lines"/>
        <w:numPr>
          <w:ilvl w:val="4"/>
          <w:numId w:val="90"/>
        </w:numPr>
        <w:rPr>
          <w:rFonts w:eastAsia="SimSun"/>
        </w:rPr>
      </w:pPr>
      <w:bookmarkStart w:id="433" w:name="_Toc502762439"/>
      <w:bookmarkStart w:id="434" w:name="_Toc507419068"/>
      <w:bookmarkStart w:id="435" w:name="_Toc515371721"/>
      <w:bookmarkStart w:id="436" w:name="_Ref536026221"/>
      <w:bookmarkStart w:id="437" w:name="_Toc978644"/>
      <w:r w:rsidRPr="00BC0CB4">
        <w:rPr>
          <w:rFonts w:eastAsia="SimSun"/>
        </w:rPr>
        <w:t>Απαιτήσεις Αρχιτεκτονικής</w:t>
      </w:r>
      <w:bookmarkEnd w:id="433"/>
      <w:bookmarkEnd w:id="434"/>
      <w:bookmarkEnd w:id="435"/>
      <w:bookmarkEnd w:id="436"/>
      <w:bookmarkEnd w:id="437"/>
    </w:p>
    <w:p w14:paraId="03039092" w14:textId="77777777" w:rsidR="00EB0FA7" w:rsidRPr="00EB0FA7" w:rsidRDefault="00EB0FA7" w:rsidP="00EB0FA7">
      <w:pPr>
        <w:pBdr>
          <w:top w:val="nil"/>
          <w:left w:val="nil"/>
          <w:bottom w:val="nil"/>
          <w:right w:val="nil"/>
          <w:between w:val="nil"/>
        </w:pBdr>
        <w:rPr>
          <w:rFonts w:asciiTheme="minorHAnsi" w:hAnsiTheme="minorHAnsi" w:cstheme="minorHAnsi"/>
          <w:color w:val="000000"/>
          <w:szCs w:val="22"/>
        </w:rPr>
      </w:pPr>
      <w:r w:rsidRPr="00EB0FA7">
        <w:rPr>
          <w:rFonts w:asciiTheme="minorHAnsi" w:hAnsiTheme="minorHAnsi" w:cstheme="minorHAnsi"/>
          <w:szCs w:val="22"/>
        </w:rPr>
        <w:t xml:space="preserve">Η πλατφόρμα θα πρέπει να είναι «ανοικτής» αρχιτεκτονικής (open architecture), και να χρησιμοποιεί πρότυπα που </w:t>
      </w:r>
      <w:r w:rsidRPr="00EB0FA7">
        <w:rPr>
          <w:rFonts w:asciiTheme="minorHAnsi" w:hAnsiTheme="minorHAnsi" w:cstheme="minorHAnsi"/>
          <w:color w:val="000000"/>
          <w:szCs w:val="22"/>
        </w:rPr>
        <w:t>θα διασφαλίζουν:</w:t>
      </w:r>
    </w:p>
    <w:p w14:paraId="3ACDD754"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Την ομαλή συνεργασία και λειτουργία μεταξύ των επιμέρους λειτουργικών εφαρμογών της ολοκληρωμένης λύσης.</w:t>
      </w:r>
    </w:p>
    <w:p w14:paraId="05CA8464"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Τη δικτυακή συνεργασία μεταξύ εφαρμογών ή / και υποσυστημάτων, τα οποία βρίσκονται σε διαφορετικά υπολογιστικά συστήματα.</w:t>
      </w:r>
    </w:p>
    <w:p w14:paraId="4545B6C3"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Την επεκτασιμότητα των υποσυστημάτων και εφαρμογών χωρίς αλλαγές στη δομή και αρχιτεκτονική τους.</w:t>
      </w:r>
    </w:p>
    <w:p w14:paraId="1E8126CA"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ανοιχτή αρχιτεκτονική θα ακολουθηθεί, τόσο σε επίπεδο εξοπλισμού (εύκολη διασύνδεση, επέκταση, αντικατάσταση μερών, κ.λ.π.), όσο και σε επίπεδο λογισμικού εφαρμογών.</w:t>
      </w:r>
    </w:p>
    <w:p w14:paraId="5BB9E5F4"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Το σύνολο της ολοκληρωμένης λύσης θα πρέπει να ακολουθεί τις αρχές του </w:t>
      </w:r>
      <w:r w:rsidRPr="00EB0FA7">
        <w:rPr>
          <w:rFonts w:asciiTheme="minorHAnsi" w:hAnsiTheme="minorHAnsi" w:cstheme="minorHAnsi"/>
          <w:szCs w:val="22"/>
          <w:lang w:val="en-US"/>
        </w:rPr>
        <w:t>cloud</w:t>
      </w:r>
      <w:r w:rsidRPr="00EB0FA7">
        <w:rPr>
          <w:rFonts w:asciiTheme="minorHAnsi" w:hAnsiTheme="minorHAnsi" w:cstheme="minorHAnsi"/>
          <w:szCs w:val="22"/>
        </w:rPr>
        <w:t xml:space="preserve"> </w:t>
      </w:r>
      <w:r w:rsidRPr="00EB0FA7">
        <w:rPr>
          <w:rFonts w:asciiTheme="minorHAnsi" w:hAnsiTheme="minorHAnsi" w:cstheme="minorHAnsi"/>
          <w:szCs w:val="22"/>
          <w:lang w:val="en-US"/>
        </w:rPr>
        <w:t>computing</w:t>
      </w:r>
      <w:r w:rsidRPr="00EB0FA7">
        <w:rPr>
          <w:rFonts w:asciiTheme="minorHAnsi" w:hAnsiTheme="minorHAnsi" w:cstheme="minorHAnsi"/>
          <w:szCs w:val="22"/>
        </w:rPr>
        <w:t>, οι οποίες βασίζονται στη πολυχρηστικότητα, την ευρεία κλιμάκωση, την ελαστικότητα και τον αυτοκαθορισμό των πόρων και το σύνολο των εφαρμογών / υποσυστημάτων θα παρέχονται με τη μορφή υπηρεσίας στο σύνολο των ωφελούμενων. Η πλατφόρμα συλλογής, επεξεργασίας και διάθεσης περιβαλλοντικών δεδομένων θα αποτελεί το κεντρικό σημείο στο οποίο θα αποστέλλονται και θα τηρούνται τα διαφορετικής φύσης περιβαλλοντικά δεδομένα. Τα δεδομένα αυτά θα τροφοδοτούν τα επιμέρους υποσυστήματα και θα επεξεργάζονται κατάλληλα, μέσω αποδεδειγμένων επιστημονικών μεθόδων, ώστε το σύνολο των ωφελούμενων να μπορεί να λάβει έγκυρες υπηρεσίες προσαρμοσμένες στις εξατομικευμένες ανάγκες του.</w:t>
      </w:r>
    </w:p>
    <w:p w14:paraId="05B7A1ED"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color w:val="000000"/>
          <w:szCs w:val="22"/>
        </w:rPr>
        <w:t>Ουσιαστικά η πλατφόρμα θα πρέπει να υλοποιηθεί με τέτοιο τρόπο ώστε να παρέχει πρόσβαση σε:</w:t>
      </w:r>
    </w:p>
    <w:p w14:paraId="70CBC43B"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lastRenderedPageBreak/>
        <w:t xml:space="preserve">Δεδομένα υψηλής ποιότητας και αξιοπιστίας που συλλέγονται από το πανελλαδικό δίκτυο επίγειων </w:t>
      </w:r>
      <w:r w:rsidR="001301AD">
        <w:rPr>
          <w:rFonts w:asciiTheme="minorHAnsi" w:hAnsiTheme="minorHAnsi" w:cstheme="minorHAnsi"/>
          <w:color w:val="000000"/>
          <w:szCs w:val="22"/>
        </w:rPr>
        <w:t xml:space="preserve">τηλεμετρικών </w:t>
      </w:r>
      <w:r w:rsidRPr="00EB0FA7">
        <w:rPr>
          <w:rFonts w:asciiTheme="minorHAnsi" w:hAnsiTheme="minorHAnsi" w:cstheme="minorHAnsi"/>
          <w:color w:val="000000"/>
          <w:szCs w:val="22"/>
        </w:rPr>
        <w:t>σταθμών συλλογής δεδομένων αλλά και από τις υπόλοιπες πηγές.</w:t>
      </w:r>
    </w:p>
    <w:p w14:paraId="5434020B"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Μετεωρολογικές προγνώσεις μέσω της αξιοποίησης και του υφιστάμενου δικτύου μετεωρολογικών σταθμών της ΕΜΥ</w:t>
      </w:r>
      <w:r w:rsidR="001301AD">
        <w:rPr>
          <w:rFonts w:asciiTheme="minorHAnsi" w:hAnsiTheme="minorHAnsi" w:cstheme="minorHAnsi"/>
          <w:color w:val="000000"/>
          <w:szCs w:val="22"/>
        </w:rPr>
        <w:t>, εφόσον κρίνεται απαραίτητο</w:t>
      </w:r>
    </w:p>
    <w:p w14:paraId="6A3F4E83"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Επιστημονικά αλγοριθμικά μοντέλα που θα αναπτυχθούν στο πλαίσιο του παρόντος έργου, θα φιλοξενούνται και θα εκτελούνται εντός της πλατφόρμας και τα οποία σχετίζονται με τη λίπανση, την άρδευση, την φυτοπροστασία και άλλες καλλιεργητικές διαδικασίες. Τα επιστημονικά αλγοριθμικά μοντέλαθα είναι εξειδικευμένα για επιλεγμένες καλλιέργειες και προσαρμοσμένα στις ιδιαίτερες εδαφοκλιματικές συνθήκες της εκάστοτε περιοχής.</w:t>
      </w:r>
    </w:p>
    <w:p w14:paraId="19B3F4B9"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Ηλεκτρονικές εφαρμογές σχετικές με τον αγροδιατροφικό τομέα που θα αναπτυχθούν και θα είναι διαθέσιμες σε όλους τους χρήστες της πλατφόρμας.</w:t>
      </w:r>
    </w:p>
    <w:p w14:paraId="27C01DB9"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Υπολογιστική υποδομή διαθέσιμη βάσει του μοντέλου IaaS (Infrastructure as a Service), η οποία θα παρέχει τους απαιτούμενους πόρους, ώστε να επιτρέπεται η αποτελεσματική διαχείριση μεγάλου όγκου ετερογενών δεδομένων τα οποία προέρχονται από διάφορες πηγές.</w:t>
      </w:r>
    </w:p>
    <w:p w14:paraId="104104BF"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Προγραμματιστικές διεπαφές (</w:t>
      </w:r>
      <w:r w:rsidRPr="00EB0FA7">
        <w:rPr>
          <w:rFonts w:asciiTheme="minorHAnsi" w:hAnsiTheme="minorHAnsi" w:cstheme="minorHAnsi"/>
          <w:color w:val="000000"/>
          <w:szCs w:val="22"/>
          <w:lang w:val="en-US"/>
        </w:rPr>
        <w:t>APIs</w:t>
      </w:r>
      <w:r w:rsidRPr="00EB0FA7">
        <w:rPr>
          <w:rFonts w:asciiTheme="minorHAnsi" w:hAnsiTheme="minorHAnsi" w:cstheme="minorHAnsi"/>
          <w:color w:val="000000"/>
          <w:szCs w:val="22"/>
        </w:rPr>
        <w:t>) ώστε να επιτρέπει στους χρήστες να αξιοποιήσουν δεδομένα και υπηρεσίες της πλατφόρμας και να αναπτύξουν δικές τους εφαρμογές υποστήριξης λήψης αποφάσεων.</w:t>
      </w:r>
    </w:p>
    <w:p w14:paraId="295FD241" w14:textId="77777777" w:rsidR="00EB0FA7" w:rsidRPr="00EB0FA7" w:rsidRDefault="00EB0FA7" w:rsidP="00EB0FA7">
      <w:pPr>
        <w:rPr>
          <w:rFonts w:asciiTheme="minorHAnsi" w:hAnsiTheme="minorHAnsi" w:cstheme="minorHAnsi"/>
          <w:szCs w:val="22"/>
        </w:rPr>
      </w:pPr>
    </w:p>
    <w:p w14:paraId="5C11CA4C" w14:textId="77777777" w:rsidR="00EB0FA7" w:rsidRPr="00BC0CB4" w:rsidRDefault="00EB0FA7" w:rsidP="00254722">
      <w:pPr>
        <w:pStyle w:val="StyleHeading112ptJustifiedLinespacing15lines"/>
        <w:numPr>
          <w:ilvl w:val="4"/>
          <w:numId w:val="90"/>
        </w:numPr>
        <w:rPr>
          <w:rFonts w:eastAsia="SimSun"/>
        </w:rPr>
      </w:pPr>
      <w:bookmarkStart w:id="438" w:name="_Toc502762440"/>
      <w:bookmarkStart w:id="439" w:name="_Toc507419069"/>
      <w:bookmarkStart w:id="440" w:name="_Ref508910403"/>
      <w:bookmarkStart w:id="441" w:name="_Toc515371722"/>
      <w:bookmarkStart w:id="442" w:name="_Ref536026262"/>
      <w:bookmarkStart w:id="443" w:name="_Toc978645"/>
      <w:r w:rsidRPr="00BC0CB4">
        <w:rPr>
          <w:rFonts w:eastAsia="SimSun"/>
        </w:rPr>
        <w:t>Τεχνολογίες υλοποίησης λογισμικού</w:t>
      </w:r>
      <w:bookmarkEnd w:id="438"/>
      <w:bookmarkEnd w:id="439"/>
      <w:bookmarkEnd w:id="440"/>
      <w:bookmarkEnd w:id="441"/>
      <w:bookmarkEnd w:id="442"/>
      <w:bookmarkEnd w:id="443"/>
    </w:p>
    <w:p w14:paraId="318AB8C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Βασικές αρχές που πρέπει διέπουν τη πλατφόρμα σε τεχνολογικό επίπεδο είναι:</w:t>
      </w:r>
    </w:p>
    <w:p w14:paraId="31DF64BD"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b/>
          <w:szCs w:val="22"/>
        </w:rPr>
        <w:t>«Ανοιχτή» αρχιτεκτονική</w:t>
      </w:r>
      <w:r w:rsidRPr="00EB0FA7">
        <w:rPr>
          <w:rFonts w:asciiTheme="minorHAnsi" w:hAnsiTheme="minorHAnsi" w:cstheme="minorHAnsi"/>
          <w:szCs w:val="22"/>
        </w:rPr>
        <w:t xml:space="preserve"> (open architecture), δηλαδή υποχρεωτική χρήση ανοικτών προτύπων που θα διασφαλίζουν:</w:t>
      </w:r>
    </w:p>
    <w:p w14:paraId="62287436"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 xml:space="preserve">ομαλή λειτουργία και συνεργασία μεταξύ του συνόλου των εφαρμογών των επιμέρους υποσυστημάτων </w:t>
      </w:r>
    </w:p>
    <w:p w14:paraId="44FF1562"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επεκτασιμότητα των υποσυστημάτων χωρίς αλλαγές στη δομή και αρχιτεκτονική τους</w:t>
      </w:r>
    </w:p>
    <w:p w14:paraId="08E41B4F"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 xml:space="preserve">Οι εφαρμογές / υποσυστήματα της πλατφόρμας θα παρέχουν τη δυνατότητα εύκολης επικοινωνίας, διασύνδεσης ή και ολοκλήρωσης με τρίτες εφαρμογές ή / και υποσυστήματα.  </w:t>
      </w:r>
    </w:p>
    <w:p w14:paraId="31F85CD9"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b/>
          <w:szCs w:val="22"/>
        </w:rPr>
        <w:t>Αρθρωτή</w:t>
      </w:r>
      <w:r w:rsidRPr="00EB0FA7">
        <w:rPr>
          <w:rFonts w:asciiTheme="minorHAnsi" w:hAnsiTheme="minorHAnsi" w:cstheme="minorHAnsi"/>
          <w:szCs w:val="22"/>
        </w:rPr>
        <w:t xml:space="preserve"> (modular) </w:t>
      </w:r>
      <w:r w:rsidRPr="00EB0FA7">
        <w:rPr>
          <w:rFonts w:asciiTheme="minorHAnsi" w:hAnsiTheme="minorHAnsi" w:cstheme="minorHAnsi"/>
          <w:b/>
          <w:szCs w:val="22"/>
        </w:rPr>
        <w:t>αρχιτεκτονική</w:t>
      </w:r>
      <w:r w:rsidRPr="00EB0FA7">
        <w:rPr>
          <w:rFonts w:asciiTheme="minorHAnsi" w:hAnsiTheme="minorHAnsi" w:cstheme="minorHAnsi"/>
          <w:szCs w:val="22"/>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w:t>
      </w:r>
    </w:p>
    <w:p w14:paraId="200EBEAF" w14:textId="77777777" w:rsidR="00EB0FA7" w:rsidRPr="00EB0FA7" w:rsidRDefault="00EB0FA7" w:rsidP="00B22D4A">
      <w:pPr>
        <w:pStyle w:val="afb"/>
        <w:numPr>
          <w:ilvl w:val="0"/>
          <w:numId w:val="26"/>
        </w:numPr>
        <w:tabs>
          <w:tab w:val="left" w:pos="360"/>
          <w:tab w:val="left" w:pos="990"/>
        </w:tabs>
        <w:suppressAutoHyphens w:val="0"/>
        <w:autoSpaceDE w:val="0"/>
        <w:autoSpaceDN w:val="0"/>
        <w:adjustRightInd w:val="0"/>
        <w:spacing w:after="120"/>
        <w:contextualSpacing w:val="0"/>
        <w:rPr>
          <w:rFonts w:asciiTheme="minorHAnsi" w:hAnsiTheme="minorHAnsi" w:cstheme="minorHAnsi"/>
          <w:bCs/>
          <w:szCs w:val="22"/>
        </w:rPr>
      </w:pPr>
      <w:r w:rsidRPr="00EB0FA7">
        <w:rPr>
          <w:rFonts w:asciiTheme="minorHAnsi" w:hAnsiTheme="minorHAnsi" w:cstheme="minorHAnsi"/>
          <w:bCs/>
          <w:szCs w:val="22"/>
        </w:rPr>
        <w:t xml:space="preserve">Λειτουργία των επιμέρους υποσυστημάτων και λύσεων που θα αποτελέσουν διακριτά τμήματα της πλατφόρμας, σε ένα </w:t>
      </w:r>
      <w:r w:rsidRPr="00EB0FA7">
        <w:rPr>
          <w:rFonts w:asciiTheme="minorHAnsi" w:hAnsiTheme="minorHAnsi" w:cstheme="minorHAnsi"/>
          <w:b/>
          <w:bCs/>
          <w:szCs w:val="22"/>
        </w:rPr>
        <w:t>ενιαίο web-based περιβάλλον</w:t>
      </w:r>
      <w:r w:rsidRPr="00EB0FA7">
        <w:rPr>
          <w:rFonts w:asciiTheme="minorHAnsi" w:hAnsiTheme="minorHAnsi" w:cstheme="minorHAnsi"/>
          <w:bCs/>
          <w:szCs w:val="22"/>
        </w:rPr>
        <w:t>, το οποίο θα αποτελέσει το βασικό «χώρο εργασίας» για το σύνολο των χρηστών, με στόχο τα εξής:</w:t>
      </w:r>
    </w:p>
    <w:p w14:paraId="70B60ED9"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Επίτευξη ομοιομορφίας στις διεπαφές χρηστών μεταξύ των διακριτών υποσυστημάτων / εφαρμογών</w:t>
      </w:r>
    </w:p>
    <w:p w14:paraId="13647B6B"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Επιλογή κοινών και φιλικών τρόπων παρουσίασης, αναφορικά με τις διεπαφές χρηστών</w:t>
      </w:r>
    </w:p>
    <w:p w14:paraId="10DF7098"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b/>
          <w:szCs w:val="22"/>
        </w:rPr>
        <w:t>Αρχιτεκτονική Ν-tier</w:t>
      </w:r>
      <w:r w:rsidRPr="00EB0FA7">
        <w:rPr>
          <w:rFonts w:asciiTheme="minorHAnsi" w:hAnsiTheme="minorHAnsi" w:cstheme="minorHAnsi"/>
          <w:szCs w:val="22"/>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αλλά και στη συντήρησή του, σύμφωνα με την οποία, τα δεδομένα και το περιεχόμενο των υποσυστημάτων της πλατφόρμας αποθηκεύονται σε Βάσεις Δεδομένων (Database Servers), ενώ το λογισμικό εφαρμογών που θα συνθέτει την πλατφόρμα, θα εκτελούνται σε εξυπηρετητές εφαρμογών / διαδικτύου (</w:t>
      </w:r>
      <w:r w:rsidRPr="00EB0FA7">
        <w:rPr>
          <w:rFonts w:asciiTheme="minorHAnsi" w:hAnsiTheme="minorHAnsi" w:cstheme="minorHAnsi"/>
          <w:szCs w:val="22"/>
          <w:lang w:val="en-US"/>
        </w:rPr>
        <w:t>web</w:t>
      </w:r>
      <w:r w:rsidRPr="00EB0FA7">
        <w:rPr>
          <w:rFonts w:asciiTheme="minorHAnsi" w:hAnsiTheme="minorHAnsi" w:cstheme="minorHAnsi"/>
          <w:szCs w:val="22"/>
        </w:rPr>
        <w:t xml:space="preserve"> / application servers). </w:t>
      </w:r>
    </w:p>
    <w:p w14:paraId="66EF3DF3"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szCs w:val="22"/>
        </w:rPr>
        <w:t>Η αρχιτεκτονική του συστήματος, όπως θα εξειδικευθεί στα πλαίσια της προσφορά των Υποψηφίων Αναδόχων και της Μελέτης Εφαρμογής, θα ικανοποιεί βασικές τεχνικές απαιτήσεις, όπως:</w:t>
      </w:r>
    </w:p>
    <w:p w14:paraId="03287F1A"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Διαθεσιμότητα: παροχή υπηρεσιών στον τελικό χρήστη συγκεκριμένης διαθεσιμότητας.</w:t>
      </w:r>
    </w:p>
    <w:p w14:paraId="43A0CA88"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lastRenderedPageBreak/>
        <w:t>Επεκτασιμότητα (Scalability): ικανότητα δυναμικής ικανοποίησης πρόσθετων απαιτήσεων χωρίς διακοπή της κανονικής λειτουργίας της πλατφόρμας.</w:t>
      </w:r>
    </w:p>
    <w:p w14:paraId="0A86A532"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Ασφάλεια: προστασία από κινδύνους, ιούς, παραβίαση πρόσβασης, δημοσίευση εσφαλμένων δεδομένων.</w:t>
      </w:r>
    </w:p>
    <w:p w14:paraId="6A7C14DA"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Αξιοπιστία: ακρίβεια και συνέπεια παρεχόμενων υπηρεσιών.</w:t>
      </w:r>
    </w:p>
    <w:p w14:paraId="3538D70C"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Ευκολία διαχείρισης: παρακολούθηση των διαδικασιών για διασφάλιση ποιοτικής παροχής υπηρεσιών.</w:t>
      </w:r>
    </w:p>
    <w:p w14:paraId="609EB7C1"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Υποστήριξη ανοικτών προτύπων: εξασφάλιση της βιωσιμότητας και της μελλοντικής επέκτασης της πλατφόρμας.</w:t>
      </w:r>
    </w:p>
    <w:p w14:paraId="43FC637F"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szCs w:val="22"/>
        </w:rPr>
        <w:t xml:space="preserve">Η πλατφόρμα θα χαρακτηρίζεται από </w:t>
      </w:r>
      <w:r w:rsidRPr="00EB0FA7">
        <w:rPr>
          <w:rFonts w:asciiTheme="minorHAnsi" w:hAnsiTheme="minorHAnsi" w:cstheme="minorHAnsi"/>
          <w:b/>
          <w:szCs w:val="22"/>
        </w:rPr>
        <w:t>υψηλή ασφάλεια, διαθεσιμότητα και υψηλή ανοχή σε σφάλματα</w:t>
      </w:r>
      <w:r w:rsidRPr="00EB0FA7">
        <w:rPr>
          <w:rFonts w:asciiTheme="minorHAnsi" w:hAnsiTheme="minorHAnsi" w:cstheme="minorHAnsi"/>
          <w:szCs w:val="22"/>
        </w:rPr>
        <w:t>. Τα χαρακτηριστικά αυτά είναι απαραίτητα προκειμένου να διασφαλιστεί κατά το δυνατόν η λειτουργία του και να καλύπτει τις ανάγκες άμεσης και απρόσκοπτης πρόσβασης στις πληροφορίες που θα παρέχονται.</w:t>
      </w:r>
    </w:p>
    <w:p w14:paraId="4481C6B1"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szCs w:val="22"/>
        </w:rPr>
        <w:t>Θα χρησιμοποιηθεί σύστημα διαχείρισης σχεσιακών βάσεων δεδομένων (RDBMS) και ανάπτυξης υποδομής Αποθήκης Δεδομένων</w:t>
      </w:r>
      <w:r w:rsidR="000A20D2">
        <w:rPr>
          <w:rFonts w:asciiTheme="minorHAnsi" w:hAnsiTheme="minorHAnsi" w:cstheme="minorHAnsi"/>
          <w:szCs w:val="22"/>
        </w:rPr>
        <w:t xml:space="preserve">, </w:t>
      </w:r>
      <w:r w:rsidRPr="00EB0FA7">
        <w:rPr>
          <w:rFonts w:asciiTheme="minorHAnsi" w:hAnsiTheme="minorHAnsi" w:cstheme="minorHAnsi"/>
          <w:szCs w:val="22"/>
        </w:rPr>
        <w:t>εξασφαλίζοντας την ευκολία διαχείρισης μεγάλου όγκου δεδομένων, τη δυνατότητα δημιουργίας εφαρμογών φιλικών προς το χρήστη, την αυξημένη διαθεσιμότητα της πλατφόρμας καθώς και τη δυνατότητα ελέγχου πρόσβασης στα δεδομένα. Θα διασφαλίζονται τα εξής:</w:t>
      </w:r>
    </w:p>
    <w:p w14:paraId="41B0600C"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Το περιβάλλον ανάπτυξης εφαρμογών θα στηρίζεται σε διεθνή πρότυπα και πρωτόκολλα.</w:t>
      </w:r>
    </w:p>
    <w:p w14:paraId="26618DD8"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Ανοικτά τεκμηριωμένα και δημοσιευμένα συστήματα διεπαφής με προγράμματα τρίτων</w:t>
      </w:r>
    </w:p>
    <w:p w14:paraId="078B5703"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Ανοικτά πρωτόκολλα επικοινωνίας.</w:t>
      </w:r>
    </w:p>
    <w:p w14:paraId="0795C2C5"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Ανοικτό περιβάλλον ως προς τη μεταφορά και ανταλλαγή δεδομένων με άλλα συστήματα.</w:t>
      </w:r>
    </w:p>
    <w:p w14:paraId="175DA748" w14:textId="77777777" w:rsidR="00EB0FA7" w:rsidRPr="00EB0FA7" w:rsidRDefault="00EB0FA7" w:rsidP="00B22D4A">
      <w:pPr>
        <w:numPr>
          <w:ilvl w:val="0"/>
          <w:numId w:val="26"/>
        </w:numPr>
        <w:suppressAutoHyphens w:val="0"/>
        <w:rPr>
          <w:rFonts w:asciiTheme="minorHAnsi" w:hAnsiTheme="minorHAnsi" w:cstheme="minorHAnsi"/>
          <w:szCs w:val="22"/>
        </w:rPr>
      </w:pPr>
      <w:r w:rsidRPr="00EB0FA7">
        <w:rPr>
          <w:rFonts w:asciiTheme="minorHAnsi" w:hAnsiTheme="minorHAnsi" w:cstheme="minorHAnsi"/>
          <w:szCs w:val="22"/>
        </w:rPr>
        <w:t>Σε ότι αφορά στα εργαλεία ανάπτυξης και διαχείρισης των επιμέρους υποσυστημάτων:</w:t>
      </w:r>
    </w:p>
    <w:p w14:paraId="7EE732F8"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Χρήση γραφικού περιβάλλοντος για τη διεπαφή του χρήστη με το σύστημα (GUI) για την αποδοτική χρήση των εφαρμογών και την ευκολία εκμάθησής τους.</w:t>
      </w:r>
    </w:p>
    <w:p w14:paraId="069B4EAE"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Χρήση συστημικού λογισμικού ανοιχτού κώδικα και ελεύθερης διάθεσης στο σύνολο των συστατικών της προτεινόμενης λύσης (Επίπεδο διαχείρισης δεδομένων, Επίπεδο Επιχειρησιακής Λογικής, Επίπεδο Διαδικτύου, κλπ.)</w:t>
      </w:r>
    </w:p>
    <w:p w14:paraId="0F2622FC" w14:textId="77777777" w:rsidR="00EB0FA7" w:rsidRPr="00EB0FA7" w:rsidRDefault="00EB0FA7" w:rsidP="00B22D4A">
      <w:pPr>
        <w:numPr>
          <w:ilvl w:val="0"/>
          <w:numId w:val="27"/>
        </w:numPr>
        <w:suppressAutoHyphens w:val="0"/>
        <w:rPr>
          <w:rFonts w:asciiTheme="minorHAnsi" w:hAnsiTheme="minorHAnsi" w:cstheme="minorHAnsi"/>
          <w:szCs w:val="22"/>
        </w:rPr>
      </w:pPr>
      <w:r w:rsidRPr="00EB0FA7">
        <w:rPr>
          <w:rFonts w:asciiTheme="minorHAnsi" w:hAnsiTheme="minorHAnsi" w:cstheme="minorHAnsi"/>
          <w:szCs w:val="22"/>
        </w:rPr>
        <w:t>Χρήση τεχνολογιών ανάπτυξης ανοιχτού κώδικα και ελεύθερης διάθεσης όπως ενδεικτικά και μη περιοριστικά JavaScript, HTML5, CSS, Java EE, PHP, Python, κλπ.</w:t>
      </w:r>
    </w:p>
    <w:p w14:paraId="4518D2BF" w14:textId="77777777" w:rsidR="00EB0FA7" w:rsidRPr="00C054FE" w:rsidRDefault="00EB0FA7" w:rsidP="00B22D4A">
      <w:pPr>
        <w:numPr>
          <w:ilvl w:val="0"/>
          <w:numId w:val="26"/>
        </w:numPr>
        <w:suppressAutoHyphens w:val="0"/>
        <w:rPr>
          <w:rFonts w:asciiTheme="minorHAnsi" w:hAnsiTheme="minorHAnsi" w:cstheme="minorHAnsi"/>
          <w:szCs w:val="22"/>
        </w:rPr>
      </w:pPr>
      <w:r w:rsidRPr="00C054FE">
        <w:rPr>
          <w:rFonts w:asciiTheme="minorHAnsi" w:hAnsiTheme="minorHAnsi" w:cstheme="minorHAnsi"/>
          <w:szCs w:val="22"/>
        </w:rPr>
        <w:t>Η πλατφόρμα απαιτείται να ενσωματώνει ειδικά διαμορφωμένο λογισμικό για την ανάπτυξη εφαρμογών στο περιβάλλον λειτουργίας της. Το εργαλείο αυτό θα προσφερθεί στο πλαίσιο του παρόντος έργου, συνοδευτικά με τον πηγαίο κώδικα του, θα αποτελεί ένα ανοιχτού κώδικα λογισμικό ταχείας ανάπτυξης εφαρμογών (</w:t>
      </w:r>
      <w:r w:rsidRPr="00C054FE">
        <w:rPr>
          <w:rFonts w:asciiTheme="minorHAnsi" w:hAnsiTheme="minorHAnsi" w:cstheme="minorHAnsi"/>
          <w:szCs w:val="22"/>
          <w:lang w:val="en-US"/>
        </w:rPr>
        <w:t>Rapid</w:t>
      </w:r>
      <w:r w:rsidRPr="00C054FE">
        <w:rPr>
          <w:rFonts w:asciiTheme="minorHAnsi" w:hAnsiTheme="minorHAnsi" w:cstheme="minorHAnsi"/>
          <w:szCs w:val="22"/>
        </w:rPr>
        <w:t xml:space="preserve"> </w:t>
      </w:r>
      <w:r w:rsidRPr="00C054FE">
        <w:rPr>
          <w:rFonts w:asciiTheme="minorHAnsi" w:hAnsiTheme="minorHAnsi" w:cstheme="minorHAnsi"/>
          <w:szCs w:val="22"/>
          <w:lang w:val="en-US"/>
        </w:rPr>
        <w:t>Application</w:t>
      </w:r>
      <w:r w:rsidRPr="00C054FE">
        <w:rPr>
          <w:rFonts w:asciiTheme="minorHAnsi" w:hAnsiTheme="minorHAnsi" w:cstheme="minorHAnsi"/>
          <w:szCs w:val="22"/>
        </w:rPr>
        <w:t xml:space="preserve"> </w:t>
      </w:r>
      <w:r w:rsidRPr="00C054FE">
        <w:rPr>
          <w:rFonts w:asciiTheme="minorHAnsi" w:hAnsiTheme="minorHAnsi" w:cstheme="minorHAnsi"/>
          <w:szCs w:val="22"/>
          <w:lang w:val="en-US"/>
        </w:rPr>
        <w:t>Development</w:t>
      </w:r>
      <w:r w:rsidRPr="00C054FE">
        <w:rPr>
          <w:rFonts w:asciiTheme="minorHAnsi" w:hAnsiTheme="minorHAnsi" w:cstheme="minorHAnsi"/>
          <w:szCs w:val="22"/>
        </w:rPr>
        <w:t xml:space="preserve"> – </w:t>
      </w:r>
      <w:r w:rsidRPr="00C054FE">
        <w:rPr>
          <w:rFonts w:asciiTheme="minorHAnsi" w:hAnsiTheme="minorHAnsi" w:cstheme="minorHAnsi"/>
          <w:szCs w:val="22"/>
          <w:lang w:val="en-US"/>
        </w:rPr>
        <w:t>RAD</w:t>
      </w:r>
      <w:r w:rsidRPr="00C054FE">
        <w:rPr>
          <w:rFonts w:asciiTheme="minorHAnsi" w:hAnsiTheme="minorHAnsi" w:cstheme="minorHAnsi"/>
          <w:szCs w:val="22"/>
        </w:rPr>
        <w:t>) και θα επιτρέπει τη δημιουργία λογισμικού σύμφωνα με το μοτίβο της τριεπίπεδης αρχιτεκτονικής και των σχετικών αρχών, από τους ενδιαφερόμενους ωφελούμενους. Μέσω του συγκεκριμένου εργαλείου θα λαμβάνεται σαν είσοδος το σχήμα της βάσης δεδομένων και κώδικας σε γλώσσα ειδικού σκοπού (</w:t>
      </w:r>
      <w:r w:rsidRPr="00C054FE">
        <w:rPr>
          <w:rFonts w:asciiTheme="minorHAnsi" w:hAnsiTheme="minorHAnsi" w:cstheme="minorHAnsi"/>
          <w:szCs w:val="22"/>
          <w:lang w:val="en-US"/>
        </w:rPr>
        <w:t>DSL</w:t>
      </w:r>
      <w:r w:rsidRPr="00C054FE">
        <w:rPr>
          <w:rFonts w:asciiTheme="minorHAnsi" w:hAnsiTheme="minorHAnsi" w:cstheme="minorHAnsi"/>
          <w:szCs w:val="22"/>
        </w:rPr>
        <w:t xml:space="preserve"> – </w:t>
      </w:r>
      <w:r w:rsidRPr="00C054FE">
        <w:rPr>
          <w:rFonts w:asciiTheme="minorHAnsi" w:hAnsiTheme="minorHAnsi" w:cstheme="minorHAnsi"/>
          <w:szCs w:val="22"/>
          <w:lang w:val="en-US"/>
        </w:rPr>
        <w:t>Domain</w:t>
      </w:r>
      <w:r w:rsidRPr="00C054FE">
        <w:rPr>
          <w:rFonts w:asciiTheme="minorHAnsi" w:hAnsiTheme="minorHAnsi" w:cstheme="minorHAnsi"/>
          <w:szCs w:val="22"/>
        </w:rPr>
        <w:t xml:space="preserve"> </w:t>
      </w:r>
      <w:r w:rsidRPr="00C054FE">
        <w:rPr>
          <w:rFonts w:asciiTheme="minorHAnsi" w:hAnsiTheme="minorHAnsi" w:cstheme="minorHAnsi"/>
          <w:szCs w:val="22"/>
          <w:lang w:val="en-US"/>
        </w:rPr>
        <w:t>Specific</w:t>
      </w:r>
      <w:r w:rsidRPr="00C054FE">
        <w:rPr>
          <w:rFonts w:asciiTheme="minorHAnsi" w:hAnsiTheme="minorHAnsi" w:cstheme="minorHAnsi"/>
          <w:szCs w:val="22"/>
        </w:rPr>
        <w:t xml:space="preserve"> </w:t>
      </w:r>
      <w:r w:rsidRPr="00C054FE">
        <w:rPr>
          <w:rFonts w:asciiTheme="minorHAnsi" w:hAnsiTheme="minorHAnsi" w:cstheme="minorHAnsi"/>
          <w:szCs w:val="22"/>
          <w:lang w:val="en-US"/>
        </w:rPr>
        <w:t>Language</w:t>
      </w:r>
      <w:r w:rsidRPr="00C054FE">
        <w:rPr>
          <w:rFonts w:asciiTheme="minorHAnsi" w:hAnsiTheme="minorHAnsi" w:cstheme="minorHAnsi"/>
          <w:szCs w:val="22"/>
        </w:rPr>
        <w:t xml:space="preserve">) και θα δημιουργείται ο κώδικας της επιθυμητής εφαρμογής σε συγκεκριμένη γλώσσα προγραμματισμού και </w:t>
      </w:r>
      <w:r w:rsidRPr="00C054FE">
        <w:rPr>
          <w:rFonts w:asciiTheme="minorHAnsi" w:hAnsiTheme="minorHAnsi" w:cstheme="minorHAnsi"/>
          <w:szCs w:val="22"/>
          <w:lang w:val="en-US"/>
        </w:rPr>
        <w:t>framework</w:t>
      </w:r>
      <w:r w:rsidRPr="00C054FE">
        <w:rPr>
          <w:rFonts w:asciiTheme="minorHAnsi" w:hAnsiTheme="minorHAnsi" w:cstheme="minorHAnsi"/>
          <w:szCs w:val="22"/>
        </w:rPr>
        <w:t>. Οι τεχνολογίες στις οποίες θα δημιουργείται ο κώδικας θα πρέπει να είναι ίδιες με τις τεχνολογίες ανάπτυξης που θα χρησιμοποιηθούν κατά την υλοποίηση της πλατφόρμας, ώστε να επιτυγχάνεται ο μέγιστος δυνατός βαθμός ομοιομορφίας. Συγκεκριμένα, με τη χρήση του ανωτέρω λογισμικού απαιτείται να επιτυγχάνονται κατ’ ελάχιστο τα ακόλουθα:</w:t>
      </w:r>
    </w:p>
    <w:p w14:paraId="6459C1E0" w14:textId="77777777" w:rsidR="00EB0FA7" w:rsidRPr="00C054FE" w:rsidRDefault="00EB0FA7" w:rsidP="00B22D4A">
      <w:pPr>
        <w:numPr>
          <w:ilvl w:val="0"/>
          <w:numId w:val="27"/>
        </w:numPr>
        <w:suppressAutoHyphens w:val="0"/>
        <w:rPr>
          <w:rFonts w:asciiTheme="minorHAnsi" w:hAnsiTheme="minorHAnsi" w:cstheme="minorHAnsi"/>
          <w:szCs w:val="22"/>
        </w:rPr>
      </w:pPr>
      <w:r w:rsidRPr="00C054FE">
        <w:rPr>
          <w:rFonts w:asciiTheme="minorHAnsi" w:hAnsiTheme="minorHAnsi" w:cstheme="minorHAnsi"/>
          <w:szCs w:val="22"/>
        </w:rPr>
        <w:t>δραστική μείωση του χρόνου ανάπτυξης. Συγκεκριμένα κάθε γραμμή στο εργαλείο να δημιουργεί πληθώρα γραμμών κώδικα στην κατά περίπτωση γλώσσα προγραμματισμού.</w:t>
      </w:r>
    </w:p>
    <w:p w14:paraId="626F9C11" w14:textId="77777777" w:rsidR="00EB0FA7" w:rsidRPr="00C054FE" w:rsidRDefault="00EB0FA7" w:rsidP="00B22D4A">
      <w:pPr>
        <w:numPr>
          <w:ilvl w:val="0"/>
          <w:numId w:val="27"/>
        </w:numPr>
        <w:suppressAutoHyphens w:val="0"/>
        <w:rPr>
          <w:rFonts w:asciiTheme="minorHAnsi" w:hAnsiTheme="minorHAnsi" w:cstheme="minorHAnsi"/>
          <w:szCs w:val="22"/>
        </w:rPr>
      </w:pPr>
      <w:r w:rsidRPr="00C054FE">
        <w:rPr>
          <w:rFonts w:asciiTheme="minorHAnsi" w:hAnsiTheme="minorHAnsi" w:cstheme="minorHAnsi"/>
          <w:szCs w:val="22"/>
        </w:rPr>
        <w:lastRenderedPageBreak/>
        <w:t>δραστική μείωση της αποσφαλμάτωσης: όταν εντοπίζεται ένα σφάλμα κάπου, με την διόρθωσή του στην λογική του εργαλείου, το λάθος να εξαφανίζεται από όλα τα σημεία του κώδικα όπου αυτό υπήρχε.</w:t>
      </w:r>
    </w:p>
    <w:p w14:paraId="6EC33561" w14:textId="77777777" w:rsidR="00EB0FA7" w:rsidRPr="00C054FE" w:rsidRDefault="00EB0FA7" w:rsidP="00B22D4A">
      <w:pPr>
        <w:numPr>
          <w:ilvl w:val="0"/>
          <w:numId w:val="27"/>
        </w:numPr>
        <w:suppressAutoHyphens w:val="0"/>
        <w:rPr>
          <w:rFonts w:asciiTheme="minorHAnsi" w:hAnsiTheme="minorHAnsi" w:cstheme="minorHAnsi"/>
          <w:szCs w:val="22"/>
        </w:rPr>
      </w:pPr>
      <w:r w:rsidRPr="00C054FE">
        <w:rPr>
          <w:rFonts w:asciiTheme="minorHAnsi" w:hAnsiTheme="minorHAnsi" w:cstheme="minorHAnsi"/>
          <w:szCs w:val="22"/>
        </w:rPr>
        <w:t>κεντρικοποιημένη ανάπτυξη εφαρμογών, αποσφαλμάτωση και συντήρηση κώδικα.</w:t>
      </w:r>
    </w:p>
    <w:p w14:paraId="51E3B815" w14:textId="77777777" w:rsidR="00EB0FA7" w:rsidRPr="00C054FE" w:rsidRDefault="00EB0FA7" w:rsidP="00B22D4A">
      <w:pPr>
        <w:numPr>
          <w:ilvl w:val="0"/>
          <w:numId w:val="27"/>
        </w:numPr>
        <w:suppressAutoHyphens w:val="0"/>
        <w:rPr>
          <w:rFonts w:asciiTheme="minorHAnsi" w:hAnsiTheme="minorHAnsi" w:cstheme="minorHAnsi"/>
          <w:szCs w:val="22"/>
        </w:rPr>
      </w:pPr>
      <w:r w:rsidRPr="00C054FE">
        <w:rPr>
          <w:rFonts w:asciiTheme="minorHAnsi" w:hAnsiTheme="minorHAnsi" w:cstheme="minorHAnsi"/>
          <w:szCs w:val="22"/>
        </w:rPr>
        <w:t>βελτίωση της αξιοπιστίας των εφαρμογών: μέσω επαναληπτικότητας των μοτίβων του κώδικα που πρέπει να είναι εγγενές χαρακτηριστικό της αρχιτεκτονικής του εργαλείου.</w:t>
      </w:r>
    </w:p>
    <w:p w14:paraId="2819E28F" w14:textId="77777777" w:rsidR="00EB0FA7" w:rsidRPr="00C054FE" w:rsidRDefault="00EB0FA7" w:rsidP="00B22D4A">
      <w:pPr>
        <w:numPr>
          <w:ilvl w:val="0"/>
          <w:numId w:val="27"/>
        </w:numPr>
        <w:suppressAutoHyphens w:val="0"/>
        <w:rPr>
          <w:rFonts w:asciiTheme="minorHAnsi" w:hAnsiTheme="minorHAnsi" w:cstheme="minorHAnsi"/>
          <w:szCs w:val="22"/>
        </w:rPr>
      </w:pPr>
      <w:r w:rsidRPr="00C054FE">
        <w:rPr>
          <w:rFonts w:asciiTheme="minorHAnsi" w:hAnsiTheme="minorHAnsi" w:cstheme="minorHAnsi"/>
          <w:szCs w:val="22"/>
        </w:rPr>
        <w:t>ομοιομορφία στο look-n-feel των εφαρμογών: μέσω κοινών μοτίβων σχεδίασης γραφικού περιβάλλοντος που χρησιμοποιούνται από το εργαλείο.</w:t>
      </w:r>
    </w:p>
    <w:p w14:paraId="04155521" w14:textId="77777777" w:rsidR="000F4587" w:rsidRDefault="000F4587" w:rsidP="00EB0FA7">
      <w:pPr>
        <w:rPr>
          <w:rFonts w:asciiTheme="minorHAnsi" w:hAnsiTheme="minorHAnsi" w:cstheme="minorHAnsi"/>
          <w:szCs w:val="22"/>
        </w:rPr>
      </w:pPr>
      <w:r>
        <w:rPr>
          <w:rFonts w:asciiTheme="minorHAnsi" w:hAnsiTheme="minorHAnsi" w:cstheme="minorHAnsi"/>
          <w:szCs w:val="22"/>
        </w:rPr>
        <w:t>Για το συγκεκριμένο έργο, ο Υποψήφιος Ανάδοχος καλείται να περιγράψει την τεχνολογική πλατφόρμα και τον τρόπο που η τεχνολογία αυτή θα αξιοποιηθεί.</w:t>
      </w:r>
    </w:p>
    <w:p w14:paraId="416F89E9" w14:textId="77777777" w:rsidR="00EB0FA7" w:rsidRPr="00BC0CB4" w:rsidRDefault="00EB0FA7" w:rsidP="00254722">
      <w:pPr>
        <w:pStyle w:val="StyleHeading112ptJustifiedLinespacing15lines"/>
        <w:numPr>
          <w:ilvl w:val="4"/>
          <w:numId w:val="90"/>
        </w:numPr>
        <w:rPr>
          <w:rFonts w:eastAsia="SimSun"/>
        </w:rPr>
      </w:pPr>
      <w:bookmarkStart w:id="444" w:name="_Toc502762441"/>
      <w:bookmarkStart w:id="445" w:name="_Toc507419070"/>
      <w:bookmarkStart w:id="446" w:name="_Ref508910428"/>
      <w:bookmarkStart w:id="447" w:name="_Toc515371723"/>
      <w:bookmarkStart w:id="448" w:name="_Ref536026357"/>
      <w:bookmarkStart w:id="449" w:name="_Toc978646"/>
      <w:r w:rsidRPr="00BC0CB4">
        <w:rPr>
          <w:rFonts w:eastAsia="SimSun"/>
        </w:rPr>
        <w:t>Διαλειτουργικότητα</w:t>
      </w:r>
      <w:bookmarkEnd w:id="444"/>
      <w:bookmarkEnd w:id="445"/>
      <w:bookmarkEnd w:id="446"/>
      <w:bookmarkEnd w:id="447"/>
      <w:bookmarkEnd w:id="448"/>
      <w:bookmarkEnd w:id="449"/>
    </w:p>
    <w:p w14:paraId="6F0A8EF3"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πλατφόρμα συλλογής, επεξεργασίας και διάθεσης περιβαλλοντικών δεδομένων που θα υλοποιηθεί θα πρέπει να παρέχει ένα ενιαίο και ολοκληρωμένο σύνολο λειτουργιών. Παράλληλα, θα υποστηρίζεται η δυνατότητα ανταλλαγής δεδομένων και παροχής υπηρεσιών προς Τρίτα Πληροφοριακά Συστήματα. Επίσης, ως ένα σημαντικό χαρακτηριστικό της πλατφόρμας σημειώνεται το γεγονός ότι θα πρέπει να διαθέτει δυνατότητες για επεκτασιμότητα και ολοκλήρωσής της στο μέλλον και με άλλα υποσυστήματα, μέσα σε ένα ενιαίο πλαίσιο λειτουργίας.</w:t>
      </w:r>
    </w:p>
    <w:p w14:paraId="031B0248"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Συγκεκριμένα, η προς υλοποίηση πλατφόρμα θα πρέπει να υποστηρίζει κατ’ ελάχιστο:</w:t>
      </w:r>
    </w:p>
    <w:p w14:paraId="3E333D54"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κατάλληλων προγραμματιστικών διεπαφών (APIs)  για την διασύνδεση της πλατφόρμας με άλλες πλατφόρμες, πηγές δεδομένων κ.ο.κ. αλλά και για τον διαμοιρασμό των δεδομένων σε πιστοποιημένους χρήστες της πλατφόρμας.</w:t>
      </w:r>
    </w:p>
    <w:p w14:paraId="4EC489B2"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προγραμματιστικών διεπαφών (APIs) για άντληση δεδομένων εισόδου με αυτόματο φιλτράρισμα αυτών ανάλογα με τις απαιτήσεις της εφαρμογής / υπηρεσίας.</w:t>
      </w:r>
    </w:p>
    <w:p w14:paraId="64E35BC3"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προγραμματιστικών διεπαφών (APIs) για εξαγωγή αποτελεσμάτων και αυτόματη ενσωμάτωση τους σε υπηρεσίες / εφαρμογές.</w:t>
      </w:r>
    </w:p>
    <w:p w14:paraId="0144297A" w14:textId="77777777" w:rsidR="00EB0FA7" w:rsidRPr="00EB0FA7" w:rsidRDefault="00EB0FA7" w:rsidP="00B22D4A">
      <w:pPr>
        <w:numPr>
          <w:ilvl w:val="0"/>
          <w:numId w:val="21"/>
        </w:numPr>
        <w:pBdr>
          <w:top w:val="nil"/>
          <w:left w:val="nil"/>
          <w:bottom w:val="nil"/>
          <w:right w:val="nil"/>
          <w:between w:val="nil"/>
        </w:pBdr>
        <w:suppressAutoHyphens w:val="0"/>
        <w:rPr>
          <w:rFonts w:asciiTheme="minorHAnsi" w:hAnsiTheme="minorHAnsi" w:cstheme="minorHAnsi"/>
          <w:color w:val="000000"/>
          <w:szCs w:val="22"/>
        </w:rPr>
      </w:pPr>
      <w:r w:rsidRPr="00EB0FA7">
        <w:rPr>
          <w:rFonts w:asciiTheme="minorHAnsi" w:hAnsiTheme="minorHAnsi" w:cstheme="minorHAnsi"/>
          <w:color w:val="000000"/>
          <w:szCs w:val="22"/>
        </w:rPr>
        <w:t>Υποστήριξη διαφορετικών τύπων δεδομένων, μεταξύ των οποίων και τα δεδομένα που θα συλλέγονται από την υποδομή σταθμών συλλογής δεδομένων.</w:t>
      </w:r>
    </w:p>
    <w:p w14:paraId="2EF7D46F" w14:textId="77777777" w:rsidR="00EB0FA7" w:rsidRPr="00BC0CB4" w:rsidRDefault="00EB0FA7" w:rsidP="00254722">
      <w:pPr>
        <w:pStyle w:val="StyleHeading112ptJustifiedLinespacing15lines"/>
        <w:numPr>
          <w:ilvl w:val="4"/>
          <w:numId w:val="90"/>
        </w:numPr>
        <w:rPr>
          <w:rFonts w:eastAsia="SimSun"/>
        </w:rPr>
      </w:pPr>
      <w:bookmarkStart w:id="450" w:name="_Toc502762442"/>
      <w:bookmarkStart w:id="451" w:name="_Toc507419071"/>
      <w:bookmarkStart w:id="452" w:name="_Ref508910437"/>
      <w:bookmarkStart w:id="453" w:name="_Toc515371724"/>
      <w:bookmarkStart w:id="454" w:name="_Ref526847788"/>
      <w:bookmarkStart w:id="455" w:name="_Ref526847794"/>
      <w:bookmarkStart w:id="456" w:name="_Toc978647"/>
      <w:r w:rsidRPr="00BC0CB4">
        <w:rPr>
          <w:rFonts w:eastAsia="SimSun"/>
        </w:rPr>
        <w:t>Ασφάλεια</w:t>
      </w:r>
      <w:bookmarkEnd w:id="450"/>
      <w:bookmarkEnd w:id="451"/>
      <w:bookmarkEnd w:id="452"/>
      <w:bookmarkEnd w:id="453"/>
      <w:bookmarkEnd w:id="454"/>
      <w:bookmarkEnd w:id="455"/>
      <w:bookmarkEnd w:id="456"/>
    </w:p>
    <w:p w14:paraId="749D791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Κατά το σχεδιασμό του Έργου ο Ανάδοχος θα πρέπει να λάβει ειδική μέριμνα και να δρομολογήσει τις κατάλληλες δράσεις για την ασφάλεια της πλατφόρμας που προδιαγράφεται.</w:t>
      </w:r>
    </w:p>
    <w:p w14:paraId="583C749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Για το σχεδιασμό και την υλοποίηση των τεχνικών μέτρων ασφαλείας του Έργου, ο Ανάδοχος πρέπει να λάβει υπόψη του:</w:t>
      </w:r>
    </w:p>
    <w:p w14:paraId="22518A51"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 xml:space="preserve">το θεσμικό και νομικό πλαίσιο που ισχύει (π.χ. </w:t>
      </w:r>
      <w:r w:rsidRPr="005335C2">
        <w:rPr>
          <w:rFonts w:asciiTheme="minorHAnsi" w:eastAsia="SimSun" w:hAnsiTheme="minorHAnsi" w:cstheme="minorHAnsi"/>
          <w:color w:val="000000"/>
          <w:szCs w:val="22"/>
          <w:lang w:eastAsia="el-GR"/>
        </w:rPr>
        <w:t xml:space="preserve">προστασία των προσωπικών δεδομένων </w:t>
      </w:r>
      <w:r w:rsidR="007A07F1" w:rsidRPr="005335C2">
        <w:rPr>
          <w:rFonts w:asciiTheme="minorHAnsi" w:eastAsia="SimSun" w:hAnsiTheme="minorHAnsi" w:cstheme="minorHAnsi"/>
          <w:color w:val="000000"/>
          <w:szCs w:val="22"/>
          <w:lang w:eastAsia="el-GR"/>
        </w:rPr>
        <w:t>και ειδ</w:t>
      </w:r>
      <w:r w:rsidR="00A04654" w:rsidRPr="00991B94">
        <w:rPr>
          <w:rFonts w:asciiTheme="minorHAnsi" w:eastAsia="SimSun" w:hAnsiTheme="minorHAnsi" w:cstheme="minorHAnsi"/>
          <w:color w:val="000000"/>
          <w:szCs w:val="22"/>
          <w:lang w:eastAsia="el-GR"/>
        </w:rPr>
        <w:t>ι</w:t>
      </w:r>
      <w:r w:rsidR="007A07F1" w:rsidRPr="005C0CE5">
        <w:rPr>
          <w:rFonts w:asciiTheme="minorHAnsi" w:eastAsia="SimSun" w:hAnsiTheme="minorHAnsi" w:cstheme="minorHAnsi"/>
          <w:color w:val="000000"/>
          <w:szCs w:val="22"/>
          <w:lang w:eastAsia="el-GR"/>
        </w:rPr>
        <w:t>κότερα το Γενικό Κανονισμό Προστασίας Προσωπικών Δεδομένων</w:t>
      </w:r>
      <w:r w:rsidRPr="00EB0FA7">
        <w:rPr>
          <w:rFonts w:asciiTheme="minorHAnsi" w:eastAsia="SimSun" w:hAnsiTheme="minorHAnsi" w:cstheme="minorHAnsi"/>
          <w:color w:val="000000"/>
          <w:szCs w:val="22"/>
          <w:lang w:eastAsia="el-GR"/>
        </w:rPr>
        <w:t>)</w:t>
      </w:r>
    </w:p>
    <w:p w14:paraId="2D340784"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τις σύγχρονες εξελίξεις στις ΤΠΕ</w:t>
      </w:r>
    </w:p>
    <w:p w14:paraId="40110E5F"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 xml:space="preserve">τις βέλτιστες πρακτικές (best practice) στο χώρο της ασφάλειας στις ΤΠΕ </w:t>
      </w:r>
    </w:p>
    <w:p w14:paraId="69612DEC"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Κατά την υλοποίηση του έργου, ο Ανάδοχος θα πρέπει να εξασφαλίσει τα ακόλουθα ώστε να διασφαλίζεται το απαιτούμενο επίπεδο ασφάλειας των πληροφοριών.</w:t>
      </w:r>
    </w:p>
    <w:p w14:paraId="502BA7A7" w14:textId="77777777" w:rsidR="00EB0FA7" w:rsidRPr="00EB0FA7" w:rsidRDefault="00EB0FA7" w:rsidP="00B22D4A">
      <w:pPr>
        <w:pStyle w:val="afb"/>
        <w:numPr>
          <w:ilvl w:val="0"/>
          <w:numId w:val="43"/>
        </w:numPr>
        <w:suppressAutoHyphens w:val="0"/>
        <w:spacing w:after="120"/>
        <w:rPr>
          <w:rFonts w:asciiTheme="minorHAnsi" w:hAnsiTheme="minorHAnsi" w:cstheme="minorHAnsi"/>
          <w:szCs w:val="22"/>
        </w:rPr>
      </w:pPr>
      <w:r w:rsidRPr="00EB0FA7">
        <w:rPr>
          <w:rFonts w:asciiTheme="minorHAnsi" w:eastAsia="SimSun" w:hAnsiTheme="minorHAnsi" w:cstheme="minorHAnsi"/>
          <w:color w:val="000000"/>
          <w:szCs w:val="22"/>
          <w:lang w:eastAsia="el-GR"/>
        </w:rPr>
        <w:t>Πιστοποίηση: έλεγχος της αυθεντικότητας της ταυτότητας των εμπλεκόμενων σε μία ανταλλαγή δεδομένων</w:t>
      </w:r>
    </w:p>
    <w:p w14:paraId="35CB813E" w14:textId="77777777" w:rsidR="00EB0FA7" w:rsidRPr="00EB0FA7" w:rsidRDefault="00EB0FA7" w:rsidP="00B22D4A">
      <w:pPr>
        <w:pStyle w:val="afb"/>
        <w:numPr>
          <w:ilvl w:val="0"/>
          <w:numId w:val="43"/>
        </w:numPr>
        <w:suppressAutoHyphens w:val="0"/>
        <w:autoSpaceDE w:val="0"/>
        <w:autoSpaceDN w:val="0"/>
        <w:adjustRightInd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 xml:space="preserve">Εξουσιοδότηση: η πρόσβαση του χρήστη πρέπει να είναι εξουσιοδοτημένη. </w:t>
      </w:r>
    </w:p>
    <w:p w14:paraId="5B29FD9D" w14:textId="77777777" w:rsidR="00EB0FA7" w:rsidRPr="00EB0FA7" w:rsidRDefault="00EB0FA7" w:rsidP="00B22D4A">
      <w:pPr>
        <w:pStyle w:val="afb"/>
        <w:numPr>
          <w:ilvl w:val="0"/>
          <w:numId w:val="43"/>
        </w:numPr>
        <w:suppressAutoHyphens w:val="0"/>
        <w:autoSpaceDE w:val="0"/>
        <w:autoSpaceDN w:val="0"/>
        <w:adjustRightInd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Εμπιστευτικότητα: η τήρηση του απορρήτου των δεδομένων. Η πιστοποίηση της δικαιοδοσίας των χρηστών θα πρέπει να βασιστεί πάνω στο σύστημα των ρόλων. Επίσης πρέπει να λαμβάνονται όλα τα κατάλληλα μέτρα ώστε να αποτρέπονται επιθέσεις κλοπής δεδομένων</w:t>
      </w:r>
    </w:p>
    <w:p w14:paraId="74F364EC"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lastRenderedPageBreak/>
        <w:t>Ακεραιότητα: τα δεδομένα θα πρέπει να παραμείνουν ακέραια, δηλαδή να μην υπόκεινται σε αλλοιώσεις. Για την διαφύλαξη της ακεραιότητας των δεδομένων είναι απαραίτητη η χρήση συστημάτων διαχείρισης βάσεων δεδομένων που θα παρέχουν τους κατάλληλους μηχανισμούς εξασφάλισης της ακεραιότητας και συνέπειάς τους και να αποτρέπουν επιθέσεις μη εξουσιοδοτημένης αντιγραφής ή / και καταστροφής δεδομένων.</w:t>
      </w:r>
    </w:p>
    <w:p w14:paraId="3873995C"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Μη δυνατότητα άρνησης συμμετοχής: ο χρήστης δεν πρέπει να μπορεί να αρνηθεί τη συμμετοχή του στην ανταλλαγή των δεδομένων. Επιτυγχάνεται με το κατάλληλο μηχανισμό καταγραφής των κινήσεων των χρηστών (auditing, logging).</w:t>
      </w:r>
    </w:p>
    <w:p w14:paraId="45CF405A"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Δυνατότητα ελέγχου: κάθε τροποποίηση ή επεξεργασία των δεδομένων πρέπει να μπορεί να ελεγχθεί, δηλαδή από ποιόν έγινε και πότε</w:t>
      </w:r>
    </w:p>
    <w:p w14:paraId="3AE4A60C"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Ευθύνη: πρέπει να προκύπτει ποιος είναι υπεύθυνος για την εισαγωγή, πρόσβαση ή τροποποίηση κάθε δεδομένου.</w:t>
      </w:r>
    </w:p>
    <w:p w14:paraId="70C2DCAB"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Οι εφαρμογές πρέπει κατ΄ ελάχιστο να υποστηρίζουν τα κάτωθι:</w:t>
      </w:r>
    </w:p>
    <w:p w14:paraId="7E9882CE"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 xml:space="preserve">Διαβαθμισμένη πρόσβαση σε δεδομένα και πληροφορίες, ανάλογα με το ρόλο και την ομάδα κάθε χρήστη. Καθορισμό ρόλων &amp; ομάδων χρηστών και αντίστοιχων δικαιωμάτων πρόσβασης τόσο στις λειτουργίες του συστήματος όσο και στα διαχειριζόμενα δεδομένα. </w:t>
      </w:r>
    </w:p>
    <w:p w14:paraId="3BDF0E40"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Ολοκλήρωση με τις διαδεδομένες υπηρεσίες καταλόγου LDAP.</w:t>
      </w:r>
    </w:p>
    <w:p w14:paraId="77327900"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Παροχή ευέλικτου μηχανισμού για την χρήση οποιασδήποτε άλλης υπηρεσίας καταλόγου.</w:t>
      </w:r>
    </w:p>
    <w:p w14:paraId="6658E757"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Εξελιγμένες δυνατότητες τήρησης ενιαίας αναλυτικής καταγραφής (auditing και logging) όλων των ενεργειών των χρηστών όσον αφορά την συμπεριφορά τους στην πρόσβαση των δικτυακών τόπων και των δεδομένων.</w:t>
      </w:r>
    </w:p>
    <w:p w14:paraId="7BAFD5A2"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Παροχή παραμετροποιήσιμων αναλυτικών αναφορών σχετικά με τις ενέργειες των χρηστών που καταγράφηκαν με τους μηχανισμούς auditing και logging.</w:t>
      </w:r>
    </w:p>
    <w:p w14:paraId="23A3B0AC" w14:textId="77777777" w:rsidR="00EB0FA7" w:rsidRPr="00EB0FA7" w:rsidRDefault="00EB0FA7" w:rsidP="00B22D4A">
      <w:pPr>
        <w:pStyle w:val="afb"/>
        <w:numPr>
          <w:ilvl w:val="0"/>
          <w:numId w:val="43"/>
        </w:numPr>
        <w:suppressAutoHyphens w:val="0"/>
        <w:spacing w:after="120"/>
        <w:rPr>
          <w:rFonts w:asciiTheme="minorHAnsi" w:eastAsia="SimSun" w:hAnsiTheme="minorHAnsi" w:cstheme="minorHAnsi"/>
          <w:color w:val="000000"/>
          <w:szCs w:val="22"/>
          <w:lang w:eastAsia="el-GR"/>
        </w:rPr>
      </w:pPr>
      <w:r w:rsidRPr="00EB0FA7">
        <w:rPr>
          <w:rFonts w:asciiTheme="minorHAnsi" w:eastAsia="SimSun" w:hAnsiTheme="minorHAnsi" w:cstheme="minorHAnsi"/>
          <w:color w:val="000000"/>
          <w:szCs w:val="22"/>
          <w:lang w:eastAsia="el-GR"/>
        </w:rPr>
        <w:t>Ενσωματωμένος μηχανισμός single sign-on για αυτοματοποιημένη πρόσβαση των χρηστών σε τρίτες εφαρμογές που λειτουργούν εκτός του περιβάλλοντος της πλατφόρμας.</w:t>
      </w:r>
    </w:p>
    <w:p w14:paraId="59BD8409"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Περαιτέρω, στο πλαίσιο της τεχνικής του προσφοράς, ο Υποψήφιος Ανάδοχος θα πρέπει κατ’ ελάχιστο να περιγράψει τον τρόπο</w:t>
      </w:r>
    </w:p>
    <w:p w14:paraId="567F2708" w14:textId="77777777" w:rsidR="00EB0FA7" w:rsidRPr="00EB0FA7" w:rsidRDefault="00EB0FA7" w:rsidP="00B22D4A">
      <w:pPr>
        <w:pStyle w:val="afb"/>
        <w:numPr>
          <w:ilvl w:val="0"/>
          <w:numId w:val="44"/>
        </w:numPr>
        <w:suppressAutoHyphens w:val="0"/>
        <w:spacing w:after="120"/>
        <w:rPr>
          <w:rFonts w:asciiTheme="minorHAnsi" w:hAnsiTheme="minorHAnsi" w:cstheme="minorHAnsi"/>
          <w:szCs w:val="22"/>
        </w:rPr>
      </w:pPr>
      <w:r w:rsidRPr="00EB0FA7">
        <w:rPr>
          <w:rFonts w:asciiTheme="minorHAnsi" w:hAnsiTheme="minorHAnsi" w:cstheme="minorHAnsi"/>
          <w:szCs w:val="22"/>
        </w:rPr>
        <w:t>υλοποίησης της ασφάλειας (αυθεντικοποίηση, ιδιωτικότητα, ακεραιότητα, εμπιστευτικότητα) των δεδομένων βάσει των εθνικών και κοινοτικών νόμων</w:t>
      </w:r>
    </w:p>
    <w:p w14:paraId="67094EF9" w14:textId="77777777" w:rsidR="00EB0FA7" w:rsidRPr="00EB0FA7" w:rsidRDefault="00EB0FA7" w:rsidP="00B22D4A">
      <w:pPr>
        <w:pStyle w:val="afb"/>
        <w:numPr>
          <w:ilvl w:val="0"/>
          <w:numId w:val="44"/>
        </w:numPr>
        <w:suppressAutoHyphens w:val="0"/>
        <w:spacing w:after="120"/>
        <w:rPr>
          <w:rFonts w:asciiTheme="minorHAnsi" w:hAnsiTheme="minorHAnsi" w:cstheme="minorHAnsi"/>
          <w:szCs w:val="22"/>
        </w:rPr>
      </w:pPr>
      <w:r w:rsidRPr="00EB0FA7">
        <w:rPr>
          <w:rFonts w:asciiTheme="minorHAnsi" w:hAnsiTheme="minorHAnsi" w:cstheme="minorHAnsi"/>
          <w:szCs w:val="22"/>
        </w:rPr>
        <w:t>υποστήριξης μηχανισμών αυθεντικοποίησης και εξουσιοδότησης</w:t>
      </w:r>
    </w:p>
    <w:p w14:paraId="6B2783F7" w14:textId="77777777" w:rsidR="00EB0FA7" w:rsidRPr="00EB0FA7" w:rsidRDefault="00EB0FA7" w:rsidP="00B22D4A">
      <w:pPr>
        <w:pStyle w:val="afb"/>
        <w:numPr>
          <w:ilvl w:val="0"/>
          <w:numId w:val="44"/>
        </w:numPr>
        <w:suppressAutoHyphens w:val="0"/>
        <w:spacing w:after="120"/>
        <w:rPr>
          <w:rFonts w:asciiTheme="minorHAnsi" w:hAnsiTheme="minorHAnsi" w:cstheme="minorHAnsi"/>
          <w:szCs w:val="22"/>
        </w:rPr>
      </w:pPr>
      <w:r w:rsidRPr="00EB0FA7">
        <w:rPr>
          <w:rFonts w:asciiTheme="minorHAnsi" w:hAnsiTheme="minorHAnsi" w:cstheme="minorHAnsi"/>
          <w:szCs w:val="22"/>
        </w:rPr>
        <w:t>παροχής λειτουργιών για πλήρη διαχείριση, καθορισμό και αναγνώριση δικαιωμάτων τα οποία εξουσιοδοτούν μία οντότητα για μία συγκεκριμένη χρήση ενός πόρου, ενός αντικειμένου ή ενός περιεχομένου.</w:t>
      </w:r>
    </w:p>
    <w:p w14:paraId="65FE8EF1" w14:textId="77777777" w:rsidR="00EB0FA7" w:rsidRPr="00EB0FA7" w:rsidRDefault="00EB0FA7" w:rsidP="00B22D4A">
      <w:pPr>
        <w:pStyle w:val="afb"/>
        <w:numPr>
          <w:ilvl w:val="0"/>
          <w:numId w:val="44"/>
        </w:numPr>
        <w:suppressAutoHyphens w:val="0"/>
        <w:spacing w:after="120"/>
        <w:rPr>
          <w:rFonts w:asciiTheme="minorHAnsi" w:hAnsiTheme="minorHAnsi" w:cstheme="minorHAnsi"/>
          <w:szCs w:val="22"/>
        </w:rPr>
      </w:pPr>
      <w:r w:rsidRPr="00EB0FA7">
        <w:rPr>
          <w:rFonts w:asciiTheme="minorHAnsi" w:hAnsiTheme="minorHAnsi" w:cstheme="minorHAnsi"/>
          <w:szCs w:val="22"/>
        </w:rPr>
        <w:t>καταγραφής των κινήσεων / τροποποιήσεων των χρηστών που πραγματοποιούνται στη πλατφόρμα</w:t>
      </w:r>
    </w:p>
    <w:p w14:paraId="71BEA943" w14:textId="77777777" w:rsidR="00EB0FA7" w:rsidRDefault="00EB0FA7" w:rsidP="00EB0FA7">
      <w:pPr>
        <w:rPr>
          <w:rFonts w:asciiTheme="minorHAnsi" w:hAnsiTheme="minorHAnsi" w:cstheme="minorHAnsi"/>
          <w:szCs w:val="22"/>
        </w:rPr>
      </w:pPr>
    </w:p>
    <w:p w14:paraId="3A7056E4" w14:textId="77777777" w:rsidR="00D874E9" w:rsidRPr="00A675EA" w:rsidRDefault="00D874E9" w:rsidP="00D874E9">
      <w:pPr>
        <w:suppressAutoHyphens w:val="0"/>
        <w:autoSpaceDE w:val="0"/>
        <w:rPr>
          <w:rFonts w:asciiTheme="minorHAnsi" w:eastAsia="SimSun" w:hAnsiTheme="minorHAnsi" w:cstheme="minorHAnsi"/>
          <w:szCs w:val="22"/>
        </w:rPr>
      </w:pPr>
      <w:r>
        <w:rPr>
          <w:rFonts w:asciiTheme="minorHAnsi" w:eastAsia="SimSun" w:hAnsiTheme="minorHAnsi" w:cstheme="minorHAnsi"/>
          <w:szCs w:val="22"/>
        </w:rPr>
        <w:t xml:space="preserve">Επιπρόσθετα, </w:t>
      </w:r>
      <w:r w:rsidRPr="00A675EA">
        <w:rPr>
          <w:rFonts w:asciiTheme="minorHAnsi" w:eastAsia="SimSun" w:hAnsiTheme="minorHAnsi" w:cstheme="minorHAnsi"/>
          <w:szCs w:val="22"/>
        </w:rPr>
        <w:t xml:space="preserve">Ο Ανάδοχος θα πρέπει να λάβει όλα τα απαραίτητα μέτρα για την </w:t>
      </w:r>
      <w:r w:rsidRPr="00A675EA">
        <w:rPr>
          <w:rFonts w:asciiTheme="minorHAnsi" w:eastAsia="SimSun" w:hAnsiTheme="minorHAnsi" w:cstheme="minorHAnsi"/>
          <w:b/>
          <w:szCs w:val="22"/>
          <w:u w:val="single"/>
        </w:rPr>
        <w:t>πλήρη συμμόρφωση με τον Ευρωπαϊκό Κανονισμό για την Προστασία των Προσωπικών Δεδομένων (</w:t>
      </w:r>
      <w:r w:rsidRPr="00A675EA">
        <w:rPr>
          <w:rFonts w:asciiTheme="minorHAnsi" w:eastAsia="SimSun" w:hAnsiTheme="minorHAnsi" w:cstheme="minorHAnsi"/>
          <w:b/>
          <w:szCs w:val="22"/>
          <w:u w:val="single"/>
          <w:lang w:val="en-US"/>
        </w:rPr>
        <w:t>General</w:t>
      </w:r>
      <w:r w:rsidRPr="00A675EA">
        <w:rPr>
          <w:rFonts w:asciiTheme="minorHAnsi" w:eastAsia="SimSun" w:hAnsiTheme="minorHAnsi" w:cstheme="minorHAnsi"/>
          <w:b/>
          <w:szCs w:val="22"/>
          <w:u w:val="single"/>
        </w:rPr>
        <w:t xml:space="preserve"> </w:t>
      </w:r>
      <w:r w:rsidRPr="00A675EA">
        <w:rPr>
          <w:rFonts w:asciiTheme="minorHAnsi" w:eastAsia="SimSun" w:hAnsiTheme="minorHAnsi" w:cstheme="minorHAnsi"/>
          <w:b/>
          <w:szCs w:val="22"/>
          <w:u w:val="single"/>
          <w:lang w:val="en-US"/>
        </w:rPr>
        <w:t>Data</w:t>
      </w:r>
      <w:r w:rsidRPr="00A675EA">
        <w:rPr>
          <w:rFonts w:asciiTheme="minorHAnsi" w:eastAsia="SimSun" w:hAnsiTheme="minorHAnsi" w:cstheme="minorHAnsi"/>
          <w:b/>
          <w:szCs w:val="22"/>
          <w:u w:val="single"/>
        </w:rPr>
        <w:t xml:space="preserve"> </w:t>
      </w:r>
      <w:r w:rsidRPr="00A675EA">
        <w:rPr>
          <w:rFonts w:asciiTheme="minorHAnsi" w:eastAsia="SimSun" w:hAnsiTheme="minorHAnsi" w:cstheme="minorHAnsi"/>
          <w:b/>
          <w:szCs w:val="22"/>
          <w:u w:val="single"/>
          <w:lang w:val="en-US"/>
        </w:rPr>
        <w:t>Protection</w:t>
      </w:r>
      <w:r w:rsidRPr="00A675EA">
        <w:rPr>
          <w:rFonts w:asciiTheme="minorHAnsi" w:eastAsia="SimSun" w:hAnsiTheme="minorHAnsi" w:cstheme="minorHAnsi"/>
          <w:b/>
          <w:szCs w:val="22"/>
          <w:u w:val="single"/>
        </w:rPr>
        <w:t xml:space="preserve"> </w:t>
      </w:r>
      <w:r w:rsidRPr="00A675EA">
        <w:rPr>
          <w:rFonts w:asciiTheme="minorHAnsi" w:eastAsia="SimSun" w:hAnsiTheme="minorHAnsi" w:cstheme="minorHAnsi"/>
          <w:b/>
          <w:szCs w:val="22"/>
          <w:u w:val="single"/>
          <w:lang w:val="en-US"/>
        </w:rPr>
        <w:t>Regulation</w:t>
      </w:r>
      <w:r w:rsidRPr="00A675EA">
        <w:rPr>
          <w:rFonts w:asciiTheme="minorHAnsi" w:eastAsia="SimSun" w:hAnsiTheme="minorHAnsi" w:cstheme="minorHAnsi"/>
          <w:b/>
          <w:szCs w:val="22"/>
          <w:u w:val="single"/>
        </w:rPr>
        <w:t xml:space="preserve">, </w:t>
      </w:r>
      <w:r w:rsidRPr="00A675EA">
        <w:rPr>
          <w:rFonts w:asciiTheme="minorHAnsi" w:eastAsia="SimSun" w:hAnsiTheme="minorHAnsi" w:cstheme="minorHAnsi"/>
          <w:b/>
          <w:szCs w:val="22"/>
          <w:u w:val="single"/>
          <w:lang w:val="en-US"/>
        </w:rPr>
        <w:t>GDPR</w:t>
      </w:r>
      <w:r w:rsidRPr="00A675EA">
        <w:rPr>
          <w:rFonts w:asciiTheme="minorHAnsi" w:eastAsia="SimSun" w:hAnsiTheme="minorHAnsi" w:cstheme="minorHAnsi"/>
          <w:b/>
          <w:szCs w:val="22"/>
          <w:u w:val="single"/>
        </w:rPr>
        <w:t>)</w:t>
      </w:r>
      <w:r w:rsidRPr="00A675EA">
        <w:rPr>
          <w:rFonts w:asciiTheme="minorHAnsi" w:eastAsia="SimSun" w:hAnsiTheme="minorHAnsi" w:cstheme="minorHAnsi"/>
          <w:szCs w:val="22"/>
        </w:rPr>
        <w:t>.</w:t>
      </w:r>
    </w:p>
    <w:p w14:paraId="02C243DF" w14:textId="77777777" w:rsidR="00D874E9" w:rsidRPr="00A675EA" w:rsidRDefault="00D874E9" w:rsidP="00D874E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Για την επιτυχημένη προστασία της ιδιωτικότητας, ο Ανάδοχος θα μεριμνήσει για την προληπτική ενσωμάτωση κανόνων ιδιωτικότητας από το στάδιο του σχεδιασμού του πληροφοριακού συστήματος (“Privacy by Design”). Με την ενσωμάτωση της “Privacy by Design” πολιτικής, αναμένεται ότι ο κίνδυνος επέμβασης στην ιδιωτικότητα μπορεί να ελαχιστοποιηθεί. Οι βασικές αρχές πάνω στις οποίες θα πρέπει να αναπτύξει ο Ανάδοχος το σύστημα είναι:</w:t>
      </w:r>
    </w:p>
    <w:p w14:paraId="71B269B9"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Πρόληψη και όχι Αντίδραση. Δρα ενεργητικά και όχι διορθωτικά.</w:t>
      </w:r>
    </w:p>
    <w:p w14:paraId="648EC263"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Προστασία της Ιδιωτικότητας ως προεπιλεγμένη ρύθμιση.</w:t>
      </w:r>
    </w:p>
    <w:p w14:paraId="53C43B30"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Ενσωμάτωση Προστασίας της Ιδιωτικότητας στον σχεδιασμό.</w:t>
      </w:r>
    </w:p>
    <w:p w14:paraId="2A1F7781"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Πλήρης λειτουργικότητα με σκοπό το θετικό και όχι το μηδενικό αποτέλεσμα (Positive-Sum vs Zero-Sum).</w:t>
      </w:r>
    </w:p>
    <w:p w14:paraId="14386C41"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lastRenderedPageBreak/>
        <w:t>Καθολική ασφάλεια (End to End security) και πλήρης προστασία κατά τη διάρκεια ζωής του πληροφοριακού συστήματος.</w:t>
      </w:r>
    </w:p>
    <w:p w14:paraId="539DABAA"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Ορατότητα και διαφάνεια.</w:t>
      </w:r>
    </w:p>
    <w:p w14:paraId="62CF7F7C" w14:textId="77777777" w:rsidR="00D874E9" w:rsidRPr="00A675EA" w:rsidRDefault="00D874E9" w:rsidP="00D874E9">
      <w:pPr>
        <w:pStyle w:val="afb"/>
        <w:numPr>
          <w:ilvl w:val="0"/>
          <w:numId w:val="138"/>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Σεβασμός στην ιδιωτικότητα του χρήστη.</w:t>
      </w:r>
    </w:p>
    <w:p w14:paraId="4D5A9302" w14:textId="77777777" w:rsidR="00D874E9" w:rsidRPr="00A675EA" w:rsidRDefault="00D874E9" w:rsidP="00D874E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Οι αρχές αυτές θα πρέπει να εφαρμοστούν στο πλαίσιο της ελαχιστοποίησης των δεδομένων, δηλαδή στην ιδέα πως η συλλογή, η χρήση, ο διαμοιρασμός και η διατήρηση προσωπικών δεδομένων πρέπει να ελαχιστοποιείται στο μεγαλύτερο δυνατό βαθμό.</w:t>
      </w:r>
    </w:p>
    <w:p w14:paraId="26C6A133" w14:textId="77777777" w:rsidR="00D874E9" w:rsidRPr="00561AB3" w:rsidRDefault="00D874E9" w:rsidP="00D874E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Η οργανωτική και διαχειριστική διάσταση είναι εξίσου σημαντική με την τεχνική. Κρίσιμο και διαφοροποιό στοιχείο θα αποτελέσει η ένταξη της παραμέτρου της ιδιωτικότητας, τόσο στον σχεδιασμό και την αρχιτεκτονική των πληροφοριακών συστημάτων και των (διασυνδεδεμένων) υποδομών όσο και στο σύνολο και </w:t>
      </w:r>
      <w:r w:rsidRPr="00561AB3">
        <w:rPr>
          <w:rFonts w:asciiTheme="minorHAnsi" w:eastAsia="SimSun" w:hAnsiTheme="minorHAnsi" w:cstheme="minorHAnsi"/>
          <w:szCs w:val="22"/>
        </w:rPr>
        <w:t>την καθημερινότητα  των επιχειρησιακών διαδικασιών και πρακτικών και μάλιστα για όλον τον κύκλο ζωής του Έργου.</w:t>
      </w:r>
    </w:p>
    <w:p w14:paraId="2D22E377" w14:textId="77777777" w:rsidR="00D874E9" w:rsidRPr="006270A9" w:rsidRDefault="00D874E9" w:rsidP="00D874E9">
      <w:pPr>
        <w:suppressAutoHyphens w:val="0"/>
        <w:autoSpaceDE w:val="0"/>
        <w:rPr>
          <w:rFonts w:asciiTheme="minorHAnsi" w:eastAsia="SimSun" w:hAnsiTheme="minorHAnsi" w:cstheme="minorHAnsi"/>
          <w:szCs w:val="22"/>
        </w:rPr>
      </w:pPr>
      <w:r w:rsidRPr="00561AB3">
        <w:rPr>
          <w:rFonts w:asciiTheme="minorHAnsi" w:eastAsia="SimSun" w:hAnsiTheme="minorHAnsi" w:cstheme="minorHAnsi"/>
          <w:szCs w:val="22"/>
        </w:rPr>
        <w:t xml:space="preserve">Στο παραπάνω πλαίσιο ο Ανάδοχος θα εκπονήσει Μελέτη Συμμόρφωσης με τον Κανονισμό </w:t>
      </w:r>
      <w:r w:rsidRPr="00561AB3">
        <w:rPr>
          <w:rFonts w:asciiTheme="minorHAnsi" w:eastAsia="SimSun" w:hAnsiTheme="minorHAnsi" w:cstheme="minorHAnsi"/>
          <w:szCs w:val="22"/>
          <w:lang w:val="en-US"/>
        </w:rPr>
        <w:t>GDPR</w:t>
      </w:r>
      <w:r w:rsidRPr="00561AB3">
        <w:rPr>
          <w:rFonts w:asciiTheme="minorHAnsi" w:eastAsia="SimSun" w:hAnsiTheme="minorHAnsi" w:cstheme="minorHAnsi"/>
          <w:szCs w:val="22"/>
        </w:rPr>
        <w:t xml:space="preserve"> κατά τη Φάση 1 </w:t>
      </w:r>
      <w:r w:rsidRPr="001F334A">
        <w:rPr>
          <w:rFonts w:eastAsia="SimSun"/>
        </w:rPr>
        <w:t>Ανάλυση Απαιτήσεων και Μελέτη Εφαρμογής</w:t>
      </w:r>
      <w:r w:rsidRPr="00561AB3">
        <w:rPr>
          <w:rFonts w:asciiTheme="minorHAnsi" w:eastAsia="SimSun" w:hAnsiTheme="minorHAnsi" w:cstheme="minorHAnsi"/>
          <w:szCs w:val="22"/>
        </w:rPr>
        <w:t xml:space="preserve"> του Έργου, που θα καλύπτει το σύνολο των απαιτήσεων, προδιαγραφών και ενεργειών που πρέπει να υλοποιηθούν στο πλαισιο του Έργου για την πλήρη Συμμόρφωση με τον Κανονισμό </w:t>
      </w:r>
      <w:r w:rsidRPr="00561AB3">
        <w:rPr>
          <w:rFonts w:asciiTheme="minorHAnsi" w:eastAsia="SimSun" w:hAnsiTheme="minorHAnsi" w:cstheme="minorHAnsi"/>
          <w:szCs w:val="22"/>
          <w:lang w:val="en-US"/>
        </w:rPr>
        <w:t>GDPR</w:t>
      </w:r>
      <w:r w:rsidRPr="00561AB3">
        <w:rPr>
          <w:rFonts w:asciiTheme="minorHAnsi" w:eastAsia="SimSun" w:hAnsiTheme="minorHAnsi" w:cstheme="minorHAnsi"/>
          <w:szCs w:val="22"/>
        </w:rPr>
        <w:t>.</w:t>
      </w:r>
    </w:p>
    <w:p w14:paraId="2E7D2014" w14:textId="77777777" w:rsidR="00D874E9" w:rsidRPr="00EB0FA7" w:rsidRDefault="00D874E9" w:rsidP="00EB0FA7">
      <w:pPr>
        <w:rPr>
          <w:rFonts w:asciiTheme="minorHAnsi" w:hAnsiTheme="minorHAnsi" w:cstheme="minorHAnsi"/>
          <w:szCs w:val="22"/>
        </w:rPr>
      </w:pPr>
    </w:p>
    <w:p w14:paraId="11445C8F" w14:textId="77777777" w:rsidR="00EB0FA7" w:rsidRPr="00BC0CB4" w:rsidRDefault="00EB0FA7" w:rsidP="00254722">
      <w:pPr>
        <w:pStyle w:val="StyleHeading112ptJustifiedLinespacing15lines"/>
        <w:numPr>
          <w:ilvl w:val="4"/>
          <w:numId w:val="90"/>
        </w:numPr>
        <w:rPr>
          <w:rFonts w:eastAsia="SimSun"/>
        </w:rPr>
      </w:pPr>
      <w:bookmarkStart w:id="457" w:name="_Toc502762443"/>
      <w:bookmarkStart w:id="458" w:name="_Toc507419072"/>
      <w:bookmarkStart w:id="459" w:name="_Ref508910443"/>
      <w:bookmarkStart w:id="460" w:name="_Toc515371725"/>
      <w:bookmarkStart w:id="461" w:name="_Toc978648"/>
      <w:r w:rsidRPr="00BC0CB4">
        <w:rPr>
          <w:rFonts w:eastAsia="SimSun"/>
        </w:rPr>
        <w:t>Πολυκαναλική προσέγγιση</w:t>
      </w:r>
      <w:bookmarkEnd w:id="457"/>
      <w:bookmarkEnd w:id="458"/>
      <w:bookmarkEnd w:id="459"/>
      <w:bookmarkEnd w:id="460"/>
      <w:bookmarkEnd w:id="461"/>
    </w:p>
    <w:p w14:paraId="069FA3C2" w14:textId="77777777" w:rsidR="00EB0FA7" w:rsidRPr="006F6F0D" w:rsidRDefault="00EB0FA7" w:rsidP="006F6F0D">
      <w:pPr>
        <w:rPr>
          <w:rFonts w:asciiTheme="minorHAnsi" w:hAnsiTheme="minorHAnsi" w:cstheme="minorHAnsi"/>
          <w:szCs w:val="22"/>
        </w:rPr>
      </w:pPr>
      <w:r w:rsidRPr="006F6F0D">
        <w:rPr>
          <w:rFonts w:asciiTheme="minorHAnsi" w:hAnsiTheme="minorHAnsi" w:cstheme="minorHAnsi"/>
          <w:szCs w:val="22"/>
        </w:rPr>
        <w:t>To προτεινόμενο έργο χρησιμοποιεί πολυκαναλική προσέγγιση για την πρόσβαση των ενδιαφερομένων και των εμπλεκόμενων στις υπηρεσίες του.</w:t>
      </w:r>
    </w:p>
    <w:p w14:paraId="3559F9BB" w14:textId="77777777" w:rsidR="00EB0FA7" w:rsidRPr="00EB0FA7" w:rsidRDefault="00EB0FA7" w:rsidP="00EB0FA7">
      <w:pPr>
        <w:rPr>
          <w:rFonts w:asciiTheme="minorHAnsi" w:hAnsiTheme="minorHAnsi" w:cstheme="minorHAnsi"/>
          <w:szCs w:val="22"/>
          <w:highlight w:val="yellow"/>
        </w:rPr>
      </w:pPr>
      <w:r w:rsidRPr="00EB0FA7">
        <w:rPr>
          <w:rFonts w:asciiTheme="minorHAnsi" w:hAnsiTheme="minorHAnsi" w:cstheme="minorHAnsi"/>
          <w:szCs w:val="22"/>
        </w:rPr>
        <w:t>Ο Ανάδοχος στη λύση του, θα πρέπει να παρέχει την απαραίτητη υποδομή για χρήση και πρόσβαση σε εναλλακτικά μέσα «μεταφοράς» και αξιοποίησης δεδομένων, καθώς και την ενσωμάτωση υπηρεσιών ειδοποίησης του ωφελούμενου, για παράδειγμα μέσα από τη χρήση κινητών συσκευών (SMS κ.λπ.) ή/και φορητών συσκευών (π.χ. έξυπνα κινητά τηλέφωνα, ταμπλέτες) που αφορούν στην εξυπηρέτηση του ωφελούμενου και δύνανται ενδεικτικά να περιλαμβάνουν υπηρεσίες που απεικονίζονται στον παρακάτω πίνακα.</w:t>
      </w:r>
    </w:p>
    <w:tbl>
      <w:tblPr>
        <w:tblW w:w="9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2198"/>
        <w:gridCol w:w="3993"/>
      </w:tblGrid>
      <w:tr w:rsidR="00EB0FA7" w:rsidRPr="00EB0FA7" w14:paraId="3F0DD109" w14:textId="77777777" w:rsidTr="00A2689C">
        <w:trPr>
          <w:trHeight w:val="468"/>
          <w:jc w:val="center"/>
        </w:trPr>
        <w:tc>
          <w:tcPr>
            <w:tcW w:w="3365" w:type="dxa"/>
            <w:shd w:val="clear" w:color="auto" w:fill="D9D9D9" w:themeFill="background1" w:themeFillShade="D9"/>
            <w:vAlign w:val="center"/>
          </w:tcPr>
          <w:p w14:paraId="57CE53DF"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Υπηρεσία</w:t>
            </w:r>
          </w:p>
        </w:tc>
        <w:tc>
          <w:tcPr>
            <w:tcW w:w="2198" w:type="dxa"/>
            <w:shd w:val="clear" w:color="auto" w:fill="D9D9D9" w:themeFill="background1" w:themeFillShade="D9"/>
            <w:vAlign w:val="center"/>
          </w:tcPr>
          <w:p w14:paraId="21748328"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Τρόποι Αλληλεπίδρασης</w:t>
            </w:r>
          </w:p>
        </w:tc>
        <w:tc>
          <w:tcPr>
            <w:tcW w:w="3993" w:type="dxa"/>
            <w:shd w:val="clear" w:color="auto" w:fill="D9D9D9" w:themeFill="background1" w:themeFillShade="D9"/>
            <w:vAlign w:val="center"/>
          </w:tcPr>
          <w:p w14:paraId="0DD853A6"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Τερματικό Πρόσβασης</w:t>
            </w:r>
          </w:p>
        </w:tc>
      </w:tr>
      <w:tr w:rsidR="00EB0FA7" w:rsidRPr="00EB0FA7" w14:paraId="4E4A2092" w14:textId="77777777" w:rsidTr="00A2689C">
        <w:trPr>
          <w:trHeight w:val="788"/>
          <w:jc w:val="center"/>
        </w:trPr>
        <w:tc>
          <w:tcPr>
            <w:tcW w:w="3365" w:type="dxa"/>
            <w:shd w:val="clear" w:color="auto" w:fill="auto"/>
            <w:vAlign w:val="center"/>
          </w:tcPr>
          <w:p w14:paraId="101915EC"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Επιχειρηματικής Ευφυίας</w:t>
            </w:r>
          </w:p>
        </w:tc>
        <w:tc>
          <w:tcPr>
            <w:tcW w:w="2198" w:type="dxa"/>
            <w:shd w:val="clear" w:color="auto" w:fill="auto"/>
            <w:vAlign w:val="center"/>
          </w:tcPr>
          <w:p w14:paraId="2D6AB56F" w14:textId="77777777" w:rsidR="00EB0FA7" w:rsidRPr="00EB0FA7" w:rsidRDefault="00EB0FA7" w:rsidP="00EB0FA7">
            <w:pPr>
              <w:jc w:val="center"/>
              <w:rPr>
                <w:rFonts w:asciiTheme="minorHAnsi" w:hAnsiTheme="minorHAnsi" w:cstheme="minorHAnsi"/>
                <w:lang w:val="en-US"/>
              </w:rPr>
            </w:pPr>
            <w:r w:rsidRPr="00EB0FA7">
              <w:rPr>
                <w:rFonts w:asciiTheme="minorHAnsi" w:hAnsiTheme="minorHAnsi" w:cstheme="minorHAnsi"/>
                <w:szCs w:val="22"/>
                <w:lang w:val="en-US"/>
              </w:rPr>
              <w:t>Web browser</w:t>
            </w:r>
          </w:p>
        </w:tc>
        <w:tc>
          <w:tcPr>
            <w:tcW w:w="3993" w:type="dxa"/>
            <w:shd w:val="clear" w:color="auto" w:fill="auto"/>
            <w:vAlign w:val="center"/>
          </w:tcPr>
          <w:p w14:paraId="71BF2DBA" w14:textId="77777777" w:rsidR="00EB0FA7" w:rsidRPr="00EB0FA7" w:rsidRDefault="00EB0FA7" w:rsidP="00EB0FA7">
            <w:pPr>
              <w:jc w:val="center"/>
              <w:rPr>
                <w:rFonts w:asciiTheme="minorHAnsi" w:hAnsiTheme="minorHAnsi" w:cstheme="minorHAnsi"/>
                <w:lang w:val="en-US"/>
              </w:rPr>
            </w:pPr>
            <w:r w:rsidRPr="00EB0FA7">
              <w:rPr>
                <w:rFonts w:asciiTheme="minorHAnsi" w:hAnsiTheme="minorHAnsi" w:cstheme="minorHAnsi"/>
                <w:szCs w:val="22"/>
                <w:lang w:val="en-US"/>
              </w:rPr>
              <w:t>PC / Laptop</w:t>
            </w:r>
          </w:p>
        </w:tc>
      </w:tr>
      <w:tr w:rsidR="00EB0FA7" w:rsidRPr="00EB0FA7" w14:paraId="1694962A" w14:textId="77777777" w:rsidTr="00A2689C">
        <w:trPr>
          <w:trHeight w:val="575"/>
          <w:jc w:val="center"/>
        </w:trPr>
        <w:tc>
          <w:tcPr>
            <w:tcW w:w="3365" w:type="dxa"/>
            <w:shd w:val="clear" w:color="auto" w:fill="auto"/>
            <w:vAlign w:val="center"/>
          </w:tcPr>
          <w:p w14:paraId="0CD05F61"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Διαχείρισης και Παρακολούθησης Γεωργικής Εκμετάλλευσης</w:t>
            </w:r>
          </w:p>
        </w:tc>
        <w:tc>
          <w:tcPr>
            <w:tcW w:w="2198" w:type="dxa"/>
            <w:shd w:val="clear" w:color="auto" w:fill="auto"/>
            <w:vAlign w:val="center"/>
          </w:tcPr>
          <w:p w14:paraId="30E7B3A7"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lang w:val="en-US"/>
              </w:rPr>
              <w:t>Web browser</w:t>
            </w:r>
          </w:p>
        </w:tc>
        <w:tc>
          <w:tcPr>
            <w:tcW w:w="3993" w:type="dxa"/>
            <w:shd w:val="clear" w:color="auto" w:fill="auto"/>
            <w:vAlign w:val="center"/>
          </w:tcPr>
          <w:p w14:paraId="43E3D5F9"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lang w:val="en-US"/>
              </w:rPr>
              <w:t>PC / Laptop / Tablet / Smartphone</w:t>
            </w:r>
          </w:p>
        </w:tc>
      </w:tr>
      <w:tr w:rsidR="00EB0FA7" w:rsidRPr="00EB0FA7" w14:paraId="443F9840" w14:textId="77777777" w:rsidTr="00A2689C">
        <w:trPr>
          <w:trHeight w:val="561"/>
          <w:jc w:val="center"/>
        </w:trPr>
        <w:tc>
          <w:tcPr>
            <w:tcW w:w="3365" w:type="dxa"/>
            <w:shd w:val="clear" w:color="auto" w:fill="auto"/>
            <w:vAlign w:val="center"/>
          </w:tcPr>
          <w:p w14:paraId="5D518187"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Γεωργικής Συμβουλευτικής</w:t>
            </w:r>
          </w:p>
        </w:tc>
        <w:tc>
          <w:tcPr>
            <w:tcW w:w="2198" w:type="dxa"/>
            <w:shd w:val="clear" w:color="auto" w:fill="auto"/>
            <w:vAlign w:val="center"/>
          </w:tcPr>
          <w:p w14:paraId="1AE301B2"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lang w:val="en-US"/>
              </w:rPr>
              <w:t>Web browser / SMS</w:t>
            </w:r>
          </w:p>
        </w:tc>
        <w:tc>
          <w:tcPr>
            <w:tcW w:w="3993" w:type="dxa"/>
            <w:shd w:val="clear" w:color="auto" w:fill="auto"/>
            <w:vAlign w:val="center"/>
          </w:tcPr>
          <w:p w14:paraId="11C4C17D"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lang w:val="en-US"/>
              </w:rPr>
              <w:t>PC / Laptop / Tablet / Smartphone</w:t>
            </w:r>
          </w:p>
        </w:tc>
      </w:tr>
      <w:tr w:rsidR="00145BC5" w:rsidRPr="00EB0FA7" w14:paraId="6508A7E8" w14:textId="77777777" w:rsidTr="00A2689C">
        <w:trPr>
          <w:trHeight w:val="561"/>
          <w:jc w:val="center"/>
        </w:trPr>
        <w:tc>
          <w:tcPr>
            <w:tcW w:w="3365" w:type="dxa"/>
            <w:shd w:val="clear" w:color="auto" w:fill="auto"/>
            <w:vAlign w:val="center"/>
          </w:tcPr>
          <w:p w14:paraId="56C09FCC" w14:textId="77777777" w:rsidR="00145BC5" w:rsidRPr="00145BC5" w:rsidRDefault="00145BC5" w:rsidP="00EB0FA7">
            <w:pPr>
              <w:rPr>
                <w:rFonts w:asciiTheme="minorHAnsi" w:hAnsiTheme="minorHAnsi" w:cstheme="minorHAnsi"/>
              </w:rPr>
            </w:pPr>
            <w:r>
              <w:rPr>
                <w:rFonts w:asciiTheme="minorHAnsi" w:hAnsiTheme="minorHAnsi" w:cstheme="minorHAnsi"/>
                <w:szCs w:val="22"/>
              </w:rPr>
              <w:t>Αποθετήριο Συστήματος Παροχής Συμβουλών σε Γεωργικές Εκμεταλλεύσεις</w:t>
            </w:r>
          </w:p>
        </w:tc>
        <w:tc>
          <w:tcPr>
            <w:tcW w:w="2198" w:type="dxa"/>
            <w:shd w:val="clear" w:color="auto" w:fill="auto"/>
            <w:vAlign w:val="center"/>
          </w:tcPr>
          <w:p w14:paraId="36BF3911" w14:textId="77777777" w:rsidR="00145BC5" w:rsidRPr="003B4AF9" w:rsidRDefault="00145BC5" w:rsidP="00EB0FA7">
            <w:pPr>
              <w:jc w:val="center"/>
              <w:rPr>
                <w:rFonts w:asciiTheme="minorHAnsi" w:hAnsiTheme="minorHAnsi" w:cstheme="minorHAnsi"/>
              </w:rPr>
            </w:pPr>
            <w:r w:rsidRPr="00EB0FA7">
              <w:rPr>
                <w:rFonts w:asciiTheme="minorHAnsi" w:hAnsiTheme="minorHAnsi" w:cstheme="minorHAnsi"/>
                <w:szCs w:val="22"/>
                <w:lang w:val="en-US"/>
              </w:rPr>
              <w:t>Web browser</w:t>
            </w:r>
          </w:p>
        </w:tc>
        <w:tc>
          <w:tcPr>
            <w:tcW w:w="3993" w:type="dxa"/>
            <w:shd w:val="clear" w:color="auto" w:fill="auto"/>
            <w:vAlign w:val="center"/>
          </w:tcPr>
          <w:p w14:paraId="60FD007D" w14:textId="77777777" w:rsidR="00145BC5" w:rsidRPr="003B4AF9" w:rsidRDefault="00145BC5" w:rsidP="00EB0FA7">
            <w:pPr>
              <w:jc w:val="center"/>
              <w:rPr>
                <w:rFonts w:asciiTheme="minorHAnsi" w:hAnsiTheme="minorHAnsi" w:cstheme="minorHAnsi"/>
              </w:rPr>
            </w:pPr>
            <w:r w:rsidRPr="00EB0FA7">
              <w:rPr>
                <w:rFonts w:asciiTheme="minorHAnsi" w:hAnsiTheme="minorHAnsi" w:cstheme="minorHAnsi"/>
                <w:szCs w:val="22"/>
                <w:lang w:val="en-US"/>
              </w:rPr>
              <w:t>PC / Laptop</w:t>
            </w:r>
          </w:p>
        </w:tc>
      </w:tr>
      <w:tr w:rsidR="00716FA6" w:rsidRPr="00EB0FA7" w14:paraId="4AD462D4" w14:textId="77777777" w:rsidTr="00A2689C">
        <w:trPr>
          <w:trHeight w:val="561"/>
          <w:jc w:val="center"/>
        </w:trPr>
        <w:tc>
          <w:tcPr>
            <w:tcW w:w="3365" w:type="dxa"/>
            <w:shd w:val="clear" w:color="auto" w:fill="auto"/>
            <w:vAlign w:val="center"/>
          </w:tcPr>
          <w:p w14:paraId="181E49B9" w14:textId="77777777" w:rsidR="00716FA6" w:rsidRDefault="00716FA6" w:rsidP="00716FA6">
            <w:pPr>
              <w:rPr>
                <w:rFonts w:asciiTheme="minorHAnsi" w:hAnsiTheme="minorHAnsi" w:cstheme="minorHAnsi"/>
              </w:rPr>
            </w:pPr>
            <w:r>
              <w:rPr>
                <w:rFonts w:asciiTheme="minorHAnsi" w:hAnsiTheme="minorHAnsi" w:cstheme="minorHAnsi"/>
                <w:szCs w:val="22"/>
              </w:rPr>
              <w:t>Αποθετήριο διαχειριστικών σχεδίων βόσκησης</w:t>
            </w:r>
          </w:p>
        </w:tc>
        <w:tc>
          <w:tcPr>
            <w:tcW w:w="2198" w:type="dxa"/>
            <w:shd w:val="clear" w:color="auto" w:fill="auto"/>
            <w:vAlign w:val="center"/>
          </w:tcPr>
          <w:p w14:paraId="5CFEFAE6" w14:textId="77777777" w:rsidR="00716FA6" w:rsidRPr="00EB0FA7" w:rsidRDefault="00716FA6" w:rsidP="00716FA6">
            <w:pPr>
              <w:jc w:val="center"/>
              <w:rPr>
                <w:rFonts w:asciiTheme="minorHAnsi" w:hAnsiTheme="minorHAnsi" w:cstheme="minorHAnsi"/>
                <w:lang w:val="en-US"/>
              </w:rPr>
            </w:pPr>
            <w:r w:rsidRPr="00EB0FA7">
              <w:rPr>
                <w:rFonts w:asciiTheme="minorHAnsi" w:hAnsiTheme="minorHAnsi" w:cstheme="minorHAnsi"/>
                <w:szCs w:val="22"/>
                <w:lang w:val="en-US"/>
              </w:rPr>
              <w:t>Web browser</w:t>
            </w:r>
          </w:p>
        </w:tc>
        <w:tc>
          <w:tcPr>
            <w:tcW w:w="3993" w:type="dxa"/>
            <w:shd w:val="clear" w:color="auto" w:fill="auto"/>
            <w:vAlign w:val="center"/>
          </w:tcPr>
          <w:p w14:paraId="3CEC2857" w14:textId="77777777" w:rsidR="00716FA6" w:rsidRPr="00EB0FA7" w:rsidRDefault="00716FA6" w:rsidP="00716FA6">
            <w:pPr>
              <w:jc w:val="center"/>
              <w:rPr>
                <w:rFonts w:asciiTheme="minorHAnsi" w:hAnsiTheme="minorHAnsi" w:cstheme="minorHAnsi"/>
                <w:lang w:val="en-US"/>
              </w:rPr>
            </w:pPr>
            <w:r w:rsidRPr="00EB0FA7">
              <w:rPr>
                <w:rFonts w:asciiTheme="minorHAnsi" w:hAnsiTheme="minorHAnsi" w:cstheme="minorHAnsi"/>
                <w:szCs w:val="22"/>
                <w:lang w:val="en-US"/>
              </w:rPr>
              <w:t>PC / Laptop</w:t>
            </w:r>
          </w:p>
        </w:tc>
      </w:tr>
      <w:tr w:rsidR="00716FA6" w:rsidRPr="00EB0FA7" w14:paraId="0BFA2556" w14:textId="77777777" w:rsidTr="00A2689C">
        <w:trPr>
          <w:trHeight w:val="788"/>
          <w:jc w:val="center"/>
        </w:trPr>
        <w:tc>
          <w:tcPr>
            <w:tcW w:w="3365" w:type="dxa"/>
            <w:shd w:val="clear" w:color="auto" w:fill="auto"/>
            <w:vAlign w:val="center"/>
          </w:tcPr>
          <w:p w14:paraId="50E034F5" w14:textId="77777777" w:rsidR="00716FA6" w:rsidRPr="00EB0FA7" w:rsidRDefault="00716FA6" w:rsidP="00716FA6">
            <w:pPr>
              <w:rPr>
                <w:rFonts w:asciiTheme="minorHAnsi" w:hAnsiTheme="minorHAnsi" w:cstheme="minorHAnsi"/>
              </w:rPr>
            </w:pPr>
            <w:r w:rsidRPr="00EB0FA7">
              <w:rPr>
                <w:rFonts w:asciiTheme="minorHAnsi" w:hAnsiTheme="minorHAnsi" w:cstheme="minorHAnsi"/>
                <w:szCs w:val="22"/>
              </w:rPr>
              <w:t>Διαχείρισης Δεδομένων Τηλεπισκόπησης</w:t>
            </w:r>
          </w:p>
        </w:tc>
        <w:tc>
          <w:tcPr>
            <w:tcW w:w="2198" w:type="dxa"/>
            <w:shd w:val="clear" w:color="auto" w:fill="auto"/>
            <w:vAlign w:val="center"/>
          </w:tcPr>
          <w:p w14:paraId="445C81F5"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Web browser</w:t>
            </w:r>
          </w:p>
        </w:tc>
        <w:tc>
          <w:tcPr>
            <w:tcW w:w="3993" w:type="dxa"/>
            <w:shd w:val="clear" w:color="auto" w:fill="auto"/>
            <w:vAlign w:val="center"/>
          </w:tcPr>
          <w:p w14:paraId="2BF25D83"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PC / Laptop / Tablet / Smartphone</w:t>
            </w:r>
          </w:p>
        </w:tc>
      </w:tr>
      <w:tr w:rsidR="00716FA6" w:rsidRPr="00EB0FA7" w14:paraId="6F314C71" w14:textId="77777777" w:rsidTr="00A2689C">
        <w:trPr>
          <w:trHeight w:val="788"/>
          <w:jc w:val="center"/>
        </w:trPr>
        <w:tc>
          <w:tcPr>
            <w:tcW w:w="3365" w:type="dxa"/>
            <w:shd w:val="clear" w:color="auto" w:fill="auto"/>
            <w:vAlign w:val="center"/>
          </w:tcPr>
          <w:p w14:paraId="1677174E" w14:textId="77777777" w:rsidR="00716FA6" w:rsidRPr="00EB0FA7" w:rsidRDefault="00716FA6" w:rsidP="00716FA6">
            <w:pPr>
              <w:rPr>
                <w:rFonts w:asciiTheme="minorHAnsi" w:hAnsiTheme="minorHAnsi" w:cstheme="minorHAnsi"/>
              </w:rPr>
            </w:pPr>
            <w:r w:rsidRPr="00EB0FA7">
              <w:rPr>
                <w:rFonts w:asciiTheme="minorHAnsi" w:hAnsiTheme="minorHAnsi" w:cstheme="minorHAnsi"/>
                <w:szCs w:val="22"/>
              </w:rPr>
              <w:t>Διαχείριση Δεδομένων / Έξυπνοι Αλγόριθμοι</w:t>
            </w:r>
          </w:p>
        </w:tc>
        <w:tc>
          <w:tcPr>
            <w:tcW w:w="2198" w:type="dxa"/>
            <w:shd w:val="clear" w:color="auto" w:fill="auto"/>
            <w:vAlign w:val="center"/>
          </w:tcPr>
          <w:p w14:paraId="71C5D49D"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Web browser</w:t>
            </w:r>
          </w:p>
        </w:tc>
        <w:tc>
          <w:tcPr>
            <w:tcW w:w="3993" w:type="dxa"/>
            <w:shd w:val="clear" w:color="auto" w:fill="auto"/>
            <w:vAlign w:val="center"/>
          </w:tcPr>
          <w:p w14:paraId="4D7A7D9A"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PC / Laptop</w:t>
            </w:r>
          </w:p>
        </w:tc>
      </w:tr>
      <w:tr w:rsidR="00716FA6" w:rsidRPr="00EB0FA7" w14:paraId="4472EEE0" w14:textId="77777777" w:rsidTr="00A2689C">
        <w:trPr>
          <w:trHeight w:val="751"/>
          <w:jc w:val="center"/>
        </w:trPr>
        <w:tc>
          <w:tcPr>
            <w:tcW w:w="3365" w:type="dxa"/>
            <w:shd w:val="clear" w:color="auto" w:fill="auto"/>
            <w:vAlign w:val="center"/>
          </w:tcPr>
          <w:p w14:paraId="514E808A" w14:textId="77777777" w:rsidR="00716FA6" w:rsidRPr="00EB0FA7" w:rsidRDefault="00716FA6" w:rsidP="00716FA6">
            <w:pPr>
              <w:rPr>
                <w:rFonts w:asciiTheme="minorHAnsi" w:hAnsiTheme="minorHAnsi" w:cstheme="minorHAnsi"/>
              </w:rPr>
            </w:pPr>
            <w:r w:rsidRPr="00EB0FA7">
              <w:rPr>
                <w:rFonts w:asciiTheme="minorHAnsi" w:hAnsiTheme="minorHAnsi" w:cstheme="minorHAnsi"/>
                <w:szCs w:val="22"/>
              </w:rPr>
              <w:lastRenderedPageBreak/>
              <w:t xml:space="preserve">Τηλε- εκπαίδευση </w:t>
            </w:r>
          </w:p>
        </w:tc>
        <w:tc>
          <w:tcPr>
            <w:tcW w:w="2198" w:type="dxa"/>
            <w:shd w:val="clear" w:color="auto" w:fill="auto"/>
            <w:vAlign w:val="center"/>
          </w:tcPr>
          <w:p w14:paraId="4BA600C7"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Web browser</w:t>
            </w:r>
          </w:p>
        </w:tc>
        <w:tc>
          <w:tcPr>
            <w:tcW w:w="3993" w:type="dxa"/>
            <w:shd w:val="clear" w:color="auto" w:fill="auto"/>
            <w:vAlign w:val="center"/>
          </w:tcPr>
          <w:p w14:paraId="3A78B98B"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PC / Laptop</w:t>
            </w:r>
          </w:p>
        </w:tc>
      </w:tr>
      <w:tr w:rsidR="00716FA6" w:rsidRPr="00EB0FA7" w14:paraId="5E1910BC" w14:textId="77777777" w:rsidTr="00A2689C">
        <w:trPr>
          <w:trHeight w:val="655"/>
          <w:jc w:val="center"/>
        </w:trPr>
        <w:tc>
          <w:tcPr>
            <w:tcW w:w="3365" w:type="dxa"/>
            <w:shd w:val="clear" w:color="auto" w:fill="auto"/>
            <w:vAlign w:val="center"/>
          </w:tcPr>
          <w:p w14:paraId="0842D800" w14:textId="77777777" w:rsidR="00716FA6" w:rsidRPr="00EB0FA7" w:rsidRDefault="00716FA6" w:rsidP="00716FA6">
            <w:pPr>
              <w:rPr>
                <w:rFonts w:asciiTheme="minorHAnsi" w:hAnsiTheme="minorHAnsi" w:cstheme="minorHAnsi"/>
              </w:rPr>
            </w:pPr>
            <w:r w:rsidRPr="00EB0FA7">
              <w:rPr>
                <w:rFonts w:asciiTheme="minorHAnsi" w:hAnsiTheme="minorHAnsi" w:cstheme="minorHAnsi"/>
                <w:szCs w:val="22"/>
              </w:rPr>
              <w:t>Κοινωνική Δικτύωση</w:t>
            </w:r>
          </w:p>
        </w:tc>
        <w:tc>
          <w:tcPr>
            <w:tcW w:w="2198" w:type="dxa"/>
            <w:shd w:val="clear" w:color="auto" w:fill="auto"/>
            <w:vAlign w:val="center"/>
          </w:tcPr>
          <w:p w14:paraId="07653C90"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Web browser / SMS</w:t>
            </w:r>
          </w:p>
        </w:tc>
        <w:tc>
          <w:tcPr>
            <w:tcW w:w="3993" w:type="dxa"/>
            <w:shd w:val="clear" w:color="auto" w:fill="auto"/>
            <w:vAlign w:val="center"/>
          </w:tcPr>
          <w:p w14:paraId="51D11B81" w14:textId="77777777" w:rsidR="00716FA6" w:rsidRPr="00EB0FA7" w:rsidRDefault="00716FA6" w:rsidP="00716FA6">
            <w:pPr>
              <w:jc w:val="center"/>
              <w:rPr>
                <w:rFonts w:asciiTheme="minorHAnsi" w:hAnsiTheme="minorHAnsi" w:cstheme="minorHAnsi"/>
              </w:rPr>
            </w:pPr>
            <w:r w:rsidRPr="00EB0FA7">
              <w:rPr>
                <w:rFonts w:asciiTheme="minorHAnsi" w:hAnsiTheme="minorHAnsi" w:cstheme="minorHAnsi"/>
                <w:szCs w:val="22"/>
                <w:lang w:val="en-US"/>
              </w:rPr>
              <w:t>PC / Laptop / Tablet / Smartphone</w:t>
            </w:r>
          </w:p>
        </w:tc>
      </w:tr>
    </w:tbl>
    <w:p w14:paraId="02A3D338" w14:textId="77777777" w:rsidR="00EB0FA7" w:rsidRPr="00BC0CB4" w:rsidRDefault="00EB0FA7" w:rsidP="00254722">
      <w:pPr>
        <w:pStyle w:val="StyleHeading112ptJustifiedLinespacing15lines"/>
        <w:numPr>
          <w:ilvl w:val="4"/>
          <w:numId w:val="90"/>
        </w:numPr>
        <w:rPr>
          <w:rFonts w:eastAsia="SimSun"/>
        </w:rPr>
      </w:pPr>
      <w:bookmarkStart w:id="462" w:name="_Toc502762444"/>
      <w:bookmarkStart w:id="463" w:name="_Toc507419073"/>
      <w:bookmarkStart w:id="464" w:name="_Ref508910449"/>
      <w:bookmarkStart w:id="465" w:name="_Toc515371726"/>
      <w:bookmarkStart w:id="466" w:name="_Toc978649"/>
      <w:r w:rsidRPr="00BC0CB4">
        <w:rPr>
          <w:rFonts w:eastAsia="SimSun"/>
        </w:rPr>
        <w:t>Ανοιχτά Δεδομένα / Ανοιχτά Πρότυπα</w:t>
      </w:r>
      <w:bookmarkEnd w:id="462"/>
      <w:bookmarkEnd w:id="463"/>
      <w:bookmarkEnd w:id="464"/>
      <w:bookmarkEnd w:id="465"/>
      <w:bookmarkEnd w:id="466"/>
    </w:p>
    <w:p w14:paraId="61EAB36E" w14:textId="77777777" w:rsidR="00EB0FA7" w:rsidRPr="00EB0FA7" w:rsidRDefault="00EB0FA7" w:rsidP="00EB0FA7">
      <w:pPr>
        <w:pStyle w:val="NVISBullet"/>
        <w:numPr>
          <w:ilvl w:val="0"/>
          <w:numId w:val="0"/>
        </w:numPr>
        <w:spacing w:before="0" w:after="120"/>
        <w:rPr>
          <w:rFonts w:asciiTheme="minorHAnsi" w:hAnsiTheme="minorHAnsi" w:cstheme="minorHAnsi"/>
          <w:sz w:val="22"/>
          <w:szCs w:val="22"/>
        </w:rPr>
      </w:pPr>
      <w:r w:rsidRPr="00EB0FA7">
        <w:rPr>
          <w:rFonts w:asciiTheme="minorHAnsi" w:hAnsiTheme="minorHAnsi" w:cstheme="minorHAnsi"/>
          <w:sz w:val="22"/>
          <w:szCs w:val="22"/>
        </w:rPr>
        <w:t>Η έννοια των ανοικτών δεδομένων, όπως σχετίζεται με τις ανάγκες του παρόντος έργου, είναι αλληλένδετη με τη διάθεση οποιασδήποτε μορφής ηλεκτρονικού περιεχομένου που παρέχεται μέσα από τις εξωστρεφείς υπηρεσίες και προορίζεται για το ευρύ κοινό χωρίς περιορισμούς στην αντιγραφή, περαιτέρω χρήση και διάθεση αυτού ή τροποποιημένων αντιγράφων του. Τα δεδομένα αλλά και οι υπηρεσίες που θα αναπτυχθούν στο πλαίσιο του παρόντος Έργου, θα διατεθούν σύμφωνα με την αρχή της «ανοικτότητας» (openness), αλλά και το ισχύον νομοθετικό πλαίσιο. Ενδεικτικά, πέραν του Ν.3882/2010 αναφέρονται οι Ν.3448/2004, Ν.3861/2010, Ν.2472/1997, Ν.3625/2007 και η ΥΑΠ/Φ.40.4/1/989/10-4-2012 (ΦΕΚ 1301Β/12-4-2012) «Κύρωση Πλαισίου Παροχής Υπηρεσιών Ηλεκτρονικής Διακυβέρνησης».</w:t>
      </w:r>
    </w:p>
    <w:p w14:paraId="03F263A0" w14:textId="77777777" w:rsidR="00EB0FA7" w:rsidRPr="00EB0FA7" w:rsidRDefault="00EB0FA7" w:rsidP="00EB0FA7">
      <w:pPr>
        <w:pStyle w:val="NVISBullet"/>
        <w:numPr>
          <w:ilvl w:val="0"/>
          <w:numId w:val="0"/>
        </w:numPr>
        <w:spacing w:before="0" w:after="120"/>
        <w:rPr>
          <w:rFonts w:asciiTheme="minorHAnsi" w:hAnsiTheme="minorHAnsi" w:cstheme="minorHAnsi"/>
          <w:sz w:val="22"/>
          <w:szCs w:val="22"/>
        </w:rPr>
      </w:pPr>
      <w:r w:rsidRPr="00EB0FA7">
        <w:rPr>
          <w:rFonts w:asciiTheme="minorHAnsi" w:hAnsiTheme="minorHAnsi" w:cstheme="minorHAnsi"/>
          <w:sz w:val="22"/>
          <w:szCs w:val="22"/>
        </w:rPr>
        <w:t xml:space="preserve">Ο Υποψήφιος Ανάδοχος στην προσφορά του θα πρέπει να περιγράψει με ποιο τρόπο η προτεινόμενη λύση συμβάλλει στην απελευθέρωση και διάχυση των δημόσιων δεδομένων, ώστε αυτά να είναι αξιοποιήσιμα από άλλους δημόσιους φορείς, αγρότες, γεωργικούς συμβούλους, ερευνητικά ιδρύματα και επιχειρήσεις, σύμφωνα με την αρχή της «ανοικτότητας». </w:t>
      </w:r>
    </w:p>
    <w:p w14:paraId="04E4A162" w14:textId="77777777" w:rsidR="00EB0FA7" w:rsidRPr="00EB0FA7" w:rsidRDefault="00EB0FA7" w:rsidP="00EB0FA7">
      <w:pPr>
        <w:pStyle w:val="NVISBullet"/>
        <w:numPr>
          <w:ilvl w:val="0"/>
          <w:numId w:val="0"/>
        </w:numPr>
        <w:spacing w:before="0" w:after="120"/>
        <w:rPr>
          <w:rFonts w:asciiTheme="minorHAnsi" w:hAnsiTheme="minorHAnsi" w:cstheme="minorHAnsi"/>
          <w:sz w:val="22"/>
          <w:szCs w:val="22"/>
        </w:rPr>
      </w:pPr>
      <w:r w:rsidRPr="00EB0FA7">
        <w:rPr>
          <w:rFonts w:asciiTheme="minorHAnsi" w:hAnsiTheme="minorHAnsi" w:cstheme="minorHAnsi"/>
          <w:sz w:val="22"/>
          <w:szCs w:val="22"/>
        </w:rPr>
        <w:t xml:space="preserve">Για τη μορφή των πληροφοριών θα χρησιμοποιηθούν τεχνολογίες XML (όλες οι διεθνείς προσπάθειες βασίζονται στα ανοιχτά πρότυπα XML του διεθνούς οργανισμού </w:t>
      </w:r>
      <w:r w:rsidRPr="00EB0FA7">
        <w:rPr>
          <w:rFonts w:asciiTheme="minorHAnsi" w:hAnsiTheme="minorHAnsi" w:cstheme="minorHAnsi"/>
          <w:sz w:val="22"/>
          <w:szCs w:val="22"/>
          <w:lang w:val="en-US"/>
        </w:rPr>
        <w:t>W</w:t>
      </w:r>
      <w:r w:rsidRPr="00EB0FA7">
        <w:rPr>
          <w:rFonts w:asciiTheme="minorHAnsi" w:hAnsiTheme="minorHAnsi" w:cstheme="minorHAnsi"/>
          <w:sz w:val="22"/>
          <w:szCs w:val="22"/>
        </w:rPr>
        <w:t>3</w:t>
      </w:r>
      <w:r w:rsidRPr="00EB0FA7">
        <w:rPr>
          <w:rFonts w:asciiTheme="minorHAnsi" w:hAnsiTheme="minorHAnsi" w:cstheme="minorHAnsi"/>
          <w:sz w:val="22"/>
          <w:szCs w:val="22"/>
          <w:lang w:val="en-US"/>
        </w:rPr>
        <w:t>C</w:t>
      </w:r>
      <w:r w:rsidRPr="00EB0FA7">
        <w:rPr>
          <w:rFonts w:asciiTheme="minorHAnsi" w:hAnsiTheme="minorHAnsi" w:cstheme="minorHAnsi"/>
          <w:sz w:val="22"/>
          <w:szCs w:val="22"/>
        </w:rPr>
        <w:t xml:space="preserve"> (http://www.w3c.org). Το λογισμικό του προτεινόμενου έργου θα είναι «ανοιχτής αρχιτεκτονικής» και θα παρέχει χρήση προτύπων που εξασφαλίζουν: (</w:t>
      </w:r>
      <w:r w:rsidRPr="00EB0FA7">
        <w:rPr>
          <w:rFonts w:asciiTheme="minorHAnsi" w:hAnsiTheme="minorHAnsi" w:cstheme="minorHAnsi"/>
          <w:sz w:val="22"/>
          <w:szCs w:val="22"/>
          <w:lang w:val="en-US"/>
        </w:rPr>
        <w:t>i</w:t>
      </w:r>
      <w:r w:rsidRPr="00EB0FA7">
        <w:rPr>
          <w:rFonts w:asciiTheme="minorHAnsi" w:hAnsiTheme="minorHAnsi" w:cstheme="minorHAnsi"/>
          <w:sz w:val="22"/>
          <w:szCs w:val="22"/>
        </w:rPr>
        <w:t>) την ομαλή συνεργασία μεταξύ των επιμέρους λειτουργικών εφαρμογών των υποσυστημάτων, (</w:t>
      </w:r>
      <w:r w:rsidRPr="00EB0FA7">
        <w:rPr>
          <w:rFonts w:asciiTheme="minorHAnsi" w:hAnsiTheme="minorHAnsi" w:cstheme="minorHAnsi"/>
          <w:sz w:val="22"/>
          <w:szCs w:val="22"/>
          <w:lang w:val="en-US"/>
        </w:rPr>
        <w:t>ii</w:t>
      </w:r>
      <w:r w:rsidRPr="00EB0FA7">
        <w:rPr>
          <w:rFonts w:asciiTheme="minorHAnsi" w:hAnsiTheme="minorHAnsi" w:cstheme="minorHAnsi"/>
          <w:sz w:val="22"/>
          <w:szCs w:val="22"/>
        </w:rPr>
        <w:t>) τη συνεργασία μεταξύ εφαρμογών άλλων υπολογιστικών συστημάτων και (</w:t>
      </w:r>
      <w:r w:rsidRPr="00EB0FA7">
        <w:rPr>
          <w:rFonts w:asciiTheme="minorHAnsi" w:hAnsiTheme="minorHAnsi" w:cstheme="minorHAnsi"/>
          <w:sz w:val="22"/>
          <w:szCs w:val="22"/>
          <w:lang w:val="en-US"/>
        </w:rPr>
        <w:t>iii</w:t>
      </w:r>
      <w:r w:rsidRPr="00EB0FA7">
        <w:rPr>
          <w:rFonts w:asciiTheme="minorHAnsi" w:hAnsiTheme="minorHAnsi" w:cstheme="minorHAnsi"/>
          <w:sz w:val="22"/>
          <w:szCs w:val="22"/>
        </w:rPr>
        <w:t>) την επεκτασιμότητα συστημάτων και εφαρμογών, χωρίς μεταβολές βασικών στοιχείων της αρχιτεκτονικής του συνολικού συστήματος.</w:t>
      </w:r>
    </w:p>
    <w:p w14:paraId="520FDF2D" w14:textId="77777777" w:rsidR="00EB0FA7" w:rsidRPr="00EB0FA7" w:rsidRDefault="00EB0FA7" w:rsidP="00EB0FA7">
      <w:pPr>
        <w:pStyle w:val="NVISBullet"/>
        <w:numPr>
          <w:ilvl w:val="0"/>
          <w:numId w:val="0"/>
        </w:numPr>
        <w:spacing w:before="0" w:after="120"/>
        <w:rPr>
          <w:rFonts w:asciiTheme="minorHAnsi" w:hAnsiTheme="minorHAnsi" w:cstheme="minorHAnsi"/>
          <w:sz w:val="22"/>
          <w:szCs w:val="22"/>
        </w:rPr>
      </w:pPr>
      <w:r w:rsidRPr="00EB0FA7">
        <w:rPr>
          <w:rFonts w:asciiTheme="minorHAnsi" w:hAnsiTheme="minorHAnsi" w:cstheme="minorHAnsi"/>
          <w:sz w:val="22"/>
          <w:szCs w:val="22"/>
        </w:rPr>
        <w:t>Η γενική φιλοσοφία θα πρέπει να ακολουθεί τις σύγχρονες τάσεις για «Ανοικτή Αρχιτεκτονική» (Open Architecture) και «Ανοικτά Συστήματα» (Open Systems). Ο όρος «ανοικτό» υποδηλώνει κατά βάση την ανεξαρτησία από την υποχρεωτική χρήση προτύπων (Standards), τα οποία διασφαλίζουν:</w:t>
      </w:r>
    </w:p>
    <w:p w14:paraId="45F1B27D" w14:textId="77777777" w:rsidR="00EB0FA7" w:rsidRPr="00EB0FA7" w:rsidRDefault="00EB0FA7" w:rsidP="00B22D4A">
      <w:pPr>
        <w:pStyle w:val="NVISBullet"/>
        <w:numPr>
          <w:ilvl w:val="0"/>
          <w:numId w:val="38"/>
        </w:numPr>
        <w:spacing w:before="0" w:after="120"/>
        <w:rPr>
          <w:rFonts w:asciiTheme="minorHAnsi" w:hAnsiTheme="minorHAnsi" w:cstheme="minorHAnsi"/>
          <w:sz w:val="22"/>
          <w:szCs w:val="22"/>
        </w:rPr>
      </w:pPr>
      <w:r w:rsidRPr="00EB0FA7">
        <w:rPr>
          <w:rFonts w:asciiTheme="minorHAnsi" w:hAnsiTheme="minorHAnsi" w:cstheme="minorHAnsi"/>
          <w:sz w:val="22"/>
          <w:szCs w:val="22"/>
        </w:rPr>
        <w:t>την αρμονική συνεργασία και λειτουργία μεταξύ συστημάτων και λειτουργικών εφαρμογών διαφορετικών προμηθευτών.</w:t>
      </w:r>
    </w:p>
    <w:p w14:paraId="645949E3" w14:textId="77777777" w:rsidR="00EB0FA7" w:rsidRPr="00EB0FA7" w:rsidRDefault="00EB0FA7" w:rsidP="00B22D4A">
      <w:pPr>
        <w:pStyle w:val="NVISBullet"/>
        <w:numPr>
          <w:ilvl w:val="0"/>
          <w:numId w:val="38"/>
        </w:numPr>
        <w:spacing w:before="0" w:after="120"/>
        <w:rPr>
          <w:rFonts w:asciiTheme="minorHAnsi" w:hAnsiTheme="minorHAnsi" w:cstheme="minorHAnsi"/>
          <w:sz w:val="22"/>
          <w:szCs w:val="22"/>
        </w:rPr>
      </w:pPr>
      <w:r w:rsidRPr="00EB0FA7">
        <w:rPr>
          <w:rFonts w:asciiTheme="minorHAnsi" w:hAnsiTheme="minorHAnsi" w:cstheme="minorHAnsi"/>
          <w:sz w:val="22"/>
          <w:szCs w:val="22"/>
        </w:rPr>
        <w:t>τη διαδικτυακή συνεργασία εφαρμογών που βρίσκονται σε διαφορετικά υπολογιστικά συστήματα.</w:t>
      </w:r>
    </w:p>
    <w:p w14:paraId="5074798F" w14:textId="77777777" w:rsidR="00EB0FA7" w:rsidRPr="00EB0FA7" w:rsidRDefault="00EB0FA7" w:rsidP="00B22D4A">
      <w:pPr>
        <w:pStyle w:val="NVISBullet"/>
        <w:numPr>
          <w:ilvl w:val="0"/>
          <w:numId w:val="38"/>
        </w:numPr>
        <w:spacing w:before="0" w:after="120"/>
        <w:rPr>
          <w:rFonts w:asciiTheme="minorHAnsi" w:hAnsiTheme="minorHAnsi" w:cstheme="minorHAnsi"/>
          <w:sz w:val="22"/>
          <w:szCs w:val="22"/>
        </w:rPr>
      </w:pPr>
      <w:r w:rsidRPr="00EB0FA7">
        <w:rPr>
          <w:rFonts w:asciiTheme="minorHAnsi" w:hAnsiTheme="minorHAnsi" w:cstheme="minorHAnsi"/>
          <w:sz w:val="22"/>
          <w:szCs w:val="22"/>
        </w:rPr>
        <w:t>τη φορητότητα (portability) των εφαρμογών.</w:t>
      </w:r>
    </w:p>
    <w:p w14:paraId="1F68329A" w14:textId="77777777" w:rsidR="00EB0FA7" w:rsidRPr="00EB0FA7" w:rsidRDefault="00EB0FA7" w:rsidP="00B22D4A">
      <w:pPr>
        <w:pStyle w:val="NVISBullet"/>
        <w:numPr>
          <w:ilvl w:val="0"/>
          <w:numId w:val="38"/>
        </w:numPr>
        <w:spacing w:before="0" w:after="120"/>
        <w:rPr>
          <w:rFonts w:asciiTheme="minorHAnsi" w:hAnsiTheme="minorHAnsi" w:cstheme="minorHAnsi"/>
          <w:sz w:val="22"/>
          <w:szCs w:val="22"/>
        </w:rPr>
      </w:pPr>
      <w:r w:rsidRPr="00EB0FA7">
        <w:rPr>
          <w:rFonts w:asciiTheme="minorHAnsi" w:hAnsiTheme="minorHAnsi" w:cstheme="minorHAnsi"/>
          <w:sz w:val="22"/>
          <w:szCs w:val="22"/>
        </w:rPr>
        <w:t>τη δυνατότητα αύξησης του μεγέθους των μηχανογραφικών συστημάτων, χωρίς αλλαγές στη δομή και τη φιλοσοφία.</w:t>
      </w:r>
    </w:p>
    <w:p w14:paraId="7B69F4A4" w14:textId="77777777" w:rsidR="00EB0FA7" w:rsidRPr="00EB0FA7" w:rsidRDefault="00EB0FA7" w:rsidP="00B22D4A">
      <w:pPr>
        <w:pStyle w:val="NVISBullet"/>
        <w:numPr>
          <w:ilvl w:val="0"/>
          <w:numId w:val="38"/>
        </w:numPr>
        <w:spacing w:before="0" w:after="120"/>
        <w:rPr>
          <w:rFonts w:asciiTheme="minorHAnsi" w:hAnsiTheme="minorHAnsi" w:cstheme="minorHAnsi"/>
          <w:sz w:val="22"/>
          <w:szCs w:val="22"/>
        </w:rPr>
      </w:pPr>
      <w:r w:rsidRPr="00EB0FA7">
        <w:rPr>
          <w:rFonts w:asciiTheme="minorHAnsi" w:hAnsiTheme="minorHAnsi" w:cstheme="minorHAnsi"/>
          <w:sz w:val="22"/>
          <w:szCs w:val="22"/>
        </w:rPr>
        <w:t>την εύκολη επέμβαση στη λειτουργικότητα των εφαρμογών.</w:t>
      </w:r>
    </w:p>
    <w:p w14:paraId="2ADB2859" w14:textId="77777777" w:rsidR="00EB0FA7" w:rsidRPr="00EB0FA7" w:rsidRDefault="00EB0FA7" w:rsidP="00EB0FA7">
      <w:pPr>
        <w:pStyle w:val="NVISBullet"/>
        <w:numPr>
          <w:ilvl w:val="0"/>
          <w:numId w:val="0"/>
        </w:numPr>
        <w:spacing w:before="0" w:after="120"/>
        <w:rPr>
          <w:rFonts w:asciiTheme="minorHAnsi" w:hAnsiTheme="minorHAnsi" w:cstheme="minorHAnsi"/>
          <w:sz w:val="22"/>
          <w:szCs w:val="22"/>
        </w:rPr>
      </w:pPr>
      <w:r w:rsidRPr="00EB0FA7">
        <w:rPr>
          <w:rFonts w:asciiTheme="minorHAnsi" w:hAnsiTheme="minorHAnsi" w:cstheme="minorHAnsi"/>
          <w:sz w:val="22"/>
          <w:szCs w:val="22"/>
        </w:rPr>
        <w:t>Σύμφωνα με τα παραπάνω πρέπει να εφαρμοστούν:</w:t>
      </w:r>
    </w:p>
    <w:p w14:paraId="34A7A00C" w14:textId="77777777" w:rsidR="00EB0FA7" w:rsidRPr="00EB0FA7" w:rsidRDefault="00EB0FA7" w:rsidP="00B22D4A">
      <w:pPr>
        <w:pStyle w:val="NVISBullet"/>
        <w:numPr>
          <w:ilvl w:val="0"/>
          <w:numId w:val="39"/>
        </w:numPr>
        <w:spacing w:before="0" w:after="120"/>
        <w:rPr>
          <w:rFonts w:asciiTheme="minorHAnsi" w:hAnsiTheme="minorHAnsi" w:cstheme="minorHAnsi"/>
          <w:sz w:val="22"/>
          <w:szCs w:val="22"/>
        </w:rPr>
      </w:pPr>
      <w:r w:rsidRPr="00EB0FA7">
        <w:rPr>
          <w:rFonts w:asciiTheme="minorHAnsi" w:hAnsiTheme="minorHAnsi" w:cstheme="minorHAnsi"/>
          <w:sz w:val="22"/>
          <w:szCs w:val="22"/>
        </w:rPr>
        <w:t>Αρθρωτή (</w:t>
      </w:r>
      <w:r w:rsidRPr="00EB0FA7">
        <w:rPr>
          <w:rFonts w:asciiTheme="minorHAnsi" w:hAnsiTheme="minorHAnsi" w:cstheme="minorHAnsi"/>
          <w:sz w:val="22"/>
          <w:szCs w:val="22"/>
          <w:lang w:val="en-US"/>
        </w:rPr>
        <w:t>modular</w:t>
      </w:r>
      <w:r w:rsidRPr="00EB0FA7">
        <w:rPr>
          <w:rFonts w:asciiTheme="minorHAnsi" w:hAnsiTheme="minorHAnsi" w:cstheme="minorHAnsi"/>
          <w:sz w:val="22"/>
          <w:szCs w:val="22"/>
        </w:rPr>
        <w:t>) ανάπτυξη των εφαρμογών.</w:t>
      </w:r>
    </w:p>
    <w:p w14:paraId="1DB3AB4D" w14:textId="77777777" w:rsidR="00EB0FA7" w:rsidRPr="00EB0FA7" w:rsidRDefault="00EB0FA7" w:rsidP="00B22D4A">
      <w:pPr>
        <w:pStyle w:val="NVISBullet"/>
        <w:numPr>
          <w:ilvl w:val="0"/>
          <w:numId w:val="39"/>
        </w:numPr>
        <w:spacing w:before="0" w:after="120"/>
        <w:rPr>
          <w:rFonts w:asciiTheme="minorHAnsi" w:hAnsiTheme="minorHAnsi" w:cstheme="minorHAnsi"/>
          <w:sz w:val="22"/>
          <w:szCs w:val="22"/>
        </w:rPr>
      </w:pPr>
      <w:r w:rsidRPr="00EB0FA7">
        <w:rPr>
          <w:rFonts w:asciiTheme="minorHAnsi" w:hAnsiTheme="minorHAnsi" w:cstheme="minorHAnsi"/>
          <w:sz w:val="22"/>
          <w:szCs w:val="22"/>
        </w:rPr>
        <w:t>Χρήση συστημικού λογισμικού που βασίζεται στον ανοιχτό κώδικα και την ελεύθερη διάθεση.</w:t>
      </w:r>
    </w:p>
    <w:p w14:paraId="10BF72A1" w14:textId="77777777" w:rsidR="00EB0FA7" w:rsidRPr="00EB0FA7" w:rsidRDefault="00EB0FA7" w:rsidP="00B22D4A">
      <w:pPr>
        <w:pStyle w:val="NVISBullet"/>
        <w:numPr>
          <w:ilvl w:val="0"/>
          <w:numId w:val="39"/>
        </w:numPr>
        <w:spacing w:before="0" w:after="120"/>
        <w:rPr>
          <w:rFonts w:asciiTheme="minorHAnsi" w:hAnsiTheme="minorHAnsi" w:cstheme="minorHAnsi"/>
          <w:sz w:val="22"/>
          <w:szCs w:val="22"/>
        </w:rPr>
      </w:pPr>
      <w:r w:rsidRPr="00EB0FA7">
        <w:rPr>
          <w:rFonts w:asciiTheme="minorHAnsi" w:hAnsiTheme="minorHAnsi" w:cstheme="minorHAnsi"/>
          <w:sz w:val="22"/>
          <w:szCs w:val="22"/>
        </w:rPr>
        <w:t>Χρήση διεθνών και εμπορικώς αποδεκτών προτύπων, όπως για παράδειγμα οι Διαδικτυακές Υπηρεσίες (Web Services) για την τυποποιημένη επικοινωνία μεταξύ των υπολογιστικών συστημάτων.</w:t>
      </w:r>
    </w:p>
    <w:p w14:paraId="1B9D532C" w14:textId="77777777" w:rsidR="00EB0FA7" w:rsidRPr="00EB0FA7" w:rsidRDefault="00EB0FA7" w:rsidP="00B22D4A">
      <w:pPr>
        <w:pStyle w:val="NVISBullet"/>
        <w:numPr>
          <w:ilvl w:val="0"/>
          <w:numId w:val="39"/>
        </w:numPr>
        <w:spacing w:before="0" w:after="120"/>
        <w:rPr>
          <w:rFonts w:asciiTheme="minorHAnsi" w:hAnsiTheme="minorHAnsi" w:cstheme="minorHAnsi"/>
          <w:sz w:val="22"/>
          <w:szCs w:val="22"/>
        </w:rPr>
      </w:pPr>
      <w:r w:rsidRPr="00EB0FA7">
        <w:rPr>
          <w:rFonts w:asciiTheme="minorHAnsi" w:hAnsiTheme="minorHAnsi" w:cstheme="minorHAnsi"/>
          <w:sz w:val="22"/>
          <w:szCs w:val="22"/>
        </w:rPr>
        <w:t>Υλοποίηση συστήματος βασισμένη σε αρχιτεκτονική, τουλάχιστον τριών επιπέδων (3-tier architecture), η οποία περιλαμβάνει κατ’ ελάχιστο, το επίπεδο των πελατών (client tier), το επίπεδο επιχειρησιακής λογικής (application / business logic tier) και το επίπεδο των δεδομένων (data tier).</w:t>
      </w:r>
    </w:p>
    <w:p w14:paraId="7D8C79CD" w14:textId="77777777" w:rsidR="00EB0FA7" w:rsidRPr="00BC0CB4" w:rsidRDefault="00EB0FA7" w:rsidP="00254722">
      <w:pPr>
        <w:pStyle w:val="StyleHeading112ptJustifiedLinespacing15lines"/>
        <w:numPr>
          <w:ilvl w:val="4"/>
          <w:numId w:val="90"/>
        </w:numPr>
        <w:rPr>
          <w:rFonts w:eastAsia="SimSun"/>
        </w:rPr>
      </w:pPr>
      <w:bookmarkStart w:id="467" w:name="_Toc502762445"/>
      <w:bookmarkStart w:id="468" w:name="_Toc507419074"/>
      <w:bookmarkStart w:id="469" w:name="_Ref508910456"/>
      <w:bookmarkStart w:id="470" w:name="_Toc515371727"/>
      <w:bookmarkStart w:id="471" w:name="_Ref536027332"/>
      <w:bookmarkStart w:id="472" w:name="_Toc978650"/>
      <w:r w:rsidRPr="00BC0CB4">
        <w:rPr>
          <w:rFonts w:eastAsia="SimSun"/>
        </w:rPr>
        <w:lastRenderedPageBreak/>
        <w:t>Ευχρηστία πλατφόρμας</w:t>
      </w:r>
      <w:bookmarkEnd w:id="467"/>
      <w:bookmarkEnd w:id="468"/>
      <w:bookmarkEnd w:id="469"/>
      <w:bookmarkEnd w:id="470"/>
      <w:bookmarkEnd w:id="471"/>
      <w:bookmarkEnd w:id="472"/>
    </w:p>
    <w:p w14:paraId="11299DDE"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ευχρηστία της πλατφόρμας πρέπει να εξασφαλιστεί για το σύνολο των χρηστών της πλατφόρμας. Οι βασικές αρχές προς την κατεύθυνση επίτευξης υψηλού βαθμού χρηστικότητας περιλαμβάνουν:</w:t>
      </w:r>
    </w:p>
    <w:p w14:paraId="049A12D0"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Πελατο-κεντρική Αντίληψη: Οι παρεχόμενες πληροφορίες και λειτουργίες πρέπει να είναι προσανατολισμένες στις ανάγκες του χρήστη.</w:t>
      </w:r>
    </w:p>
    <w:p w14:paraId="25D05BC7"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Διαφάνεια: Κατά τη χρήση της πλατφόρμας, ο χρήστης πρέπει να διεκπεραιώνει τις εργασίες του, χωρίς να αντιλαμβάνεται τεχνικές λεπτομέρειες ή εσωτερικές διεργασίες της πλατφόρμας που υποστηρίζουν την ολοκλήρωση των συναλλαγών.</w:t>
      </w:r>
    </w:p>
    <w:p w14:paraId="455DAD32"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Συνέπεια: Οι εφαρμογές θα πρέπει να έχουν ομοιόμορφη εμφάνιση και να υπάρχει συνέπεια στα λεκτικά και τα σύμβολα που χρησιμοποιούνται. Η χρησιμοποιούμενη, για την περιγραφή εννοιών και λειτουργιών, ορολογία θα πρέπει να είναι συνεπής σε όλο το εύρος των υποσυστημάτων της πλατφόρμας. Αντίστοιχη συνέπεια πρέπει να τηρείται και κατά τη χρήση γραφικών απεικονίσεων και τη διαμόρφωση των σελίδων / διεπαφών της πλατφόρμας.</w:t>
      </w:r>
    </w:p>
    <w:p w14:paraId="35CA3114"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Αποφυγή επαναλαμβανόμενων ενεργειών: Η καταχώρηση στοιχείων θα γίνεται μόνο μια φορά.</w:t>
      </w:r>
    </w:p>
    <w:p w14:paraId="28C9A4E8"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Έξυπνη αναζήτηση: Σε κάθε περίπτωση ο χρήστης θα έχει στη διάθεσή του έξυπνους και πολύμορφους τρόπους αναζήτησης.</w:t>
      </w:r>
    </w:p>
    <w:p w14:paraId="5AC82D8C"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Υποστήριξη από το σύστημα: Το σύστημα θα πρέπει να υποστηρίζει και να καθοδηγεί κατάλληλα τους χρήστες για αποφυγή λαθών κ.λπ.</w:t>
      </w:r>
    </w:p>
    <w:p w14:paraId="4C8848D2" w14:textId="77777777" w:rsidR="00EB0FA7" w:rsidRPr="00EB0FA7" w:rsidRDefault="00EB0FA7" w:rsidP="00B22D4A">
      <w:pPr>
        <w:numPr>
          <w:ilvl w:val="0"/>
          <w:numId w:val="29"/>
        </w:numPr>
        <w:suppressAutoHyphens w:val="0"/>
        <w:autoSpaceDE w:val="0"/>
        <w:autoSpaceDN w:val="0"/>
        <w:adjustRightInd w:val="0"/>
        <w:rPr>
          <w:rFonts w:asciiTheme="minorHAnsi" w:hAnsiTheme="minorHAnsi" w:cstheme="minorHAnsi"/>
          <w:bCs/>
          <w:szCs w:val="22"/>
        </w:rPr>
      </w:pPr>
      <w:r w:rsidRPr="00EB0FA7">
        <w:rPr>
          <w:rFonts w:asciiTheme="minorHAnsi" w:hAnsiTheme="minorHAnsi" w:cstheme="minorHAnsi"/>
          <w:bCs/>
          <w:szCs w:val="22"/>
        </w:rPr>
        <w:t>On line βοήθεια σε κάθε βήμα εκτέλεσης.</w:t>
      </w:r>
    </w:p>
    <w:p w14:paraId="235E8EE3" w14:textId="77777777" w:rsidR="00EB0FA7" w:rsidRPr="00BC0CB4" w:rsidRDefault="00EB0FA7" w:rsidP="00254722">
      <w:pPr>
        <w:pStyle w:val="StyleHeading112ptJustifiedLinespacing15lines"/>
        <w:numPr>
          <w:ilvl w:val="4"/>
          <w:numId w:val="90"/>
        </w:numPr>
        <w:rPr>
          <w:rFonts w:eastAsia="SimSun"/>
        </w:rPr>
      </w:pPr>
      <w:bookmarkStart w:id="473" w:name="_Toc502762446"/>
      <w:bookmarkStart w:id="474" w:name="_Toc507419075"/>
      <w:bookmarkStart w:id="475" w:name="_Ref508910462"/>
      <w:bookmarkStart w:id="476" w:name="_Toc515371728"/>
      <w:bookmarkStart w:id="477" w:name="_Ref536027341"/>
      <w:bookmarkStart w:id="478" w:name="_Toc978651"/>
      <w:r w:rsidRPr="00BC0CB4">
        <w:rPr>
          <w:rFonts w:eastAsia="SimSun"/>
        </w:rPr>
        <w:t>Προσβασιμότητα</w:t>
      </w:r>
      <w:bookmarkEnd w:id="473"/>
      <w:bookmarkEnd w:id="474"/>
      <w:bookmarkEnd w:id="475"/>
      <w:bookmarkEnd w:id="476"/>
      <w:bookmarkEnd w:id="477"/>
      <w:bookmarkEnd w:id="478"/>
    </w:p>
    <w:p w14:paraId="7D9C51D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πρόσβαση στη πλατφόρμα θα πραγματοποιείται μέσω διαδικτύου χρησιμοποιώντας οποιονδήποτε ευρέως διαδεδομένο φυλλομετρητή ιστού (web-browser). Επιπρόσθετα, θα πρέπει να ληφθούν υπόψη τα αναφερόμενα στο «Πλαίσιο Διαλειτουργικότητας &amp; Υπηρεσιών Ηλεκτρονικών Συναλλαγών» σύμφωνα με το «Ελληνικό Πλαίσιο Παροχής Υπηρεσιών Ηλεκτρονικής Διακυβέρνησης και Πρότυπα Διαλειτουργικότητας», όπου απαιτείται και θεωρείται σκόπιμο από τις ανάγκες και τις προδιαγραφές του έργου.</w:t>
      </w:r>
    </w:p>
    <w:p w14:paraId="70FC617F"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πλατφόρμα θα πρέπει να υιοθετεί την αρχή του «Σχεδιάζοντας για όλους» εντάσσοντας προϋποθέσεις και όρους προσβασιμότητας σε Τεχνολογίες της Πληροφορίας και Επικοινωνίας (ΤΠΕ) για άτομα με αναπηρία βασιζόμενες σε διεθνώς αναγνωρισμένους κανόνες, τις οδηγίες προσβασιμότητας W3C και συγκεκριμένα στα Web Content Accessibility Guidelines (WAI/WCAG).</w:t>
      </w:r>
    </w:p>
    <w:p w14:paraId="1D352E90"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Προκειμένου να διασφαλίζεται η πρόσβαση των ατόμων με αναπηρία στα προσφερόμενα υποσυστήματα / υπηρεσίες και περιεχόμενο της πλατφόρμας, η κατασκευή τους θα πρέπει να συμμορφώνεται με τις ελέγξιμες Οδηγίες για την Προσβασιμότητα του Περιεχομένου του Ιστού έκδοση 2.0 (WCAG 2.0).</w:t>
      </w:r>
    </w:p>
    <w:p w14:paraId="1C4813AB" w14:textId="77777777" w:rsidR="006F6F0D" w:rsidRDefault="006F6F0D">
      <w:pPr>
        <w:suppressAutoHyphens w:val="0"/>
        <w:spacing w:after="200" w:line="276" w:lineRule="auto"/>
        <w:jc w:val="left"/>
        <w:rPr>
          <w:rFonts w:asciiTheme="minorHAnsi" w:hAnsiTheme="minorHAnsi" w:cstheme="minorHAnsi"/>
          <w:szCs w:val="22"/>
        </w:rPr>
      </w:pPr>
      <w:bookmarkStart w:id="479" w:name="_Toc502762447"/>
      <w:bookmarkStart w:id="480" w:name="_Toc507419076"/>
    </w:p>
    <w:p w14:paraId="14275A4B" w14:textId="77777777" w:rsidR="004F5BA6" w:rsidRDefault="004F5BA6">
      <w:pPr>
        <w:suppressAutoHyphens w:val="0"/>
        <w:spacing w:after="200" w:line="276" w:lineRule="auto"/>
        <w:jc w:val="left"/>
        <w:rPr>
          <w:rFonts w:asciiTheme="minorHAnsi" w:hAnsiTheme="minorHAnsi" w:cstheme="minorHAnsi"/>
          <w:szCs w:val="22"/>
        </w:rPr>
      </w:pPr>
    </w:p>
    <w:p w14:paraId="44BFBA8D" w14:textId="77777777" w:rsidR="00EB0FA7" w:rsidRPr="00BC0CB4" w:rsidRDefault="00EB0FA7" w:rsidP="00254722">
      <w:pPr>
        <w:pStyle w:val="StyleHeading112ptJustifiedLinespacing15lines"/>
        <w:numPr>
          <w:ilvl w:val="3"/>
          <w:numId w:val="90"/>
        </w:numPr>
        <w:rPr>
          <w:rFonts w:eastAsia="SimSun"/>
        </w:rPr>
      </w:pPr>
      <w:bookmarkStart w:id="481" w:name="_Toc515371729"/>
      <w:bookmarkStart w:id="482" w:name="_Toc978652"/>
      <w:r w:rsidRPr="00BC0CB4">
        <w:rPr>
          <w:rFonts w:eastAsia="SimSun"/>
        </w:rPr>
        <w:t>Λειτουργικές Προδιαγραφές Πλατφόρμας</w:t>
      </w:r>
      <w:bookmarkEnd w:id="479"/>
      <w:bookmarkEnd w:id="480"/>
      <w:bookmarkEnd w:id="481"/>
      <w:bookmarkEnd w:id="482"/>
    </w:p>
    <w:p w14:paraId="0A647BC2" w14:textId="77777777" w:rsidR="00EB0FA7" w:rsidRPr="00BC0CB4" w:rsidRDefault="00EB0FA7" w:rsidP="00254722">
      <w:pPr>
        <w:pStyle w:val="StyleHeading112ptJustifiedLinespacing15lines"/>
        <w:numPr>
          <w:ilvl w:val="4"/>
          <w:numId w:val="90"/>
        </w:numPr>
        <w:rPr>
          <w:rFonts w:eastAsia="SimSun"/>
        </w:rPr>
      </w:pPr>
      <w:bookmarkStart w:id="483" w:name="_Toc502762448"/>
      <w:bookmarkStart w:id="484" w:name="_Toc507419077"/>
      <w:bookmarkStart w:id="485" w:name="_Ref508910508"/>
      <w:bookmarkStart w:id="486" w:name="_Toc515371730"/>
      <w:bookmarkStart w:id="487" w:name="_Ref536026475"/>
      <w:bookmarkStart w:id="488" w:name="_Toc978653"/>
      <w:r w:rsidRPr="00BC0CB4">
        <w:rPr>
          <w:rFonts w:eastAsia="SimSun"/>
        </w:rPr>
        <w:t>Διαδικτυακή Πύλη</w:t>
      </w:r>
      <w:bookmarkEnd w:id="483"/>
      <w:bookmarkEnd w:id="484"/>
      <w:bookmarkEnd w:id="485"/>
      <w:bookmarkEnd w:id="486"/>
      <w:bookmarkEnd w:id="487"/>
      <w:bookmarkEnd w:id="488"/>
    </w:p>
    <w:p w14:paraId="4BEC6E5C"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διαδικτυακή πύλη θα αποτελεί το κεντρικό σημείο του περιβάλλοντος διεπαφής (</w:t>
      </w:r>
      <w:r w:rsidRPr="006F6F0D">
        <w:rPr>
          <w:rFonts w:asciiTheme="minorHAnsi" w:hAnsiTheme="minorHAnsi" w:cstheme="minorHAnsi"/>
          <w:szCs w:val="22"/>
        </w:rPr>
        <w:t>UI</w:t>
      </w:r>
      <w:r w:rsidRPr="00EB0FA7">
        <w:rPr>
          <w:rFonts w:asciiTheme="minorHAnsi" w:hAnsiTheme="minorHAnsi" w:cstheme="minorHAnsi"/>
          <w:szCs w:val="22"/>
        </w:rPr>
        <w:t xml:space="preserve">) των χρηστών με την πλατφόρμα. Κάθε διαδικασία θα ξεκινάει, θα διεκπεραιώνεται και θα καταγράφεται μέσα από την Πύλη του συστήματος με ενιαίο, αποδοτικό και ασφαλή τρόπο. Η Πύλη θα ολοκληρώνει σε ένα ενιαίο λειτουργικό περιβάλλον το σύνολο των υπόλοιπων υποσυστημάτων του συστήματος. Διακρίνονται δυο επίπεδα διεπαφής των χρηστών με τη πλατφόρμα, αναλόγως με το προφίλ τους. Τα δύο επίπεδα είναι το </w:t>
      </w:r>
      <w:r w:rsidR="00F946D6">
        <w:rPr>
          <w:rFonts w:asciiTheme="minorHAnsi" w:hAnsiTheme="minorHAnsi" w:cstheme="minorHAnsi"/>
          <w:szCs w:val="22"/>
        </w:rPr>
        <w:lastRenderedPageBreak/>
        <w:t>επίπεδο</w:t>
      </w:r>
      <w:r w:rsidR="00F946D6" w:rsidRPr="00EB0FA7">
        <w:rPr>
          <w:rFonts w:asciiTheme="minorHAnsi" w:hAnsiTheme="minorHAnsi" w:cstheme="minorHAnsi"/>
          <w:szCs w:val="22"/>
        </w:rPr>
        <w:t xml:space="preserve"> </w:t>
      </w:r>
      <w:r w:rsidRPr="00EB0FA7">
        <w:rPr>
          <w:rFonts w:asciiTheme="minorHAnsi" w:hAnsiTheme="minorHAnsi" w:cstheme="minorHAnsi"/>
          <w:szCs w:val="22"/>
        </w:rPr>
        <w:t xml:space="preserve">εσωτερικών χρηστών, το οποίο αφορά τους εσωτερικούς χρήστες του Υπουργείου και τους επιτελικούς χρήστες συνεργαζόμενων Φορέων και το </w:t>
      </w:r>
      <w:r w:rsidR="00F946D6">
        <w:rPr>
          <w:rFonts w:asciiTheme="minorHAnsi" w:hAnsiTheme="minorHAnsi" w:cstheme="minorHAnsi"/>
          <w:szCs w:val="22"/>
        </w:rPr>
        <w:t>επίπεδο</w:t>
      </w:r>
      <w:r w:rsidR="00F946D6" w:rsidRPr="00EB0FA7">
        <w:rPr>
          <w:rFonts w:asciiTheme="minorHAnsi" w:hAnsiTheme="minorHAnsi" w:cstheme="minorHAnsi"/>
          <w:szCs w:val="22"/>
        </w:rPr>
        <w:t xml:space="preserve"> </w:t>
      </w:r>
      <w:r w:rsidRPr="00EB0FA7">
        <w:rPr>
          <w:rFonts w:asciiTheme="minorHAnsi" w:hAnsiTheme="minorHAnsi" w:cstheme="minorHAnsi"/>
          <w:szCs w:val="22"/>
        </w:rPr>
        <w:t>εξωτερικών χρηστών. Η πρόσβαση συγκεκριμένων ομάδων χρηστών θα πραγματοποιείται μέσω κατάλληλου μηχανισμού ισχυρής πιστοποίησης και κάθε χρήστης θα έχει πρόσβαση στα υποσυστήματα και τις εφαρμογές των αρμοδιοτήτων του και στις υπηρεσίες που τον αφορούν.</w:t>
      </w:r>
    </w:p>
    <w:p w14:paraId="485291B1"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Αναλυτικά, η διαδικτυακή πύλη θα πρέπει να διαθέτει τις ακόλουθες δυνατότητες:</w:t>
      </w:r>
    </w:p>
    <w:p w14:paraId="22AC1E13"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είναι αρθρωτή (modular) και επεκτάσιμη, με δυνατότητα σχεδιασμού, ανάπτυξης και εγκατάστασης πρόσθετων λειτουργιών.</w:t>
      </w:r>
    </w:p>
    <w:p w14:paraId="400A9286"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μπορεί να δημοσιεύει πολυμεσικό περιεχόμενο. </w:t>
      </w:r>
    </w:p>
    <w:p w14:paraId="70A3ED6D"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συνδέεται με πολλαπλά τρίτα συστήματα και βάσεις δεδομένων με στόχο την ανάκτηση δεδομένων από τα συστήματα αυτά </w:t>
      </w:r>
    </w:p>
    <w:p w14:paraId="5BD86B21"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διαχειρίζεται χρήστες, ρόλους και δικαιώματα σε σχέση με τη διαχείριση περιεχομένου, και όλες τις φάσεις του κύκλου ζωής περιεχομένου (π.χ. δημιουργία, επεξεργασία, δημοσίευση).</w:t>
      </w:r>
    </w:p>
    <w:p w14:paraId="1892A6A2"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αντιστοιχεί μεταδεδομένα στο περιεχόμενο.</w:t>
      </w:r>
    </w:p>
    <w:p w14:paraId="4D0F5FEE"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ορίζει και να διαχειρίζεται πολιτικές για την ανάκτηση, δημοσίευση, ανανέωση και διαγραφή περιεχομένου</w:t>
      </w:r>
    </w:p>
    <w:p w14:paraId="61E00773"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διαχειρίζεται την εμφάνιση και την εργονομία των πυλών πρόσβασης σε περιεχόμενο. </w:t>
      </w:r>
    </w:p>
    <w:p w14:paraId="6A8AA662"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καθορίζει και να διαχειρίζεται προσωποποιημένη πρόσβαση σε κάθε χρήστη (βάσει ρόλου). </w:t>
      </w:r>
    </w:p>
    <w:p w14:paraId="641DF51C"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αναζητά με δυναμικό τρόπο δεδομένα, με χρήση πολλαπλών κριτηρίων/φίλτρων.</w:t>
      </w:r>
    </w:p>
    <w:p w14:paraId="6C512882"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Να αναλύει δεδομένα χρήσης και επισκεψιμότητας, με δυνατότητα παραγωγής κατάλληλων αναφορών.</w:t>
      </w:r>
    </w:p>
    <w:p w14:paraId="008BEE4E"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παρέχει δυνατότητες δημιουργίας και διαχείρισης </w:t>
      </w:r>
      <w:r w:rsidRPr="00EB0FA7">
        <w:rPr>
          <w:rFonts w:asciiTheme="minorHAnsi" w:hAnsiTheme="minorHAnsi" w:cstheme="minorHAnsi"/>
          <w:szCs w:val="22"/>
          <w:lang w:val="en-US"/>
        </w:rPr>
        <w:t>n</w:t>
      </w:r>
      <w:r w:rsidRPr="00EB0FA7">
        <w:rPr>
          <w:rFonts w:asciiTheme="minorHAnsi" w:hAnsiTheme="minorHAnsi" w:cstheme="minorHAnsi"/>
          <w:szCs w:val="22"/>
        </w:rPr>
        <w:t>ewsletter.</w:t>
      </w:r>
    </w:p>
    <w:p w14:paraId="1341C92E" w14:textId="77777777" w:rsidR="00EB0FA7" w:rsidRPr="00EB0FA7" w:rsidRDefault="00EB0FA7" w:rsidP="00B22D4A">
      <w:pPr>
        <w:numPr>
          <w:ilvl w:val="0"/>
          <w:numId w:val="28"/>
        </w:numPr>
        <w:suppressAutoHyphens w:val="0"/>
        <w:rPr>
          <w:rFonts w:asciiTheme="minorHAnsi" w:hAnsiTheme="minorHAnsi" w:cstheme="minorHAnsi"/>
          <w:szCs w:val="22"/>
        </w:rPr>
      </w:pPr>
      <w:r w:rsidRPr="00EB0FA7">
        <w:rPr>
          <w:rFonts w:asciiTheme="minorHAnsi" w:hAnsiTheme="minorHAnsi" w:cstheme="minorHAnsi"/>
          <w:szCs w:val="22"/>
        </w:rPr>
        <w:t xml:space="preserve">Να διαθέτει φιλικό περιβάλλον διαχείρισης περιεχομένου (ρόλοι, έγκριση κλπ.). </w:t>
      </w:r>
    </w:p>
    <w:p w14:paraId="5DCFAEF2" w14:textId="77777777" w:rsidR="00EB0FA7" w:rsidRPr="00EB0FA7" w:rsidRDefault="00EB0FA7" w:rsidP="00EB0FA7">
      <w:pPr>
        <w:rPr>
          <w:rFonts w:asciiTheme="minorHAnsi" w:hAnsiTheme="minorHAnsi" w:cstheme="minorHAnsi"/>
          <w:szCs w:val="22"/>
        </w:rPr>
      </w:pPr>
    </w:p>
    <w:p w14:paraId="037758F7" w14:textId="77777777" w:rsidR="00EB0FA7" w:rsidRPr="00BC0CB4" w:rsidRDefault="00EB0FA7" w:rsidP="00254722">
      <w:pPr>
        <w:pStyle w:val="StyleHeading112ptJustifiedLinespacing15lines"/>
        <w:numPr>
          <w:ilvl w:val="4"/>
          <w:numId w:val="90"/>
        </w:numPr>
        <w:rPr>
          <w:rFonts w:eastAsia="SimSun"/>
        </w:rPr>
      </w:pPr>
      <w:bookmarkStart w:id="489" w:name="_Toc502762449"/>
      <w:bookmarkStart w:id="490" w:name="_Toc507419078"/>
      <w:bookmarkStart w:id="491" w:name="_Ref508910528"/>
      <w:bookmarkStart w:id="492" w:name="_Ref508910555"/>
      <w:bookmarkStart w:id="493" w:name="_Toc515371731"/>
      <w:bookmarkStart w:id="494" w:name="_Ref536026490"/>
      <w:bookmarkStart w:id="495" w:name="_Toc978654"/>
      <w:r w:rsidRPr="00BC0CB4">
        <w:rPr>
          <w:rFonts w:eastAsia="SimSun"/>
        </w:rPr>
        <w:t>Αποθήκη Δεδομένων – Υποσύστημα Επιχειρηματικής Ευφυΐας</w:t>
      </w:r>
      <w:bookmarkEnd w:id="489"/>
      <w:bookmarkEnd w:id="490"/>
      <w:bookmarkEnd w:id="491"/>
      <w:bookmarkEnd w:id="492"/>
      <w:bookmarkEnd w:id="493"/>
      <w:bookmarkEnd w:id="494"/>
      <w:bookmarkEnd w:id="495"/>
    </w:p>
    <w:p w14:paraId="149CABD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Προκειμένου να υποστηριχθούν οι διαδικασίες λήψης αποφάσεων είναι απαραίτητη η τήρηση και παρακολούθηση δεδομένων που είναι κρίσιμα, τόσο για την εξυπηρέτηση των ωφελούμενων του έργου όσο και για την αποτελεσματική εκτέλεση του ελεγκτικού και προγραμματιστικού ρόλου της Αναθέτουσας Αρχής. Ουσιαστικά με την υλοποίηση της Αποθήκης Δεδομένων θα επιτευχθεί η συλλογή πληροφορίας από δημόσιους οργανισμούς με στόχο τη διευκόλυνση της παρακολούθησης της εφαρμοζόμενης πολιτικής με μετρήσιμο τρόπο και βάσει συγκεκριμένων, αδιαμφισβήτητων τεκμηρίων. Επιπλέον, θα επιτευχθεί η άντληση και αξιοποίηση της επιχειρησιακής γνώσης από τους ωφελούμενους με σκοπό την έγκυρη και δυναμική πληροφόρηση τους καθώς και τη στήριξη τους στη διαδικασία λήψης αποφάσεων με χρήση σύγχρονων και αποδοτικών τεχνολογιών πληροφορικής. </w:t>
      </w:r>
    </w:p>
    <w:p w14:paraId="5978FBBF"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Συγκεκριμένα, η Αποθήκη Δεδομένων θα αποτελεί το σύστημα αποθήκευσης δεδομένων στο οποίο θα καταλήγουν τα δεδομένα που αντλούνται από όλα τα επιθυμητά τρίτα υποσυστήματα, αφού πρώτα μετασχηματιστούν κατάλληλα και μετατραπούν σε πληροφορία που θα βοηθά στην προσωποποιημένη πληροφόρηση και λήψη αποφάσεων από τους ωφελούμενους. Η Αποθήκη Δεδομένων θα αποτελεί τη πηγή των δεδομένων που θα τροφοδοτεί το σύστημα Επιχειρηματικής Ευφυΐας, μέσω του οποίου θα πραγματοποιείται η σύνθεση της πληροφορίας και η απόδοση της σε κατάλληλα αξιοποιήσιμη μορφή.</w:t>
      </w:r>
    </w:p>
    <w:p w14:paraId="115EA169"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Το συγκεκριμένο υποσύστημα θα περιλαμβάνει:</w:t>
      </w:r>
    </w:p>
    <w:p w14:paraId="7662F682" w14:textId="77777777" w:rsidR="00EB0FA7" w:rsidRPr="00EB0FA7" w:rsidRDefault="00EB0FA7" w:rsidP="00B22D4A">
      <w:pPr>
        <w:pStyle w:val="af0"/>
        <w:numPr>
          <w:ilvl w:val="0"/>
          <w:numId w:val="47"/>
        </w:numPr>
        <w:tabs>
          <w:tab w:val="left" w:pos="426"/>
        </w:tabs>
        <w:suppressAutoHyphens w:val="0"/>
        <w:spacing w:after="120"/>
        <w:rPr>
          <w:rFonts w:asciiTheme="minorHAnsi" w:hAnsiTheme="minorHAnsi" w:cstheme="minorHAnsi"/>
          <w:szCs w:val="22"/>
        </w:rPr>
      </w:pPr>
      <w:r w:rsidRPr="00EB0FA7">
        <w:rPr>
          <w:rFonts w:asciiTheme="minorHAnsi" w:hAnsiTheme="minorHAnsi" w:cstheme="minorHAnsi"/>
          <w:szCs w:val="22"/>
        </w:rPr>
        <w:t>Σύστημα Άντλησης, Μετασχηματισμού και Φόρτωσης, που θα περιλαμβάνει όλους τους απαιτούμενους μηχανισμούς και τις απαραίτητες διεπαφές / γραφικά εργαλεία για τη δημιουργία μετασχηματισμών και προγραμματισμένων ροών εργασίας.</w:t>
      </w:r>
    </w:p>
    <w:p w14:paraId="4D97D05D" w14:textId="77777777" w:rsidR="00EB0FA7" w:rsidRPr="00EB0FA7" w:rsidRDefault="00EB0FA7" w:rsidP="00B22D4A">
      <w:pPr>
        <w:pStyle w:val="af0"/>
        <w:numPr>
          <w:ilvl w:val="0"/>
          <w:numId w:val="47"/>
        </w:numPr>
        <w:tabs>
          <w:tab w:val="left" w:pos="426"/>
        </w:tabs>
        <w:suppressAutoHyphens w:val="0"/>
        <w:spacing w:after="120"/>
        <w:rPr>
          <w:rFonts w:asciiTheme="minorHAnsi" w:hAnsiTheme="minorHAnsi" w:cstheme="minorHAnsi"/>
          <w:szCs w:val="22"/>
        </w:rPr>
      </w:pPr>
      <w:r w:rsidRPr="00EB0FA7">
        <w:rPr>
          <w:rFonts w:asciiTheme="minorHAnsi" w:hAnsiTheme="minorHAnsi" w:cstheme="minorHAnsi"/>
          <w:szCs w:val="22"/>
        </w:rPr>
        <w:lastRenderedPageBreak/>
        <w:t>Αποθήκη Δεδομένων, στην οποία θα εισάγονται τα μετασχηματισμένα και συσχετισμένα δεδομένα και μέσω της οποίας θα πραγματοποιείται η τροφοδότηση του συστήματος Επιχειρηματικής Ευφυΐας</w:t>
      </w:r>
    </w:p>
    <w:p w14:paraId="5421526E" w14:textId="77777777" w:rsidR="00EB0FA7" w:rsidRPr="00EB0FA7" w:rsidRDefault="00EB0FA7" w:rsidP="00B22D4A">
      <w:pPr>
        <w:pStyle w:val="af0"/>
        <w:numPr>
          <w:ilvl w:val="0"/>
          <w:numId w:val="47"/>
        </w:numPr>
        <w:tabs>
          <w:tab w:val="left" w:pos="426"/>
        </w:tabs>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Σύστημα Επιχειρηματικής Ευφυΐας, μέσω του οποίου θα υποστηρίζεται η δημιουργία αναφορών, η πραγματοποίηση </w:t>
      </w:r>
      <w:r w:rsidRPr="00EB0FA7">
        <w:rPr>
          <w:rFonts w:asciiTheme="minorHAnsi" w:hAnsiTheme="minorHAnsi" w:cstheme="minorHAnsi"/>
          <w:szCs w:val="22"/>
          <w:lang w:val="en-US"/>
        </w:rPr>
        <w:t>ad</w:t>
      </w:r>
      <w:r w:rsidRPr="00EB0FA7">
        <w:rPr>
          <w:rFonts w:asciiTheme="minorHAnsi" w:hAnsiTheme="minorHAnsi" w:cstheme="minorHAnsi"/>
          <w:szCs w:val="22"/>
        </w:rPr>
        <w:t>-</w:t>
      </w:r>
      <w:r w:rsidRPr="00EB0FA7">
        <w:rPr>
          <w:rFonts w:asciiTheme="minorHAnsi" w:hAnsiTheme="minorHAnsi" w:cstheme="minorHAnsi"/>
          <w:szCs w:val="22"/>
          <w:lang w:val="en-US"/>
        </w:rPr>
        <w:t>hoc</w:t>
      </w:r>
      <w:r w:rsidRPr="00EB0FA7">
        <w:rPr>
          <w:rFonts w:asciiTheme="minorHAnsi" w:hAnsiTheme="minorHAnsi" w:cstheme="minorHAnsi"/>
          <w:szCs w:val="22"/>
        </w:rPr>
        <w:t xml:space="preserve"> ερωτημάτων στην Αποθήκη Δεδομένων και η δυνατότητα εκτέλεσης αλγορίθμων εξόρυξης και ανάλυσης δεδομένων </w:t>
      </w:r>
    </w:p>
    <w:p w14:paraId="1D642D37"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 xml:space="preserve">Ο μηχανισμός συγκέντρωσης και ομογενοποίησης δεδομένων αξιοποιεί τις δυνατότητες των εργαλείων εξαγωγής, μετασχηματισμού και φόρτωσης (ETL – </w:t>
      </w:r>
      <w:r w:rsidRPr="00EB0FA7">
        <w:rPr>
          <w:rFonts w:asciiTheme="minorHAnsi" w:hAnsiTheme="minorHAnsi" w:cstheme="minorHAnsi"/>
          <w:szCs w:val="22"/>
          <w:lang w:val="en-US"/>
        </w:rPr>
        <w:t>Extract</w:t>
      </w:r>
      <w:r w:rsidRPr="00EB0FA7">
        <w:rPr>
          <w:rFonts w:asciiTheme="minorHAnsi" w:hAnsiTheme="minorHAnsi" w:cstheme="minorHAnsi"/>
          <w:szCs w:val="22"/>
        </w:rPr>
        <w:t xml:space="preserve">, </w:t>
      </w:r>
      <w:r w:rsidRPr="00EB0FA7">
        <w:rPr>
          <w:rFonts w:asciiTheme="minorHAnsi" w:hAnsiTheme="minorHAnsi" w:cstheme="minorHAnsi"/>
          <w:szCs w:val="22"/>
          <w:lang w:val="en-US"/>
        </w:rPr>
        <w:t>Transform</w:t>
      </w:r>
      <w:r w:rsidRPr="00EB0FA7">
        <w:rPr>
          <w:rFonts w:asciiTheme="minorHAnsi" w:hAnsiTheme="minorHAnsi" w:cstheme="minorHAnsi"/>
          <w:szCs w:val="22"/>
        </w:rPr>
        <w:t xml:space="preserve">, </w:t>
      </w:r>
      <w:r w:rsidRPr="00EB0FA7">
        <w:rPr>
          <w:rFonts w:asciiTheme="minorHAnsi" w:hAnsiTheme="minorHAnsi" w:cstheme="minorHAnsi"/>
          <w:szCs w:val="22"/>
          <w:lang w:val="en-US"/>
        </w:rPr>
        <w:t>Load</w:t>
      </w:r>
      <w:r w:rsidRPr="00EB0FA7">
        <w:rPr>
          <w:rFonts w:asciiTheme="minorHAnsi" w:hAnsiTheme="minorHAnsi" w:cstheme="minorHAnsi"/>
          <w:szCs w:val="22"/>
        </w:rPr>
        <w:t>), τα οποία επιτρέπουν το σχεδιασμό της συλλογής δεδομένων από διαφορετικές πηγές και των απαραίτητων μετασχηματισμών, με συνεκτικό και εύκολα διαχειρίσιμο τρόπο. Η τροφοδοσία από τις επιμέρους πηγές θα πραγματοποιείται με την χρήση μηχανισμού εισαγωγής δεδομένων ο οποίος υποστηρίζει πρότυπα XML, διασύνδεση με Web Services, ανταλλαγή πληροφορίας σε πραγματικό χρόνο (transactional data exchange, database data exchange) και ανταλλαγή πληροφορίας με διαδικασίες μαζικής ενημέρωσης (batch processing). Σε κάθε μία από τις παραπάνω περιπτώσεις θα σχεδιαστούν και αναπτυχθούν οι κατάλληλες ροές εργασίας όπως απαιτείται.</w:t>
      </w:r>
    </w:p>
    <w:p w14:paraId="272755FF"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Τα δεδομένα αρχικά θα αποθηκεύονται σε περιοχή ομογενοποίησης στη δομή με την οποία ο κάθε φορέας διατηρεί τα δεδομένα. Στην συνέχεια τα δεδομένα θα ελέγχονται για την ακεραιότητά τους και θα ενοποιούνται στην περιοχή της Αποθήκης Δεδομένων, αφού πραγματοποιηθούν οι απαραίτητοι μετασχηματισμοί.</w:t>
      </w:r>
    </w:p>
    <w:p w14:paraId="2B1AE843"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Τα δεδομένα θα είναι οργανωμένα και αποθηκευμένα κατά τέτοιο τρόπο, ώστε να είναι διαθέσιμα και εύκολα προσβάσιμα στους χρήστες, είτε μέσω των κατάλληλων αναφορών, είτε μέσω ad hoc ερωτημάτων, είτε μέσω άλλων εφαρμογών αναλυτικής επεξεργασίας και στατιστικής ανάλυσης, είτε μέσω μοντέλων ανάλυσης προσομοίωσης και προβλέψεων της εφαρμογής.</w:t>
      </w:r>
    </w:p>
    <w:p w14:paraId="424D16E6"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 xml:space="preserve">Ο Ανάδοχος θα πρέπει να χρησιμοποιήσει κατάλληλη μεθοδολογία, η οποία θα συνοδεύεται από πλήρη και αναλυτική τεκμηρίωση της διαδικασίας σχεδίασης, υλοποίησης και λειτουργίας της Αποθήκης Δεδομένων. </w:t>
      </w:r>
    </w:p>
    <w:p w14:paraId="2274571D"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Γενικά:</w:t>
      </w:r>
    </w:p>
    <w:p w14:paraId="643EBA0A" w14:textId="77777777" w:rsidR="00EB0FA7" w:rsidRPr="00EB0FA7" w:rsidRDefault="00EB0FA7" w:rsidP="00B22D4A">
      <w:pPr>
        <w:pStyle w:val="af0"/>
        <w:numPr>
          <w:ilvl w:val="0"/>
          <w:numId w:val="48"/>
        </w:numPr>
        <w:tabs>
          <w:tab w:val="left" w:pos="426"/>
        </w:tabs>
        <w:suppressAutoHyphens w:val="0"/>
        <w:spacing w:after="120"/>
        <w:rPr>
          <w:rFonts w:asciiTheme="minorHAnsi" w:hAnsiTheme="minorHAnsi" w:cstheme="minorHAnsi"/>
          <w:szCs w:val="22"/>
        </w:rPr>
      </w:pPr>
      <w:r w:rsidRPr="00EB0FA7">
        <w:rPr>
          <w:rFonts w:asciiTheme="minorHAnsi" w:hAnsiTheme="minorHAnsi" w:cstheme="minorHAnsi"/>
          <w:szCs w:val="22"/>
        </w:rPr>
        <w:t>Ο σχεδιασμός θα πρέπει να καθοδηγείται από τα δεδομένα που είναι διαθέσιμα και αξιόπιστα και τα οποία θα ενσωματώνει προοδευτικά στο σύστημα.</w:t>
      </w:r>
    </w:p>
    <w:p w14:paraId="55740EE9" w14:textId="77777777" w:rsidR="00EB0FA7" w:rsidRPr="00EB0FA7" w:rsidRDefault="00EB0FA7" w:rsidP="00B22D4A">
      <w:pPr>
        <w:pStyle w:val="af0"/>
        <w:numPr>
          <w:ilvl w:val="0"/>
          <w:numId w:val="48"/>
        </w:numPr>
        <w:tabs>
          <w:tab w:val="left" w:pos="426"/>
        </w:tabs>
        <w:suppressAutoHyphens w:val="0"/>
        <w:spacing w:after="120"/>
        <w:rPr>
          <w:rFonts w:asciiTheme="minorHAnsi" w:hAnsiTheme="minorHAnsi" w:cstheme="minorHAnsi"/>
          <w:szCs w:val="22"/>
        </w:rPr>
      </w:pPr>
      <w:r w:rsidRPr="00EB0FA7">
        <w:rPr>
          <w:rFonts w:asciiTheme="minorHAnsi" w:hAnsiTheme="minorHAnsi" w:cstheme="minorHAnsi"/>
          <w:szCs w:val="22"/>
        </w:rPr>
        <w:t>Ο σχεδιασμός θα πρέπει να καθοδηγείται από την αποτίμηση που θα γίνει στα πλαίσια της μελέτης εφαρμογής και λαμβάνοντας υπόψη τους σκοπούς και στόχους του έργου.</w:t>
      </w:r>
    </w:p>
    <w:p w14:paraId="606CF575"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Το παρόν υποσύστημα θα μπορεί να λαμβάνει υπόψη του μία σειρά από πληροφορίες που θα επιλεγούν, συσχετιστούν και με κατάλληλο τρόπο θα επεξεργαστούν πρωτογενείς πηγές δεδομένων, όπως ενδεικτικά η κεντρική αλφαριθμητική βάση δεδομένων του Ο.Π.Ε.Κ.Ε.Π.Ε. και η Εθνική Γεωβάση Δυνητικών Δραστηριοτήτων του Υπ.Α.Α.Τ. Οι εξωτερικές πηγές δεδομένων και ο ακριβής προσδιορισμός των δεδομένων θα προσδιοριστούν κατά τη Μελέτη Εφαρμογής σε συνεννόηση του Αναδόχου με την Αναθέτουσα Αρχή και τον κατά περίπτωση εμπλεκόμενο τρίτο Φορέα.</w:t>
      </w:r>
    </w:p>
    <w:p w14:paraId="4F116A29"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 xml:space="preserve">Πέραν των ανωτέρω δεδομένων που θα προκύψουν κατά τη φόρτωση από εξωτερικές πηγές, ιδιαίτερης σημασίας αποτελεί και η φόρτωση στην Αποθήκη Δεδομένων των δεδομένων που πρόκειται να τηρούνται στη Κεντρική Βάση Δεδομένων της πλατφόρμας συλλογής, επεξεργασίας και διάθεσης περιβαλλοντικών δεδομένων και σχετίζονται με στοιχεία αγροτεμαχίων, στοιχεία μολυσμάτων / προσβολών, στοιχεία </w:t>
      </w:r>
      <w:r w:rsidR="00287CCE">
        <w:rPr>
          <w:rFonts w:asciiTheme="minorHAnsi" w:hAnsiTheme="minorHAnsi" w:cstheme="minorHAnsi"/>
          <w:szCs w:val="22"/>
        </w:rPr>
        <w:t>ατμοσφαιρικών</w:t>
      </w:r>
      <w:r w:rsidR="00287CCE" w:rsidRPr="00EB0FA7">
        <w:rPr>
          <w:rFonts w:asciiTheme="minorHAnsi" w:hAnsiTheme="minorHAnsi" w:cstheme="minorHAnsi"/>
          <w:szCs w:val="22"/>
        </w:rPr>
        <w:t xml:space="preserve"> </w:t>
      </w:r>
      <w:r w:rsidRPr="00EB0FA7">
        <w:rPr>
          <w:rFonts w:asciiTheme="minorHAnsi" w:hAnsiTheme="minorHAnsi" w:cstheme="minorHAnsi"/>
          <w:szCs w:val="22"/>
        </w:rPr>
        <w:t>παραμέτρων, στοιχεία εδαφικών παραμέτρων κλπ.</w:t>
      </w:r>
    </w:p>
    <w:p w14:paraId="6A228CDF"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Το σύνολο των ανωτέρω δεδομένων θα δομηθούν σε πίνακες συμβάντων και διαστάσεων, ενώ απαιτείται υποχρεωτικά και η πρόβλεψη για ανακεφαλαιωτικά και συγκεντρωτικά στοιχεία τα οποία θα σχετίζονται με τη Γεωγραφική Περιοχή (τοπωνύμιο, δήμος, περιφερειακή ενότητα, περιφέρεια κλπ.) και τη Χρονική Διάσταση (ημερομηνία, μήνας, χρόνος, κλπ.) και θα δομηθούν σε πίνακες διαστάσεων.</w:t>
      </w:r>
    </w:p>
    <w:p w14:paraId="4A832905"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Το σύνολο των ανωτέρω θα συσχετιστούν κατάλληλα, θα μετασχηματιστούν και θα φορτωθούν σε κατάλληλη δομή που θα προκύψει κατά τη μοντελοποίηση της Αποθήκης Δεδομένων.</w:t>
      </w:r>
    </w:p>
    <w:p w14:paraId="24C96EC6" w14:textId="77777777" w:rsidR="00EB0FA7" w:rsidRPr="00EB0FA7"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lastRenderedPageBreak/>
        <w:t>Η λύση του Υποψηφίου Αναδόχου σχετικά με το συγκεκριμένο υποσύστημα θα πρέπει να καλύπτει τις ακόλουθες ελάχιστες λειτουργικές και τεχνικές προδιαγραφές</w:t>
      </w:r>
    </w:p>
    <w:p w14:paraId="5EAB601E" w14:textId="77777777" w:rsidR="00EB0FA7" w:rsidRPr="00EB0FA7" w:rsidRDefault="00EB0FA7" w:rsidP="00EB0FA7">
      <w:pPr>
        <w:pStyle w:val="af0"/>
        <w:spacing w:after="120"/>
        <w:rPr>
          <w:rFonts w:asciiTheme="minorHAnsi" w:hAnsiTheme="minorHAnsi" w:cstheme="minorHAnsi"/>
          <w:i/>
          <w:szCs w:val="22"/>
          <w:u w:val="single"/>
        </w:rPr>
      </w:pPr>
      <w:r w:rsidRPr="00EB0FA7">
        <w:rPr>
          <w:rFonts w:asciiTheme="minorHAnsi" w:hAnsiTheme="minorHAnsi" w:cstheme="minorHAnsi"/>
          <w:i/>
          <w:szCs w:val="22"/>
          <w:u w:val="single"/>
        </w:rPr>
        <w:t>Αποθήκη Δεδομένων - Εργαλείο άντλησης, μετασχηματισμού και φόρτωσης</w:t>
      </w:r>
    </w:p>
    <w:p w14:paraId="6F9355F5"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Χρήση ώριμου και ευρέως διαδεδομένου συστήματος διαχείρισης δεδομένων για τη λειτουργία της Αποθήκης Δεδομένων. (Ο Υποψήφιος Ανάδοχος θα πρέπει να τεκμηριώσει την καταλληλότητα του χρησιμοποιούμενου συστήματος με την παράθεση των απαιτούμενων τεχνικών και λειτουργικών του χαρακτηριστικών)</w:t>
      </w:r>
    </w:p>
    <w:p w14:paraId="025589E6"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Μηχανισμός αυτόματης ανανέωσης των δεδομένων σε περίπτωση που τα δεδομένα των πηγών δεδομένων αλλάζουν</w:t>
      </w:r>
    </w:p>
    <w:p w14:paraId="2697F3A1"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Μηχανισμός που να επιτρέπει τη μεταφορά μόνο των νέων δεδομένων που προστίθενται στις πηγές δεδομένων</w:t>
      </w:r>
    </w:p>
    <w:p w14:paraId="2E6A2E60"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Δυνατότητα διασύνδεσης με όλα τα πλέον διαδεδομένα συστήματα διαχείρισης βάσεων δεδομένων</w:t>
      </w:r>
    </w:p>
    <w:p w14:paraId="3A81DCE9"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Δυνατότητα άντλησης ετερογενών δεδομένων που προέρχονται από αρχεία </w:t>
      </w:r>
      <w:r w:rsidRPr="00EB0FA7">
        <w:rPr>
          <w:rFonts w:asciiTheme="minorHAnsi" w:hAnsiTheme="minorHAnsi" w:cstheme="minorHAnsi"/>
          <w:szCs w:val="22"/>
          <w:lang w:val="en-US"/>
        </w:rPr>
        <w:t>ASCII</w:t>
      </w:r>
      <w:r w:rsidRPr="00EB0FA7">
        <w:rPr>
          <w:rFonts w:asciiTheme="minorHAnsi" w:hAnsiTheme="minorHAnsi" w:cstheme="minorHAnsi"/>
          <w:szCs w:val="22"/>
        </w:rPr>
        <w:t xml:space="preserve">, </w:t>
      </w:r>
      <w:r w:rsidRPr="00EB0FA7">
        <w:rPr>
          <w:rFonts w:asciiTheme="minorHAnsi" w:hAnsiTheme="minorHAnsi" w:cstheme="minorHAnsi"/>
          <w:szCs w:val="22"/>
          <w:lang w:val="en-US"/>
        </w:rPr>
        <w:t>HTML</w:t>
      </w:r>
      <w:r w:rsidRPr="00EB0FA7">
        <w:rPr>
          <w:rFonts w:asciiTheme="minorHAnsi" w:hAnsiTheme="minorHAnsi" w:cstheme="minorHAnsi"/>
          <w:szCs w:val="22"/>
        </w:rPr>
        <w:t xml:space="preserve">, </w:t>
      </w:r>
      <w:r w:rsidRPr="00EB0FA7">
        <w:rPr>
          <w:rFonts w:asciiTheme="minorHAnsi" w:hAnsiTheme="minorHAnsi" w:cstheme="minorHAnsi"/>
          <w:szCs w:val="22"/>
          <w:lang w:val="en-US"/>
        </w:rPr>
        <w:t>xml</w:t>
      </w:r>
      <w:r w:rsidRPr="00EB0FA7">
        <w:rPr>
          <w:rFonts w:asciiTheme="minorHAnsi" w:hAnsiTheme="minorHAnsi" w:cstheme="minorHAnsi"/>
          <w:szCs w:val="22"/>
        </w:rPr>
        <w:t xml:space="preserve">, </w:t>
      </w:r>
      <w:r w:rsidRPr="00EB0FA7">
        <w:rPr>
          <w:rFonts w:asciiTheme="minorHAnsi" w:hAnsiTheme="minorHAnsi" w:cstheme="minorHAnsi"/>
          <w:szCs w:val="22"/>
          <w:lang w:val="en-US"/>
        </w:rPr>
        <w:t>excel</w:t>
      </w:r>
      <w:r w:rsidRPr="00EB0FA7">
        <w:rPr>
          <w:rFonts w:asciiTheme="minorHAnsi" w:hAnsiTheme="minorHAnsi" w:cstheme="minorHAnsi"/>
          <w:szCs w:val="22"/>
        </w:rPr>
        <w:t xml:space="preserve"> κλπ.</w:t>
      </w:r>
    </w:p>
    <w:p w14:paraId="2304ADCA"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Υποστήριξη </w:t>
      </w:r>
      <w:r w:rsidRPr="00EB0FA7">
        <w:rPr>
          <w:rFonts w:asciiTheme="minorHAnsi" w:hAnsiTheme="minorHAnsi" w:cstheme="minorHAnsi"/>
          <w:szCs w:val="22"/>
          <w:lang w:val="en-US"/>
        </w:rPr>
        <w:t>web services</w:t>
      </w:r>
    </w:p>
    <w:p w14:paraId="058BDB61"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Τα μεταδεδομένα του εργαλείου άντλησης, μετασχηματισμού και φόρτωσης θα πρέπει να αποθηκεύονται στην ίδια σχεσιακή βάση που θα φορτωθούν και τα τελικά δεδομένα</w:t>
      </w:r>
    </w:p>
    <w:p w14:paraId="616BC62B"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 Υποψήφιος Ανάδοχος θα πρέπει να περιγράψει στην τεχνική του προσφορά τα χαρακτηριστικά του χρησιμοποιούμενου συστήματος διαχείρισης βάσεων δεδομένων, τις λειτουργικές δυνατότητες του εργαλείου άντλησης, μετασχηματισμού και φόρτωσης δεδομένων, τους τρόπους ολοκλήρωσης και μετασχηματισμού δεδομένων προκειμένου να διασφαλιστεί η ποιότητα και η ακεραιότητά τους κατά τη φόρτωση στην Αποθήκη Δεδομένων, τον τρόπο ελέγχου της εγκυρότητας των δεδομένων καθώς και τη μεθοδολογία σχεδίασης της Αποθήκης Δεδομένων (</w:t>
      </w:r>
      <w:r w:rsidRPr="00EB0FA7">
        <w:rPr>
          <w:rFonts w:asciiTheme="minorHAnsi" w:hAnsiTheme="minorHAnsi" w:cstheme="minorHAnsi"/>
          <w:szCs w:val="22"/>
          <w:lang w:val="en-US"/>
        </w:rPr>
        <w:t>dimensional</w:t>
      </w:r>
      <w:r w:rsidRPr="00EB0FA7">
        <w:rPr>
          <w:rFonts w:asciiTheme="minorHAnsi" w:hAnsiTheme="minorHAnsi" w:cstheme="minorHAnsi"/>
          <w:szCs w:val="22"/>
        </w:rPr>
        <w:t xml:space="preserve"> </w:t>
      </w:r>
      <w:r w:rsidRPr="00EB0FA7">
        <w:rPr>
          <w:rFonts w:asciiTheme="minorHAnsi" w:hAnsiTheme="minorHAnsi" w:cstheme="minorHAnsi"/>
          <w:szCs w:val="22"/>
          <w:lang w:val="en-US"/>
        </w:rPr>
        <w:t>modeling</w:t>
      </w:r>
      <w:r w:rsidRPr="00EB0FA7">
        <w:rPr>
          <w:rFonts w:asciiTheme="minorHAnsi" w:hAnsiTheme="minorHAnsi" w:cstheme="minorHAnsi"/>
          <w:szCs w:val="22"/>
        </w:rPr>
        <w:t>).</w:t>
      </w:r>
    </w:p>
    <w:p w14:paraId="7E9E46B8" w14:textId="77777777" w:rsidR="00EB0FA7" w:rsidRPr="00EB0FA7" w:rsidRDefault="00EB0FA7" w:rsidP="00EB0FA7">
      <w:pPr>
        <w:pStyle w:val="af0"/>
        <w:spacing w:after="120"/>
        <w:rPr>
          <w:rFonts w:asciiTheme="minorHAnsi" w:hAnsiTheme="minorHAnsi" w:cstheme="minorHAnsi"/>
          <w:i/>
          <w:szCs w:val="22"/>
          <w:u w:val="single"/>
        </w:rPr>
      </w:pPr>
      <w:r w:rsidRPr="00EB0FA7">
        <w:rPr>
          <w:rFonts w:asciiTheme="minorHAnsi" w:hAnsiTheme="minorHAnsi" w:cstheme="minorHAnsi"/>
          <w:i/>
          <w:szCs w:val="22"/>
          <w:u w:val="single"/>
        </w:rPr>
        <w:t>Επιχειρηματική Ευφυΐα</w:t>
      </w:r>
    </w:p>
    <w:p w14:paraId="190BFEA7"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Το σύστημα επιχειρηματικής ευφυΐας θα υποστηρίζει τις ακόλουθες λειτουργικότητες:</w:t>
      </w:r>
    </w:p>
    <w:p w14:paraId="7C34FF3E"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lang w:val="en-US"/>
        </w:rPr>
        <w:t>Web</w:t>
      </w:r>
      <w:r w:rsidRPr="00EB0FA7">
        <w:rPr>
          <w:rFonts w:asciiTheme="minorHAnsi" w:hAnsiTheme="minorHAnsi" w:cstheme="minorHAnsi"/>
          <w:szCs w:val="22"/>
        </w:rPr>
        <w:t>-</w:t>
      </w:r>
      <w:r w:rsidRPr="00EB0FA7">
        <w:rPr>
          <w:rFonts w:asciiTheme="minorHAnsi" w:hAnsiTheme="minorHAnsi" w:cstheme="minorHAnsi"/>
          <w:szCs w:val="22"/>
          <w:lang w:val="en-US"/>
        </w:rPr>
        <w:t>based</w:t>
      </w:r>
      <w:r w:rsidRPr="00EB0FA7">
        <w:rPr>
          <w:rFonts w:asciiTheme="minorHAnsi" w:hAnsiTheme="minorHAnsi" w:cstheme="minorHAnsi"/>
          <w:szCs w:val="22"/>
        </w:rPr>
        <w:t xml:space="preserve"> εργαλείο για την δημιουργία / υποβολή ερωτημάτων, δημιουργία αναφορών και ανάλυση δεδομένων</w:t>
      </w:r>
    </w:p>
    <w:p w14:paraId="1830DEAB"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Εξειδικευμένες τεχνικές ανάλυσης δεδομένων όπως:</w:t>
      </w:r>
    </w:p>
    <w:p w14:paraId="25DB0463"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lang w:val="en-US"/>
        </w:rPr>
      </w:pPr>
      <w:r w:rsidRPr="00EB0FA7">
        <w:rPr>
          <w:rFonts w:asciiTheme="minorHAnsi" w:hAnsiTheme="minorHAnsi" w:cstheme="minorHAnsi"/>
          <w:szCs w:val="22"/>
          <w:lang w:val="en-US"/>
        </w:rPr>
        <w:t>On line analytical processing (OLAP)</w:t>
      </w:r>
    </w:p>
    <w:p w14:paraId="5E4421A1"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Δέντρα αποφάσεων (Decision Tree)</w:t>
      </w:r>
    </w:p>
    <w:p w14:paraId="76CB0B41"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Ανάλυση συσχέτισης (Correlation analysis)</w:t>
      </w:r>
    </w:p>
    <w:p w14:paraId="667BC0C9"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Ομαδοποίηση (Clustering)</w:t>
      </w:r>
    </w:p>
    <w:p w14:paraId="349FC8BF"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Ανάλυση παλινδρόμησης / Συσχέτισης (Regression Analysis)</w:t>
      </w:r>
    </w:p>
    <w:p w14:paraId="70E5062D"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lang w:val="en-US"/>
        </w:rPr>
      </w:pPr>
      <w:r w:rsidRPr="00EB0FA7">
        <w:rPr>
          <w:rFonts w:asciiTheme="minorHAnsi" w:hAnsiTheme="minorHAnsi" w:cstheme="minorHAnsi"/>
          <w:szCs w:val="22"/>
        </w:rPr>
        <w:t>Δίκτυα</w:t>
      </w:r>
      <w:r w:rsidRPr="00EB0FA7">
        <w:rPr>
          <w:rFonts w:asciiTheme="minorHAnsi" w:hAnsiTheme="minorHAnsi" w:cstheme="minorHAnsi"/>
          <w:szCs w:val="22"/>
          <w:lang w:val="en-US"/>
        </w:rPr>
        <w:t xml:space="preserve"> </w:t>
      </w:r>
      <w:r w:rsidRPr="00EB0FA7">
        <w:rPr>
          <w:rFonts w:asciiTheme="minorHAnsi" w:hAnsiTheme="minorHAnsi" w:cstheme="minorHAnsi"/>
          <w:szCs w:val="22"/>
        </w:rPr>
        <w:t>αποφάσεων</w:t>
      </w:r>
      <w:r w:rsidRPr="00EB0FA7">
        <w:rPr>
          <w:rFonts w:asciiTheme="minorHAnsi" w:hAnsiTheme="minorHAnsi" w:cstheme="minorHAnsi"/>
          <w:szCs w:val="22"/>
          <w:lang w:val="en-US"/>
        </w:rPr>
        <w:t xml:space="preserve"> Bayes (Bayesian Networks)</w:t>
      </w:r>
    </w:p>
    <w:p w14:paraId="1D2ACE6E"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Εξόρυξη δεδομένων  </w:t>
      </w:r>
      <w:r w:rsidRPr="00EB0FA7">
        <w:rPr>
          <w:rFonts w:asciiTheme="minorHAnsi" w:hAnsiTheme="minorHAnsi" w:cstheme="minorHAnsi"/>
          <w:szCs w:val="22"/>
          <w:lang w:val="en-US"/>
        </w:rPr>
        <w:t>(</w:t>
      </w:r>
      <w:r w:rsidRPr="00EB0FA7">
        <w:rPr>
          <w:rFonts w:asciiTheme="minorHAnsi" w:hAnsiTheme="minorHAnsi" w:cstheme="minorHAnsi"/>
          <w:szCs w:val="22"/>
        </w:rPr>
        <w:t>Data mining)</w:t>
      </w:r>
    </w:p>
    <w:p w14:paraId="0E3E22F6"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Δυνατότητες πολυδιάστασης ανάλυσης δεδομένων (</w:t>
      </w:r>
      <w:r w:rsidRPr="00EB0FA7">
        <w:rPr>
          <w:rFonts w:asciiTheme="minorHAnsi" w:hAnsiTheme="minorHAnsi" w:cstheme="minorHAnsi"/>
          <w:szCs w:val="22"/>
          <w:lang w:val="en-US"/>
        </w:rPr>
        <w:t>drill</w:t>
      </w:r>
      <w:r w:rsidRPr="00EB0FA7">
        <w:rPr>
          <w:rFonts w:asciiTheme="minorHAnsi" w:hAnsiTheme="minorHAnsi" w:cstheme="minorHAnsi"/>
          <w:szCs w:val="22"/>
        </w:rPr>
        <w:t xml:space="preserve"> </w:t>
      </w:r>
      <w:r w:rsidRPr="00EB0FA7">
        <w:rPr>
          <w:rFonts w:asciiTheme="minorHAnsi" w:hAnsiTheme="minorHAnsi" w:cstheme="minorHAnsi"/>
          <w:szCs w:val="22"/>
          <w:lang w:val="en-US"/>
        </w:rPr>
        <w:t>across</w:t>
      </w:r>
      <w:r w:rsidRPr="00EB0FA7">
        <w:rPr>
          <w:rFonts w:asciiTheme="minorHAnsi" w:hAnsiTheme="minorHAnsi" w:cstheme="minorHAnsi"/>
          <w:szCs w:val="22"/>
        </w:rPr>
        <w:t xml:space="preserve">, </w:t>
      </w:r>
      <w:r w:rsidRPr="00EB0FA7">
        <w:rPr>
          <w:rFonts w:asciiTheme="minorHAnsi" w:hAnsiTheme="minorHAnsi" w:cstheme="minorHAnsi"/>
          <w:szCs w:val="22"/>
          <w:lang w:val="en-US"/>
        </w:rPr>
        <w:t>drill</w:t>
      </w:r>
      <w:r w:rsidRPr="00EB0FA7">
        <w:rPr>
          <w:rFonts w:asciiTheme="minorHAnsi" w:hAnsiTheme="minorHAnsi" w:cstheme="minorHAnsi"/>
          <w:szCs w:val="22"/>
        </w:rPr>
        <w:t xml:space="preserve"> </w:t>
      </w:r>
      <w:r w:rsidRPr="00EB0FA7">
        <w:rPr>
          <w:rFonts w:asciiTheme="minorHAnsi" w:hAnsiTheme="minorHAnsi" w:cstheme="minorHAnsi"/>
          <w:szCs w:val="22"/>
          <w:lang w:val="en-US"/>
        </w:rPr>
        <w:t>down</w:t>
      </w:r>
      <w:r w:rsidRPr="00EB0FA7">
        <w:rPr>
          <w:rFonts w:asciiTheme="minorHAnsi" w:hAnsiTheme="minorHAnsi" w:cstheme="minorHAnsi"/>
          <w:szCs w:val="22"/>
        </w:rPr>
        <w:t xml:space="preserve">, </w:t>
      </w:r>
      <w:r w:rsidRPr="00EB0FA7">
        <w:rPr>
          <w:rFonts w:asciiTheme="minorHAnsi" w:hAnsiTheme="minorHAnsi" w:cstheme="minorHAnsi"/>
          <w:szCs w:val="22"/>
          <w:lang w:val="en-US"/>
        </w:rPr>
        <w:t>drill</w:t>
      </w:r>
      <w:r w:rsidRPr="00EB0FA7">
        <w:rPr>
          <w:rFonts w:asciiTheme="minorHAnsi" w:hAnsiTheme="minorHAnsi" w:cstheme="minorHAnsi"/>
          <w:szCs w:val="22"/>
        </w:rPr>
        <w:t xml:space="preserve"> </w:t>
      </w:r>
      <w:r w:rsidRPr="00EB0FA7">
        <w:rPr>
          <w:rFonts w:asciiTheme="minorHAnsi" w:hAnsiTheme="minorHAnsi" w:cstheme="minorHAnsi"/>
          <w:szCs w:val="22"/>
          <w:lang w:val="en-US"/>
        </w:rPr>
        <w:t>up</w:t>
      </w:r>
      <w:r w:rsidRPr="00EB0FA7">
        <w:rPr>
          <w:rFonts w:asciiTheme="minorHAnsi" w:hAnsiTheme="minorHAnsi" w:cstheme="minorHAnsi"/>
          <w:szCs w:val="22"/>
        </w:rPr>
        <w:t xml:space="preserve">, </w:t>
      </w:r>
      <w:r w:rsidRPr="00EB0FA7">
        <w:rPr>
          <w:rFonts w:asciiTheme="minorHAnsi" w:hAnsiTheme="minorHAnsi" w:cstheme="minorHAnsi"/>
          <w:szCs w:val="22"/>
          <w:lang w:val="en-US"/>
        </w:rPr>
        <w:t>pivot</w:t>
      </w:r>
      <w:r w:rsidRPr="00EB0FA7">
        <w:rPr>
          <w:rFonts w:asciiTheme="minorHAnsi" w:hAnsiTheme="minorHAnsi" w:cstheme="minorHAnsi"/>
          <w:szCs w:val="22"/>
        </w:rPr>
        <w:t>)</w:t>
      </w:r>
    </w:p>
    <w:p w14:paraId="00CFF869"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Προηγμένοι τρόποι γραφικής αναπαράστασης &amp; πλοήγησης στα αναλυτικά δεδομένα, όπως:</w:t>
      </w:r>
    </w:p>
    <w:p w14:paraId="45797ABC"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Χάρτες Απόδοσης (</w:t>
      </w:r>
      <w:r w:rsidRPr="00EB0FA7">
        <w:rPr>
          <w:rFonts w:asciiTheme="minorHAnsi" w:hAnsiTheme="minorHAnsi" w:cstheme="minorHAnsi"/>
          <w:szCs w:val="22"/>
          <w:lang w:val="en-US"/>
        </w:rPr>
        <w:t>Performance</w:t>
      </w:r>
      <w:r w:rsidRPr="00EB0FA7">
        <w:rPr>
          <w:rFonts w:asciiTheme="minorHAnsi" w:hAnsiTheme="minorHAnsi" w:cstheme="minorHAnsi"/>
          <w:szCs w:val="22"/>
        </w:rPr>
        <w:t xml:space="preserve"> </w:t>
      </w:r>
      <w:r w:rsidRPr="00EB0FA7">
        <w:rPr>
          <w:rFonts w:asciiTheme="minorHAnsi" w:hAnsiTheme="minorHAnsi" w:cstheme="minorHAnsi"/>
          <w:szCs w:val="22"/>
          <w:lang w:val="en-US"/>
        </w:rPr>
        <w:t>Maps</w:t>
      </w:r>
      <w:r w:rsidRPr="00EB0FA7">
        <w:rPr>
          <w:rFonts w:asciiTheme="minorHAnsi" w:hAnsiTheme="minorHAnsi" w:cstheme="minorHAnsi"/>
          <w:szCs w:val="22"/>
        </w:rPr>
        <w:t xml:space="preserve">), </w:t>
      </w:r>
    </w:p>
    <w:p w14:paraId="606646AD"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Γραφήματα τύπου Μπάρας (</w:t>
      </w:r>
      <w:r w:rsidRPr="00EB0FA7">
        <w:rPr>
          <w:rFonts w:asciiTheme="minorHAnsi" w:hAnsiTheme="minorHAnsi" w:cstheme="minorHAnsi"/>
          <w:szCs w:val="22"/>
          <w:lang w:val="en-US"/>
        </w:rPr>
        <w:t>Bar</w:t>
      </w:r>
      <w:r w:rsidRPr="00EB0FA7">
        <w:rPr>
          <w:rFonts w:asciiTheme="minorHAnsi" w:hAnsiTheme="minorHAnsi" w:cstheme="minorHAnsi"/>
          <w:szCs w:val="22"/>
        </w:rPr>
        <w:t xml:space="preserve"> </w:t>
      </w:r>
      <w:r w:rsidRPr="00EB0FA7">
        <w:rPr>
          <w:rFonts w:asciiTheme="minorHAnsi" w:hAnsiTheme="minorHAnsi" w:cstheme="minorHAnsi"/>
          <w:szCs w:val="22"/>
          <w:lang w:val="en-US"/>
        </w:rPr>
        <w:t>Charts</w:t>
      </w:r>
      <w:r w:rsidRPr="00EB0FA7">
        <w:rPr>
          <w:rFonts w:asciiTheme="minorHAnsi" w:hAnsiTheme="minorHAnsi" w:cstheme="minorHAnsi"/>
          <w:szCs w:val="22"/>
        </w:rPr>
        <w:t xml:space="preserve">) και </w:t>
      </w:r>
    </w:p>
    <w:p w14:paraId="4EB251FC"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Γραφήματα τύπου Πίτας (</w:t>
      </w:r>
      <w:r w:rsidRPr="00EB0FA7">
        <w:rPr>
          <w:rFonts w:asciiTheme="minorHAnsi" w:hAnsiTheme="minorHAnsi" w:cstheme="minorHAnsi"/>
          <w:szCs w:val="22"/>
          <w:lang w:val="en-US"/>
        </w:rPr>
        <w:t>Pie</w:t>
      </w:r>
      <w:r w:rsidRPr="00EB0FA7">
        <w:rPr>
          <w:rFonts w:asciiTheme="minorHAnsi" w:hAnsiTheme="minorHAnsi" w:cstheme="minorHAnsi"/>
          <w:szCs w:val="22"/>
        </w:rPr>
        <w:t xml:space="preserve"> </w:t>
      </w:r>
      <w:r w:rsidRPr="00EB0FA7">
        <w:rPr>
          <w:rFonts w:asciiTheme="minorHAnsi" w:hAnsiTheme="minorHAnsi" w:cstheme="minorHAnsi"/>
          <w:szCs w:val="22"/>
          <w:lang w:val="en-US"/>
        </w:rPr>
        <w:t>Charts</w:t>
      </w:r>
      <w:r w:rsidRPr="00EB0FA7">
        <w:rPr>
          <w:rFonts w:asciiTheme="minorHAnsi" w:hAnsiTheme="minorHAnsi" w:cstheme="minorHAnsi"/>
          <w:szCs w:val="22"/>
        </w:rPr>
        <w:t>)</w:t>
      </w:r>
    </w:p>
    <w:p w14:paraId="2A00030B"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Εξαγωγή γραφημάτων και πινάκων σε άλλες εφαρμογές και εργαλεία παραγωγικότητας, όπως υπολογιστικά φύλλα και εφαρμογές δημιουργίας παρουσιάσεων, άμεσα από το περιβάλλον του χρήστη.</w:t>
      </w:r>
    </w:p>
    <w:p w14:paraId="5D81964F"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Δυνατότητα δημιουργίας και παρακολούθησης Δεικτών Απόδοσης (</w:t>
      </w:r>
      <w:r w:rsidRPr="00EB0FA7">
        <w:rPr>
          <w:rFonts w:asciiTheme="minorHAnsi" w:hAnsiTheme="minorHAnsi" w:cstheme="minorHAnsi"/>
          <w:szCs w:val="22"/>
          <w:lang w:val="en-US"/>
        </w:rPr>
        <w:t>Key</w:t>
      </w:r>
      <w:r w:rsidRPr="00EB0FA7">
        <w:rPr>
          <w:rFonts w:asciiTheme="minorHAnsi" w:hAnsiTheme="minorHAnsi" w:cstheme="minorHAnsi"/>
          <w:szCs w:val="22"/>
        </w:rPr>
        <w:t xml:space="preserve"> </w:t>
      </w:r>
      <w:r w:rsidRPr="00EB0FA7">
        <w:rPr>
          <w:rFonts w:asciiTheme="minorHAnsi" w:hAnsiTheme="minorHAnsi" w:cstheme="minorHAnsi"/>
          <w:szCs w:val="22"/>
          <w:lang w:val="en-US"/>
        </w:rPr>
        <w:t>Performance</w:t>
      </w:r>
      <w:r w:rsidRPr="00EB0FA7">
        <w:rPr>
          <w:rFonts w:asciiTheme="minorHAnsi" w:hAnsiTheme="minorHAnsi" w:cstheme="minorHAnsi"/>
          <w:szCs w:val="22"/>
        </w:rPr>
        <w:t xml:space="preserve"> </w:t>
      </w:r>
      <w:r w:rsidRPr="00EB0FA7">
        <w:rPr>
          <w:rFonts w:asciiTheme="minorHAnsi" w:hAnsiTheme="minorHAnsi" w:cstheme="minorHAnsi"/>
          <w:szCs w:val="22"/>
          <w:lang w:val="en-US"/>
        </w:rPr>
        <w:t>Indicators</w:t>
      </w:r>
      <w:r w:rsidRPr="00EB0FA7">
        <w:rPr>
          <w:rFonts w:asciiTheme="minorHAnsi" w:hAnsiTheme="minorHAnsi" w:cstheme="minorHAnsi"/>
          <w:szCs w:val="22"/>
        </w:rPr>
        <w:t xml:space="preserve"> – </w:t>
      </w:r>
      <w:r w:rsidRPr="00EB0FA7">
        <w:rPr>
          <w:rFonts w:asciiTheme="minorHAnsi" w:hAnsiTheme="minorHAnsi" w:cstheme="minorHAnsi"/>
          <w:szCs w:val="22"/>
          <w:lang w:val="en-US"/>
        </w:rPr>
        <w:t>KPIs</w:t>
      </w:r>
      <w:r w:rsidRPr="00EB0FA7">
        <w:rPr>
          <w:rFonts w:asciiTheme="minorHAnsi" w:hAnsiTheme="minorHAnsi" w:cstheme="minorHAnsi"/>
          <w:szCs w:val="22"/>
        </w:rPr>
        <w:t>)</w:t>
      </w:r>
    </w:p>
    <w:p w14:paraId="4F704252"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Δυνατότητα σχεδιασμού και χρήσης πινάκων οργάνων συγκεντρωτικής επιχειρησιακής πληροφόρησης (Dashboards) που να μπορούν να περιέχουν τα εξής:</w:t>
      </w:r>
    </w:p>
    <w:p w14:paraId="20AD13AA"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Αναφορές</w:t>
      </w:r>
    </w:p>
    <w:p w14:paraId="2AD82C5D"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Γραφήματα</w:t>
      </w:r>
    </w:p>
    <w:p w14:paraId="422AA9D3"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lang w:val="en-US"/>
        </w:rPr>
      </w:pPr>
      <w:r w:rsidRPr="00EB0FA7">
        <w:rPr>
          <w:rFonts w:asciiTheme="minorHAnsi" w:hAnsiTheme="minorHAnsi" w:cstheme="minorHAnsi"/>
          <w:szCs w:val="22"/>
        </w:rPr>
        <w:lastRenderedPageBreak/>
        <w:t>Δείκτες</w:t>
      </w:r>
      <w:r w:rsidRPr="00EB0FA7">
        <w:rPr>
          <w:rFonts w:asciiTheme="minorHAnsi" w:hAnsiTheme="minorHAnsi" w:cstheme="minorHAnsi"/>
          <w:szCs w:val="22"/>
          <w:lang w:val="en-US"/>
        </w:rPr>
        <w:t xml:space="preserve"> </w:t>
      </w:r>
      <w:r w:rsidRPr="00EB0FA7">
        <w:rPr>
          <w:rFonts w:asciiTheme="minorHAnsi" w:hAnsiTheme="minorHAnsi" w:cstheme="minorHAnsi"/>
          <w:szCs w:val="22"/>
        </w:rPr>
        <w:t>απόδοσης</w:t>
      </w:r>
      <w:r w:rsidRPr="00EB0FA7">
        <w:rPr>
          <w:rFonts w:asciiTheme="minorHAnsi" w:hAnsiTheme="minorHAnsi" w:cstheme="minorHAnsi"/>
          <w:szCs w:val="22"/>
          <w:lang w:val="en-US"/>
        </w:rPr>
        <w:t xml:space="preserve"> (Key Performance Indicators – KPIs)</w:t>
      </w:r>
    </w:p>
    <w:p w14:paraId="79C1ECC6" w14:textId="77777777" w:rsidR="00EB0FA7" w:rsidRPr="00EB0FA7" w:rsidRDefault="00EB0FA7" w:rsidP="00B22D4A">
      <w:pPr>
        <w:pStyle w:val="afb"/>
        <w:numPr>
          <w:ilvl w:val="0"/>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Σύστημα δημιουργίας αναφορών με τις ακόλουθες δυνατότητες:</w:t>
      </w:r>
    </w:p>
    <w:p w14:paraId="1FA56211"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Εξαγωγή αναφορών σε διάφορες μορφές αρχείων (pdf, HTML, excel, κλπ.)</w:t>
      </w:r>
    </w:p>
    <w:p w14:paraId="26AFDCA7"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Ενσωματωμένο περιβάλλον σχεδίασης αναφορών (WYSIWYG)</w:t>
      </w:r>
    </w:p>
    <w:p w14:paraId="43B0A82B"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Εφαρμογής προηγμένων τεχνικών διαμόρφωσης αναφορών (ταξινόμηση, φίλτρα κλπ.)</w:t>
      </w:r>
    </w:p>
    <w:p w14:paraId="6B30479E" w14:textId="77777777" w:rsidR="00EB0FA7" w:rsidRPr="00EB0FA7" w:rsidRDefault="00EB0FA7" w:rsidP="00B22D4A">
      <w:pPr>
        <w:pStyle w:val="afb"/>
        <w:numPr>
          <w:ilvl w:val="1"/>
          <w:numId w:val="49"/>
        </w:numPr>
        <w:suppressAutoHyphens w:val="0"/>
        <w:spacing w:after="120"/>
        <w:rPr>
          <w:rFonts w:asciiTheme="minorHAnsi" w:hAnsiTheme="minorHAnsi" w:cstheme="minorHAnsi"/>
          <w:szCs w:val="22"/>
        </w:rPr>
      </w:pPr>
      <w:r w:rsidRPr="00EB0FA7">
        <w:rPr>
          <w:rFonts w:asciiTheme="minorHAnsi" w:hAnsiTheme="minorHAnsi" w:cstheme="minorHAnsi"/>
          <w:szCs w:val="22"/>
        </w:rPr>
        <w:t>Μορφοποίηση των αναφορών (χρήση προτύπων κλπ.)</w:t>
      </w:r>
    </w:p>
    <w:p w14:paraId="36387BF9"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 Υποψήφιος Ανάδοχος θα πρέπει στην τεχνική του προσφορά να περιγράψει αναλυτικά τη προτεινόμενη λύση του, ώστε να καλύπτονται πλήρως οι ανωτέρω προδιαγραφές καθώς και οποιαδήποτε άλλη λειτουργικότητα κρίνει ότι μπορεί να αξιοποιηθεί στο πλαίσιο υλοποίησης του παρόντος υποσυστήματος.</w:t>
      </w:r>
    </w:p>
    <w:p w14:paraId="2FF8D7CC" w14:textId="77777777" w:rsidR="00EB0FA7" w:rsidRPr="00BC0CB4" w:rsidRDefault="00EB0FA7" w:rsidP="00254722">
      <w:pPr>
        <w:pStyle w:val="StyleHeading112ptJustifiedLinespacing15lines"/>
        <w:numPr>
          <w:ilvl w:val="4"/>
          <w:numId w:val="90"/>
        </w:numPr>
        <w:rPr>
          <w:rFonts w:eastAsia="SimSun"/>
        </w:rPr>
      </w:pPr>
      <w:bookmarkStart w:id="496" w:name="_Toc502762450"/>
      <w:bookmarkStart w:id="497" w:name="_Toc507419079"/>
      <w:bookmarkStart w:id="498" w:name="_Ref508910575"/>
      <w:bookmarkStart w:id="499" w:name="_Toc515371732"/>
      <w:bookmarkStart w:id="500" w:name="_Ref536026520"/>
      <w:bookmarkStart w:id="501" w:name="_Toc978655"/>
      <w:r w:rsidRPr="00BC0CB4">
        <w:rPr>
          <w:rFonts w:eastAsia="SimSun"/>
        </w:rPr>
        <w:t>Υποσύστημα Διαχείρισης και Παρακολούθησης Γεωργικής Εκμετάλλευσης</w:t>
      </w:r>
      <w:bookmarkEnd w:id="496"/>
      <w:bookmarkEnd w:id="497"/>
      <w:bookmarkEnd w:id="498"/>
      <w:bookmarkEnd w:id="499"/>
      <w:bookmarkEnd w:id="500"/>
      <w:bookmarkEnd w:id="501"/>
    </w:p>
    <w:p w14:paraId="787B8CDD"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Ο ανάδοχος θα πρέπει να προσφέρει έτοιμο </w:t>
      </w:r>
      <w:r w:rsidRPr="00EB0FA7">
        <w:rPr>
          <w:rFonts w:asciiTheme="minorHAnsi" w:hAnsiTheme="minorHAnsi" w:cstheme="minorHAnsi"/>
          <w:szCs w:val="22"/>
          <w:lang w:val="en-US"/>
        </w:rPr>
        <w:t>web</w:t>
      </w:r>
      <w:r w:rsidRPr="00EB0FA7">
        <w:rPr>
          <w:rFonts w:asciiTheme="minorHAnsi" w:hAnsiTheme="minorHAnsi" w:cstheme="minorHAnsi"/>
          <w:szCs w:val="22"/>
        </w:rPr>
        <w:t>-</w:t>
      </w:r>
      <w:r w:rsidRPr="00EB0FA7">
        <w:rPr>
          <w:rFonts w:asciiTheme="minorHAnsi" w:hAnsiTheme="minorHAnsi" w:cstheme="minorHAnsi"/>
          <w:szCs w:val="22"/>
          <w:lang w:val="en-US"/>
        </w:rPr>
        <w:t>based</w:t>
      </w:r>
      <w:r w:rsidRPr="00EB0FA7">
        <w:rPr>
          <w:rFonts w:asciiTheme="minorHAnsi" w:hAnsiTheme="minorHAnsi" w:cstheme="minorHAnsi"/>
          <w:szCs w:val="22"/>
        </w:rPr>
        <w:t xml:space="preserve"> λογισμικό </w:t>
      </w:r>
      <w:r w:rsidRPr="005335C2">
        <w:rPr>
          <w:rFonts w:asciiTheme="minorHAnsi" w:hAnsiTheme="minorHAnsi" w:cstheme="minorHAnsi"/>
          <w:szCs w:val="22"/>
        </w:rPr>
        <w:t>ανοιχτού κώδικα</w:t>
      </w:r>
      <w:r w:rsidRPr="00EB0FA7">
        <w:rPr>
          <w:rFonts w:asciiTheme="minorHAnsi" w:hAnsiTheme="minorHAnsi" w:cstheme="minorHAnsi"/>
          <w:szCs w:val="22"/>
        </w:rPr>
        <w:t xml:space="preserve">  το οποίο θα είναι υπεύθυνο για την διαχείριση και παρακολούθηση των γεωργικών εκμεταλλεύσεων μίας οντότητας όπως μεμονωμένοι παραγωγοί ή ομάδα παραγωγών. Το συγκεκριμένο λογισμικό θα πρέπει να παρέχει τη δυνατότητα διαχείρισης και μηχανογράφησης σειράς δεδομένων που αφορούν:</w:t>
      </w:r>
    </w:p>
    <w:p w14:paraId="36D7FFBC" w14:textId="77777777" w:rsidR="00EB0FA7" w:rsidRPr="00EB0FA7" w:rsidRDefault="00EB0FA7" w:rsidP="00B22D4A">
      <w:pPr>
        <w:pStyle w:val="afb"/>
        <w:numPr>
          <w:ilvl w:val="0"/>
          <w:numId w:val="30"/>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το προφίλ της γεωργικής εκμετάλλευσης και αγροτεμαχίου, </w:t>
      </w:r>
    </w:p>
    <w:p w14:paraId="177A961B" w14:textId="77777777" w:rsidR="00EB0FA7" w:rsidRPr="00EB0FA7" w:rsidRDefault="00EB0FA7" w:rsidP="00B22D4A">
      <w:pPr>
        <w:pStyle w:val="afb"/>
        <w:numPr>
          <w:ilvl w:val="0"/>
          <w:numId w:val="30"/>
        </w:numPr>
        <w:suppressAutoHyphens w:val="0"/>
        <w:spacing w:after="120"/>
        <w:rPr>
          <w:rFonts w:asciiTheme="minorHAnsi" w:hAnsiTheme="minorHAnsi" w:cstheme="minorHAnsi"/>
          <w:szCs w:val="22"/>
        </w:rPr>
      </w:pPr>
      <w:r w:rsidRPr="00EB0FA7">
        <w:rPr>
          <w:rFonts w:asciiTheme="minorHAnsi" w:hAnsiTheme="minorHAnsi" w:cstheme="minorHAnsi"/>
          <w:szCs w:val="22"/>
        </w:rPr>
        <w:t>την καταγραφή στοιχείων πρωτογενούς παραγωγής (π.χ. εφαρμοζόμενες καλλιεργητικές πρακτικές κλπ.)</w:t>
      </w:r>
    </w:p>
    <w:p w14:paraId="54DD563C" w14:textId="77777777" w:rsidR="00EB0FA7" w:rsidRPr="00EB0FA7" w:rsidRDefault="00EB0FA7" w:rsidP="00B22D4A">
      <w:pPr>
        <w:pStyle w:val="afb"/>
        <w:numPr>
          <w:ilvl w:val="0"/>
          <w:numId w:val="30"/>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την καταγραφή στοιχείων επιτόπιων ελέγχων </w:t>
      </w:r>
    </w:p>
    <w:p w14:paraId="4A422020" w14:textId="77777777" w:rsidR="00EB0FA7" w:rsidRPr="00EB0FA7" w:rsidRDefault="00EB0FA7" w:rsidP="00B22D4A">
      <w:pPr>
        <w:pStyle w:val="afb"/>
        <w:numPr>
          <w:ilvl w:val="0"/>
          <w:numId w:val="30"/>
        </w:numPr>
        <w:suppressAutoHyphens w:val="0"/>
        <w:spacing w:after="120"/>
        <w:rPr>
          <w:rFonts w:asciiTheme="minorHAnsi" w:hAnsiTheme="minorHAnsi" w:cstheme="minorHAnsi"/>
          <w:szCs w:val="22"/>
        </w:rPr>
      </w:pPr>
      <w:r w:rsidRPr="00EB0FA7">
        <w:rPr>
          <w:rFonts w:asciiTheme="minorHAnsi" w:hAnsiTheme="minorHAnsi" w:cstheme="minorHAnsi"/>
          <w:szCs w:val="22"/>
        </w:rPr>
        <w:t>τις εισροές / εκροές</w:t>
      </w:r>
    </w:p>
    <w:p w14:paraId="65D74DC7"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Πέρα από τις φόρμες καταχώρησης πληροφορίας, το λογισμικό θα πρέπει να παρέχει και τη δυνατότητα απεικόνισης γεωχωρικής πληροφορίας σε ενσωματωμένο χάρτη καθώς και  να έχει τη δυνατότητα διασύνδεσης με ειδική εφαρμογή για έξυπνα κινητά τηλέφωνα (</w:t>
      </w:r>
      <w:r w:rsidRPr="00EB0FA7">
        <w:rPr>
          <w:rFonts w:asciiTheme="minorHAnsi" w:hAnsiTheme="minorHAnsi" w:cstheme="minorHAnsi"/>
          <w:szCs w:val="22"/>
          <w:lang w:val="en-US"/>
        </w:rPr>
        <w:t>smartphones</w:t>
      </w:r>
      <w:r w:rsidRPr="00EB0FA7">
        <w:rPr>
          <w:rFonts w:asciiTheme="minorHAnsi" w:hAnsiTheme="minorHAnsi" w:cstheme="minorHAnsi"/>
          <w:szCs w:val="22"/>
        </w:rPr>
        <w:t xml:space="preserve">) και </w:t>
      </w:r>
      <w:r w:rsidRPr="00EB0FA7">
        <w:rPr>
          <w:rFonts w:asciiTheme="minorHAnsi" w:hAnsiTheme="minorHAnsi" w:cstheme="minorHAnsi"/>
          <w:szCs w:val="22"/>
          <w:lang w:val="en-US"/>
        </w:rPr>
        <w:t>tablets</w:t>
      </w:r>
      <w:r w:rsidRPr="00EB0FA7">
        <w:rPr>
          <w:rFonts w:asciiTheme="minorHAnsi" w:hAnsiTheme="minorHAnsi" w:cstheme="minorHAnsi"/>
          <w:szCs w:val="22"/>
        </w:rPr>
        <w:t xml:space="preserve"> μέσω της οποίας θα πραγματοποιείται η σύγχρονη καταχώρηση/εισαγωγή στοιχείων σχετικά τα παραπάνω, στο υποσύστημα αυτό.</w:t>
      </w:r>
    </w:p>
    <w:p w14:paraId="0FCFC98D"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προαναφερόμενη εφαρμογή για έξυπνα κινητά τηλέφωνα (</w:t>
      </w:r>
      <w:r w:rsidRPr="00EB0FA7">
        <w:rPr>
          <w:rFonts w:asciiTheme="minorHAnsi" w:hAnsiTheme="minorHAnsi" w:cstheme="minorHAnsi"/>
          <w:szCs w:val="22"/>
          <w:lang w:val="en-US"/>
        </w:rPr>
        <w:t>native</w:t>
      </w:r>
      <w:r w:rsidRPr="00EB0FA7">
        <w:rPr>
          <w:rFonts w:asciiTheme="minorHAnsi" w:hAnsiTheme="minorHAnsi" w:cstheme="minorHAnsi"/>
          <w:szCs w:val="22"/>
        </w:rPr>
        <w:t xml:space="preserve"> </w:t>
      </w:r>
      <w:r w:rsidRPr="00EB0FA7">
        <w:rPr>
          <w:rFonts w:asciiTheme="minorHAnsi" w:hAnsiTheme="minorHAnsi" w:cstheme="minorHAnsi"/>
          <w:szCs w:val="22"/>
          <w:lang w:val="en-US"/>
        </w:rPr>
        <w:t>mobile</w:t>
      </w:r>
      <w:r w:rsidRPr="00EB0FA7">
        <w:rPr>
          <w:rFonts w:asciiTheme="minorHAnsi" w:hAnsiTheme="minorHAnsi" w:cstheme="minorHAnsi"/>
          <w:szCs w:val="22"/>
        </w:rPr>
        <w:t xml:space="preserve"> </w:t>
      </w:r>
      <w:r w:rsidRPr="00EB0FA7">
        <w:rPr>
          <w:rFonts w:asciiTheme="minorHAnsi" w:hAnsiTheme="minorHAnsi" w:cstheme="minorHAnsi"/>
          <w:szCs w:val="22"/>
          <w:lang w:val="en-US"/>
        </w:rPr>
        <w:t>application</w:t>
      </w:r>
      <w:r w:rsidR="0006583D" w:rsidRPr="00E554FF">
        <w:rPr>
          <w:rFonts w:asciiTheme="minorHAnsi" w:hAnsiTheme="minorHAnsi" w:cstheme="minorHAnsi"/>
          <w:szCs w:val="22"/>
        </w:rPr>
        <w:t xml:space="preserve"> / </w:t>
      </w:r>
      <w:r w:rsidR="0006583D">
        <w:rPr>
          <w:rFonts w:asciiTheme="minorHAnsi" w:hAnsiTheme="minorHAnsi" w:cstheme="minorHAnsi"/>
          <w:szCs w:val="22"/>
          <w:lang w:val="en-US"/>
        </w:rPr>
        <w:t>hybrid</w:t>
      </w:r>
      <w:r w:rsidR="0006583D" w:rsidRPr="00E554FF">
        <w:rPr>
          <w:rFonts w:asciiTheme="minorHAnsi" w:hAnsiTheme="minorHAnsi" w:cstheme="minorHAnsi"/>
          <w:szCs w:val="22"/>
        </w:rPr>
        <w:t xml:space="preserve"> </w:t>
      </w:r>
      <w:r w:rsidR="0006583D">
        <w:rPr>
          <w:rFonts w:asciiTheme="minorHAnsi" w:hAnsiTheme="minorHAnsi" w:cstheme="minorHAnsi"/>
          <w:szCs w:val="22"/>
          <w:lang w:val="en-US"/>
        </w:rPr>
        <w:t>application</w:t>
      </w:r>
      <w:r w:rsidRPr="00EB0FA7">
        <w:rPr>
          <w:rFonts w:asciiTheme="minorHAnsi" w:hAnsiTheme="minorHAnsi" w:cstheme="minorHAnsi"/>
          <w:szCs w:val="22"/>
        </w:rPr>
        <w:t xml:space="preserve">) θα πρέπει να προσφερθεί στο πλαίσιο του παρόντος έργου και να διαθέτει όλες τις απαιτούμενες λειτουργίες για την υποστήριξη βασικών εργασιών στο πεδίο. Ιδιαίτερης σημασίας στην επίτευξη της επιθυμητής λειτουργικότητας αποτελεί η δυνατότητα γεωχωρικής αποτύπωσης των αγροτεμαχίων σε χάρτη. Αναλυτικότερα, η συγκεκριμένη εφαρμογή θα χρησιμοποιείται: </w:t>
      </w:r>
    </w:p>
    <w:p w14:paraId="3173DC2C" w14:textId="77777777" w:rsidR="00EB0FA7" w:rsidRPr="00EB0FA7" w:rsidRDefault="00EB0FA7" w:rsidP="00B22D4A">
      <w:pPr>
        <w:pStyle w:val="afb"/>
        <w:numPr>
          <w:ilvl w:val="0"/>
          <w:numId w:val="32"/>
        </w:numPr>
        <w:suppressAutoHyphens w:val="0"/>
        <w:spacing w:after="120"/>
        <w:rPr>
          <w:rFonts w:asciiTheme="minorHAnsi" w:hAnsiTheme="minorHAnsi" w:cstheme="minorHAnsi"/>
          <w:szCs w:val="22"/>
        </w:rPr>
      </w:pPr>
      <w:r w:rsidRPr="00EB0FA7">
        <w:rPr>
          <w:rFonts w:asciiTheme="minorHAnsi" w:hAnsiTheme="minorHAnsi" w:cstheme="minorHAnsi"/>
          <w:szCs w:val="22"/>
        </w:rPr>
        <w:t>Κατά τη διαδικασία εδαφοληψίας για τη λήψη φωτογραφιών και στίγματος</w:t>
      </w:r>
    </w:p>
    <w:p w14:paraId="44D2556E" w14:textId="77777777" w:rsidR="00EB0FA7" w:rsidRPr="00EB0FA7" w:rsidRDefault="00EB0FA7" w:rsidP="00B22D4A">
      <w:pPr>
        <w:pStyle w:val="afb"/>
        <w:numPr>
          <w:ilvl w:val="0"/>
          <w:numId w:val="32"/>
        </w:numPr>
        <w:suppressAutoHyphens w:val="0"/>
        <w:spacing w:after="120"/>
        <w:rPr>
          <w:rFonts w:asciiTheme="minorHAnsi" w:hAnsiTheme="minorHAnsi" w:cstheme="minorHAnsi"/>
          <w:szCs w:val="22"/>
        </w:rPr>
      </w:pPr>
      <w:r w:rsidRPr="00EB0FA7">
        <w:rPr>
          <w:rFonts w:asciiTheme="minorHAnsi" w:hAnsiTheme="minorHAnsi" w:cstheme="minorHAnsi"/>
          <w:szCs w:val="22"/>
        </w:rPr>
        <w:t>Κατά τη διαδικασία παγιδοθεσίας και παγιδομέτρησης για τη καταγραφή των παρατηρήσεων σχετικά με αυτές (παροχή δυνατότητας λήψης φωτογραφίας και στίγματος)</w:t>
      </w:r>
    </w:p>
    <w:p w14:paraId="542447CF" w14:textId="77777777" w:rsidR="00EB0FA7" w:rsidRPr="00EB0FA7" w:rsidRDefault="00EB0FA7" w:rsidP="00B22D4A">
      <w:pPr>
        <w:pStyle w:val="afb"/>
        <w:numPr>
          <w:ilvl w:val="0"/>
          <w:numId w:val="32"/>
        </w:numPr>
        <w:suppressAutoHyphens w:val="0"/>
        <w:spacing w:after="120"/>
        <w:rPr>
          <w:rFonts w:asciiTheme="minorHAnsi" w:hAnsiTheme="minorHAnsi" w:cstheme="minorHAnsi"/>
          <w:szCs w:val="22"/>
        </w:rPr>
      </w:pPr>
      <w:r w:rsidRPr="00EB0FA7">
        <w:rPr>
          <w:rFonts w:asciiTheme="minorHAnsi" w:hAnsiTheme="minorHAnsi" w:cstheme="minorHAnsi"/>
          <w:szCs w:val="22"/>
        </w:rPr>
        <w:t>Για τη καταγραφή και λήψη φωτογραφίας του φαινολογικού σταδίου</w:t>
      </w:r>
    </w:p>
    <w:p w14:paraId="0EE3AACA" w14:textId="77777777" w:rsidR="00EB0FA7" w:rsidRPr="00EB0FA7" w:rsidRDefault="00EB0FA7" w:rsidP="00B22D4A">
      <w:pPr>
        <w:pStyle w:val="afb"/>
        <w:numPr>
          <w:ilvl w:val="0"/>
          <w:numId w:val="32"/>
        </w:numPr>
        <w:suppressAutoHyphens w:val="0"/>
        <w:spacing w:after="120"/>
        <w:rPr>
          <w:rFonts w:asciiTheme="minorHAnsi" w:hAnsiTheme="minorHAnsi" w:cstheme="minorHAnsi"/>
          <w:szCs w:val="22"/>
        </w:rPr>
      </w:pPr>
      <w:r w:rsidRPr="00EB0FA7">
        <w:rPr>
          <w:rFonts w:asciiTheme="minorHAnsi" w:hAnsiTheme="minorHAnsi" w:cstheme="minorHAnsi"/>
          <w:szCs w:val="22"/>
        </w:rPr>
        <w:t>Κατά τη διαδικασία επιτόπιων παρατηρήσεων (συμπτώματα ασθενειών, εντομολογικές προσβολές κλπ.) για καταχώρηση ήχου, εικόνας, κειμένου, λήψη στίγματος και σύνδεσή τους με το φαινολογικό στάδιο της καλλιέργειας τη συγκεκριμένη χρονική στιγμή.</w:t>
      </w:r>
    </w:p>
    <w:p w14:paraId="4F1BD203"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εφαρμογή αυτή θα πρέπει να λειτουργεί σε δύο (2) πλατφόρμες εφαρμογών έξυπνων συσκευών (</w:t>
      </w:r>
      <w:r w:rsidRPr="00EB0FA7">
        <w:rPr>
          <w:rFonts w:asciiTheme="minorHAnsi" w:hAnsiTheme="minorHAnsi" w:cstheme="minorHAnsi"/>
          <w:szCs w:val="22"/>
          <w:lang w:val="en-US"/>
        </w:rPr>
        <w:t>Android</w:t>
      </w:r>
      <w:r w:rsidRPr="00EB0FA7">
        <w:rPr>
          <w:rFonts w:asciiTheme="minorHAnsi" w:hAnsiTheme="minorHAnsi" w:cstheme="minorHAnsi"/>
          <w:szCs w:val="22"/>
        </w:rPr>
        <w:t xml:space="preserve">, </w:t>
      </w:r>
      <w:r w:rsidRPr="00EB0FA7">
        <w:rPr>
          <w:rFonts w:asciiTheme="minorHAnsi" w:hAnsiTheme="minorHAnsi" w:cstheme="minorHAnsi"/>
          <w:szCs w:val="22"/>
          <w:lang w:val="en-US"/>
        </w:rPr>
        <w:t>iOS</w:t>
      </w:r>
      <w:r w:rsidRPr="00EB0FA7">
        <w:rPr>
          <w:rFonts w:asciiTheme="minorHAnsi" w:hAnsiTheme="minorHAnsi" w:cstheme="minorHAnsi"/>
          <w:szCs w:val="22"/>
        </w:rPr>
        <w:t>).</w:t>
      </w:r>
    </w:p>
    <w:p w14:paraId="795493A1"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Σημειώνεται ότι το σύνολο των εφαρμογών του παρόντος υποσυστήματος, με την ολοκλήρωση τους, θα υπάγονται σε άδεια λογισμικού ανοικτού κώδικα αναφορικά με τη χρήση και την τροποποίηση τους και θα παραδοθούν στην Αναθέτουσα Αρχή συνοδευόμενες από τον πηγαίο κώδικά τους.</w:t>
      </w:r>
    </w:p>
    <w:p w14:paraId="3CB07FD3" w14:textId="77777777" w:rsidR="00EB0FA7" w:rsidRPr="00BC0CB4" w:rsidRDefault="00EB0FA7" w:rsidP="00254722">
      <w:pPr>
        <w:pStyle w:val="StyleHeading112ptJustifiedLinespacing15lines"/>
        <w:numPr>
          <w:ilvl w:val="4"/>
          <w:numId w:val="90"/>
        </w:numPr>
        <w:rPr>
          <w:rFonts w:eastAsia="SimSun"/>
        </w:rPr>
      </w:pPr>
      <w:bookmarkStart w:id="502" w:name="_Toc502762451"/>
      <w:bookmarkStart w:id="503" w:name="_Toc507419080"/>
      <w:bookmarkStart w:id="504" w:name="_Ref508910595"/>
      <w:bookmarkStart w:id="505" w:name="_Toc515371733"/>
      <w:bookmarkStart w:id="506" w:name="_Ref536026533"/>
      <w:bookmarkStart w:id="507" w:name="_Toc978656"/>
      <w:r w:rsidRPr="00BC0CB4">
        <w:rPr>
          <w:rFonts w:eastAsia="SimSun"/>
        </w:rPr>
        <w:t>Υποσύστημα Γεωργικής Συμβουλευτικής</w:t>
      </w:r>
      <w:bookmarkEnd w:id="502"/>
      <w:bookmarkEnd w:id="503"/>
      <w:bookmarkEnd w:id="504"/>
      <w:bookmarkEnd w:id="505"/>
      <w:bookmarkEnd w:id="506"/>
      <w:bookmarkEnd w:id="507"/>
    </w:p>
    <w:p w14:paraId="5A2490B3"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Στο πλαίσιο του παρόντος έργου απαιτείται η υλοποίηση υποσυστήματος το οποίο θα είναι υπεύθυνο για την υποστήριξη των χρηστών (όπως γεωργικοί σύμβουλοι και παραγωγοί) στη λήψη αποφάσεων για την εκτέλεση γεωργικών εργασιών. Το υποσύστημα αυτό θα πρέπει να αξιοποιεί τα δεδομένα που </w:t>
      </w:r>
      <w:r w:rsidRPr="00EB0FA7">
        <w:rPr>
          <w:rFonts w:asciiTheme="minorHAnsi" w:hAnsiTheme="minorHAnsi" w:cstheme="minorHAnsi"/>
          <w:szCs w:val="22"/>
        </w:rPr>
        <w:lastRenderedPageBreak/>
        <w:t>συγκεντρώνονται από διάφορες πηγές όπως το πανελλαδικό δίκτυο σταθμών συλλογής δεδομένων, το Υποσύστημα Διαχείρισης Δεδομένων τηλεπισκόπησης αλλά και το Υποσύστημα Διαχείρισης και Παρακολούθησης Γεωργικής Εκμετάλλευσης, με σκοπό την υποστήριξη συμβουλών για τις ακόλουθες κατηγορίες:</w:t>
      </w:r>
    </w:p>
    <w:p w14:paraId="47D01511" w14:textId="77777777" w:rsidR="00EB0FA7" w:rsidRPr="00EB0FA7" w:rsidRDefault="00EB0FA7" w:rsidP="00B22D4A">
      <w:pPr>
        <w:pStyle w:val="afb"/>
        <w:numPr>
          <w:ilvl w:val="0"/>
          <w:numId w:val="31"/>
        </w:numPr>
        <w:suppressAutoHyphens w:val="0"/>
        <w:spacing w:after="120"/>
        <w:rPr>
          <w:rFonts w:asciiTheme="minorHAnsi" w:hAnsiTheme="minorHAnsi" w:cstheme="minorHAnsi"/>
          <w:szCs w:val="22"/>
        </w:rPr>
      </w:pPr>
      <w:r w:rsidRPr="00EB0FA7">
        <w:rPr>
          <w:rFonts w:asciiTheme="minorHAnsi" w:hAnsiTheme="minorHAnsi" w:cstheme="minorHAnsi"/>
          <w:b/>
          <w:szCs w:val="22"/>
        </w:rPr>
        <w:t>Συμβουλευτική λίπανσης</w:t>
      </w:r>
      <w:r w:rsidRPr="00EB0FA7">
        <w:rPr>
          <w:rFonts w:asciiTheme="minorHAnsi" w:hAnsiTheme="minorHAnsi" w:cstheme="minorHAnsi"/>
          <w:szCs w:val="22"/>
        </w:rPr>
        <w:t>: Η συμβουλή λίπανσης θα πρέπει να εκδίδεται με βάση έξυπνους αλγορίθμους, εξειδικευμένους για κάθε καλλιέργεια. Οι συγκεκριμένοι αλγόριθμοι θα τροφοδοτούνται με δεδομένα όπως τα αποτελέσματα εδαφολογικών αναλύσεων των αγροτεμαχίων και φυλλοδιαγνωστικών αναλύσεων της συγκεκριμένης καλλιέργειας. Η συμβουλευτική λίπανσης θα πρέπει να περιλαμβάνει την ποσότητα, τον τύπο και το είδος των λιπασμάτων καθώς και το χρόνο εφαρμογής τους.</w:t>
      </w:r>
    </w:p>
    <w:p w14:paraId="14C5188D" w14:textId="77777777" w:rsidR="00EB0FA7" w:rsidRPr="00EB0FA7" w:rsidRDefault="00EB0FA7" w:rsidP="00B22D4A">
      <w:pPr>
        <w:pStyle w:val="afb"/>
        <w:numPr>
          <w:ilvl w:val="0"/>
          <w:numId w:val="31"/>
        </w:numPr>
        <w:suppressAutoHyphens w:val="0"/>
        <w:spacing w:after="120"/>
        <w:rPr>
          <w:rFonts w:asciiTheme="minorHAnsi" w:hAnsiTheme="minorHAnsi" w:cstheme="minorHAnsi"/>
          <w:szCs w:val="22"/>
        </w:rPr>
      </w:pPr>
      <w:r w:rsidRPr="00EB0FA7">
        <w:rPr>
          <w:rFonts w:asciiTheme="minorHAnsi" w:hAnsiTheme="minorHAnsi" w:cstheme="minorHAnsi"/>
          <w:b/>
          <w:szCs w:val="22"/>
        </w:rPr>
        <w:t>Συμβουλευτική άρδευσης:</w:t>
      </w:r>
      <w:r w:rsidRPr="00EB0FA7">
        <w:rPr>
          <w:rFonts w:asciiTheme="minorHAnsi" w:hAnsiTheme="minorHAnsi" w:cstheme="minorHAnsi"/>
          <w:szCs w:val="22"/>
        </w:rPr>
        <w:t xml:space="preserve"> Η συμβουλή άρδευσης θα πρέπει να εκδίδεται με βάση έξυπνους αλγορίθμους άρδευσης, εξειδικευμένους για κάθε καλλιέργεια, τύπο εδάφους και επικρατούσες μικροκλιματικές συνθήκες. Οι συγκεκριμένοι αλγόριθμοι θα τροφοδοτούνται με δεδομένα όπως η μηχανική σύσταση εδάφους, το χρησιμοποιούμενο αρδευτικό σύστημα και τα </w:t>
      </w:r>
      <w:r w:rsidR="00287CCE">
        <w:rPr>
          <w:rFonts w:asciiTheme="minorHAnsi" w:hAnsiTheme="minorHAnsi" w:cstheme="minorHAnsi"/>
          <w:szCs w:val="22"/>
        </w:rPr>
        <w:t>ατμοσφαιρικά</w:t>
      </w:r>
      <w:r w:rsidR="00287CCE" w:rsidRPr="00EB0FA7">
        <w:rPr>
          <w:rFonts w:asciiTheme="minorHAnsi" w:hAnsiTheme="minorHAnsi" w:cstheme="minorHAnsi"/>
          <w:szCs w:val="22"/>
        </w:rPr>
        <w:t xml:space="preserve"> </w:t>
      </w:r>
      <w:r w:rsidRPr="00EB0FA7">
        <w:rPr>
          <w:rFonts w:asciiTheme="minorHAnsi" w:hAnsiTheme="minorHAnsi" w:cstheme="minorHAnsi"/>
          <w:szCs w:val="22"/>
        </w:rPr>
        <w:t>δεδομένα που συλλέγονται από το πανελλαδικό δίκτυο σταθμών συλλογής δεδομένων. Η συμβουλευτική άρδευσης θα πρέπει να περιλαμβάνει τη δόση του αρδευτικού νερού, τη διάρκεια άρδευσης και το χρόνο εφαρμογής της άρδευσης.</w:t>
      </w:r>
    </w:p>
    <w:p w14:paraId="684B97DC" w14:textId="77777777" w:rsidR="00EB0FA7" w:rsidRPr="00EB0FA7" w:rsidRDefault="00EB0FA7" w:rsidP="00B22D4A">
      <w:pPr>
        <w:pStyle w:val="afb"/>
        <w:numPr>
          <w:ilvl w:val="0"/>
          <w:numId w:val="31"/>
        </w:numPr>
        <w:suppressAutoHyphens w:val="0"/>
        <w:spacing w:after="120"/>
        <w:rPr>
          <w:rFonts w:asciiTheme="minorHAnsi" w:hAnsiTheme="minorHAnsi" w:cstheme="minorHAnsi"/>
          <w:szCs w:val="22"/>
        </w:rPr>
      </w:pPr>
      <w:r w:rsidRPr="00EB0FA7">
        <w:rPr>
          <w:rFonts w:asciiTheme="minorHAnsi" w:hAnsiTheme="minorHAnsi" w:cstheme="minorHAnsi"/>
          <w:b/>
          <w:szCs w:val="22"/>
        </w:rPr>
        <w:t>Συμβουλευτική φυτοπροστασίας</w:t>
      </w:r>
      <w:r w:rsidRPr="00EB0FA7">
        <w:rPr>
          <w:rFonts w:asciiTheme="minorHAnsi" w:hAnsiTheme="minorHAnsi" w:cstheme="minorHAnsi"/>
          <w:szCs w:val="22"/>
        </w:rPr>
        <w:t xml:space="preserve">: Η συμβουλή φυτοπροστασίας θα πρέπει να εκδίδεται με βάση έξυπνους αλγορίθμους, εξειδικευμένους για εχθρούς και ασθένειες που αφορούν συγκεκριμένη καλλιέργεια και να είναι προσαρμοσμένοι στις μικροκλιματικές συνθήκες κάθε περιοχής. Μέσω της επιστημονικά εμπεριστατωμένης πρόγνωσης της εμφάνισης γενεών εντόμων και της επικινδυνότητας ασθενειών και με βάση τις συγκεκριμένες μικροκλιματικές συνθήκες της περιοχής αλλά και του μικροκλίματος που δημιουργεί η ίδια η καλλιέργεια, θα πρέπει να παρέχεται συμβουλή για το χρόνο και το είδος των φυτοπροστατευτικών επεμβάσεων που απαιτούνται σε κάθε περίπτωση. </w:t>
      </w:r>
    </w:p>
    <w:p w14:paraId="370DCD6E" w14:textId="77777777" w:rsidR="00EB0FA7" w:rsidRPr="00EB0FA7" w:rsidRDefault="00EB0FA7" w:rsidP="00B22D4A">
      <w:pPr>
        <w:pStyle w:val="afb"/>
        <w:numPr>
          <w:ilvl w:val="0"/>
          <w:numId w:val="31"/>
        </w:numPr>
        <w:suppressAutoHyphens w:val="0"/>
        <w:spacing w:after="120"/>
        <w:rPr>
          <w:rFonts w:asciiTheme="minorHAnsi" w:hAnsiTheme="minorHAnsi" w:cstheme="minorHAnsi"/>
          <w:szCs w:val="22"/>
        </w:rPr>
      </w:pPr>
      <w:r w:rsidRPr="00EB0FA7">
        <w:rPr>
          <w:rFonts w:asciiTheme="minorHAnsi" w:hAnsiTheme="minorHAnsi" w:cstheme="minorHAnsi"/>
          <w:b/>
          <w:szCs w:val="22"/>
        </w:rPr>
        <w:t>Γεωργικές Προειδοποιήσεις</w:t>
      </w:r>
      <w:r w:rsidRPr="00EB0FA7">
        <w:rPr>
          <w:rFonts w:asciiTheme="minorHAnsi" w:hAnsiTheme="minorHAnsi" w:cstheme="minorHAnsi"/>
          <w:szCs w:val="22"/>
        </w:rPr>
        <w:t xml:space="preserve">: Απαιτείται ανάπτυξη έξυπνου μηχανισμού έκδοσης γεωργικών προειδοποιήσεων με έμφαση στα έκτακτα καιρικά φαινόμενα. Ο μηχανισμός θα αξιοποιεί κρίσιμες τιμές ατμοσφαιρικών παραμέτρων που λαμβάνονται από την πανελλαδική υποδομή σταθμών συλλογής δεδομένων, οι οποίες συνδυαστικά με το φαινολογικό στάδιο που βρίσκεται η καλλιέργεια και τις ιδιαιτερότητες αυτής, θα παρέχουν ειδοποίηση στους εκάστοτε ενδιαφερόμενους για την εμφάνιση καιρικών φαινομένων που δύναται να ζημιώσουν την καλλιέργεια. Ο μηχανισμός αυτός θα συμβάλλει στην προειδοποίηση των αγροτών / γεωργικών συμβούλων ώστε να λάβουν τα απαραίτητα μέτρα για τη προστασία της καλλιέργειας (προσαρμογή καλλιεργητικών εργασιών). Ιδιαίτερης σημασίας αποτελεί το γεγονός ότι μέσω του συγκεκριμένου μηχανισμού θα μπορεί να πιστοποιείται η εμφάνιση ακραίων καιρικών φαινομένων για τις ανάγκες δήλωσης ζημιάς και αίτησης αποζημίωσης του παραγωγού από τον εκάστοτε ασφαλιστικό φορέα της καλλιέργειας (ΕΛΓΑ, ιδιωτικοί ασφαλιστικοί φορείς).  </w:t>
      </w:r>
    </w:p>
    <w:p w14:paraId="278ECE21" w14:textId="77777777" w:rsidR="00EB0FA7" w:rsidRDefault="00EB0FA7" w:rsidP="00A90111">
      <w:r w:rsidRPr="00EB0FA7">
        <w:rPr>
          <w:rFonts w:asciiTheme="minorHAnsi" w:hAnsiTheme="minorHAnsi" w:cstheme="minorHAnsi"/>
          <w:szCs w:val="22"/>
        </w:rPr>
        <w:t xml:space="preserve">Σημειώνεται ότι το συγκεκριμένο υποσύστημα θα αποτελεί το εργαλείο εκείνο με το οποίο η επιστημονική γνώση θα μετατρέπεται σε συμβουλή για την κατά περίπτωση καλλιεργητική ενέργεια των παραγωγών. Με την αξιοποίησή του θα είναι δυνατή η μείωση των εισροών, η αύξησης της ποιότητας και ποσότητας της παραγωγής, η καλύτερη αξιοποίηση των φυσικών πόρων και η καλύτερη αντιμετώπιση των κινδύνων. </w:t>
      </w:r>
      <w:r w:rsidR="0000361B" w:rsidRPr="0000361B">
        <w:t xml:space="preserve"> </w:t>
      </w:r>
      <w:r w:rsidR="0000361B" w:rsidRPr="00811B7E">
        <w:t>Επισημαίνεται ότι στο πλαίσιο του παρόντος έργου απαιτείται μόνο ανάπτυξη και δοκιμή ορθής λειτουργίας του παρόντος υποσυστήματος καθώς και αξιοποίησή του στις εργασίες που θα πραγματοποιηθούν σε υποσύνολο των αγροτεμαχίων, όπως αυτές περιγράφονται στη παρ. 3.2.3.5 του Παραρτήματος Ι.</w:t>
      </w:r>
    </w:p>
    <w:p w14:paraId="2C86814F" w14:textId="77777777" w:rsidR="0000361B" w:rsidRPr="00EB0FA7" w:rsidRDefault="0000361B" w:rsidP="00A90111">
      <w:pPr>
        <w:rPr>
          <w:rFonts w:asciiTheme="minorHAnsi" w:hAnsiTheme="minorHAnsi" w:cstheme="minorHAnsi"/>
          <w:szCs w:val="22"/>
        </w:rPr>
      </w:pPr>
    </w:p>
    <w:p w14:paraId="3F1B8BD1" w14:textId="77777777" w:rsidR="002A327F" w:rsidRDefault="00A2286B" w:rsidP="00254722">
      <w:pPr>
        <w:pStyle w:val="StyleHeading112ptJustifiedLinespacing15lines"/>
        <w:numPr>
          <w:ilvl w:val="4"/>
          <w:numId w:val="90"/>
        </w:numPr>
        <w:rPr>
          <w:rFonts w:eastAsia="SimSun"/>
        </w:rPr>
      </w:pPr>
      <w:bookmarkStart w:id="508" w:name="_Ref511378731"/>
      <w:bookmarkStart w:id="509" w:name="_Toc515371734"/>
      <w:bookmarkStart w:id="510" w:name="_Toc502762452"/>
      <w:bookmarkStart w:id="511" w:name="_Toc507419081"/>
      <w:bookmarkStart w:id="512" w:name="_Ref508910614"/>
      <w:bookmarkStart w:id="513" w:name="_Toc978657"/>
      <w:r>
        <w:rPr>
          <w:rFonts w:eastAsia="SimSun"/>
        </w:rPr>
        <w:t>Αποθετήριο</w:t>
      </w:r>
      <w:r w:rsidR="002A327F">
        <w:rPr>
          <w:rFonts w:eastAsia="SimSun"/>
        </w:rPr>
        <w:t xml:space="preserve"> Συστήματος Παροχής Συμβουλών σε Γεωργικές Εκμεταλλεύσεις</w:t>
      </w:r>
      <w:bookmarkEnd w:id="508"/>
      <w:bookmarkEnd w:id="509"/>
      <w:bookmarkEnd w:id="513"/>
    </w:p>
    <w:p w14:paraId="1ECF9BC8" w14:textId="77777777" w:rsidR="002A327F" w:rsidRDefault="002A327F" w:rsidP="002A327F">
      <w:pPr>
        <w:spacing w:line="276" w:lineRule="auto"/>
      </w:pPr>
      <w:r>
        <w:t xml:space="preserve">Στο πλαίσιο του παρόντος έργου απαιτείται </w:t>
      </w:r>
      <w:r w:rsidRPr="005C6BC0">
        <w:t>η δημιουργία αποθετηρίου για το Συστήμα Παροχής Συμβουλών σε Γεωργικές Εκμεταλλεύσεις (ΣΠΣΓΕ).</w:t>
      </w:r>
      <w:r w:rsidRPr="00F01768">
        <w:t xml:space="preserve"> </w:t>
      </w:r>
      <w:r w:rsidRPr="005C6BC0">
        <w:t xml:space="preserve">Το αποθετήριο θα συμβάλλει στη συστηματική </w:t>
      </w:r>
      <w:r w:rsidRPr="005C6BC0">
        <w:lastRenderedPageBreak/>
        <w:t xml:space="preserve">συλλογή, οργανωμένη διαχείριση και ηλεκτρονική διάθεση ανοικτού περιεχομένου, ενώ παράλληλα, θα συνεισφέρει στην αποθήκευση και μακροχρόνια διατήρηση των συμβουλών </w:t>
      </w:r>
      <w:r>
        <w:t>που θα προκύπτουν από το Υποσύστημα Γεωργικής Συμβουλευτικής</w:t>
      </w:r>
      <w:r w:rsidRPr="005C6BC0">
        <w:t xml:space="preserve"> </w:t>
      </w:r>
      <w:r>
        <w:t xml:space="preserve">και των τεχνικά εμπεριστατωμένων καλλιεργητικών οδηγιών που θα επάγονται από αυτές. </w:t>
      </w:r>
      <w:r w:rsidRPr="00F038E2">
        <w:t xml:space="preserve">Η τεχνολογική πλατφόρμα του </w:t>
      </w:r>
      <w:r>
        <w:t xml:space="preserve">αποθετηρίου για το </w:t>
      </w:r>
      <w:r w:rsidRPr="00F038E2">
        <w:t>ΣΠ</w:t>
      </w:r>
      <w:r>
        <w:t>Σ</w:t>
      </w:r>
      <w:r w:rsidRPr="00F038E2">
        <w:t>Γ</w:t>
      </w:r>
      <w:r>
        <w:t>Ε</w:t>
      </w:r>
      <w:r w:rsidRPr="00F038E2">
        <w:t xml:space="preserve"> θα πρέπει να </w:t>
      </w:r>
      <w:r>
        <w:t xml:space="preserve">παρέχει την απαιτούμενη διαλειτουργικότητα και διασυνδεσιμότητα με </w:t>
      </w:r>
      <w:r w:rsidRPr="00F038E2">
        <w:t xml:space="preserve">όλες τις εμπλεκόμενες οντότητες, δημόσιες και ιδιωτικές συμπεριλαμβανομένων και των αγροτών, </w:t>
      </w:r>
      <w:r>
        <w:t>των συμβουλευτικών δομών, των ερευνητικών ινστιτούτων, των εποπτευόμενων από το Υπ.Α.Α.Τ. οργανισμών κ.λπ. Ως αποθετήριο θα παρέχει την αναγκαία υποδομή για την εξυπηρέτηση των απαιτούμενων λειτουργιών του ΣΠΣΓΕ:</w:t>
      </w:r>
    </w:p>
    <w:p w14:paraId="1D980CBE" w14:textId="77777777" w:rsidR="002A327F" w:rsidRPr="00E731C1" w:rsidRDefault="002A327F" w:rsidP="00254722">
      <w:pPr>
        <w:pStyle w:val="afb"/>
        <w:numPr>
          <w:ilvl w:val="0"/>
          <w:numId w:val="103"/>
        </w:numPr>
        <w:suppressAutoHyphens w:val="0"/>
        <w:spacing w:after="160" w:line="276" w:lineRule="auto"/>
      </w:pPr>
      <w:r w:rsidRPr="00E731C1">
        <w:t xml:space="preserve">Κωδικοποίηση των </w:t>
      </w:r>
      <w:r>
        <w:t>καλλιεργητικών οδηγιών</w:t>
      </w:r>
    </w:p>
    <w:p w14:paraId="6D2D9AA1" w14:textId="77777777" w:rsidR="002A327F" w:rsidRPr="00E731C1" w:rsidRDefault="002A327F" w:rsidP="00254722">
      <w:pPr>
        <w:pStyle w:val="afb"/>
        <w:numPr>
          <w:ilvl w:val="0"/>
          <w:numId w:val="103"/>
        </w:numPr>
        <w:suppressAutoHyphens w:val="0"/>
        <w:spacing w:after="160" w:line="276" w:lineRule="auto"/>
      </w:pPr>
      <w:r w:rsidRPr="00E731C1">
        <w:t xml:space="preserve">Καθορισμός μετρήσιμων στόχων και δεικτών για κάθε </w:t>
      </w:r>
      <w:r>
        <w:t>καλλιεργητική οδηγία</w:t>
      </w:r>
    </w:p>
    <w:p w14:paraId="099208E1" w14:textId="77777777" w:rsidR="002A327F" w:rsidRPr="00E731C1" w:rsidRDefault="002A327F" w:rsidP="00254722">
      <w:pPr>
        <w:pStyle w:val="afb"/>
        <w:numPr>
          <w:ilvl w:val="0"/>
          <w:numId w:val="103"/>
        </w:numPr>
        <w:suppressAutoHyphens w:val="0"/>
        <w:spacing w:after="160" w:line="276" w:lineRule="auto"/>
      </w:pPr>
      <w:r w:rsidRPr="00E731C1">
        <w:t>Πλήρη ιχνηλάτ</w:t>
      </w:r>
      <w:r>
        <w:t>η</w:t>
      </w:r>
      <w:r w:rsidRPr="00E731C1">
        <w:t xml:space="preserve">ση των </w:t>
      </w:r>
      <w:r>
        <w:t>καλλιεργητικών οδηγιών</w:t>
      </w:r>
    </w:p>
    <w:p w14:paraId="426B52EA" w14:textId="77777777" w:rsidR="002A327F" w:rsidRPr="00E731C1" w:rsidRDefault="002A327F" w:rsidP="00254722">
      <w:pPr>
        <w:pStyle w:val="afb"/>
        <w:numPr>
          <w:ilvl w:val="0"/>
          <w:numId w:val="103"/>
        </w:numPr>
        <w:suppressAutoHyphens w:val="0"/>
        <w:spacing w:after="160" w:line="276" w:lineRule="auto"/>
      </w:pPr>
      <w:r w:rsidRPr="00E731C1">
        <w:t xml:space="preserve">Αξιολόγηση των αποτελεσμάτων εφαρμογής κάθε </w:t>
      </w:r>
      <w:r>
        <w:t>καλλιεργητικής οδηγίας</w:t>
      </w:r>
    </w:p>
    <w:p w14:paraId="2A58B72C" w14:textId="77777777" w:rsidR="002A327F" w:rsidRPr="00E731C1" w:rsidRDefault="002A327F" w:rsidP="00254722">
      <w:pPr>
        <w:pStyle w:val="afb"/>
        <w:numPr>
          <w:ilvl w:val="0"/>
          <w:numId w:val="103"/>
        </w:numPr>
        <w:suppressAutoHyphens w:val="0"/>
        <w:spacing w:after="160" w:line="276" w:lineRule="auto"/>
      </w:pPr>
      <w:r w:rsidRPr="00E731C1">
        <w:t>Διαχείριση του μητρώου συμβούλων και συμβουλευτικών δομών</w:t>
      </w:r>
    </w:p>
    <w:p w14:paraId="2877D67F" w14:textId="77777777" w:rsidR="002A327F" w:rsidRDefault="002A327F" w:rsidP="00254722">
      <w:pPr>
        <w:pStyle w:val="afb"/>
        <w:numPr>
          <w:ilvl w:val="0"/>
          <w:numId w:val="103"/>
        </w:numPr>
        <w:suppressAutoHyphens w:val="0"/>
        <w:spacing w:after="160" w:line="276" w:lineRule="auto"/>
      </w:pPr>
      <w:r w:rsidRPr="00E731C1">
        <w:t xml:space="preserve">Διαχείριση των αιτημάτων παροχής </w:t>
      </w:r>
      <w:r>
        <w:t>καλλιεργητικών οδηγιών</w:t>
      </w:r>
      <w:r w:rsidRPr="00E731C1">
        <w:t xml:space="preserve"> </w:t>
      </w:r>
    </w:p>
    <w:p w14:paraId="186C92DE" w14:textId="77777777" w:rsidR="002A327F" w:rsidRDefault="002A327F" w:rsidP="002A327F">
      <w:pPr>
        <w:spacing w:line="276" w:lineRule="auto"/>
      </w:pPr>
      <w:r w:rsidRPr="007D0359">
        <w:t xml:space="preserve">Το ΣΠΣΓΕ αποτελεί </w:t>
      </w:r>
      <w:r>
        <w:t xml:space="preserve">ένα ολοκληρωμένο σύστημα που σκοπό έχει την υποστήριξη των αγροτών για τη βελτίωση των οικονομικών και περιβαλλοντικών επιδόσεων της γεωργικής τους εκμετάλλευσης ή επιχείρησης. </w:t>
      </w:r>
      <w:r w:rsidRPr="00EF5AC2">
        <w:t xml:space="preserve">Το </w:t>
      </w:r>
      <w:r>
        <w:t>ΣΠΣΓΕ</w:t>
      </w:r>
      <w:r w:rsidRPr="00EF5AC2">
        <w:t xml:space="preserve"> οφείλει να έχει θετικό αντίκτυπο σε κοινωνικό, επιχειρηματικό, οικονομικό και</w:t>
      </w:r>
      <w:r>
        <w:t xml:space="preserve"> </w:t>
      </w:r>
      <w:r w:rsidRPr="00EF5AC2">
        <w:t xml:space="preserve">περιβαλλοντικό επίπεδο. Είναι λοιπόν κρίσιμης σημασίας </w:t>
      </w:r>
      <w:r>
        <w:t xml:space="preserve">το περιγραφόμενο </w:t>
      </w:r>
      <w:r w:rsidR="006E6C27">
        <w:t>αποθετήριο</w:t>
      </w:r>
      <w:r w:rsidRPr="00EF5AC2">
        <w:t xml:space="preserve"> να </w:t>
      </w:r>
      <w:r>
        <w:t>παρέχει δυνατότητες</w:t>
      </w:r>
      <w:r w:rsidRPr="00EF5AC2">
        <w:t xml:space="preserve"> </w:t>
      </w:r>
      <w:r w:rsidRPr="005C6BC0">
        <w:t>παρακολούθηση</w:t>
      </w:r>
      <w:r>
        <w:t>ς</w:t>
      </w:r>
      <w:r w:rsidRPr="005C6BC0">
        <w:t xml:space="preserve"> και αξιολόγηση</w:t>
      </w:r>
      <w:r>
        <w:t>ς</w:t>
      </w:r>
      <w:r w:rsidRPr="005C6BC0">
        <w:t xml:space="preserve"> </w:t>
      </w:r>
      <w:r>
        <w:t>της καλλιεργητικής</w:t>
      </w:r>
      <w:r w:rsidRPr="005C6BC0">
        <w:t xml:space="preserve"> </w:t>
      </w:r>
      <w:r>
        <w:t>οδηγίας</w:t>
      </w:r>
      <w:r w:rsidRPr="00EF5AC2">
        <w:t xml:space="preserve"> όχι μόνο στο τελικό, αλλά και στα ενδιάμεσα στάδια της εφαρμογής της. </w:t>
      </w:r>
      <w:r>
        <w:t xml:space="preserve">Με την έκδοση κάθε συμβουλής θα </w:t>
      </w:r>
      <w:r w:rsidRPr="00EF5AC2">
        <w:t xml:space="preserve">συγκεντρώνονται </w:t>
      </w:r>
      <w:r>
        <w:t xml:space="preserve">στο αποθετήριο όλα εκείνα τα στοιχεία </w:t>
      </w:r>
      <w:r w:rsidRPr="00EF5AC2">
        <w:t>που συμβάλλ</w:t>
      </w:r>
      <w:r>
        <w:t>ουν</w:t>
      </w:r>
      <w:r w:rsidRPr="00EF5AC2">
        <w:t xml:space="preserve"> στη αποδοτική </w:t>
      </w:r>
      <w:r>
        <w:t>ιχνηλάτηση και αξιολόγηση αυτής και των αντίστοιχων καλλιεργητικών οδηγιών</w:t>
      </w:r>
      <w:r w:rsidRPr="00EF5AC2">
        <w:t xml:space="preserve">. Συνεπώς η κάθε συμβουλή θα περιλαμβάνει και ένα κατάλογο δεικτών επί των οποίων θα κρίνεται η επιτυχία εφαρμογής </w:t>
      </w:r>
      <w:r>
        <w:t>της.</w:t>
      </w:r>
      <w:r w:rsidRPr="00EF5AC2">
        <w:t xml:space="preserve"> </w:t>
      </w:r>
    </w:p>
    <w:p w14:paraId="184B0220" w14:textId="77777777" w:rsidR="002A327F" w:rsidRDefault="002A327F" w:rsidP="002A327F">
      <w:pPr>
        <w:spacing w:line="276" w:lineRule="auto"/>
      </w:pPr>
      <w:r>
        <w:t>Επιπλέον, δεδομένου ότι</w:t>
      </w:r>
      <w:r w:rsidRPr="00EF5AC2">
        <w:t xml:space="preserve"> βασικός στόχος του </w:t>
      </w:r>
      <w:r>
        <w:t>ΣΠΣΓΕ</w:t>
      </w:r>
      <w:r w:rsidRPr="00EF5AC2">
        <w:t xml:space="preserve"> είναι </w:t>
      </w:r>
      <w:r w:rsidRPr="005C6BC0">
        <w:t>να ενσωματώνει δομές που είναι δίπλα στον αγρότη</w:t>
      </w:r>
      <w:r w:rsidRPr="00EF5AC2">
        <w:t xml:space="preserve"> και συμβάλ</w:t>
      </w:r>
      <w:r>
        <w:t>λ</w:t>
      </w:r>
      <w:r w:rsidRPr="00EF5AC2">
        <w:t xml:space="preserve">ουν στο να δημιουργηθεί μια σχέση εμπιστοσύνης ανάμεσα σε </w:t>
      </w:r>
      <w:r>
        <w:t>συμβούλους</w:t>
      </w:r>
      <w:r w:rsidRPr="00EF5AC2">
        <w:t xml:space="preserve"> και παραγωγούς</w:t>
      </w:r>
      <w:r>
        <w:t>,</w:t>
      </w:r>
      <w:r w:rsidRPr="00EF5AC2">
        <w:t xml:space="preserve"> </w:t>
      </w:r>
      <w:r>
        <w:t xml:space="preserve">το αποθετήριο θα πρέπει να παρέχει τη δυνατότητα ολοκλήρωσης των υποδομών ευφυούς γεωργίας με τις συμβουλές ώστε να αυξάνεται η ανταποδοτικότητα της κάθε καλλιεργητικής οδηγίας. </w:t>
      </w:r>
    </w:p>
    <w:p w14:paraId="109D574D" w14:textId="77777777" w:rsidR="002A327F" w:rsidRPr="00EF5AC2" w:rsidRDefault="002A327F" w:rsidP="002A327F">
      <w:pPr>
        <w:spacing w:line="276" w:lineRule="auto"/>
      </w:pPr>
      <w:r w:rsidRPr="00EF5AC2">
        <w:t xml:space="preserve">Το </w:t>
      </w:r>
      <w:r>
        <w:t>προς υλοποίηση αποθετήριο</w:t>
      </w:r>
      <w:r w:rsidRPr="00EF5AC2">
        <w:t xml:space="preserve"> θα πρέπει να είναι </w:t>
      </w:r>
      <w:r>
        <w:t xml:space="preserve">ανατροφοδοτούμενο και </w:t>
      </w:r>
      <w:r w:rsidRPr="00EF5AC2">
        <w:t xml:space="preserve">διαδραστικό και να συνδέεται και με </w:t>
      </w:r>
      <w:r>
        <w:t>τρίτα</w:t>
      </w:r>
      <w:r w:rsidRPr="00EF5AC2">
        <w:t xml:space="preserve"> συστήματα, ιδιαίτερα με άλλες βάσεις δεδομένων που </w:t>
      </w:r>
      <w:r>
        <w:t xml:space="preserve">θα </w:t>
      </w:r>
      <w:r w:rsidRPr="00EF5AC2">
        <w:t xml:space="preserve">διευκολύνουν την παροχή </w:t>
      </w:r>
      <w:r>
        <w:t>καλλιεργητικών οδηγιών</w:t>
      </w:r>
      <w:r w:rsidRPr="00EF5AC2">
        <w:t xml:space="preserve">. Σε κάθε περίπτωση, το </w:t>
      </w:r>
      <w:r>
        <w:t>αποθετήριο του ΣΠΣΓΕ</w:t>
      </w:r>
      <w:r w:rsidRPr="00EF5AC2">
        <w:t xml:space="preserve"> οφείλει να διευκολύνει την διασύνδεση όλων των εμπλεκομένων με ανοιχτό τρόπο</w:t>
      </w:r>
      <w:r>
        <w:t>,</w:t>
      </w:r>
      <w:r w:rsidRPr="00EF5AC2">
        <w:t xml:space="preserve"> προκειμένου να είναι εφικτή η ενσωμάτωση και νέων δομών στο βραχυπρόθεσμο ή μακροπρόθεσμο μέλλον. Ακόμη, οι συμβουλευτικές υπηρεσίες </w:t>
      </w:r>
      <w:r>
        <w:t>πρόκειται να</w:t>
      </w:r>
      <w:r w:rsidRPr="00EF5AC2">
        <w:t xml:space="preserve"> δημιουργούν ενεργές σχέσεις και συνδέσεις μεταξύ διαφ</w:t>
      </w:r>
      <w:r>
        <w:t>ορετικών επιχειρησιακών ομάδων.</w:t>
      </w:r>
    </w:p>
    <w:p w14:paraId="7F2AD7FF" w14:textId="77777777" w:rsidR="002A327F" w:rsidRPr="00A068CD" w:rsidRDefault="002A327F" w:rsidP="002A327F">
      <w:pPr>
        <w:spacing w:line="276" w:lineRule="auto"/>
      </w:pPr>
      <w:r>
        <w:t>Το αποθετήριο θα πρέπει με αποτελεσματικό τρόπο να αξιοποιεί δορυφορικά δεδομένα καθώς επίσης και δεδομένα προερχόμενα από τα λοιπά υποσυστήματα της πλατφόρμας συλλογής, επεξεργασίας και διάθεσης περιβαλλοντικών δεδομένων, με στόχο τη συνεχή βελτίωση των παρεχόμενων συμβουλευτικών υπηρεσιών προς τους παραγωγούς.</w:t>
      </w:r>
      <w:r w:rsidR="00A068CD" w:rsidRPr="003B4AF9">
        <w:t xml:space="preserve"> </w:t>
      </w:r>
      <w:r w:rsidR="00A068CD">
        <w:t>Ιδιαίτερης σημασίας αποτελεί η αξιοποίηση  -από το αποθετήριο- των δεδομένων που θα συλλέγονται από το δίκτυο σταθμών συλλογής δεδομένων, τα οποία θα αποτελούν και την κύρια εισροή των δυνητικά υποστηριζόμενων συμβουλευτικών υπηρεσιών που θα προκύψουν από την αξιοποίηση του συστήματος.</w:t>
      </w:r>
    </w:p>
    <w:p w14:paraId="29AD463A" w14:textId="77777777" w:rsidR="002A327F" w:rsidRDefault="002A327F" w:rsidP="002A327F">
      <w:pPr>
        <w:spacing w:line="276" w:lineRule="auto"/>
      </w:pPr>
      <w:r>
        <w:t xml:space="preserve">Το προς υλοποίηση </w:t>
      </w:r>
      <w:r w:rsidR="006E6C27">
        <w:t>αποθετήριο</w:t>
      </w:r>
      <w:r>
        <w:t xml:space="preserve"> απαιτείται να παρέχει λειτουργικότητα σχετικά με την αξιολόγηση και ιχνηλάτηση συμβουλών που εκδίδονται από το υποσύστημα Γεωργικής Συμβουλευτικής και των παραγόμενων αντίστοιχων καλλιεργητικών οδηγιών, την υποστήριξη αυτών καθώς και λειτουργικότητα η </w:t>
      </w:r>
      <w:r>
        <w:lastRenderedPageBreak/>
        <w:t>οποία προκύπτει από την αξιοποίηση των καλλιεργητικών οδηγιών από τις κατά περίπτωση ομάδες ωφελουμένων.</w:t>
      </w:r>
    </w:p>
    <w:p w14:paraId="776BEAD2" w14:textId="77777777" w:rsidR="002A327F" w:rsidRPr="00776306" w:rsidRDefault="002A327F" w:rsidP="002A327F">
      <w:pPr>
        <w:spacing w:line="276" w:lineRule="auto"/>
      </w:pPr>
      <w:r>
        <w:t>Η απαιτούμενη λειτουργικότητα</w:t>
      </w:r>
      <w:r w:rsidRPr="00776306">
        <w:t xml:space="preserve"> του </w:t>
      </w:r>
      <w:r>
        <w:t xml:space="preserve">προδιαγραφόμενου </w:t>
      </w:r>
      <w:r w:rsidR="006E6C27">
        <w:t>αποθετηρίου</w:t>
      </w:r>
      <w:r w:rsidRPr="00776306">
        <w:t xml:space="preserve"> </w:t>
      </w:r>
      <w:r>
        <w:t>διακρίνεται βάσει των ομάδων που ωφελούνται από την αξιοποίηση της, ως ακολούθως</w:t>
      </w:r>
      <w:r w:rsidRPr="00776306">
        <w:t>:</w:t>
      </w:r>
    </w:p>
    <w:p w14:paraId="021C6CA2"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παραγωγούς / Οργανώσεις Παραγωγών / Συνεταιρισμούς / Επιχειρησιακές Ομάδες</w:t>
      </w:r>
    </w:p>
    <w:p w14:paraId="17803D86" w14:textId="77777777" w:rsidR="002A327F" w:rsidRPr="00776306" w:rsidRDefault="002A327F" w:rsidP="00254722">
      <w:pPr>
        <w:pStyle w:val="afb"/>
        <w:numPr>
          <w:ilvl w:val="1"/>
          <w:numId w:val="104"/>
        </w:numPr>
        <w:suppressAutoHyphens w:val="0"/>
        <w:spacing w:after="0" w:line="276" w:lineRule="auto"/>
      </w:pPr>
      <w:r w:rsidRPr="00776306">
        <w:t xml:space="preserve">Δυνατότητα ζήτησης </w:t>
      </w:r>
      <w:r>
        <w:t>καλλιεργητικής οδηγίας</w:t>
      </w:r>
      <w:r w:rsidRPr="00776306">
        <w:t xml:space="preserve"> </w:t>
      </w:r>
    </w:p>
    <w:p w14:paraId="2DC4F9C7" w14:textId="77777777" w:rsidR="002A327F" w:rsidRPr="00776306" w:rsidRDefault="002A327F" w:rsidP="00254722">
      <w:pPr>
        <w:pStyle w:val="afb"/>
        <w:numPr>
          <w:ilvl w:val="1"/>
          <w:numId w:val="104"/>
        </w:numPr>
        <w:suppressAutoHyphens w:val="0"/>
        <w:spacing w:after="0" w:line="276" w:lineRule="auto"/>
      </w:pPr>
      <w:r w:rsidRPr="00776306">
        <w:t xml:space="preserve">Δυνατότητα επιλογής </w:t>
      </w:r>
      <w:r>
        <w:t>καλλιεργητικής οδηγίας</w:t>
      </w:r>
    </w:p>
    <w:p w14:paraId="78AF0555" w14:textId="77777777" w:rsidR="002A327F" w:rsidRPr="006E1FC7" w:rsidRDefault="002A327F" w:rsidP="00254722">
      <w:pPr>
        <w:pStyle w:val="afb"/>
        <w:numPr>
          <w:ilvl w:val="1"/>
          <w:numId w:val="104"/>
        </w:numPr>
        <w:suppressAutoHyphens w:val="0"/>
        <w:spacing w:after="0" w:line="276" w:lineRule="auto"/>
      </w:pPr>
      <w:r w:rsidRPr="005C6BC0">
        <w:t>Διαχείριση αιτημάτων π</w:t>
      </w:r>
      <w:r w:rsidRPr="006E1FC7">
        <w:t>αροχή</w:t>
      </w:r>
      <w:r w:rsidRPr="005C6BC0">
        <w:t>ς</w:t>
      </w:r>
      <w:r w:rsidRPr="006E1FC7">
        <w:t xml:space="preserve"> </w:t>
      </w:r>
      <w:r>
        <w:t xml:space="preserve">καλλιεργητικών </w:t>
      </w:r>
      <w:r w:rsidRPr="005C6BC0">
        <w:t>οδηγιών</w:t>
      </w:r>
    </w:p>
    <w:p w14:paraId="6D6C7700" w14:textId="77777777" w:rsidR="002A327F" w:rsidRPr="00776306" w:rsidRDefault="002A327F" w:rsidP="00254722">
      <w:pPr>
        <w:pStyle w:val="afb"/>
        <w:numPr>
          <w:ilvl w:val="1"/>
          <w:numId w:val="104"/>
        </w:numPr>
        <w:suppressAutoHyphens w:val="0"/>
        <w:spacing w:after="0" w:line="276" w:lineRule="auto"/>
      </w:pPr>
      <w:r w:rsidRPr="00776306">
        <w:t xml:space="preserve">Δυνατότητα αξιολόγησης </w:t>
      </w:r>
      <w:r>
        <w:t>καλλιεργητικών οδηγιών</w:t>
      </w:r>
    </w:p>
    <w:p w14:paraId="751E3535" w14:textId="77777777" w:rsidR="002A327F" w:rsidRPr="00776306" w:rsidRDefault="002A327F" w:rsidP="00254722">
      <w:pPr>
        <w:pStyle w:val="afb"/>
        <w:numPr>
          <w:ilvl w:val="1"/>
          <w:numId w:val="104"/>
        </w:numPr>
        <w:suppressAutoHyphens w:val="0"/>
        <w:spacing w:after="0" w:line="276" w:lineRule="auto"/>
      </w:pPr>
      <w:r w:rsidRPr="00776306">
        <w:t>Δυνατότητα αξιολόγησης Γεωργικών Συμβούλων</w:t>
      </w:r>
    </w:p>
    <w:p w14:paraId="22EC15FC"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Γεωργικούς Συμβούλους</w:t>
      </w:r>
    </w:p>
    <w:p w14:paraId="56143565" w14:textId="77777777" w:rsidR="002A327F" w:rsidRPr="00776306" w:rsidRDefault="002A327F" w:rsidP="00254722">
      <w:pPr>
        <w:pStyle w:val="afb"/>
        <w:numPr>
          <w:ilvl w:val="1"/>
          <w:numId w:val="104"/>
        </w:numPr>
        <w:suppressAutoHyphens w:val="0"/>
        <w:spacing w:after="0" w:line="276" w:lineRule="auto"/>
      </w:pPr>
      <w:r w:rsidRPr="00776306">
        <w:t>Κωδικοποίηση κανονιστικών απαιτήσεων</w:t>
      </w:r>
    </w:p>
    <w:p w14:paraId="60513D27" w14:textId="77777777" w:rsidR="002A327F" w:rsidRPr="00776306" w:rsidRDefault="002A327F" w:rsidP="00254722">
      <w:pPr>
        <w:pStyle w:val="afb"/>
        <w:numPr>
          <w:ilvl w:val="1"/>
          <w:numId w:val="104"/>
        </w:numPr>
        <w:suppressAutoHyphens w:val="0"/>
        <w:spacing w:after="0" w:line="276" w:lineRule="auto"/>
      </w:pPr>
      <w:r w:rsidRPr="00776306">
        <w:t>Αποθετήριο κανονιστικών πλαισίων</w:t>
      </w:r>
    </w:p>
    <w:p w14:paraId="27A3FCBA" w14:textId="77777777" w:rsidR="002A327F" w:rsidRPr="00776306" w:rsidRDefault="002A327F" w:rsidP="00254722">
      <w:pPr>
        <w:pStyle w:val="afb"/>
        <w:numPr>
          <w:ilvl w:val="1"/>
          <w:numId w:val="104"/>
        </w:numPr>
        <w:suppressAutoHyphens w:val="0"/>
        <w:spacing w:after="0" w:line="276" w:lineRule="auto"/>
      </w:pPr>
      <w:r w:rsidRPr="00776306">
        <w:t xml:space="preserve">Δυνατότητα προσφοράς </w:t>
      </w:r>
      <w:r>
        <w:t>καλλιεργητικής οδηγίας</w:t>
      </w:r>
    </w:p>
    <w:p w14:paraId="59233333" w14:textId="77777777" w:rsidR="002A327F" w:rsidRPr="005C6BC0" w:rsidRDefault="002A327F" w:rsidP="00254722">
      <w:pPr>
        <w:pStyle w:val="afb"/>
        <w:numPr>
          <w:ilvl w:val="1"/>
          <w:numId w:val="104"/>
        </w:numPr>
        <w:suppressAutoHyphens w:val="0"/>
        <w:spacing w:after="0" w:line="276" w:lineRule="auto"/>
      </w:pPr>
      <w:r w:rsidRPr="005C6BC0">
        <w:t xml:space="preserve">Διαχείριση αιτημάτων </w:t>
      </w:r>
      <w:r w:rsidRPr="006E1FC7">
        <w:t xml:space="preserve">έκδοσης </w:t>
      </w:r>
      <w:r>
        <w:t xml:space="preserve">καλλιεργητικών </w:t>
      </w:r>
      <w:r w:rsidRPr="005C6BC0">
        <w:t>οδηγιών</w:t>
      </w:r>
    </w:p>
    <w:p w14:paraId="36701E3E" w14:textId="77777777" w:rsidR="002A327F" w:rsidRPr="006E1FC7" w:rsidRDefault="002A327F" w:rsidP="00254722">
      <w:pPr>
        <w:pStyle w:val="afb"/>
        <w:numPr>
          <w:ilvl w:val="1"/>
          <w:numId w:val="104"/>
        </w:numPr>
        <w:suppressAutoHyphens w:val="0"/>
        <w:spacing w:after="0" w:line="276" w:lineRule="auto"/>
      </w:pPr>
      <w:r w:rsidRPr="005C6BC0">
        <w:t xml:space="preserve">Δυνατότητα έκδοσης </w:t>
      </w:r>
      <w:r>
        <w:t xml:space="preserve">καλλιεργητικών </w:t>
      </w:r>
      <w:r w:rsidRPr="005C6BC0">
        <w:t>οδηγιών</w:t>
      </w:r>
    </w:p>
    <w:p w14:paraId="06450DE3" w14:textId="77777777" w:rsidR="002A327F" w:rsidRPr="00776306" w:rsidRDefault="002A327F" w:rsidP="00254722">
      <w:pPr>
        <w:pStyle w:val="afb"/>
        <w:numPr>
          <w:ilvl w:val="1"/>
          <w:numId w:val="104"/>
        </w:numPr>
        <w:suppressAutoHyphens w:val="0"/>
        <w:spacing w:after="0" w:line="276" w:lineRule="auto"/>
      </w:pPr>
      <w:r w:rsidRPr="00776306">
        <w:t>Τεχνική υποστήριξη</w:t>
      </w:r>
      <w:r>
        <w:t xml:space="preserve"> σχετικά με την εφαρμογή των καλλιεργητικών οδηγιών</w:t>
      </w:r>
    </w:p>
    <w:p w14:paraId="22327D61" w14:textId="77777777" w:rsidR="002A327F" w:rsidRPr="00776306" w:rsidRDefault="002A327F" w:rsidP="00254722">
      <w:pPr>
        <w:pStyle w:val="afb"/>
        <w:numPr>
          <w:ilvl w:val="1"/>
          <w:numId w:val="104"/>
        </w:numPr>
        <w:suppressAutoHyphens w:val="0"/>
        <w:spacing w:after="0" w:line="276" w:lineRule="auto"/>
      </w:pPr>
      <w:r w:rsidRPr="00776306">
        <w:t>Δυνατότητα σύνταξης έκθεση πεπραγμένων</w:t>
      </w:r>
    </w:p>
    <w:p w14:paraId="0600C9C2"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Εργαστήρια</w:t>
      </w:r>
    </w:p>
    <w:p w14:paraId="6748D0F2" w14:textId="77777777" w:rsidR="002A327F" w:rsidRPr="00776306" w:rsidRDefault="002A327F" w:rsidP="00254722">
      <w:pPr>
        <w:pStyle w:val="afb"/>
        <w:numPr>
          <w:ilvl w:val="1"/>
          <w:numId w:val="104"/>
        </w:numPr>
        <w:suppressAutoHyphens w:val="0"/>
        <w:spacing w:after="0" w:line="276" w:lineRule="auto"/>
      </w:pPr>
      <w:r w:rsidRPr="00776306">
        <w:t>Δυνατότητα καταγραφής μετρήσεων</w:t>
      </w:r>
    </w:p>
    <w:p w14:paraId="6F84B9F7"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Περιφέρειες</w:t>
      </w:r>
    </w:p>
    <w:p w14:paraId="51DF21B4" w14:textId="77777777" w:rsidR="002A327F" w:rsidRPr="00776306" w:rsidRDefault="002A327F" w:rsidP="00254722">
      <w:pPr>
        <w:pStyle w:val="afb"/>
        <w:numPr>
          <w:ilvl w:val="1"/>
          <w:numId w:val="104"/>
        </w:numPr>
        <w:suppressAutoHyphens w:val="0"/>
        <w:spacing w:after="0" w:line="276" w:lineRule="auto"/>
      </w:pPr>
      <w:r w:rsidRPr="00776306">
        <w:t>Δυνατότητα καταγραφής προτεραιοτήτων Περιφέρειας</w:t>
      </w:r>
    </w:p>
    <w:p w14:paraId="781CE2A9" w14:textId="77777777" w:rsidR="002A327F" w:rsidRPr="00776306" w:rsidRDefault="002A327F" w:rsidP="00254722">
      <w:pPr>
        <w:pStyle w:val="afb"/>
        <w:numPr>
          <w:ilvl w:val="1"/>
          <w:numId w:val="104"/>
        </w:numPr>
        <w:suppressAutoHyphens w:val="0"/>
        <w:spacing w:after="0" w:line="276" w:lineRule="auto"/>
      </w:pPr>
      <w:r w:rsidRPr="00776306">
        <w:t>Δυνατότητα αξιολόγησης Γεωργικών Συμβούλων</w:t>
      </w:r>
    </w:p>
    <w:p w14:paraId="0730594C" w14:textId="77777777" w:rsidR="002A327F" w:rsidRPr="005C6BC0" w:rsidRDefault="002A327F" w:rsidP="00254722">
      <w:pPr>
        <w:pStyle w:val="afb"/>
        <w:numPr>
          <w:ilvl w:val="1"/>
          <w:numId w:val="104"/>
        </w:numPr>
        <w:suppressAutoHyphens w:val="0"/>
        <w:spacing w:after="0" w:line="276" w:lineRule="auto"/>
      </w:pPr>
      <w:r w:rsidRPr="005C6BC0">
        <w:t xml:space="preserve">Διαχείριση αιτημάτων </w:t>
      </w:r>
      <w:r w:rsidRPr="00D552DF">
        <w:t>έκδοσης γεωργικών προειδοποιήσεων</w:t>
      </w:r>
    </w:p>
    <w:p w14:paraId="64DE5B4D" w14:textId="77777777" w:rsidR="002A327F" w:rsidRPr="00776306" w:rsidRDefault="002A327F" w:rsidP="00254722">
      <w:pPr>
        <w:pStyle w:val="afb"/>
        <w:numPr>
          <w:ilvl w:val="1"/>
          <w:numId w:val="104"/>
        </w:numPr>
        <w:suppressAutoHyphens w:val="0"/>
        <w:spacing w:after="0" w:line="276" w:lineRule="auto"/>
      </w:pPr>
      <w:r w:rsidRPr="00776306">
        <w:t>Δυνατότητα κοινοποίησης ασθενειών</w:t>
      </w:r>
    </w:p>
    <w:p w14:paraId="416176A2"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Ερευνητικά Ιδρύματα</w:t>
      </w:r>
    </w:p>
    <w:p w14:paraId="531100A3" w14:textId="77777777" w:rsidR="002A327F" w:rsidRPr="00776306" w:rsidRDefault="002A327F" w:rsidP="00254722">
      <w:pPr>
        <w:pStyle w:val="afb"/>
        <w:numPr>
          <w:ilvl w:val="1"/>
          <w:numId w:val="104"/>
        </w:numPr>
        <w:suppressAutoHyphens w:val="0"/>
        <w:spacing w:after="0" w:line="276" w:lineRule="auto"/>
      </w:pPr>
      <w:r w:rsidRPr="00776306">
        <w:t>Δυνατότητα προσφοράς καινοτομίας υπό μορφή συμβουλής για πιλοτική εφαρμογή</w:t>
      </w:r>
    </w:p>
    <w:p w14:paraId="4E525A9C" w14:textId="77777777" w:rsidR="002A327F" w:rsidRPr="00D552DF" w:rsidRDefault="002A327F" w:rsidP="00254722">
      <w:pPr>
        <w:pStyle w:val="afb"/>
        <w:numPr>
          <w:ilvl w:val="1"/>
          <w:numId w:val="104"/>
        </w:numPr>
        <w:suppressAutoHyphens w:val="0"/>
        <w:spacing w:after="0" w:line="276" w:lineRule="auto"/>
      </w:pPr>
      <w:r w:rsidRPr="005C6BC0">
        <w:t>Διαχείριση αιτημάτων</w:t>
      </w:r>
      <w:r w:rsidRPr="00D552DF">
        <w:t xml:space="preserve"> έκδοσης </w:t>
      </w:r>
      <w:r w:rsidRPr="005C6BC0">
        <w:t>καλλιεργητικών οδηγιών</w:t>
      </w:r>
      <w:r w:rsidRPr="00D552DF">
        <w:t xml:space="preserve"> (καινοτομίας) για πιλοτική εφαρμογή σε Επιχειρησιακές Ομάδες</w:t>
      </w:r>
    </w:p>
    <w:p w14:paraId="486AF401"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Εκπαιδευτικούς Φορείς</w:t>
      </w:r>
    </w:p>
    <w:p w14:paraId="4A1FA254" w14:textId="77777777" w:rsidR="002A327F" w:rsidRPr="00776306" w:rsidRDefault="002A327F" w:rsidP="00254722">
      <w:pPr>
        <w:pStyle w:val="afb"/>
        <w:numPr>
          <w:ilvl w:val="1"/>
          <w:numId w:val="104"/>
        </w:numPr>
        <w:suppressAutoHyphens w:val="0"/>
        <w:spacing w:after="0" w:line="276" w:lineRule="auto"/>
      </w:pPr>
      <w:r w:rsidRPr="00776306">
        <w:t>Δυνατότητα προσφοράς εκπαίδευσης ανά θεματική ενότητα</w:t>
      </w:r>
    </w:p>
    <w:p w14:paraId="3AA353CC" w14:textId="77777777" w:rsidR="002A327F" w:rsidRPr="00776306" w:rsidRDefault="002A327F" w:rsidP="00254722">
      <w:pPr>
        <w:numPr>
          <w:ilvl w:val="0"/>
          <w:numId w:val="104"/>
        </w:numPr>
        <w:suppressAutoHyphens w:val="0"/>
        <w:spacing w:after="0" w:line="276" w:lineRule="auto"/>
        <w:ind w:left="714" w:hanging="357"/>
      </w:pPr>
      <w:r>
        <w:t>Λειτουργικότητα</w:t>
      </w:r>
      <w:r w:rsidRPr="00776306">
        <w:t xml:space="preserve"> προς Ελεγκτικούς Φορείς</w:t>
      </w:r>
    </w:p>
    <w:p w14:paraId="26D28670" w14:textId="77777777" w:rsidR="002A327F" w:rsidRPr="00776306" w:rsidRDefault="002A327F" w:rsidP="00254722">
      <w:pPr>
        <w:pStyle w:val="afb"/>
        <w:numPr>
          <w:ilvl w:val="1"/>
          <w:numId w:val="104"/>
        </w:numPr>
        <w:suppressAutoHyphens w:val="0"/>
        <w:spacing w:after="0" w:line="276" w:lineRule="auto"/>
      </w:pPr>
      <w:r w:rsidRPr="00776306">
        <w:t>Αποστολή αιτημάτων πληρωμής στο ΟΠΣΑΑ</w:t>
      </w:r>
    </w:p>
    <w:p w14:paraId="757C3B8B" w14:textId="77777777" w:rsidR="002A327F" w:rsidRPr="00776306" w:rsidRDefault="002A327F" w:rsidP="00254722">
      <w:pPr>
        <w:pStyle w:val="afb"/>
        <w:numPr>
          <w:ilvl w:val="1"/>
          <w:numId w:val="104"/>
        </w:numPr>
        <w:suppressAutoHyphens w:val="0"/>
        <w:spacing w:after="0" w:line="276" w:lineRule="auto"/>
      </w:pPr>
      <w:r w:rsidRPr="00776306">
        <w:t>Ευρήματα ελέγχων</w:t>
      </w:r>
    </w:p>
    <w:p w14:paraId="3A0540ED" w14:textId="77777777" w:rsidR="002A327F" w:rsidRPr="00776306" w:rsidRDefault="002A327F" w:rsidP="00254722">
      <w:pPr>
        <w:pStyle w:val="afb"/>
        <w:numPr>
          <w:ilvl w:val="1"/>
          <w:numId w:val="104"/>
        </w:numPr>
        <w:suppressAutoHyphens w:val="0"/>
        <w:spacing w:after="0" w:line="276" w:lineRule="auto"/>
      </w:pPr>
      <w:r w:rsidRPr="00776306">
        <w:t>Δείκτες</w:t>
      </w:r>
    </w:p>
    <w:p w14:paraId="7698A0A2" w14:textId="77777777" w:rsidR="002A327F" w:rsidRPr="00776306" w:rsidRDefault="002A327F" w:rsidP="00254722">
      <w:pPr>
        <w:pStyle w:val="afb"/>
        <w:numPr>
          <w:ilvl w:val="1"/>
          <w:numId w:val="104"/>
        </w:numPr>
        <w:suppressAutoHyphens w:val="0"/>
        <w:spacing w:after="0" w:line="276" w:lineRule="auto"/>
      </w:pPr>
      <w:r w:rsidRPr="00776306">
        <w:t>Ιχνηλασιμότητα</w:t>
      </w:r>
    </w:p>
    <w:p w14:paraId="58574D34" w14:textId="77777777" w:rsidR="002A327F" w:rsidRPr="00776306" w:rsidRDefault="002A327F" w:rsidP="00254722">
      <w:pPr>
        <w:pStyle w:val="afb"/>
        <w:numPr>
          <w:ilvl w:val="1"/>
          <w:numId w:val="104"/>
        </w:numPr>
        <w:suppressAutoHyphens w:val="0"/>
        <w:spacing w:after="0" w:line="276" w:lineRule="auto"/>
      </w:pPr>
      <w:r w:rsidRPr="00776306">
        <w:t>Εκθέσεις - παραδοτέα</w:t>
      </w:r>
    </w:p>
    <w:p w14:paraId="2839A287" w14:textId="77777777" w:rsidR="002A327F" w:rsidRPr="00776306" w:rsidRDefault="002A327F" w:rsidP="00254722">
      <w:pPr>
        <w:pStyle w:val="afb"/>
        <w:numPr>
          <w:ilvl w:val="1"/>
          <w:numId w:val="104"/>
        </w:numPr>
        <w:suppressAutoHyphens w:val="0"/>
        <w:spacing w:after="0" w:line="276" w:lineRule="auto"/>
      </w:pPr>
      <w:r w:rsidRPr="00776306">
        <w:t>Αποτύπωση αναγκών παραγωγών / Ο</w:t>
      </w:r>
      <w:r>
        <w:t xml:space="preserve">μάδων </w:t>
      </w:r>
      <w:r w:rsidRPr="00776306">
        <w:t>Π</w:t>
      </w:r>
      <w:r>
        <w:t>αραγωγών</w:t>
      </w:r>
    </w:p>
    <w:p w14:paraId="461CD854" w14:textId="77777777" w:rsidR="002A327F" w:rsidRPr="00D552DF" w:rsidRDefault="002A327F" w:rsidP="00254722">
      <w:pPr>
        <w:pStyle w:val="afb"/>
        <w:numPr>
          <w:ilvl w:val="1"/>
          <w:numId w:val="104"/>
        </w:numPr>
        <w:suppressAutoHyphens w:val="0"/>
        <w:spacing w:after="0" w:line="276" w:lineRule="auto"/>
      </w:pPr>
      <w:r w:rsidRPr="00D552DF">
        <w:t xml:space="preserve">Αποθετήριο </w:t>
      </w:r>
      <w:r w:rsidRPr="005C6BC0">
        <w:t>καλλιεργητικών οδηγιών</w:t>
      </w:r>
    </w:p>
    <w:p w14:paraId="5BA3ECB3" w14:textId="77777777" w:rsidR="002A327F" w:rsidRPr="00776306" w:rsidRDefault="002A327F" w:rsidP="00254722">
      <w:pPr>
        <w:pStyle w:val="afb"/>
        <w:numPr>
          <w:ilvl w:val="1"/>
          <w:numId w:val="104"/>
        </w:numPr>
        <w:suppressAutoHyphens w:val="0"/>
        <w:spacing w:after="0" w:line="276" w:lineRule="auto"/>
      </w:pPr>
      <w:r w:rsidRPr="00776306">
        <w:t>Καταγραφή ελέγχων</w:t>
      </w:r>
    </w:p>
    <w:p w14:paraId="3ABC753B" w14:textId="77777777" w:rsidR="002A327F" w:rsidRDefault="002A327F" w:rsidP="003B4AF9">
      <w:pPr>
        <w:rPr>
          <w:rFonts w:eastAsia="SimSun"/>
        </w:rPr>
      </w:pPr>
    </w:p>
    <w:p w14:paraId="6AEA28FB" w14:textId="77777777" w:rsidR="00747644" w:rsidRPr="00776306" w:rsidRDefault="00747644" w:rsidP="00747644">
      <w:pPr>
        <w:spacing w:line="276" w:lineRule="auto"/>
      </w:pPr>
      <w:r>
        <w:t xml:space="preserve">Περαιτέρω και σύμφωνα με όσα περιγράφονται στην υπ’ αριθμ. </w:t>
      </w:r>
      <w:r w:rsidRPr="009D2948">
        <w:t>163/13692/25-01-2018</w:t>
      </w:r>
      <w:r>
        <w:t xml:space="preserve"> απόφαση του Υπουργού Αγροτικής Ανάπτυξης και Τροφίμων σχετικά με τον καθορισμό λεπτομερειών εφαρμογής του Συστήματος Παροχής Συμβουλών του Καν.(Ε.Ε.) 1306/2013 του Ευρωπαϊκού Κοινοβουλίου και Συμβουλίου (ΦΕΚ </w:t>
      </w:r>
      <w:r w:rsidRPr="009D2948">
        <w:t>Β' 267/01-02-2018</w:t>
      </w:r>
      <w:r>
        <w:t xml:space="preserve">), και κατ‘ επέκταση σε συγκεκριμένες διατάξεις </w:t>
      </w:r>
      <w:r w:rsidRPr="00776306">
        <w:t xml:space="preserve">(άρθρα 12 έως και </w:t>
      </w:r>
      <w:r w:rsidRPr="00776306">
        <w:lastRenderedPageBreak/>
        <w:t>15) του Κανονισμού 1306/2013 για τη διαχείριση και την παρακολούθηση της νέας ΚΑΠ</w:t>
      </w:r>
      <w:r>
        <w:t xml:space="preserve"> καθώς και στο άρθρο 15 </w:t>
      </w:r>
      <w:r w:rsidRPr="00776306">
        <w:t>του Κανονισμού 1305/2013 για την αγροτική ανάπτυξη</w:t>
      </w:r>
      <w:r>
        <w:t xml:space="preserve">, το προς υλοποίηση </w:t>
      </w:r>
      <w:r w:rsidR="006E6C27">
        <w:t>αποθετήριο</w:t>
      </w:r>
      <w:r>
        <w:t xml:space="preserve"> απαιτείται να υποστηρίζει δυνητικά τις ακόλουθες συμβουλευτικές υπηρεσίες ανά κανονιστική διάταξη όπως περιγράφονται στον ακόλουθο πίνακα.</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0"/>
        <w:gridCol w:w="5670"/>
      </w:tblGrid>
      <w:tr w:rsidR="00747644" w:rsidRPr="004C6196" w14:paraId="02C7CD92" w14:textId="77777777" w:rsidTr="003B4AF9">
        <w:trPr>
          <w:trHeight w:val="170"/>
        </w:trPr>
        <w:tc>
          <w:tcPr>
            <w:tcW w:w="4050" w:type="dxa"/>
            <w:shd w:val="clear" w:color="auto" w:fill="D9D9D9" w:themeFill="background1" w:themeFillShade="D9"/>
            <w:noWrap/>
            <w:vAlign w:val="center"/>
            <w:hideMark/>
          </w:tcPr>
          <w:p w14:paraId="34330924" w14:textId="77777777" w:rsidR="00747644" w:rsidRPr="004C6196" w:rsidRDefault="00747644" w:rsidP="00747644">
            <w:pPr>
              <w:spacing w:after="0" w:line="276" w:lineRule="auto"/>
              <w:jc w:val="center"/>
              <w:rPr>
                <w:b/>
              </w:rPr>
            </w:pPr>
            <w:r w:rsidRPr="004C6196">
              <w:rPr>
                <w:b/>
              </w:rPr>
              <w:t>Κανονιστική Απαίτηση</w:t>
            </w:r>
          </w:p>
        </w:tc>
        <w:tc>
          <w:tcPr>
            <w:tcW w:w="5670" w:type="dxa"/>
            <w:shd w:val="clear" w:color="auto" w:fill="D9D9D9" w:themeFill="background1" w:themeFillShade="D9"/>
            <w:noWrap/>
            <w:vAlign w:val="center"/>
            <w:hideMark/>
          </w:tcPr>
          <w:p w14:paraId="24F2698B" w14:textId="77777777" w:rsidR="00747644" w:rsidRPr="004C6196" w:rsidRDefault="00747644" w:rsidP="00A72828">
            <w:pPr>
              <w:spacing w:after="0" w:line="276" w:lineRule="auto"/>
              <w:jc w:val="center"/>
              <w:rPr>
                <w:b/>
              </w:rPr>
            </w:pPr>
            <w:r w:rsidRPr="004C6196">
              <w:rPr>
                <w:b/>
              </w:rPr>
              <w:t>Συμβουλευτική Υπηρεσία</w:t>
            </w:r>
          </w:p>
        </w:tc>
      </w:tr>
      <w:tr w:rsidR="00747644" w:rsidRPr="00776306" w14:paraId="21B0A043" w14:textId="77777777" w:rsidTr="00A72828">
        <w:trPr>
          <w:trHeight w:val="170"/>
        </w:trPr>
        <w:tc>
          <w:tcPr>
            <w:tcW w:w="4050" w:type="dxa"/>
            <w:vMerge w:val="restart"/>
            <w:shd w:val="clear" w:color="auto" w:fill="auto"/>
            <w:vAlign w:val="center"/>
            <w:hideMark/>
          </w:tcPr>
          <w:p w14:paraId="462605DF" w14:textId="77777777" w:rsidR="00747644" w:rsidRPr="00776306" w:rsidRDefault="00747644" w:rsidP="00A72828">
            <w:pPr>
              <w:spacing w:after="0" w:line="276" w:lineRule="auto"/>
            </w:pPr>
            <w:r w:rsidRPr="00776306">
              <w:t>Πολλαπλή Συμμόρφωση</w:t>
            </w:r>
            <w:r w:rsidRPr="00776306">
              <w:rPr>
                <w:b/>
              </w:rPr>
              <w:t xml:space="preserve"> </w:t>
            </w:r>
            <w:r w:rsidRPr="00776306">
              <w:t>/ Απαιτήσεις που προκύπτουν από τις ΚΑΔ και ΚΓΠΚ (ενιαία λίστα) και βαθμός συμμόρφωσης προς τις αιτήσεις και τις ανάλογες κυρώσεις.</w:t>
            </w:r>
          </w:p>
          <w:p w14:paraId="3BBC1FD2" w14:textId="77777777" w:rsidR="00747644" w:rsidRPr="00776306" w:rsidRDefault="00747644" w:rsidP="00A72828">
            <w:pPr>
              <w:spacing w:after="0" w:line="276" w:lineRule="auto"/>
            </w:pPr>
            <w:r w:rsidRPr="00776306">
              <w:t xml:space="preserve"> </w:t>
            </w:r>
          </w:p>
          <w:p w14:paraId="3B1D83AC" w14:textId="77777777" w:rsidR="00747644" w:rsidRPr="00776306" w:rsidRDefault="00747644" w:rsidP="00A72828">
            <w:pPr>
              <w:spacing w:after="0" w:line="276" w:lineRule="auto"/>
            </w:pPr>
          </w:p>
        </w:tc>
        <w:tc>
          <w:tcPr>
            <w:tcW w:w="5670" w:type="dxa"/>
            <w:shd w:val="clear" w:color="auto" w:fill="auto"/>
            <w:vAlign w:val="center"/>
            <w:hideMark/>
          </w:tcPr>
          <w:p w14:paraId="765122CA" w14:textId="77777777" w:rsidR="00747644" w:rsidRPr="00776306" w:rsidRDefault="00747644" w:rsidP="00A72828">
            <w:pPr>
              <w:spacing w:after="0" w:line="276" w:lineRule="auto"/>
            </w:pPr>
            <w:r w:rsidRPr="00776306">
              <w:t>Απαιτήσεις φυτικής παραγωγής</w:t>
            </w:r>
          </w:p>
        </w:tc>
      </w:tr>
      <w:tr w:rsidR="00747644" w:rsidRPr="00776306" w14:paraId="299E5B5B" w14:textId="77777777" w:rsidTr="00A72828">
        <w:trPr>
          <w:trHeight w:val="170"/>
        </w:trPr>
        <w:tc>
          <w:tcPr>
            <w:tcW w:w="4050" w:type="dxa"/>
            <w:vMerge/>
            <w:vAlign w:val="center"/>
            <w:hideMark/>
          </w:tcPr>
          <w:p w14:paraId="1000EE01" w14:textId="77777777" w:rsidR="00747644" w:rsidRPr="00776306" w:rsidRDefault="00747644" w:rsidP="00A72828">
            <w:pPr>
              <w:spacing w:after="0" w:line="276" w:lineRule="auto"/>
            </w:pPr>
          </w:p>
        </w:tc>
        <w:tc>
          <w:tcPr>
            <w:tcW w:w="5670" w:type="dxa"/>
            <w:shd w:val="clear" w:color="auto" w:fill="auto"/>
            <w:vAlign w:val="center"/>
            <w:hideMark/>
          </w:tcPr>
          <w:p w14:paraId="0EB750AB" w14:textId="77777777" w:rsidR="00747644" w:rsidRPr="00776306" w:rsidRDefault="00747644" w:rsidP="00A72828">
            <w:pPr>
              <w:spacing w:after="0" w:line="276" w:lineRule="auto"/>
            </w:pPr>
            <w:r w:rsidRPr="00776306">
              <w:t>Απαιτήσεις ζωικής παραγωγής</w:t>
            </w:r>
          </w:p>
        </w:tc>
      </w:tr>
      <w:tr w:rsidR="00747644" w:rsidRPr="00776306" w14:paraId="3C653F49" w14:textId="77777777" w:rsidTr="00A72828">
        <w:trPr>
          <w:trHeight w:val="170"/>
        </w:trPr>
        <w:tc>
          <w:tcPr>
            <w:tcW w:w="4050" w:type="dxa"/>
            <w:vMerge/>
            <w:vAlign w:val="center"/>
            <w:hideMark/>
          </w:tcPr>
          <w:p w14:paraId="3B23847B" w14:textId="77777777" w:rsidR="00747644" w:rsidRPr="00776306" w:rsidRDefault="00747644" w:rsidP="00A72828">
            <w:pPr>
              <w:spacing w:after="0" w:line="276" w:lineRule="auto"/>
            </w:pPr>
          </w:p>
        </w:tc>
        <w:tc>
          <w:tcPr>
            <w:tcW w:w="5670" w:type="dxa"/>
            <w:shd w:val="clear" w:color="auto" w:fill="auto"/>
            <w:vAlign w:val="center"/>
            <w:hideMark/>
          </w:tcPr>
          <w:p w14:paraId="5C9E3507" w14:textId="77777777" w:rsidR="00747644" w:rsidRPr="00776306" w:rsidRDefault="00747644" w:rsidP="00A72828">
            <w:pPr>
              <w:spacing w:after="0" w:line="276" w:lineRule="auto"/>
            </w:pPr>
            <w:r w:rsidRPr="00776306">
              <w:t>Απαιτήσεις περιοχών Νatura 2000</w:t>
            </w:r>
          </w:p>
        </w:tc>
      </w:tr>
      <w:tr w:rsidR="00747644" w:rsidRPr="00776306" w14:paraId="34C98133" w14:textId="77777777" w:rsidTr="00A72828">
        <w:trPr>
          <w:trHeight w:val="170"/>
        </w:trPr>
        <w:tc>
          <w:tcPr>
            <w:tcW w:w="4050" w:type="dxa"/>
            <w:vMerge/>
            <w:vAlign w:val="center"/>
            <w:hideMark/>
          </w:tcPr>
          <w:p w14:paraId="1339A306" w14:textId="77777777" w:rsidR="00747644" w:rsidRPr="00776306" w:rsidRDefault="00747644" w:rsidP="00A72828">
            <w:pPr>
              <w:spacing w:after="0" w:line="276" w:lineRule="auto"/>
            </w:pPr>
          </w:p>
        </w:tc>
        <w:tc>
          <w:tcPr>
            <w:tcW w:w="5670" w:type="dxa"/>
            <w:shd w:val="clear" w:color="auto" w:fill="auto"/>
            <w:vAlign w:val="center"/>
            <w:hideMark/>
          </w:tcPr>
          <w:p w14:paraId="252FC5F1" w14:textId="77777777" w:rsidR="00747644" w:rsidRPr="00776306" w:rsidRDefault="00747644" w:rsidP="00A72828">
            <w:pPr>
              <w:spacing w:after="0" w:line="276" w:lineRule="auto"/>
            </w:pPr>
            <w:r w:rsidRPr="00776306">
              <w:t>Απαιτήσεις περιοχών ευπρόσβλητων από νιτρορύπανση</w:t>
            </w:r>
          </w:p>
        </w:tc>
      </w:tr>
      <w:tr w:rsidR="00747644" w:rsidRPr="00776306" w14:paraId="2E78F217" w14:textId="77777777" w:rsidTr="00A72828">
        <w:trPr>
          <w:trHeight w:val="1133"/>
        </w:trPr>
        <w:tc>
          <w:tcPr>
            <w:tcW w:w="4050" w:type="dxa"/>
            <w:vMerge/>
            <w:tcBorders>
              <w:bottom w:val="double" w:sz="4" w:space="0" w:color="auto"/>
            </w:tcBorders>
            <w:vAlign w:val="center"/>
            <w:hideMark/>
          </w:tcPr>
          <w:p w14:paraId="316E426B"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6DF6C1E2" w14:textId="77777777" w:rsidR="00747644" w:rsidRPr="00776306" w:rsidRDefault="00747644" w:rsidP="00A72828">
            <w:pPr>
              <w:spacing w:after="0" w:line="276" w:lineRule="auto"/>
            </w:pPr>
            <w:r w:rsidRPr="00776306">
              <w:t>Παραπομπές σε συγκεκριμένες κατηγορίες συμβουλών με σκοπό την πλήρη συμμόρφωση ως προς τους κανόνες</w:t>
            </w:r>
          </w:p>
        </w:tc>
      </w:tr>
      <w:tr w:rsidR="00747644" w:rsidRPr="00776306" w14:paraId="767E8B55" w14:textId="77777777" w:rsidTr="00A72828">
        <w:trPr>
          <w:trHeight w:val="170"/>
        </w:trPr>
        <w:tc>
          <w:tcPr>
            <w:tcW w:w="4050" w:type="dxa"/>
            <w:vMerge w:val="restart"/>
            <w:tcBorders>
              <w:top w:val="double" w:sz="4" w:space="0" w:color="auto"/>
            </w:tcBorders>
            <w:shd w:val="clear" w:color="auto" w:fill="auto"/>
            <w:vAlign w:val="center"/>
            <w:hideMark/>
          </w:tcPr>
          <w:p w14:paraId="70EC20EA" w14:textId="77777777" w:rsidR="00747644" w:rsidRPr="00776306" w:rsidRDefault="00747644" w:rsidP="00A72828">
            <w:pPr>
              <w:spacing w:after="0" w:line="276" w:lineRule="auto"/>
            </w:pPr>
            <w:r w:rsidRPr="00776306">
              <w:t xml:space="preserve">Διαχείριση πράσινης ενίσχυσης </w:t>
            </w:r>
          </w:p>
        </w:tc>
        <w:tc>
          <w:tcPr>
            <w:tcW w:w="5670" w:type="dxa"/>
            <w:tcBorders>
              <w:top w:val="double" w:sz="4" w:space="0" w:color="auto"/>
            </w:tcBorders>
            <w:shd w:val="clear" w:color="auto" w:fill="auto"/>
            <w:vAlign w:val="center"/>
            <w:hideMark/>
          </w:tcPr>
          <w:p w14:paraId="2DB79291" w14:textId="77777777" w:rsidR="00747644" w:rsidRPr="00776306" w:rsidRDefault="00747644" w:rsidP="00A72828">
            <w:pPr>
              <w:spacing w:after="0" w:line="276" w:lineRule="auto"/>
            </w:pPr>
            <w:r w:rsidRPr="00776306">
              <w:t>Περιβάλλον γεωργικών πρακτικών- περιοχές οικολογικής εστίασης, μόνιμοι- Πρακτικές ισοδύναμες με τη διαφοροποίηση</w:t>
            </w:r>
          </w:p>
        </w:tc>
      </w:tr>
      <w:tr w:rsidR="00747644" w:rsidRPr="00776306" w14:paraId="1CFF0017" w14:textId="77777777" w:rsidTr="00A72828">
        <w:trPr>
          <w:trHeight w:val="170"/>
        </w:trPr>
        <w:tc>
          <w:tcPr>
            <w:tcW w:w="4050" w:type="dxa"/>
            <w:vMerge/>
            <w:vAlign w:val="center"/>
            <w:hideMark/>
          </w:tcPr>
          <w:p w14:paraId="6FB420BB" w14:textId="77777777" w:rsidR="00747644" w:rsidRPr="00776306" w:rsidRDefault="00747644" w:rsidP="00A72828">
            <w:pPr>
              <w:spacing w:after="0" w:line="276" w:lineRule="auto"/>
            </w:pPr>
          </w:p>
        </w:tc>
        <w:tc>
          <w:tcPr>
            <w:tcW w:w="5670" w:type="dxa"/>
            <w:shd w:val="clear" w:color="auto" w:fill="auto"/>
            <w:vAlign w:val="center"/>
            <w:hideMark/>
          </w:tcPr>
          <w:p w14:paraId="6C5892A7" w14:textId="77777777" w:rsidR="00747644" w:rsidRPr="00776306" w:rsidRDefault="00747644" w:rsidP="00A72828">
            <w:pPr>
              <w:spacing w:after="0" w:line="276" w:lineRule="auto"/>
            </w:pPr>
            <w:r w:rsidRPr="00776306">
              <w:t>Περιβάλλον γεωργικών πρακτικών- περιοχές οικολογικής εστίασης, μόνιμοι- Διατήρηση υφιστάμενων χορτολιβαδικών εκτάσεων</w:t>
            </w:r>
          </w:p>
        </w:tc>
      </w:tr>
      <w:tr w:rsidR="00747644" w:rsidRPr="00776306" w14:paraId="13A40494" w14:textId="77777777" w:rsidTr="00A72828">
        <w:trPr>
          <w:trHeight w:val="170"/>
        </w:trPr>
        <w:tc>
          <w:tcPr>
            <w:tcW w:w="4050" w:type="dxa"/>
            <w:vMerge/>
            <w:tcBorders>
              <w:bottom w:val="double" w:sz="4" w:space="0" w:color="auto"/>
            </w:tcBorders>
            <w:vAlign w:val="center"/>
            <w:hideMark/>
          </w:tcPr>
          <w:p w14:paraId="7DB329B9"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5D54A753" w14:textId="77777777" w:rsidR="00747644" w:rsidRPr="00776306" w:rsidRDefault="00747644" w:rsidP="00A72828">
            <w:pPr>
              <w:spacing w:after="0" w:line="276" w:lineRule="auto"/>
            </w:pPr>
            <w:r w:rsidRPr="00776306">
              <w:t>Περιβάλλον γεωργικών πρακτικών- περιοχές οικολογικής εστίασης, μόνιμοι- Ύπαρξη περιοχής οικολογικής εστίασης σε γεωργική έκταση</w:t>
            </w:r>
          </w:p>
        </w:tc>
      </w:tr>
      <w:tr w:rsidR="00747644" w:rsidRPr="00776306" w14:paraId="53229EBC" w14:textId="77777777" w:rsidTr="00A72828">
        <w:trPr>
          <w:trHeight w:val="170"/>
        </w:trPr>
        <w:tc>
          <w:tcPr>
            <w:tcW w:w="4050" w:type="dxa"/>
            <w:vMerge w:val="restart"/>
            <w:tcBorders>
              <w:top w:val="double" w:sz="4" w:space="0" w:color="auto"/>
            </w:tcBorders>
            <w:shd w:val="clear" w:color="auto" w:fill="auto"/>
            <w:vAlign w:val="center"/>
            <w:hideMark/>
          </w:tcPr>
          <w:p w14:paraId="16506B0C" w14:textId="77777777" w:rsidR="00747644" w:rsidRPr="00776306" w:rsidRDefault="00747644" w:rsidP="00A72828">
            <w:pPr>
              <w:spacing w:after="0" w:line="276" w:lineRule="auto"/>
            </w:pPr>
            <w:r w:rsidRPr="00776306">
              <w:t>Διαχείριση μέτρων αγροτικής ανάπτυξης</w:t>
            </w:r>
          </w:p>
        </w:tc>
        <w:tc>
          <w:tcPr>
            <w:tcW w:w="5670" w:type="dxa"/>
            <w:tcBorders>
              <w:top w:val="double" w:sz="4" w:space="0" w:color="auto"/>
            </w:tcBorders>
            <w:shd w:val="clear" w:color="auto" w:fill="auto"/>
            <w:vAlign w:val="center"/>
            <w:hideMark/>
          </w:tcPr>
          <w:p w14:paraId="26277790" w14:textId="77777777" w:rsidR="00747644" w:rsidRPr="00776306" w:rsidRDefault="00747644" w:rsidP="00A72828">
            <w:pPr>
              <w:spacing w:after="0" w:line="276" w:lineRule="auto"/>
            </w:pPr>
            <w:r w:rsidRPr="00776306">
              <w:t>Σύνταξη μελέτης ένταξης σε μέτρο αγροτικής ανάπτυξης (επενδυτικού χαρακτήρα) και επίβλεψη υλοποίησης των αναλαμβανόμενων υποχρεώσεων</w:t>
            </w:r>
          </w:p>
        </w:tc>
      </w:tr>
      <w:tr w:rsidR="00747644" w:rsidRPr="00776306" w14:paraId="7EB67553" w14:textId="77777777" w:rsidTr="00A72828">
        <w:trPr>
          <w:trHeight w:val="170"/>
        </w:trPr>
        <w:tc>
          <w:tcPr>
            <w:tcW w:w="4050" w:type="dxa"/>
            <w:vMerge/>
            <w:tcBorders>
              <w:bottom w:val="double" w:sz="4" w:space="0" w:color="auto"/>
            </w:tcBorders>
            <w:vAlign w:val="center"/>
            <w:hideMark/>
          </w:tcPr>
          <w:p w14:paraId="723080D0"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49CAA8B1" w14:textId="77777777" w:rsidR="00747644" w:rsidRPr="00776306" w:rsidRDefault="00747644" w:rsidP="00A72828">
            <w:pPr>
              <w:spacing w:after="0" w:line="276" w:lineRule="auto"/>
            </w:pPr>
            <w:r w:rsidRPr="00776306">
              <w:t>Σύνταξη μελέτης ένταξης σε μέτρο αγροτικής ανάπτυξης (φιλοπεριβαλλοντικού χαρακτήρα) και επίβλεψη υλοποίησης των αναλαμβανόμενων υποχρεώσεων</w:t>
            </w:r>
          </w:p>
        </w:tc>
      </w:tr>
      <w:tr w:rsidR="00747644" w:rsidRPr="00776306" w14:paraId="1B4247BC" w14:textId="77777777" w:rsidTr="00A72828">
        <w:trPr>
          <w:trHeight w:val="170"/>
        </w:trPr>
        <w:tc>
          <w:tcPr>
            <w:tcW w:w="4050" w:type="dxa"/>
            <w:tcBorders>
              <w:top w:val="double" w:sz="4" w:space="0" w:color="auto"/>
              <w:bottom w:val="double" w:sz="4" w:space="0" w:color="auto"/>
            </w:tcBorders>
            <w:shd w:val="clear" w:color="auto" w:fill="auto"/>
            <w:vAlign w:val="center"/>
            <w:hideMark/>
          </w:tcPr>
          <w:p w14:paraId="38BFE7FD" w14:textId="77777777" w:rsidR="00747644" w:rsidRPr="00776306" w:rsidRDefault="00747644" w:rsidP="00A72828">
            <w:pPr>
              <w:spacing w:after="0" w:line="276" w:lineRule="auto"/>
            </w:pPr>
            <w:r w:rsidRPr="00776306">
              <w:t>Διαχείριση συστημάτων ποιότητας</w:t>
            </w:r>
          </w:p>
        </w:tc>
        <w:tc>
          <w:tcPr>
            <w:tcW w:w="5670" w:type="dxa"/>
            <w:tcBorders>
              <w:top w:val="double" w:sz="4" w:space="0" w:color="auto"/>
              <w:bottom w:val="double" w:sz="4" w:space="0" w:color="auto"/>
            </w:tcBorders>
            <w:shd w:val="clear" w:color="auto" w:fill="auto"/>
            <w:vAlign w:val="center"/>
            <w:hideMark/>
          </w:tcPr>
          <w:p w14:paraId="3533B20C" w14:textId="77777777" w:rsidR="00747644" w:rsidRPr="00776306" w:rsidRDefault="00747644" w:rsidP="00A72828">
            <w:pPr>
              <w:spacing w:after="0" w:line="276" w:lineRule="auto"/>
            </w:pPr>
            <w:r w:rsidRPr="00776306">
              <w:t>Εφαρμογή καλλιεργητικών πρακτικών στα πλαίσια συστημάτων ποιότητας</w:t>
            </w:r>
          </w:p>
        </w:tc>
      </w:tr>
      <w:tr w:rsidR="00747644" w:rsidRPr="00776306" w14:paraId="367A3DAF" w14:textId="77777777" w:rsidTr="00A72828">
        <w:trPr>
          <w:trHeight w:val="170"/>
        </w:trPr>
        <w:tc>
          <w:tcPr>
            <w:tcW w:w="4050" w:type="dxa"/>
            <w:vMerge w:val="restart"/>
            <w:tcBorders>
              <w:top w:val="double" w:sz="4" w:space="0" w:color="auto"/>
            </w:tcBorders>
            <w:shd w:val="clear" w:color="auto" w:fill="auto"/>
            <w:vAlign w:val="center"/>
            <w:hideMark/>
          </w:tcPr>
          <w:p w14:paraId="58C6B4D0" w14:textId="77777777" w:rsidR="00747644" w:rsidRPr="00776306" w:rsidRDefault="00747644" w:rsidP="00A72828">
            <w:pPr>
              <w:spacing w:after="0" w:line="276" w:lineRule="auto"/>
            </w:pPr>
            <w:r w:rsidRPr="00776306">
              <w:t>Διαχείριση αγροτικών εκμεταλλεύσεων και διαφοροποίηση αγροτικής οικονομίας</w:t>
            </w:r>
          </w:p>
        </w:tc>
        <w:tc>
          <w:tcPr>
            <w:tcW w:w="5670" w:type="dxa"/>
            <w:tcBorders>
              <w:top w:val="double" w:sz="4" w:space="0" w:color="auto"/>
            </w:tcBorders>
            <w:shd w:val="clear" w:color="auto" w:fill="auto"/>
            <w:vAlign w:val="center"/>
            <w:hideMark/>
          </w:tcPr>
          <w:p w14:paraId="5A136E45" w14:textId="77777777" w:rsidR="00747644" w:rsidRPr="00776306" w:rsidRDefault="00747644" w:rsidP="00A72828">
            <w:pPr>
              <w:spacing w:after="0" w:line="276" w:lineRule="auto"/>
            </w:pPr>
            <w:r w:rsidRPr="00776306">
              <w:t>Σύνταξη και εφαρμογή καλλιεργητικού σχεδίου</w:t>
            </w:r>
          </w:p>
        </w:tc>
      </w:tr>
      <w:tr w:rsidR="00747644" w:rsidRPr="00776306" w14:paraId="30CC7BC6" w14:textId="77777777" w:rsidTr="00A72828">
        <w:trPr>
          <w:trHeight w:val="170"/>
        </w:trPr>
        <w:tc>
          <w:tcPr>
            <w:tcW w:w="4050" w:type="dxa"/>
            <w:vMerge/>
            <w:vAlign w:val="center"/>
            <w:hideMark/>
          </w:tcPr>
          <w:p w14:paraId="0A9D3CA4" w14:textId="77777777" w:rsidR="00747644" w:rsidRPr="00776306" w:rsidRDefault="00747644" w:rsidP="00A72828">
            <w:pPr>
              <w:spacing w:after="0" w:line="276" w:lineRule="auto"/>
            </w:pPr>
          </w:p>
        </w:tc>
        <w:tc>
          <w:tcPr>
            <w:tcW w:w="5670" w:type="dxa"/>
            <w:shd w:val="clear" w:color="auto" w:fill="auto"/>
            <w:vAlign w:val="center"/>
            <w:hideMark/>
          </w:tcPr>
          <w:p w14:paraId="4D2C1FCB" w14:textId="77777777" w:rsidR="00747644" w:rsidRPr="00776306" w:rsidRDefault="00747644" w:rsidP="00A72828">
            <w:pPr>
              <w:spacing w:after="0" w:line="276" w:lineRule="auto"/>
            </w:pPr>
            <w:r w:rsidRPr="00776306">
              <w:t>Σύνταξη επιχειρηματικού σχεδίου/ μελέτης βιωσιμότητας για τη βελτίωση της ανταγωνιστικότητας μιας εκμετάλλευσης</w:t>
            </w:r>
          </w:p>
        </w:tc>
      </w:tr>
      <w:tr w:rsidR="00747644" w:rsidRPr="00776306" w14:paraId="7C8983DA" w14:textId="77777777" w:rsidTr="00A72828">
        <w:trPr>
          <w:trHeight w:val="170"/>
        </w:trPr>
        <w:tc>
          <w:tcPr>
            <w:tcW w:w="4050" w:type="dxa"/>
            <w:vMerge/>
            <w:vAlign w:val="center"/>
            <w:hideMark/>
          </w:tcPr>
          <w:p w14:paraId="2FB52A48" w14:textId="77777777" w:rsidR="00747644" w:rsidRPr="00776306" w:rsidRDefault="00747644" w:rsidP="00A72828">
            <w:pPr>
              <w:spacing w:after="0" w:line="276" w:lineRule="auto"/>
            </w:pPr>
          </w:p>
        </w:tc>
        <w:tc>
          <w:tcPr>
            <w:tcW w:w="5670" w:type="dxa"/>
            <w:shd w:val="clear" w:color="auto" w:fill="auto"/>
            <w:vAlign w:val="center"/>
            <w:hideMark/>
          </w:tcPr>
          <w:p w14:paraId="5423CD58" w14:textId="77777777" w:rsidR="00747644" w:rsidRPr="00776306" w:rsidRDefault="00747644" w:rsidP="00A72828">
            <w:pPr>
              <w:spacing w:after="0" w:line="276" w:lineRule="auto"/>
            </w:pPr>
            <w:r w:rsidRPr="00776306">
              <w:t>Λογιστική παρακολούθηση αγροτικής εκμετάλλευσης</w:t>
            </w:r>
          </w:p>
        </w:tc>
      </w:tr>
      <w:tr w:rsidR="00747644" w:rsidRPr="00776306" w14:paraId="65D7E47B" w14:textId="77777777" w:rsidTr="00A72828">
        <w:trPr>
          <w:trHeight w:val="170"/>
        </w:trPr>
        <w:tc>
          <w:tcPr>
            <w:tcW w:w="4050" w:type="dxa"/>
            <w:vMerge/>
            <w:vAlign w:val="center"/>
            <w:hideMark/>
          </w:tcPr>
          <w:p w14:paraId="42944F10" w14:textId="77777777" w:rsidR="00747644" w:rsidRPr="00776306" w:rsidRDefault="00747644" w:rsidP="00A72828">
            <w:pPr>
              <w:spacing w:after="0" w:line="276" w:lineRule="auto"/>
            </w:pPr>
          </w:p>
        </w:tc>
        <w:tc>
          <w:tcPr>
            <w:tcW w:w="5670" w:type="dxa"/>
            <w:shd w:val="clear" w:color="auto" w:fill="auto"/>
            <w:vAlign w:val="center"/>
            <w:hideMark/>
          </w:tcPr>
          <w:p w14:paraId="4EA9DEDF" w14:textId="77777777" w:rsidR="00747644" w:rsidRPr="00776306" w:rsidRDefault="00747644" w:rsidP="00A72828">
            <w:pPr>
              <w:spacing w:after="0" w:line="276" w:lineRule="auto"/>
            </w:pPr>
            <w:r w:rsidRPr="00776306">
              <w:t>Σύνταξη μελέτης για αδειοδότηση αγροτικών εγκαταστάσεων</w:t>
            </w:r>
          </w:p>
        </w:tc>
      </w:tr>
      <w:tr w:rsidR="00747644" w:rsidRPr="00776306" w14:paraId="343680A0" w14:textId="77777777" w:rsidTr="00A72828">
        <w:trPr>
          <w:trHeight w:val="170"/>
        </w:trPr>
        <w:tc>
          <w:tcPr>
            <w:tcW w:w="4050" w:type="dxa"/>
            <w:vMerge/>
            <w:vAlign w:val="center"/>
            <w:hideMark/>
          </w:tcPr>
          <w:p w14:paraId="266529DD" w14:textId="77777777" w:rsidR="00747644" w:rsidRPr="00776306" w:rsidRDefault="00747644" w:rsidP="00A72828">
            <w:pPr>
              <w:spacing w:after="0" w:line="276" w:lineRule="auto"/>
            </w:pPr>
          </w:p>
        </w:tc>
        <w:tc>
          <w:tcPr>
            <w:tcW w:w="5670" w:type="dxa"/>
            <w:shd w:val="clear" w:color="auto" w:fill="auto"/>
            <w:vAlign w:val="center"/>
            <w:hideMark/>
          </w:tcPr>
          <w:p w14:paraId="1203BB56" w14:textId="77777777" w:rsidR="00747644" w:rsidRPr="00776306" w:rsidRDefault="00747644" w:rsidP="00A72828">
            <w:pPr>
              <w:spacing w:after="0" w:line="276" w:lineRule="auto"/>
            </w:pPr>
            <w:r w:rsidRPr="00776306">
              <w:t>Συμβουλή δικτύωσης(clustering)</w:t>
            </w:r>
          </w:p>
        </w:tc>
      </w:tr>
      <w:tr w:rsidR="00747644" w:rsidRPr="00776306" w14:paraId="6A184A67" w14:textId="77777777" w:rsidTr="00A72828">
        <w:trPr>
          <w:trHeight w:val="170"/>
        </w:trPr>
        <w:tc>
          <w:tcPr>
            <w:tcW w:w="4050" w:type="dxa"/>
            <w:vMerge/>
            <w:tcBorders>
              <w:bottom w:val="double" w:sz="4" w:space="0" w:color="auto"/>
            </w:tcBorders>
            <w:vAlign w:val="center"/>
            <w:hideMark/>
          </w:tcPr>
          <w:p w14:paraId="29F13E50"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26F041C8" w14:textId="77777777" w:rsidR="00747644" w:rsidRPr="00776306" w:rsidRDefault="00747644" w:rsidP="00A72828">
            <w:pPr>
              <w:spacing w:after="0" w:line="276" w:lineRule="auto"/>
            </w:pPr>
            <w:r w:rsidRPr="00776306">
              <w:t>Ηλεκτρονικό εμπόριο</w:t>
            </w:r>
          </w:p>
        </w:tc>
      </w:tr>
      <w:tr w:rsidR="00747644" w:rsidRPr="00776306" w14:paraId="78E08CB5" w14:textId="77777777" w:rsidTr="00A72828">
        <w:trPr>
          <w:trHeight w:val="170"/>
        </w:trPr>
        <w:tc>
          <w:tcPr>
            <w:tcW w:w="4050" w:type="dxa"/>
            <w:vMerge w:val="restart"/>
            <w:tcBorders>
              <w:top w:val="double" w:sz="4" w:space="0" w:color="auto"/>
            </w:tcBorders>
            <w:shd w:val="clear" w:color="auto" w:fill="auto"/>
            <w:vAlign w:val="center"/>
            <w:hideMark/>
          </w:tcPr>
          <w:p w14:paraId="40EB4CD3" w14:textId="77777777" w:rsidR="00747644" w:rsidRPr="00776306" w:rsidRDefault="00747644" w:rsidP="00A72828">
            <w:pPr>
              <w:spacing w:after="0" w:line="276" w:lineRule="auto"/>
            </w:pPr>
            <w:r w:rsidRPr="00776306">
              <w:t xml:space="preserve">Διαχείριση κινδύνου και θέσπιση  προληπτικών μέτρων </w:t>
            </w:r>
          </w:p>
        </w:tc>
        <w:tc>
          <w:tcPr>
            <w:tcW w:w="5670" w:type="dxa"/>
            <w:tcBorders>
              <w:top w:val="double" w:sz="4" w:space="0" w:color="auto"/>
            </w:tcBorders>
            <w:shd w:val="clear" w:color="auto" w:fill="auto"/>
            <w:vAlign w:val="center"/>
            <w:hideMark/>
          </w:tcPr>
          <w:p w14:paraId="1DEF1AB6" w14:textId="77777777" w:rsidR="00747644" w:rsidRPr="00776306" w:rsidRDefault="00747644" w:rsidP="00A72828">
            <w:pPr>
              <w:spacing w:after="0" w:line="276" w:lineRule="auto"/>
            </w:pPr>
            <w:r w:rsidRPr="00776306">
              <w:t>Σχεδιασμός και επίβλεψη συγκεκριμένων καλλιεργητικών πρακτικών για τη διαχείριση κινδύνο</w:t>
            </w:r>
            <w:r>
              <w:t>υ</w:t>
            </w:r>
            <w:r w:rsidRPr="00776306">
              <w:t xml:space="preserve"> και θέσπιση προληπτικών μέτρων</w:t>
            </w:r>
          </w:p>
        </w:tc>
      </w:tr>
      <w:tr w:rsidR="00747644" w:rsidRPr="00776306" w14:paraId="06A88F32" w14:textId="77777777" w:rsidTr="00A72828">
        <w:trPr>
          <w:trHeight w:val="170"/>
        </w:trPr>
        <w:tc>
          <w:tcPr>
            <w:tcW w:w="4050" w:type="dxa"/>
            <w:vMerge/>
            <w:tcBorders>
              <w:bottom w:val="double" w:sz="4" w:space="0" w:color="auto"/>
            </w:tcBorders>
            <w:vAlign w:val="center"/>
            <w:hideMark/>
          </w:tcPr>
          <w:p w14:paraId="5982FEBA"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117312E5" w14:textId="77777777" w:rsidR="00747644" w:rsidRPr="00776306" w:rsidRDefault="00747644" w:rsidP="00A72828">
            <w:pPr>
              <w:spacing w:after="0" w:line="276" w:lineRule="auto"/>
            </w:pPr>
            <w:r w:rsidRPr="00776306">
              <w:t>Ανάπτυξη και εφαρμογή συστήματος ιχνηλασιμότητας</w:t>
            </w:r>
          </w:p>
        </w:tc>
      </w:tr>
      <w:tr w:rsidR="00747644" w:rsidRPr="00776306" w14:paraId="58F4CE5C" w14:textId="77777777" w:rsidTr="00A72828">
        <w:trPr>
          <w:trHeight w:val="170"/>
        </w:trPr>
        <w:tc>
          <w:tcPr>
            <w:tcW w:w="4050" w:type="dxa"/>
            <w:vMerge w:val="restart"/>
            <w:tcBorders>
              <w:top w:val="double" w:sz="4" w:space="0" w:color="auto"/>
            </w:tcBorders>
            <w:shd w:val="clear" w:color="auto" w:fill="auto"/>
            <w:vAlign w:val="center"/>
            <w:hideMark/>
          </w:tcPr>
          <w:p w14:paraId="0B8A26E4" w14:textId="77777777" w:rsidR="00747644" w:rsidRPr="00776306" w:rsidRDefault="00747644" w:rsidP="00A72828">
            <w:pPr>
              <w:spacing w:after="0" w:line="276" w:lineRule="auto"/>
            </w:pPr>
            <w:r w:rsidRPr="00776306">
              <w:t xml:space="preserve">Διαχείριση απαιτήσεων σχετικά με την προσαρμογή στην κλιματική αλλαγή, τη </w:t>
            </w:r>
            <w:r w:rsidRPr="00776306">
              <w:lastRenderedPageBreak/>
              <w:t xml:space="preserve">βιοποικιλότητα και την προστασία των υδάτων </w:t>
            </w:r>
          </w:p>
        </w:tc>
        <w:tc>
          <w:tcPr>
            <w:tcW w:w="5670" w:type="dxa"/>
            <w:tcBorders>
              <w:top w:val="double" w:sz="4" w:space="0" w:color="auto"/>
            </w:tcBorders>
            <w:shd w:val="clear" w:color="auto" w:fill="auto"/>
            <w:vAlign w:val="center"/>
            <w:hideMark/>
          </w:tcPr>
          <w:p w14:paraId="4E02B55F" w14:textId="77777777" w:rsidR="00747644" w:rsidRPr="00776306" w:rsidRDefault="00747644" w:rsidP="00A72828">
            <w:pPr>
              <w:spacing w:after="0" w:line="276" w:lineRule="auto"/>
            </w:pPr>
            <w:r w:rsidRPr="00776306">
              <w:lastRenderedPageBreak/>
              <w:t>Συμβουλευτική για την προσαρμογή στην κλιματική αλλαγή και τον μετριασμό της</w:t>
            </w:r>
          </w:p>
        </w:tc>
      </w:tr>
      <w:tr w:rsidR="00747644" w:rsidRPr="00776306" w14:paraId="069C2808" w14:textId="77777777" w:rsidTr="00A72828">
        <w:trPr>
          <w:trHeight w:val="170"/>
        </w:trPr>
        <w:tc>
          <w:tcPr>
            <w:tcW w:w="4050" w:type="dxa"/>
            <w:vMerge/>
            <w:vAlign w:val="center"/>
            <w:hideMark/>
          </w:tcPr>
          <w:p w14:paraId="429D78E3" w14:textId="77777777" w:rsidR="00747644" w:rsidRPr="00776306" w:rsidRDefault="00747644" w:rsidP="00A72828">
            <w:pPr>
              <w:spacing w:after="0" w:line="276" w:lineRule="auto"/>
            </w:pPr>
          </w:p>
        </w:tc>
        <w:tc>
          <w:tcPr>
            <w:tcW w:w="5670" w:type="dxa"/>
            <w:shd w:val="clear" w:color="auto" w:fill="auto"/>
            <w:vAlign w:val="center"/>
            <w:hideMark/>
          </w:tcPr>
          <w:p w14:paraId="2E3371A9" w14:textId="77777777" w:rsidR="00747644" w:rsidRPr="00776306" w:rsidRDefault="00747644" w:rsidP="00A72828">
            <w:pPr>
              <w:spacing w:after="0" w:line="276" w:lineRule="auto"/>
            </w:pPr>
            <w:r w:rsidRPr="00776306">
              <w:t>Συμβουλευτική για τη βιοποικιλότητα</w:t>
            </w:r>
          </w:p>
        </w:tc>
      </w:tr>
      <w:tr w:rsidR="00747644" w:rsidRPr="00776306" w14:paraId="32BD1D80" w14:textId="77777777" w:rsidTr="00A72828">
        <w:trPr>
          <w:trHeight w:val="170"/>
        </w:trPr>
        <w:tc>
          <w:tcPr>
            <w:tcW w:w="4050" w:type="dxa"/>
            <w:vMerge/>
            <w:tcBorders>
              <w:bottom w:val="double" w:sz="4" w:space="0" w:color="auto"/>
            </w:tcBorders>
            <w:vAlign w:val="center"/>
            <w:hideMark/>
          </w:tcPr>
          <w:p w14:paraId="2FB860E5" w14:textId="77777777" w:rsidR="00747644" w:rsidRPr="00776306" w:rsidRDefault="00747644" w:rsidP="00A72828">
            <w:pPr>
              <w:spacing w:after="0" w:line="276" w:lineRule="auto"/>
            </w:pPr>
          </w:p>
        </w:tc>
        <w:tc>
          <w:tcPr>
            <w:tcW w:w="5670" w:type="dxa"/>
            <w:tcBorders>
              <w:bottom w:val="double" w:sz="4" w:space="0" w:color="auto"/>
            </w:tcBorders>
            <w:shd w:val="clear" w:color="auto" w:fill="auto"/>
            <w:vAlign w:val="center"/>
            <w:hideMark/>
          </w:tcPr>
          <w:p w14:paraId="4F6A0E8D" w14:textId="77777777" w:rsidR="00747644" w:rsidRPr="00776306" w:rsidRDefault="00747644" w:rsidP="00A72828">
            <w:pPr>
              <w:spacing w:after="0" w:line="276" w:lineRule="auto"/>
            </w:pPr>
            <w:r w:rsidRPr="00776306">
              <w:t>Συμβουλευτική για την προστασία των υδάτων</w:t>
            </w:r>
          </w:p>
        </w:tc>
      </w:tr>
      <w:tr w:rsidR="00747644" w:rsidRPr="00776306" w14:paraId="7CDF1292" w14:textId="77777777" w:rsidTr="00A72828">
        <w:trPr>
          <w:trHeight w:val="170"/>
        </w:trPr>
        <w:tc>
          <w:tcPr>
            <w:tcW w:w="4050" w:type="dxa"/>
            <w:vMerge w:val="restart"/>
            <w:tcBorders>
              <w:top w:val="double" w:sz="4" w:space="0" w:color="auto"/>
            </w:tcBorders>
            <w:shd w:val="clear" w:color="auto" w:fill="auto"/>
            <w:vAlign w:val="center"/>
            <w:hideMark/>
          </w:tcPr>
          <w:p w14:paraId="1C218F05" w14:textId="77777777" w:rsidR="00747644" w:rsidRPr="00776306" w:rsidRDefault="00747644" w:rsidP="00A72828">
            <w:pPr>
              <w:spacing w:after="0" w:line="276" w:lineRule="auto"/>
            </w:pPr>
            <w:r w:rsidRPr="00776306">
              <w:t>Διαχείριση εξειδικευμένων συμβουλών για νεοεισερχόμενους και νέους αγρότες</w:t>
            </w:r>
          </w:p>
        </w:tc>
        <w:tc>
          <w:tcPr>
            <w:tcW w:w="5670" w:type="dxa"/>
            <w:tcBorders>
              <w:top w:val="double" w:sz="4" w:space="0" w:color="auto"/>
            </w:tcBorders>
            <w:shd w:val="clear" w:color="auto" w:fill="auto"/>
            <w:vAlign w:val="center"/>
            <w:hideMark/>
          </w:tcPr>
          <w:p w14:paraId="4E786C49" w14:textId="77777777" w:rsidR="00747644" w:rsidRPr="00776306" w:rsidRDefault="00747644" w:rsidP="00A72828">
            <w:pPr>
              <w:spacing w:after="0" w:line="276" w:lineRule="auto"/>
            </w:pPr>
            <w:r w:rsidRPr="00776306">
              <w:t>Εφαρμογή κανόνων πολλαπλής συμμόρφωσης</w:t>
            </w:r>
          </w:p>
        </w:tc>
      </w:tr>
      <w:tr w:rsidR="00747644" w:rsidRPr="00776306" w14:paraId="2AEE2C52" w14:textId="77777777" w:rsidTr="00A72828">
        <w:trPr>
          <w:trHeight w:val="170"/>
        </w:trPr>
        <w:tc>
          <w:tcPr>
            <w:tcW w:w="4050" w:type="dxa"/>
            <w:vMerge/>
            <w:vAlign w:val="center"/>
            <w:hideMark/>
          </w:tcPr>
          <w:p w14:paraId="14D85404" w14:textId="77777777" w:rsidR="00747644" w:rsidRPr="00776306" w:rsidRDefault="00747644" w:rsidP="00A72828">
            <w:pPr>
              <w:spacing w:after="0" w:line="276" w:lineRule="auto"/>
            </w:pPr>
          </w:p>
        </w:tc>
        <w:tc>
          <w:tcPr>
            <w:tcW w:w="5670" w:type="dxa"/>
            <w:shd w:val="clear" w:color="auto" w:fill="auto"/>
            <w:vAlign w:val="center"/>
            <w:hideMark/>
          </w:tcPr>
          <w:p w14:paraId="4A1BE35C" w14:textId="77777777" w:rsidR="00747644" w:rsidRPr="00776306" w:rsidRDefault="00747644" w:rsidP="00A72828">
            <w:pPr>
              <w:spacing w:after="0" w:line="276" w:lineRule="auto"/>
            </w:pPr>
            <w:r w:rsidRPr="00776306">
              <w:t>Eφαρμογή επωφελών για το κλίμα και το περιβάλλον γεωργικών πρακτικών</w:t>
            </w:r>
          </w:p>
        </w:tc>
      </w:tr>
      <w:tr w:rsidR="00747644" w:rsidRPr="00776306" w14:paraId="156897C7" w14:textId="77777777" w:rsidTr="00A72828">
        <w:trPr>
          <w:trHeight w:val="170"/>
        </w:trPr>
        <w:tc>
          <w:tcPr>
            <w:tcW w:w="4050" w:type="dxa"/>
            <w:vMerge/>
            <w:vAlign w:val="center"/>
            <w:hideMark/>
          </w:tcPr>
          <w:p w14:paraId="0E270ED9" w14:textId="77777777" w:rsidR="00747644" w:rsidRPr="00776306" w:rsidRDefault="00747644" w:rsidP="00A72828">
            <w:pPr>
              <w:spacing w:after="0" w:line="276" w:lineRule="auto"/>
            </w:pPr>
          </w:p>
        </w:tc>
        <w:tc>
          <w:tcPr>
            <w:tcW w:w="5670" w:type="dxa"/>
            <w:shd w:val="clear" w:color="auto" w:fill="auto"/>
            <w:vAlign w:val="center"/>
            <w:hideMark/>
          </w:tcPr>
          <w:p w14:paraId="0B715222" w14:textId="77777777" w:rsidR="00747644" w:rsidRPr="00776306" w:rsidRDefault="00747644" w:rsidP="00A72828">
            <w:pPr>
              <w:spacing w:after="0" w:line="276" w:lineRule="auto"/>
            </w:pPr>
            <w:r w:rsidRPr="00776306">
              <w:t>Eφαρμογή καλλιεργητικού σχεδίου</w:t>
            </w:r>
          </w:p>
        </w:tc>
      </w:tr>
      <w:tr w:rsidR="00747644" w:rsidRPr="00776306" w14:paraId="39C1EE03" w14:textId="77777777" w:rsidTr="00A72828">
        <w:trPr>
          <w:trHeight w:val="170"/>
        </w:trPr>
        <w:tc>
          <w:tcPr>
            <w:tcW w:w="4050" w:type="dxa"/>
            <w:vMerge/>
            <w:vAlign w:val="center"/>
            <w:hideMark/>
          </w:tcPr>
          <w:p w14:paraId="68937453" w14:textId="77777777" w:rsidR="00747644" w:rsidRPr="00776306" w:rsidRDefault="00747644" w:rsidP="00A72828">
            <w:pPr>
              <w:spacing w:after="0" w:line="276" w:lineRule="auto"/>
            </w:pPr>
          </w:p>
        </w:tc>
        <w:tc>
          <w:tcPr>
            <w:tcW w:w="5670" w:type="dxa"/>
            <w:shd w:val="clear" w:color="auto" w:fill="auto"/>
            <w:vAlign w:val="center"/>
            <w:hideMark/>
          </w:tcPr>
          <w:p w14:paraId="7BE2757B" w14:textId="77777777" w:rsidR="00747644" w:rsidRPr="00776306" w:rsidRDefault="00747644" w:rsidP="00A72828">
            <w:pPr>
              <w:spacing w:after="0" w:line="276" w:lineRule="auto"/>
            </w:pPr>
            <w:r w:rsidRPr="00776306">
              <w:t>Σύνταξη μελέτης ένταξης σε κάποιο μέτρο αγροτικής ανάπτυξης</w:t>
            </w:r>
          </w:p>
        </w:tc>
      </w:tr>
      <w:tr w:rsidR="00747644" w:rsidRPr="00776306" w14:paraId="609241BF" w14:textId="77777777" w:rsidTr="00A72828">
        <w:trPr>
          <w:trHeight w:val="170"/>
        </w:trPr>
        <w:tc>
          <w:tcPr>
            <w:tcW w:w="4050" w:type="dxa"/>
            <w:vMerge/>
            <w:vAlign w:val="center"/>
            <w:hideMark/>
          </w:tcPr>
          <w:p w14:paraId="5FD4CC85" w14:textId="77777777" w:rsidR="00747644" w:rsidRPr="00776306" w:rsidRDefault="00747644" w:rsidP="00A72828">
            <w:pPr>
              <w:spacing w:after="0" w:line="276" w:lineRule="auto"/>
            </w:pPr>
          </w:p>
        </w:tc>
        <w:tc>
          <w:tcPr>
            <w:tcW w:w="5670" w:type="dxa"/>
            <w:shd w:val="clear" w:color="auto" w:fill="auto"/>
            <w:vAlign w:val="center"/>
            <w:hideMark/>
          </w:tcPr>
          <w:p w14:paraId="01B6E595" w14:textId="77777777" w:rsidR="00747644" w:rsidRPr="00776306" w:rsidRDefault="00747644" w:rsidP="00A72828">
            <w:pPr>
              <w:spacing w:after="0" w:line="276" w:lineRule="auto"/>
            </w:pPr>
            <w:r w:rsidRPr="00776306">
              <w:t>Σύνταξη μελέτης βιωσιμότητας</w:t>
            </w:r>
          </w:p>
        </w:tc>
      </w:tr>
      <w:tr w:rsidR="00747644" w:rsidRPr="00776306" w14:paraId="76D31FA9" w14:textId="77777777" w:rsidTr="00A72828">
        <w:trPr>
          <w:trHeight w:val="170"/>
        </w:trPr>
        <w:tc>
          <w:tcPr>
            <w:tcW w:w="4050" w:type="dxa"/>
            <w:vMerge/>
            <w:vAlign w:val="center"/>
            <w:hideMark/>
          </w:tcPr>
          <w:p w14:paraId="65F11434" w14:textId="77777777" w:rsidR="00747644" w:rsidRPr="00776306" w:rsidRDefault="00747644" w:rsidP="00A72828">
            <w:pPr>
              <w:spacing w:after="0" w:line="276" w:lineRule="auto"/>
            </w:pPr>
          </w:p>
        </w:tc>
        <w:tc>
          <w:tcPr>
            <w:tcW w:w="5670" w:type="dxa"/>
            <w:shd w:val="clear" w:color="auto" w:fill="auto"/>
            <w:vAlign w:val="center"/>
            <w:hideMark/>
          </w:tcPr>
          <w:p w14:paraId="6CA0FB3C" w14:textId="77777777" w:rsidR="00747644" w:rsidRPr="00776306" w:rsidRDefault="00747644" w:rsidP="00A72828">
            <w:pPr>
              <w:spacing w:after="0" w:line="276" w:lineRule="auto"/>
            </w:pPr>
            <w:r w:rsidRPr="00776306">
              <w:t>Σύνταξη μελέτης για αδειοδότηση αγροτικών εγκαταστάσεων</w:t>
            </w:r>
          </w:p>
        </w:tc>
      </w:tr>
      <w:tr w:rsidR="00747644" w:rsidRPr="00776306" w14:paraId="5DAEA244" w14:textId="77777777" w:rsidTr="00A72828">
        <w:trPr>
          <w:trHeight w:val="170"/>
        </w:trPr>
        <w:tc>
          <w:tcPr>
            <w:tcW w:w="4050" w:type="dxa"/>
            <w:vMerge/>
            <w:vAlign w:val="center"/>
            <w:hideMark/>
          </w:tcPr>
          <w:p w14:paraId="1C7281C5" w14:textId="77777777" w:rsidR="00747644" w:rsidRPr="00776306" w:rsidRDefault="00747644" w:rsidP="00A72828">
            <w:pPr>
              <w:spacing w:after="0" w:line="276" w:lineRule="auto"/>
            </w:pPr>
          </w:p>
        </w:tc>
        <w:tc>
          <w:tcPr>
            <w:tcW w:w="5670" w:type="dxa"/>
            <w:shd w:val="clear" w:color="auto" w:fill="auto"/>
            <w:vAlign w:val="center"/>
            <w:hideMark/>
          </w:tcPr>
          <w:p w14:paraId="6FE92147" w14:textId="77777777" w:rsidR="00747644" w:rsidRPr="00776306" w:rsidRDefault="00747644" w:rsidP="00A72828">
            <w:pPr>
              <w:spacing w:after="0" w:line="276" w:lineRule="auto"/>
            </w:pPr>
            <w:r w:rsidRPr="00776306">
              <w:t>Σύνταξη επιχειρηματικού σχεδίου</w:t>
            </w:r>
          </w:p>
        </w:tc>
      </w:tr>
    </w:tbl>
    <w:p w14:paraId="0F94061D" w14:textId="77777777" w:rsidR="00747644" w:rsidRPr="00776306" w:rsidRDefault="00747644" w:rsidP="00747644">
      <w:pPr>
        <w:spacing w:line="276" w:lineRule="auto"/>
      </w:pPr>
      <w:r>
        <w:t>Σημειώνεται ότι στο πλαίσιο του παρόντος έργου απαιτείται η υλοποίηση της απαιτούμενης υποδομής</w:t>
      </w:r>
      <w:r w:rsidR="006E6C27">
        <w:t xml:space="preserve"> (αποθετήριο)</w:t>
      </w:r>
      <w:r>
        <w:t xml:space="preserve"> για την κάλυψη της περιγραφόμενης λειτουργικότητας και την υποστήριξη των ανωτέρω συμβουλευτικών υπηρεσιών. Η ανάπτυξη των συμβ</w:t>
      </w:r>
      <w:r w:rsidR="007A79C8">
        <w:t>ουλευτικών υπηρεσιών δεν αποτελεί αντικείμενο του παρόντος έργου.</w:t>
      </w:r>
    </w:p>
    <w:p w14:paraId="3CBB403B" w14:textId="77777777" w:rsidR="00747644" w:rsidRPr="002A327F" w:rsidRDefault="00747644" w:rsidP="003B4AF9">
      <w:pPr>
        <w:rPr>
          <w:rFonts w:eastAsia="SimSun"/>
        </w:rPr>
      </w:pPr>
    </w:p>
    <w:p w14:paraId="769BEC06" w14:textId="77777777" w:rsidR="00A2286B" w:rsidRDefault="00A2286B" w:rsidP="00254722">
      <w:pPr>
        <w:pStyle w:val="StyleHeading112ptJustifiedLinespacing15lines"/>
        <w:numPr>
          <w:ilvl w:val="4"/>
          <w:numId w:val="90"/>
        </w:numPr>
        <w:rPr>
          <w:rFonts w:eastAsia="SimSun"/>
        </w:rPr>
      </w:pPr>
      <w:bookmarkStart w:id="514" w:name="_Ref511737332"/>
      <w:bookmarkStart w:id="515" w:name="_Toc515371735"/>
      <w:bookmarkStart w:id="516" w:name="_Toc978658"/>
      <w:r>
        <w:rPr>
          <w:rFonts w:eastAsia="SimSun"/>
        </w:rPr>
        <w:t>Αποθετήριο Διαχειριστικών σχεδίων βόσκησης</w:t>
      </w:r>
      <w:bookmarkEnd w:id="514"/>
      <w:bookmarkEnd w:id="515"/>
      <w:bookmarkEnd w:id="516"/>
    </w:p>
    <w:p w14:paraId="56BAA527" w14:textId="77777777" w:rsidR="00656656" w:rsidRDefault="00647066" w:rsidP="00656656">
      <w:pPr>
        <w:spacing w:line="276" w:lineRule="auto"/>
      </w:pPr>
      <w:r>
        <w:t xml:space="preserve">Όπως περιγράφεται και στην </w:t>
      </w:r>
      <w:r w:rsidR="00656656">
        <w:t xml:space="preserve">υπ’ αριθμ. 1058/71977 απόφαση </w:t>
      </w:r>
      <w:r>
        <w:t>αναφορικά</w:t>
      </w:r>
      <w:r w:rsidR="00656656">
        <w:t xml:space="preserve"> με τον καθορισμό των προδιαγραφών και του περιεχομένου των διαχειριστικών σχεδίων βόσκησης στο πλαίσιο εφαρμογής των διατάξεων του ν. 4351/2015 (ΦΕΚ 164 Α’</w:t>
      </w:r>
      <w:r>
        <w:t xml:space="preserve">), η ύπαρξη κεντρικοποιημένης γεωβάσης (Εθνική Γεωγραφική Πληροφοριακή Βάση Δεδομένων - ΕΓΠΒΔ) αποτελεί βασική προτεραιότητα για την ορθή </w:t>
      </w:r>
      <w:r w:rsidR="00656656">
        <w:t xml:space="preserve">σύνταξη </w:t>
      </w:r>
      <w:r>
        <w:t xml:space="preserve">, βάσει προδιαγραφών, των </w:t>
      </w:r>
      <w:r w:rsidR="00656656">
        <w:t xml:space="preserve">διαχειριστικών σχεδίων βόσκησης, </w:t>
      </w:r>
      <w:r>
        <w:t xml:space="preserve">ενώ ταυτόχρονα, συμβάλλει σημαντικά στην ηλεκτρονικοποίηση των διαδικασιών υποβολής, παρακολούθησης και </w:t>
      </w:r>
      <w:r w:rsidR="00656656">
        <w:t xml:space="preserve">διαχείρισης </w:t>
      </w:r>
      <w:r>
        <w:t>αυτών και κατ’ επέκταση στην διευκόλυνση διεκπεραίωσής τους. Η Εθνική Γεωγραφική Πληροφοριακή Βάση Δεδομένων είναι απαραίτητη γιατί μόνο έτσι θα εξασφαλιστεί η συνοχή των</w:t>
      </w:r>
      <w:r w:rsidR="00656656">
        <w:t xml:space="preserve"> διαχειριστικών σχεδίων βόσκησης</w:t>
      </w:r>
      <w:r>
        <w:t xml:space="preserve"> που θα υποβληθούν. Μόνο με αυτό τον τρόπο θα διασφαλίζεται ότι οι μελέτες που αναρτώνται στην ΕΓΠΒΔ πληρούν τις τιθέμενες προδιαγραφές</w:t>
      </w:r>
      <w:r w:rsidR="00656656">
        <w:t>.</w:t>
      </w:r>
    </w:p>
    <w:p w14:paraId="515EB67D" w14:textId="77777777" w:rsidR="00647066" w:rsidRDefault="00647066" w:rsidP="00647066">
      <w:pPr>
        <w:spacing w:line="276" w:lineRule="auto"/>
      </w:pPr>
      <w:r>
        <w:t xml:space="preserve">Βάσει των ανωτέρω και της άμεσης συσχέτισης των δεδομένων που απαιτούνται από πλευράς διαχειριστικών σχεδίων βόσκησης και των δεδομένων και της λειτουργικότητας που πρόκειται να υλοποιηθεί στο πλαίσιο του </w:t>
      </w:r>
      <w:r w:rsidR="00F80DF2">
        <w:t>παρόντος</w:t>
      </w:r>
      <w:r>
        <w:t xml:space="preserve"> έργου, </w:t>
      </w:r>
      <w:r w:rsidR="00F80DF2">
        <w:t>απαιτείται η δημιουργία</w:t>
      </w:r>
      <w:r>
        <w:t xml:space="preserve"> αποθετηρίου –ως τμήμα της προς υλοποίηση πλατφόρμας- το οποίο θα αποτελεί μία ολοκληρωμένη τεχνολογική λύση, που θα συμβάλλει στην κάλυψη των σχετικών προδιαγραφών που έχουν τεθεί από την παραπάνω απόφαση. </w:t>
      </w:r>
    </w:p>
    <w:p w14:paraId="398BB3C6" w14:textId="77777777" w:rsidR="00656656" w:rsidRDefault="00656656" w:rsidP="00656656">
      <w:pPr>
        <w:spacing w:line="276" w:lineRule="auto"/>
      </w:pPr>
      <w:r>
        <w:t>Το αποθετήριο διαχειριστικών σχεδίων βόσκησης απαιτείται να υποστηρίζει την ακόλουθη λειτουργικότητα</w:t>
      </w:r>
      <w:r w:rsidR="00043EBC" w:rsidRPr="00043EBC">
        <w:t>:</w:t>
      </w:r>
    </w:p>
    <w:p w14:paraId="3F7C8F04" w14:textId="77777777" w:rsidR="00656656" w:rsidRDefault="00656656" w:rsidP="00254722">
      <w:pPr>
        <w:pStyle w:val="afb"/>
        <w:numPr>
          <w:ilvl w:val="0"/>
          <w:numId w:val="107"/>
        </w:numPr>
        <w:suppressAutoHyphens w:val="0"/>
        <w:spacing w:after="160" w:line="276" w:lineRule="auto"/>
      </w:pPr>
      <w:r>
        <w:t xml:space="preserve">Τήρηση </w:t>
      </w:r>
      <w:r w:rsidRPr="00C43505">
        <w:t xml:space="preserve">όλων των απαιτούμενων δεδομένων </w:t>
      </w:r>
      <w:r w:rsidR="00647066">
        <w:t>που προβλέπονται από την υπ’ αριθμ. 1058/71977 απόφαση</w:t>
      </w:r>
      <w:r w:rsidR="00647066" w:rsidRPr="00C43505">
        <w:t xml:space="preserve"> </w:t>
      </w:r>
      <w:r w:rsidR="00647066">
        <w:t>αναφορικά με το περιεχόμενο των διαχειριστικών σχεδίων βόσκησης. Η δομή του αποθετηρίου θα πρέπει να υποστηρίζει όλα τα παραρτήματα που προβλέπονται για τις μελέτες που θα υποβληθούν δηλαδή τόσο την αποτύπωση της υφιστάμενη κατάστασης</w:t>
      </w:r>
      <w:r w:rsidRPr="00C43505">
        <w:t xml:space="preserve"> (όρια, ανάγλυφο, ενότητες, κτηνοτρόφους, κλίμα, κλπ</w:t>
      </w:r>
      <w:r w:rsidR="00647066" w:rsidRPr="00C43505">
        <w:t>.)</w:t>
      </w:r>
      <w:r w:rsidR="00647066">
        <w:t>, την πλήρη καταγραφή</w:t>
      </w:r>
      <w:r w:rsidR="00647066" w:rsidRPr="00C43505">
        <w:t xml:space="preserve"> των </w:t>
      </w:r>
      <w:r w:rsidR="00647066">
        <w:t xml:space="preserve">χαρακτηριστικών των </w:t>
      </w:r>
      <w:r w:rsidR="00647066" w:rsidRPr="00C43505">
        <w:t>βοσκήσιμων γαιών</w:t>
      </w:r>
      <w:r w:rsidR="00647066">
        <w:t xml:space="preserve"> με τα χαρακτηριστικά τους, καθώς και τα έργα που πρέπει να </w:t>
      </w:r>
      <w:r w:rsidR="0094504C">
        <w:t>υλοποιηθούν</w:t>
      </w:r>
      <w:r w:rsidR="00647066">
        <w:t xml:space="preserve"> προκειμένου να αυξηθεί η β</w:t>
      </w:r>
      <w:r w:rsidR="00647066" w:rsidRPr="0091763C">
        <w:t xml:space="preserve">οσκοϊκανότητα </w:t>
      </w:r>
      <w:r w:rsidR="00647066">
        <w:t>των βοσκήσιμων γαιών.</w:t>
      </w:r>
    </w:p>
    <w:p w14:paraId="28876F5C" w14:textId="77777777" w:rsidR="00656656" w:rsidRPr="00434F45" w:rsidRDefault="00647066" w:rsidP="00254722">
      <w:pPr>
        <w:pStyle w:val="afb"/>
        <w:numPr>
          <w:ilvl w:val="0"/>
          <w:numId w:val="107"/>
        </w:numPr>
        <w:suppressAutoHyphens w:val="0"/>
        <w:spacing w:after="160" w:line="276" w:lineRule="auto"/>
      </w:pPr>
      <w:r>
        <w:t xml:space="preserve">Τα </w:t>
      </w:r>
      <w:r w:rsidR="00CF4071">
        <w:t>χ</w:t>
      </w:r>
      <w:r w:rsidR="00656656" w:rsidRPr="00434F45">
        <w:t xml:space="preserve">ωρικά επίπεδα τα οποία θα </w:t>
      </w:r>
      <w:r>
        <w:t>υποβάλλονται μαζί</w:t>
      </w:r>
      <w:r w:rsidR="00656656" w:rsidRPr="00434F45">
        <w:t xml:space="preserve"> με </w:t>
      </w:r>
      <w:r>
        <w:t xml:space="preserve">τις μελέτες και </w:t>
      </w:r>
      <w:r w:rsidR="006C20C3">
        <w:t>συνεπώς απαιτείται</w:t>
      </w:r>
      <w:r>
        <w:t xml:space="preserve"> να αποτελούν τμήμα του αποθετηρίου </w:t>
      </w:r>
      <w:r w:rsidR="006C20C3">
        <w:t>παρουσιάζονται στον ακόλουθο πίνακα</w:t>
      </w:r>
      <w:r>
        <w:t xml:space="preserve">: </w:t>
      </w:r>
    </w:p>
    <w:tbl>
      <w:tblPr>
        <w:tblW w:w="5000" w:type="pct"/>
        <w:tblLook w:val="04A0" w:firstRow="1" w:lastRow="0" w:firstColumn="1" w:lastColumn="0" w:noHBand="0" w:noVBand="1"/>
      </w:tblPr>
      <w:tblGrid>
        <w:gridCol w:w="3165"/>
        <w:gridCol w:w="3461"/>
        <w:gridCol w:w="3228"/>
      </w:tblGrid>
      <w:tr w:rsidR="00656656" w:rsidRPr="00014376" w14:paraId="4B9FBBC0" w14:textId="77777777" w:rsidTr="003B4AF9">
        <w:trPr>
          <w:trHeight w:val="300"/>
        </w:trPr>
        <w:tc>
          <w:tcPr>
            <w:tcW w:w="160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7ED44" w14:textId="77777777" w:rsidR="00656656" w:rsidRPr="00014376" w:rsidRDefault="00656656" w:rsidP="00D81F70">
            <w:pPr>
              <w:spacing w:after="0"/>
              <w:jc w:val="center"/>
              <w:rPr>
                <w:rFonts w:asciiTheme="minorHAnsi" w:hAnsiTheme="minorHAnsi" w:cstheme="minorHAnsi"/>
                <w:b/>
                <w:color w:val="000000"/>
              </w:rPr>
            </w:pPr>
            <w:r w:rsidRPr="00014376">
              <w:rPr>
                <w:rFonts w:asciiTheme="minorHAnsi" w:hAnsiTheme="minorHAnsi" w:cstheme="minorHAnsi"/>
                <w:b/>
                <w:color w:val="000000"/>
                <w:szCs w:val="22"/>
              </w:rPr>
              <w:lastRenderedPageBreak/>
              <w:t>Τύπος χαρτογραφικών δεδομένων</w:t>
            </w:r>
          </w:p>
        </w:tc>
        <w:tc>
          <w:tcPr>
            <w:tcW w:w="339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E64989" w14:textId="77777777" w:rsidR="00656656" w:rsidRPr="00014376" w:rsidRDefault="00656656" w:rsidP="00D81F70">
            <w:pPr>
              <w:spacing w:after="0"/>
              <w:jc w:val="center"/>
              <w:rPr>
                <w:rFonts w:asciiTheme="minorHAnsi" w:hAnsiTheme="minorHAnsi" w:cstheme="minorHAnsi"/>
                <w:color w:val="000000"/>
              </w:rPr>
            </w:pPr>
            <w:r w:rsidRPr="00014376">
              <w:rPr>
                <w:rFonts w:asciiTheme="minorHAnsi" w:hAnsiTheme="minorHAnsi" w:cstheme="minorHAnsi"/>
                <w:b/>
                <w:color w:val="000000"/>
                <w:szCs w:val="22"/>
              </w:rPr>
              <w:t>Χαρτογραφικά δεδομένα</w:t>
            </w:r>
          </w:p>
        </w:tc>
      </w:tr>
      <w:tr w:rsidR="00656656" w:rsidRPr="00014376" w14:paraId="25C720FE" w14:textId="77777777" w:rsidTr="00D81F70">
        <w:trPr>
          <w:trHeight w:val="300"/>
        </w:trPr>
        <w:tc>
          <w:tcPr>
            <w:tcW w:w="1606" w:type="pct"/>
            <w:vMerge w:val="restart"/>
            <w:tcBorders>
              <w:top w:val="single" w:sz="4" w:space="0" w:color="auto"/>
              <w:left w:val="single" w:sz="4" w:space="0" w:color="auto"/>
              <w:right w:val="single" w:sz="4" w:space="0" w:color="auto"/>
            </w:tcBorders>
            <w:vAlign w:val="center"/>
          </w:tcPr>
          <w:p w14:paraId="49F28A51" w14:textId="77777777" w:rsidR="00656656" w:rsidRPr="00014376" w:rsidRDefault="00656656" w:rsidP="00D81F70">
            <w:pPr>
              <w:spacing w:after="0"/>
              <w:jc w:val="center"/>
              <w:rPr>
                <w:rFonts w:asciiTheme="minorHAnsi" w:hAnsiTheme="minorHAnsi" w:cstheme="minorHAnsi"/>
                <w:b/>
                <w:color w:val="000000"/>
              </w:rPr>
            </w:pPr>
            <w:r w:rsidRPr="00014376">
              <w:rPr>
                <w:rFonts w:asciiTheme="minorHAnsi" w:hAnsiTheme="minorHAnsi" w:cstheme="minorHAnsi"/>
                <w:b/>
                <w:color w:val="000000"/>
                <w:szCs w:val="22"/>
              </w:rPr>
              <w:t>Πολυγωνικά</w:t>
            </w:r>
          </w:p>
        </w:tc>
        <w:tc>
          <w:tcPr>
            <w:tcW w:w="17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12FE5"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Επιλέξιμες βοσκήσιμες γαίες</w:t>
            </w:r>
          </w:p>
        </w:tc>
        <w:tc>
          <w:tcPr>
            <w:tcW w:w="1638" w:type="pct"/>
            <w:tcBorders>
              <w:top w:val="single" w:sz="4" w:space="0" w:color="auto"/>
              <w:left w:val="nil"/>
              <w:bottom w:val="single" w:sz="4" w:space="0" w:color="auto"/>
              <w:right w:val="single" w:sz="4" w:space="0" w:color="auto"/>
            </w:tcBorders>
            <w:shd w:val="clear" w:color="auto" w:fill="auto"/>
            <w:vAlign w:val="center"/>
            <w:hideMark/>
          </w:tcPr>
          <w:p w14:paraId="408768AA"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Προστατευτικά δάση</w:t>
            </w:r>
          </w:p>
        </w:tc>
      </w:tr>
      <w:tr w:rsidR="00656656" w:rsidRPr="00014376" w14:paraId="08D8F82E" w14:textId="77777777" w:rsidTr="00D81F70">
        <w:trPr>
          <w:trHeight w:val="300"/>
        </w:trPr>
        <w:tc>
          <w:tcPr>
            <w:tcW w:w="1606" w:type="pct"/>
            <w:vMerge/>
            <w:tcBorders>
              <w:left w:val="single" w:sz="4" w:space="0" w:color="auto"/>
              <w:right w:val="single" w:sz="4" w:space="0" w:color="auto"/>
            </w:tcBorders>
          </w:tcPr>
          <w:p w14:paraId="634984F1"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167DF522"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Επιλέξιμοι βοσκότοποι</w:t>
            </w:r>
          </w:p>
        </w:tc>
        <w:tc>
          <w:tcPr>
            <w:tcW w:w="1638" w:type="pct"/>
            <w:tcBorders>
              <w:top w:val="nil"/>
              <w:left w:val="nil"/>
              <w:bottom w:val="single" w:sz="4" w:space="0" w:color="auto"/>
              <w:right w:val="single" w:sz="4" w:space="0" w:color="auto"/>
            </w:tcBorders>
            <w:shd w:val="clear" w:color="auto" w:fill="auto"/>
            <w:vAlign w:val="center"/>
            <w:hideMark/>
          </w:tcPr>
          <w:p w14:paraId="7931DC2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Ρητινευόμενα δάση</w:t>
            </w:r>
          </w:p>
        </w:tc>
      </w:tr>
      <w:tr w:rsidR="00656656" w:rsidRPr="00014376" w14:paraId="2C2A294C" w14:textId="77777777" w:rsidTr="00D81F70">
        <w:trPr>
          <w:trHeight w:val="600"/>
        </w:trPr>
        <w:tc>
          <w:tcPr>
            <w:tcW w:w="1606" w:type="pct"/>
            <w:vMerge/>
            <w:tcBorders>
              <w:left w:val="single" w:sz="4" w:space="0" w:color="auto"/>
              <w:right w:val="single" w:sz="4" w:space="0" w:color="auto"/>
            </w:tcBorders>
          </w:tcPr>
          <w:p w14:paraId="06B5AEFE"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0306F52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Λεκάνες απορροής</w:t>
            </w:r>
          </w:p>
        </w:tc>
        <w:tc>
          <w:tcPr>
            <w:tcW w:w="1638" w:type="pct"/>
            <w:tcBorders>
              <w:top w:val="nil"/>
              <w:left w:val="nil"/>
              <w:bottom w:val="single" w:sz="4" w:space="0" w:color="auto"/>
              <w:right w:val="single" w:sz="4" w:space="0" w:color="auto"/>
            </w:tcBorders>
            <w:shd w:val="clear" w:color="auto" w:fill="auto"/>
            <w:vAlign w:val="center"/>
            <w:hideMark/>
          </w:tcPr>
          <w:p w14:paraId="3CF8B450"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Δασικές Απαγορευτικές Διατάξεις Βόσκησης ή άλλες εκτάσεις με περιορισμούς στη βόσκηση</w:t>
            </w:r>
          </w:p>
        </w:tc>
      </w:tr>
      <w:tr w:rsidR="00656656" w:rsidRPr="00014376" w14:paraId="03BFD0D4" w14:textId="77777777" w:rsidTr="00D81F70">
        <w:trPr>
          <w:trHeight w:val="300"/>
        </w:trPr>
        <w:tc>
          <w:tcPr>
            <w:tcW w:w="1606" w:type="pct"/>
            <w:vMerge/>
            <w:tcBorders>
              <w:left w:val="single" w:sz="4" w:space="0" w:color="auto"/>
              <w:right w:val="single" w:sz="4" w:space="0" w:color="auto"/>
            </w:tcBorders>
          </w:tcPr>
          <w:p w14:paraId="687F16FB"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6EA19B3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Δασικών υπηρεσιών</w:t>
            </w:r>
          </w:p>
        </w:tc>
        <w:tc>
          <w:tcPr>
            <w:tcW w:w="1638" w:type="pct"/>
            <w:tcBorders>
              <w:top w:val="nil"/>
              <w:left w:val="nil"/>
              <w:bottom w:val="single" w:sz="4" w:space="0" w:color="auto"/>
              <w:right w:val="single" w:sz="4" w:space="0" w:color="auto"/>
            </w:tcBorders>
            <w:shd w:val="clear" w:color="auto" w:fill="auto"/>
            <w:vAlign w:val="center"/>
            <w:hideMark/>
          </w:tcPr>
          <w:p w14:paraId="48CD36E5"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Κηρυγμένες αναδασωτέες εκτάσεις</w:t>
            </w:r>
          </w:p>
        </w:tc>
      </w:tr>
      <w:tr w:rsidR="00656656" w:rsidRPr="00014376" w14:paraId="70240479" w14:textId="77777777" w:rsidTr="00D81F70">
        <w:trPr>
          <w:trHeight w:val="300"/>
        </w:trPr>
        <w:tc>
          <w:tcPr>
            <w:tcW w:w="1606" w:type="pct"/>
            <w:vMerge/>
            <w:tcBorders>
              <w:left w:val="single" w:sz="4" w:space="0" w:color="auto"/>
              <w:right w:val="single" w:sz="4" w:space="0" w:color="auto"/>
            </w:tcBorders>
          </w:tcPr>
          <w:p w14:paraId="70BAFC20"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506750C9"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Ο.Τ.Α.</w:t>
            </w:r>
          </w:p>
        </w:tc>
        <w:tc>
          <w:tcPr>
            <w:tcW w:w="1638" w:type="pct"/>
            <w:tcBorders>
              <w:top w:val="nil"/>
              <w:left w:val="nil"/>
              <w:bottom w:val="single" w:sz="4" w:space="0" w:color="auto"/>
              <w:right w:val="single" w:sz="4" w:space="0" w:color="auto"/>
            </w:tcBorders>
            <w:shd w:val="clear" w:color="auto" w:fill="auto"/>
            <w:vAlign w:val="center"/>
            <w:hideMark/>
          </w:tcPr>
          <w:p w14:paraId="2692FDE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Αναμενόμενη βοσκοϊκανότητα</w:t>
            </w:r>
          </w:p>
        </w:tc>
      </w:tr>
      <w:tr w:rsidR="00656656" w:rsidRPr="00014376" w14:paraId="1378FA3B" w14:textId="77777777" w:rsidTr="00D81F70">
        <w:trPr>
          <w:trHeight w:val="300"/>
        </w:trPr>
        <w:tc>
          <w:tcPr>
            <w:tcW w:w="1606" w:type="pct"/>
            <w:vMerge/>
            <w:tcBorders>
              <w:left w:val="single" w:sz="4" w:space="0" w:color="auto"/>
              <w:right w:val="single" w:sz="4" w:space="0" w:color="auto"/>
            </w:tcBorders>
          </w:tcPr>
          <w:p w14:paraId="30CC8993"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31C68A5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περιοχής μελέτης</w:t>
            </w:r>
          </w:p>
        </w:tc>
        <w:tc>
          <w:tcPr>
            <w:tcW w:w="1638" w:type="pct"/>
            <w:tcBorders>
              <w:top w:val="nil"/>
              <w:left w:val="nil"/>
              <w:bottom w:val="single" w:sz="4" w:space="0" w:color="auto"/>
              <w:right w:val="single" w:sz="4" w:space="0" w:color="auto"/>
            </w:tcBorders>
            <w:shd w:val="clear" w:color="auto" w:fill="auto"/>
            <w:vAlign w:val="center"/>
            <w:hideMark/>
          </w:tcPr>
          <w:p w14:paraId="28B71A4E"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Αξιολόγηση βόσκησης</w:t>
            </w:r>
          </w:p>
        </w:tc>
      </w:tr>
      <w:tr w:rsidR="00656656" w:rsidRPr="00014376" w14:paraId="5B5A6AD7" w14:textId="77777777" w:rsidTr="00D81F70">
        <w:trPr>
          <w:trHeight w:val="300"/>
        </w:trPr>
        <w:tc>
          <w:tcPr>
            <w:tcW w:w="1606" w:type="pct"/>
            <w:vMerge/>
            <w:tcBorders>
              <w:left w:val="single" w:sz="4" w:space="0" w:color="auto"/>
              <w:right w:val="single" w:sz="4" w:space="0" w:color="auto"/>
            </w:tcBorders>
          </w:tcPr>
          <w:p w14:paraId="23245F62"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456C040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προστατευόμενων περιοχών σε διεθνές επίπεδο</w:t>
            </w:r>
          </w:p>
        </w:tc>
        <w:tc>
          <w:tcPr>
            <w:tcW w:w="1638" w:type="pct"/>
            <w:tcBorders>
              <w:top w:val="nil"/>
              <w:left w:val="nil"/>
              <w:bottom w:val="single" w:sz="4" w:space="0" w:color="auto"/>
              <w:right w:val="single" w:sz="4" w:space="0" w:color="auto"/>
            </w:tcBorders>
            <w:shd w:val="clear" w:color="auto" w:fill="auto"/>
            <w:vAlign w:val="center"/>
            <w:hideMark/>
          </w:tcPr>
          <w:p w14:paraId="5BE42B35"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Βοσκοϊκανότητα</w:t>
            </w:r>
          </w:p>
        </w:tc>
      </w:tr>
      <w:tr w:rsidR="00656656" w:rsidRPr="00014376" w14:paraId="671CFDFB" w14:textId="77777777" w:rsidTr="00D81F70">
        <w:trPr>
          <w:trHeight w:val="600"/>
        </w:trPr>
        <w:tc>
          <w:tcPr>
            <w:tcW w:w="1606" w:type="pct"/>
            <w:vMerge/>
            <w:tcBorders>
              <w:left w:val="single" w:sz="4" w:space="0" w:color="auto"/>
              <w:right w:val="single" w:sz="4" w:space="0" w:color="auto"/>
            </w:tcBorders>
          </w:tcPr>
          <w:p w14:paraId="36C1AB19"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3ECDB4A0"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προστατευόμενων περιοχών σε εθνικό επίπεδο</w:t>
            </w:r>
          </w:p>
        </w:tc>
        <w:tc>
          <w:tcPr>
            <w:tcW w:w="1638" w:type="pct"/>
            <w:tcBorders>
              <w:top w:val="nil"/>
              <w:left w:val="nil"/>
              <w:bottom w:val="single" w:sz="4" w:space="0" w:color="auto"/>
              <w:right w:val="single" w:sz="4" w:space="0" w:color="auto"/>
            </w:tcBorders>
            <w:shd w:val="clear" w:color="auto" w:fill="auto"/>
            <w:vAlign w:val="center"/>
            <w:hideMark/>
          </w:tcPr>
          <w:p w14:paraId="74973018"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Εκτάσεις διαχείρισης–ανόρθωσης (καλλιέργειας) θαμνολίβαδων</w:t>
            </w:r>
          </w:p>
        </w:tc>
      </w:tr>
      <w:tr w:rsidR="00656656" w:rsidRPr="00014376" w14:paraId="6CB107B2" w14:textId="77777777" w:rsidTr="00D81F70">
        <w:trPr>
          <w:trHeight w:val="600"/>
        </w:trPr>
        <w:tc>
          <w:tcPr>
            <w:tcW w:w="1606" w:type="pct"/>
            <w:vMerge/>
            <w:tcBorders>
              <w:left w:val="single" w:sz="4" w:space="0" w:color="auto"/>
              <w:right w:val="single" w:sz="4" w:space="0" w:color="auto"/>
            </w:tcBorders>
          </w:tcPr>
          <w:p w14:paraId="5E486A5C"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1B254602"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προστατευόμενων περιοχών σε ευρωπαϊκό επίπεδο</w:t>
            </w:r>
          </w:p>
        </w:tc>
        <w:tc>
          <w:tcPr>
            <w:tcW w:w="1638" w:type="pct"/>
            <w:tcBorders>
              <w:top w:val="nil"/>
              <w:left w:val="nil"/>
              <w:bottom w:val="single" w:sz="4" w:space="0" w:color="auto"/>
              <w:right w:val="single" w:sz="4" w:space="0" w:color="auto"/>
            </w:tcBorders>
            <w:shd w:val="clear" w:color="auto" w:fill="auto"/>
            <w:vAlign w:val="center"/>
            <w:hideMark/>
          </w:tcPr>
          <w:p w14:paraId="7FFB747E"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Κατηγορίες βοσκήσιμων γαιών όπως θα προκύψουν από την φωτοερμηνεία</w:t>
            </w:r>
          </w:p>
        </w:tc>
      </w:tr>
      <w:tr w:rsidR="00656656" w:rsidRPr="00014376" w14:paraId="4FD42995" w14:textId="77777777" w:rsidTr="00D81F70">
        <w:trPr>
          <w:trHeight w:val="600"/>
        </w:trPr>
        <w:tc>
          <w:tcPr>
            <w:tcW w:w="1606" w:type="pct"/>
            <w:vMerge/>
            <w:tcBorders>
              <w:left w:val="single" w:sz="4" w:space="0" w:color="auto"/>
              <w:right w:val="single" w:sz="4" w:space="0" w:color="auto"/>
            </w:tcBorders>
          </w:tcPr>
          <w:p w14:paraId="5E8136AA"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1E1B1378"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Βάθος εδάφους</w:t>
            </w:r>
          </w:p>
        </w:tc>
        <w:tc>
          <w:tcPr>
            <w:tcW w:w="1638" w:type="pct"/>
            <w:tcBorders>
              <w:top w:val="nil"/>
              <w:left w:val="nil"/>
              <w:bottom w:val="single" w:sz="4" w:space="0" w:color="auto"/>
              <w:right w:val="single" w:sz="4" w:space="0" w:color="auto"/>
            </w:tcBorders>
            <w:shd w:val="clear" w:color="auto" w:fill="auto"/>
            <w:vAlign w:val="center"/>
            <w:hideMark/>
          </w:tcPr>
          <w:p w14:paraId="0FC691CD"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Κατηγορίες ποιοτήτων τόπου</w:t>
            </w:r>
          </w:p>
        </w:tc>
      </w:tr>
      <w:tr w:rsidR="00656656" w:rsidRPr="00014376" w14:paraId="41E13600" w14:textId="77777777" w:rsidTr="00D81F70">
        <w:trPr>
          <w:trHeight w:val="300"/>
        </w:trPr>
        <w:tc>
          <w:tcPr>
            <w:tcW w:w="1606" w:type="pct"/>
            <w:vMerge/>
            <w:tcBorders>
              <w:left w:val="single" w:sz="4" w:space="0" w:color="auto"/>
              <w:right w:val="single" w:sz="4" w:space="0" w:color="auto"/>
            </w:tcBorders>
          </w:tcPr>
          <w:p w14:paraId="194C173E"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17245E66"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Διάβρωση</w:t>
            </w:r>
          </w:p>
        </w:tc>
        <w:tc>
          <w:tcPr>
            <w:tcW w:w="1638" w:type="pct"/>
            <w:tcBorders>
              <w:top w:val="nil"/>
              <w:left w:val="nil"/>
              <w:bottom w:val="single" w:sz="4" w:space="0" w:color="auto"/>
              <w:right w:val="single" w:sz="4" w:space="0" w:color="auto"/>
            </w:tcBorders>
            <w:shd w:val="clear" w:color="auto" w:fill="auto"/>
            <w:vAlign w:val="center"/>
            <w:hideMark/>
          </w:tcPr>
          <w:p w14:paraId="69461D5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Λιβαδικά τμήματα</w:t>
            </w:r>
          </w:p>
        </w:tc>
      </w:tr>
      <w:tr w:rsidR="00656656" w:rsidRPr="00014376" w14:paraId="5188A43D" w14:textId="77777777" w:rsidTr="00D81F70">
        <w:trPr>
          <w:trHeight w:val="300"/>
        </w:trPr>
        <w:tc>
          <w:tcPr>
            <w:tcW w:w="1606" w:type="pct"/>
            <w:vMerge/>
            <w:tcBorders>
              <w:left w:val="single" w:sz="4" w:space="0" w:color="auto"/>
              <w:right w:val="single" w:sz="4" w:space="0" w:color="auto"/>
            </w:tcBorders>
          </w:tcPr>
          <w:p w14:paraId="77E18732"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220C8A45"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διαχειριζόμενων δασών</w:t>
            </w:r>
          </w:p>
        </w:tc>
        <w:tc>
          <w:tcPr>
            <w:tcW w:w="1638" w:type="pct"/>
            <w:tcBorders>
              <w:top w:val="nil"/>
              <w:left w:val="nil"/>
              <w:bottom w:val="single" w:sz="4" w:space="0" w:color="auto"/>
              <w:right w:val="single" w:sz="4" w:space="0" w:color="auto"/>
            </w:tcBorders>
            <w:shd w:val="clear" w:color="auto" w:fill="auto"/>
            <w:vAlign w:val="center"/>
            <w:hideMark/>
          </w:tcPr>
          <w:p w14:paraId="56212B58"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Λιβαδικές μονάδες</w:t>
            </w:r>
          </w:p>
        </w:tc>
      </w:tr>
      <w:tr w:rsidR="00656656" w:rsidRPr="00014376" w14:paraId="01DE2E31" w14:textId="77777777" w:rsidTr="00D81F70">
        <w:trPr>
          <w:trHeight w:val="900"/>
        </w:trPr>
        <w:tc>
          <w:tcPr>
            <w:tcW w:w="1606" w:type="pct"/>
            <w:vMerge/>
            <w:tcBorders>
              <w:left w:val="single" w:sz="4" w:space="0" w:color="auto"/>
              <w:right w:val="single" w:sz="4" w:space="0" w:color="auto"/>
            </w:tcBorders>
          </w:tcPr>
          <w:p w14:paraId="021186C4"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756BAF11"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ιδιοκτησιών</w:t>
            </w:r>
          </w:p>
        </w:tc>
        <w:tc>
          <w:tcPr>
            <w:tcW w:w="1638" w:type="pct"/>
            <w:tcBorders>
              <w:top w:val="nil"/>
              <w:left w:val="nil"/>
              <w:bottom w:val="single" w:sz="4" w:space="0" w:color="auto"/>
              <w:right w:val="single" w:sz="4" w:space="0" w:color="auto"/>
            </w:tcBorders>
            <w:shd w:val="clear" w:color="auto" w:fill="auto"/>
            <w:vAlign w:val="center"/>
            <w:hideMark/>
          </w:tcPr>
          <w:p w14:paraId="3F282347"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Περιοχές που μπορούν να ενταχθούν σε καθιερωμένες τοπικές παραδοσιακές πρακτικές βόσκησης</w:t>
            </w:r>
          </w:p>
        </w:tc>
      </w:tr>
      <w:tr w:rsidR="00656656" w:rsidRPr="00014376" w14:paraId="6C949384" w14:textId="77777777" w:rsidTr="00D81F70">
        <w:trPr>
          <w:trHeight w:val="300"/>
        </w:trPr>
        <w:tc>
          <w:tcPr>
            <w:tcW w:w="1606" w:type="pct"/>
            <w:vMerge/>
            <w:tcBorders>
              <w:left w:val="single" w:sz="4" w:space="0" w:color="auto"/>
              <w:right w:val="single" w:sz="4" w:space="0" w:color="auto"/>
            </w:tcBorders>
          </w:tcPr>
          <w:p w14:paraId="439EC7A5"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3D5DE77A"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κυνηγητικών περιοχών</w:t>
            </w:r>
          </w:p>
        </w:tc>
        <w:tc>
          <w:tcPr>
            <w:tcW w:w="1638" w:type="pct"/>
            <w:tcBorders>
              <w:top w:val="nil"/>
              <w:left w:val="nil"/>
              <w:bottom w:val="single" w:sz="4" w:space="0" w:color="auto"/>
              <w:right w:val="single" w:sz="4" w:space="0" w:color="auto"/>
            </w:tcBorders>
            <w:shd w:val="clear" w:color="auto" w:fill="auto"/>
            <w:vAlign w:val="center"/>
            <w:hideMark/>
          </w:tcPr>
          <w:p w14:paraId="5685F854"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Περιοχή βιολογικής λίπανσης</w:t>
            </w:r>
          </w:p>
        </w:tc>
      </w:tr>
      <w:tr w:rsidR="00656656" w:rsidRPr="00014376" w14:paraId="13380204" w14:textId="77777777" w:rsidTr="00D81F70">
        <w:trPr>
          <w:trHeight w:val="300"/>
        </w:trPr>
        <w:tc>
          <w:tcPr>
            <w:tcW w:w="1606" w:type="pct"/>
            <w:vMerge/>
            <w:tcBorders>
              <w:left w:val="single" w:sz="4" w:space="0" w:color="auto"/>
              <w:right w:val="single" w:sz="4" w:space="0" w:color="auto"/>
            </w:tcBorders>
          </w:tcPr>
          <w:p w14:paraId="1AEC2977"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70FF6D1B"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Πετρώματα</w:t>
            </w:r>
          </w:p>
        </w:tc>
        <w:tc>
          <w:tcPr>
            <w:tcW w:w="1638" w:type="pct"/>
            <w:tcBorders>
              <w:top w:val="nil"/>
              <w:left w:val="nil"/>
              <w:bottom w:val="single" w:sz="4" w:space="0" w:color="auto"/>
              <w:right w:val="single" w:sz="4" w:space="0" w:color="auto"/>
            </w:tcBorders>
            <w:shd w:val="clear" w:color="auto" w:fill="auto"/>
            <w:vAlign w:val="center"/>
            <w:hideMark/>
          </w:tcPr>
          <w:p w14:paraId="12098B77"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Προστατευτικές περιοχές &amp; δάση</w:t>
            </w:r>
          </w:p>
        </w:tc>
      </w:tr>
      <w:tr w:rsidR="00656656" w:rsidRPr="00014376" w14:paraId="2D8C7C6D" w14:textId="77777777" w:rsidTr="00D81F70">
        <w:trPr>
          <w:trHeight w:val="300"/>
        </w:trPr>
        <w:tc>
          <w:tcPr>
            <w:tcW w:w="1606" w:type="pct"/>
            <w:vMerge/>
            <w:tcBorders>
              <w:left w:val="single" w:sz="4" w:space="0" w:color="auto"/>
              <w:right w:val="single" w:sz="4" w:space="0" w:color="auto"/>
            </w:tcBorders>
          </w:tcPr>
          <w:p w14:paraId="66B20641"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56A6CB4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Αλλες υποδομές (κτίρια, δασικά φυτώρια, πυροφυλάκια)</w:t>
            </w:r>
          </w:p>
        </w:tc>
        <w:tc>
          <w:tcPr>
            <w:tcW w:w="1638" w:type="pct"/>
            <w:tcBorders>
              <w:top w:val="nil"/>
              <w:left w:val="nil"/>
              <w:bottom w:val="single" w:sz="4" w:space="0" w:color="auto"/>
              <w:right w:val="single" w:sz="4" w:space="0" w:color="auto"/>
            </w:tcBorders>
            <w:shd w:val="clear" w:color="auto" w:fill="auto"/>
            <w:vAlign w:val="center"/>
            <w:hideMark/>
          </w:tcPr>
          <w:p w14:paraId="57D1FAB9"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Τύποι λιβαδικής βλάστησης</w:t>
            </w:r>
          </w:p>
        </w:tc>
      </w:tr>
      <w:tr w:rsidR="00656656" w:rsidRPr="00014376" w14:paraId="28212816" w14:textId="77777777" w:rsidTr="00D81F70">
        <w:trPr>
          <w:trHeight w:val="600"/>
        </w:trPr>
        <w:tc>
          <w:tcPr>
            <w:tcW w:w="1606" w:type="pct"/>
            <w:vMerge/>
            <w:tcBorders>
              <w:left w:val="single" w:sz="4" w:space="0" w:color="auto"/>
              <w:right w:val="single" w:sz="4" w:space="0" w:color="auto"/>
            </w:tcBorders>
          </w:tcPr>
          <w:p w14:paraId="018E26B0"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456ECD2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Εκθέσεις ως προς τον ορίζοντα</w:t>
            </w:r>
          </w:p>
        </w:tc>
        <w:tc>
          <w:tcPr>
            <w:tcW w:w="1638" w:type="pct"/>
            <w:tcBorders>
              <w:top w:val="nil"/>
              <w:left w:val="nil"/>
              <w:bottom w:val="single" w:sz="4" w:space="0" w:color="auto"/>
              <w:right w:val="single" w:sz="4" w:space="0" w:color="auto"/>
            </w:tcBorders>
            <w:shd w:val="clear" w:color="auto" w:fill="auto"/>
            <w:vAlign w:val="center"/>
            <w:hideMark/>
          </w:tcPr>
          <w:p w14:paraId="46C25419"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Χρήσεις γης</w:t>
            </w:r>
          </w:p>
        </w:tc>
      </w:tr>
      <w:tr w:rsidR="00656656" w:rsidRPr="00014376" w14:paraId="451D395A" w14:textId="77777777" w:rsidTr="00D81F70">
        <w:trPr>
          <w:trHeight w:val="300"/>
        </w:trPr>
        <w:tc>
          <w:tcPr>
            <w:tcW w:w="1606" w:type="pct"/>
            <w:vMerge/>
            <w:tcBorders>
              <w:left w:val="single" w:sz="4" w:space="0" w:color="auto"/>
              <w:right w:val="single" w:sz="4" w:space="0" w:color="auto"/>
            </w:tcBorders>
          </w:tcPr>
          <w:p w14:paraId="1B0BA824"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293E1FE2"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Κλίσεις εδάφους</w:t>
            </w:r>
          </w:p>
        </w:tc>
        <w:tc>
          <w:tcPr>
            <w:tcW w:w="1638" w:type="pct"/>
            <w:tcBorders>
              <w:top w:val="nil"/>
              <w:left w:val="nil"/>
              <w:bottom w:val="single" w:sz="4" w:space="0" w:color="auto"/>
              <w:right w:val="single" w:sz="4" w:space="0" w:color="auto"/>
            </w:tcBorders>
            <w:shd w:val="clear" w:color="auto" w:fill="auto"/>
            <w:vAlign w:val="center"/>
            <w:hideMark/>
          </w:tcPr>
          <w:p w14:paraId="4F59DA6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Υπό-τύποι λιβαδικής βλάστησης</w:t>
            </w:r>
          </w:p>
        </w:tc>
      </w:tr>
      <w:tr w:rsidR="00656656" w:rsidRPr="00014376" w14:paraId="6B62D4B8" w14:textId="77777777" w:rsidTr="00D81F70">
        <w:trPr>
          <w:trHeight w:val="300"/>
        </w:trPr>
        <w:tc>
          <w:tcPr>
            <w:tcW w:w="1606" w:type="pct"/>
            <w:vMerge/>
            <w:tcBorders>
              <w:left w:val="single" w:sz="4" w:space="0" w:color="auto"/>
              <w:right w:val="single" w:sz="4" w:space="0" w:color="auto"/>
            </w:tcBorders>
          </w:tcPr>
          <w:p w14:paraId="0D2DFC8D"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383E724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Υψόμετρικές ζώνες</w:t>
            </w:r>
          </w:p>
        </w:tc>
        <w:tc>
          <w:tcPr>
            <w:tcW w:w="1638" w:type="pct"/>
            <w:tcBorders>
              <w:top w:val="nil"/>
              <w:left w:val="nil"/>
              <w:bottom w:val="single" w:sz="4" w:space="0" w:color="auto"/>
              <w:right w:val="single" w:sz="4" w:space="0" w:color="auto"/>
            </w:tcBorders>
            <w:shd w:val="clear" w:color="auto" w:fill="auto"/>
            <w:vAlign w:val="center"/>
            <w:hideMark/>
          </w:tcPr>
          <w:p w14:paraId="4EB4064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Κτηνοτροφικές εκμεταλλεύσεις</w:t>
            </w:r>
          </w:p>
        </w:tc>
      </w:tr>
      <w:tr w:rsidR="00656656" w:rsidRPr="00014376" w14:paraId="23CDB811" w14:textId="77777777" w:rsidTr="00D81F70">
        <w:trPr>
          <w:trHeight w:val="300"/>
        </w:trPr>
        <w:tc>
          <w:tcPr>
            <w:tcW w:w="1606" w:type="pct"/>
            <w:vMerge/>
            <w:tcBorders>
              <w:left w:val="single" w:sz="4" w:space="0" w:color="auto"/>
              <w:right w:val="single" w:sz="4" w:space="0" w:color="auto"/>
            </w:tcBorders>
          </w:tcPr>
          <w:p w14:paraId="498796BF"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71AEF99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Θέσεις ελέγχου ανεπιθύμητων για βόσκηση ειδών</w:t>
            </w:r>
          </w:p>
        </w:tc>
        <w:tc>
          <w:tcPr>
            <w:tcW w:w="1638" w:type="pct"/>
            <w:tcBorders>
              <w:top w:val="nil"/>
              <w:left w:val="nil"/>
              <w:bottom w:val="single" w:sz="4" w:space="0" w:color="auto"/>
              <w:right w:val="single" w:sz="4" w:space="0" w:color="auto"/>
            </w:tcBorders>
            <w:shd w:val="clear" w:color="auto" w:fill="auto"/>
            <w:vAlign w:val="center"/>
            <w:hideMark/>
          </w:tcPr>
          <w:p w14:paraId="60AB399A"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Αρ. ζώων, είδος ζώων, εποχή-διάρκεια βόσκησης</w:t>
            </w:r>
          </w:p>
        </w:tc>
      </w:tr>
      <w:tr w:rsidR="00656656" w:rsidRPr="00014376" w14:paraId="07C40098" w14:textId="77777777" w:rsidTr="00D81F70">
        <w:trPr>
          <w:trHeight w:val="300"/>
        </w:trPr>
        <w:tc>
          <w:tcPr>
            <w:tcW w:w="1606" w:type="pct"/>
            <w:vMerge/>
            <w:tcBorders>
              <w:left w:val="single" w:sz="4" w:space="0" w:color="auto"/>
              <w:right w:val="single" w:sz="4" w:space="0" w:color="auto"/>
            </w:tcBorders>
          </w:tcPr>
          <w:p w14:paraId="261B25F7"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7A8C3AA3"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Κρατών</w:t>
            </w:r>
          </w:p>
        </w:tc>
        <w:tc>
          <w:tcPr>
            <w:tcW w:w="1638" w:type="pct"/>
            <w:tcBorders>
              <w:top w:val="nil"/>
              <w:left w:val="nil"/>
              <w:bottom w:val="nil"/>
              <w:right w:val="single" w:sz="4" w:space="0" w:color="auto"/>
            </w:tcBorders>
            <w:shd w:val="clear" w:color="auto" w:fill="auto"/>
            <w:vAlign w:val="center"/>
            <w:hideMark/>
          </w:tcPr>
          <w:p w14:paraId="70B26B1C"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w:t>
            </w:r>
          </w:p>
        </w:tc>
      </w:tr>
      <w:tr w:rsidR="00656656" w:rsidRPr="00014376" w14:paraId="6CF3FB9E" w14:textId="77777777" w:rsidTr="00D81F70">
        <w:trPr>
          <w:trHeight w:val="300"/>
        </w:trPr>
        <w:tc>
          <w:tcPr>
            <w:tcW w:w="1606" w:type="pct"/>
            <w:vMerge/>
            <w:tcBorders>
              <w:left w:val="single" w:sz="4" w:space="0" w:color="auto"/>
              <w:right w:val="single" w:sz="4" w:space="0" w:color="auto"/>
            </w:tcBorders>
          </w:tcPr>
          <w:p w14:paraId="05577E98"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08A0499D"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xml:space="preserve">Ακτογραμμή             </w:t>
            </w:r>
          </w:p>
        </w:tc>
        <w:tc>
          <w:tcPr>
            <w:tcW w:w="1638" w:type="pct"/>
            <w:tcBorders>
              <w:top w:val="nil"/>
              <w:left w:val="nil"/>
              <w:bottom w:val="nil"/>
              <w:right w:val="single" w:sz="4" w:space="0" w:color="auto"/>
            </w:tcBorders>
            <w:shd w:val="clear" w:color="auto" w:fill="auto"/>
            <w:vAlign w:val="center"/>
            <w:hideMark/>
          </w:tcPr>
          <w:p w14:paraId="0834CEF3"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w:t>
            </w:r>
          </w:p>
        </w:tc>
      </w:tr>
      <w:tr w:rsidR="00656656" w:rsidRPr="00014376" w14:paraId="516FB5E6" w14:textId="77777777" w:rsidTr="00D81F70">
        <w:trPr>
          <w:trHeight w:val="300"/>
        </w:trPr>
        <w:tc>
          <w:tcPr>
            <w:tcW w:w="1606" w:type="pct"/>
            <w:vMerge/>
            <w:tcBorders>
              <w:left w:val="single" w:sz="4" w:space="0" w:color="auto"/>
              <w:right w:val="single" w:sz="4" w:space="0" w:color="auto"/>
            </w:tcBorders>
          </w:tcPr>
          <w:p w14:paraId="6708D734"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5934DB01"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Όρια αρχαιολογικών χώρων - μνημείων</w:t>
            </w:r>
          </w:p>
        </w:tc>
        <w:tc>
          <w:tcPr>
            <w:tcW w:w="1638" w:type="pct"/>
            <w:tcBorders>
              <w:top w:val="nil"/>
              <w:left w:val="nil"/>
              <w:bottom w:val="nil"/>
              <w:right w:val="single" w:sz="4" w:space="0" w:color="auto"/>
            </w:tcBorders>
            <w:shd w:val="clear" w:color="auto" w:fill="auto"/>
            <w:vAlign w:val="center"/>
            <w:hideMark/>
          </w:tcPr>
          <w:p w14:paraId="5BC28B88"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w:t>
            </w:r>
          </w:p>
        </w:tc>
      </w:tr>
      <w:tr w:rsidR="00656656" w:rsidRPr="00014376" w14:paraId="5F69E9E1" w14:textId="77777777" w:rsidTr="00D81F70">
        <w:trPr>
          <w:trHeight w:val="300"/>
        </w:trPr>
        <w:tc>
          <w:tcPr>
            <w:tcW w:w="1606" w:type="pct"/>
            <w:vMerge/>
            <w:tcBorders>
              <w:left w:val="single" w:sz="4" w:space="0" w:color="auto"/>
              <w:bottom w:val="single" w:sz="4" w:space="0" w:color="auto"/>
              <w:right w:val="single" w:sz="4" w:space="0" w:color="auto"/>
            </w:tcBorders>
          </w:tcPr>
          <w:p w14:paraId="45A21C0F" w14:textId="77777777" w:rsidR="00656656" w:rsidRPr="00014376" w:rsidRDefault="00656656" w:rsidP="00D81F70">
            <w:pPr>
              <w:spacing w:after="0"/>
              <w:rPr>
                <w:rFonts w:asciiTheme="minorHAnsi" w:hAnsiTheme="minorHAnsi" w:cstheme="minorHAnsi"/>
                <w:color w:val="000000"/>
              </w:rPr>
            </w:pPr>
          </w:p>
        </w:tc>
        <w:tc>
          <w:tcPr>
            <w:tcW w:w="1756" w:type="pct"/>
            <w:tcBorders>
              <w:top w:val="nil"/>
              <w:left w:val="single" w:sz="4" w:space="0" w:color="auto"/>
              <w:bottom w:val="single" w:sz="4" w:space="0" w:color="auto"/>
              <w:right w:val="single" w:sz="4" w:space="0" w:color="auto"/>
            </w:tcBorders>
            <w:shd w:val="clear" w:color="auto" w:fill="auto"/>
            <w:vAlign w:val="center"/>
          </w:tcPr>
          <w:p w14:paraId="771B4DAD"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Ορια χώρων αναψυχής</w:t>
            </w:r>
          </w:p>
        </w:tc>
        <w:tc>
          <w:tcPr>
            <w:tcW w:w="1638" w:type="pct"/>
            <w:tcBorders>
              <w:top w:val="nil"/>
              <w:left w:val="nil"/>
              <w:bottom w:val="single" w:sz="4" w:space="0" w:color="auto"/>
              <w:right w:val="single" w:sz="4" w:space="0" w:color="auto"/>
            </w:tcBorders>
            <w:shd w:val="clear" w:color="auto" w:fill="auto"/>
            <w:vAlign w:val="center"/>
            <w:hideMark/>
          </w:tcPr>
          <w:p w14:paraId="6D7FEB11"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w:t>
            </w:r>
          </w:p>
        </w:tc>
      </w:tr>
      <w:tr w:rsidR="00656656" w:rsidRPr="00014376" w14:paraId="2C65C27B" w14:textId="77777777" w:rsidTr="00D81F70">
        <w:trPr>
          <w:trHeight w:val="300"/>
        </w:trPr>
        <w:tc>
          <w:tcPr>
            <w:tcW w:w="1606" w:type="pct"/>
            <w:vMerge w:val="restart"/>
            <w:tcBorders>
              <w:top w:val="nil"/>
              <w:left w:val="single" w:sz="4" w:space="0" w:color="auto"/>
              <w:right w:val="single" w:sz="4" w:space="0" w:color="auto"/>
            </w:tcBorders>
            <w:vAlign w:val="center"/>
          </w:tcPr>
          <w:p w14:paraId="7D3E3C91" w14:textId="77777777" w:rsidR="00656656" w:rsidRPr="00014376" w:rsidRDefault="00656656" w:rsidP="00D81F70">
            <w:pPr>
              <w:spacing w:after="0"/>
              <w:jc w:val="center"/>
              <w:rPr>
                <w:rFonts w:asciiTheme="minorHAnsi" w:hAnsiTheme="minorHAnsi" w:cstheme="minorHAnsi"/>
                <w:b/>
                <w:color w:val="000000"/>
              </w:rPr>
            </w:pPr>
            <w:r w:rsidRPr="00014376">
              <w:rPr>
                <w:rFonts w:asciiTheme="minorHAnsi" w:hAnsiTheme="minorHAnsi" w:cstheme="minorHAnsi"/>
                <w:b/>
                <w:color w:val="000000"/>
                <w:szCs w:val="22"/>
              </w:rPr>
              <w:t>Γραμμικά</w:t>
            </w: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57A69317"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Υψομετρικές καμπύλες</w:t>
            </w:r>
          </w:p>
        </w:tc>
      </w:tr>
      <w:tr w:rsidR="00656656" w:rsidRPr="00014376" w14:paraId="532EB4F1" w14:textId="77777777" w:rsidTr="00D81F70">
        <w:trPr>
          <w:trHeight w:val="300"/>
        </w:trPr>
        <w:tc>
          <w:tcPr>
            <w:tcW w:w="1606" w:type="pct"/>
            <w:vMerge/>
            <w:tcBorders>
              <w:left w:val="single" w:sz="4" w:space="0" w:color="auto"/>
              <w:right w:val="single" w:sz="4" w:space="0" w:color="auto"/>
            </w:tcBorders>
          </w:tcPr>
          <w:p w14:paraId="56E2BC74"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53648AD3"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Οδικό δίκτυο - βασικό</w:t>
            </w:r>
          </w:p>
        </w:tc>
      </w:tr>
      <w:tr w:rsidR="00656656" w:rsidRPr="00014376" w14:paraId="28DD47A4" w14:textId="77777777" w:rsidTr="00D81F70">
        <w:trPr>
          <w:trHeight w:val="300"/>
        </w:trPr>
        <w:tc>
          <w:tcPr>
            <w:tcW w:w="1606" w:type="pct"/>
            <w:vMerge/>
            <w:tcBorders>
              <w:left w:val="single" w:sz="4" w:space="0" w:color="auto"/>
              <w:right w:val="single" w:sz="4" w:space="0" w:color="auto"/>
            </w:tcBorders>
          </w:tcPr>
          <w:p w14:paraId="41E057CB"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5694E335"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xml:space="preserve">Υδρογραφικό δίκτυο - Βασικό </w:t>
            </w:r>
          </w:p>
        </w:tc>
      </w:tr>
      <w:tr w:rsidR="00656656" w:rsidRPr="00014376" w14:paraId="0BF97514" w14:textId="77777777" w:rsidTr="00D81F70">
        <w:trPr>
          <w:trHeight w:val="300"/>
        </w:trPr>
        <w:tc>
          <w:tcPr>
            <w:tcW w:w="1606" w:type="pct"/>
            <w:vMerge/>
            <w:tcBorders>
              <w:left w:val="single" w:sz="4" w:space="0" w:color="auto"/>
              <w:right w:val="single" w:sz="4" w:space="0" w:color="auto"/>
            </w:tcBorders>
          </w:tcPr>
          <w:p w14:paraId="4C121AD2"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6D9BC5A0"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Υδρογραφικό δίκτυο - Λεπτομερές</w:t>
            </w:r>
          </w:p>
        </w:tc>
      </w:tr>
      <w:tr w:rsidR="00656656" w:rsidRPr="00014376" w14:paraId="56265BF3" w14:textId="77777777" w:rsidTr="00D81F70">
        <w:trPr>
          <w:trHeight w:val="300"/>
        </w:trPr>
        <w:tc>
          <w:tcPr>
            <w:tcW w:w="1606" w:type="pct"/>
            <w:vMerge/>
            <w:tcBorders>
              <w:left w:val="single" w:sz="4" w:space="0" w:color="auto"/>
              <w:right w:val="single" w:sz="4" w:space="0" w:color="auto"/>
            </w:tcBorders>
          </w:tcPr>
          <w:p w14:paraId="7C0D2DBE"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20A0DC0B"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Οδικό δίκτυο - όλων των κατηγοριών</w:t>
            </w:r>
          </w:p>
        </w:tc>
      </w:tr>
      <w:tr w:rsidR="00656656" w:rsidRPr="00014376" w14:paraId="375C1BCB" w14:textId="77777777" w:rsidTr="00D81F70">
        <w:trPr>
          <w:trHeight w:val="300"/>
        </w:trPr>
        <w:tc>
          <w:tcPr>
            <w:tcW w:w="1606" w:type="pct"/>
            <w:vMerge/>
            <w:tcBorders>
              <w:left w:val="single" w:sz="4" w:space="0" w:color="auto"/>
              <w:right w:val="single" w:sz="4" w:space="0" w:color="auto"/>
            </w:tcBorders>
          </w:tcPr>
          <w:p w14:paraId="18A25DD5"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27F68514" w14:textId="77777777" w:rsidR="00656656" w:rsidRPr="0021122F" w:rsidRDefault="00656656" w:rsidP="00D81F70">
            <w:pPr>
              <w:spacing w:after="0"/>
              <w:rPr>
                <w:rFonts w:asciiTheme="minorHAnsi" w:hAnsiTheme="minorHAnsi" w:cstheme="minorHAnsi"/>
                <w:color w:val="000000"/>
                <w:lang w:val="en-US"/>
              </w:rPr>
            </w:pPr>
            <w:r w:rsidRPr="0021122F">
              <w:rPr>
                <w:rFonts w:asciiTheme="minorHAnsi" w:hAnsiTheme="minorHAnsi" w:cstheme="minorHAnsi"/>
                <w:color w:val="000000"/>
                <w:szCs w:val="22"/>
              </w:rPr>
              <w:t xml:space="preserve">Προτεινόμενοι δρόμοι </w:t>
            </w:r>
          </w:p>
        </w:tc>
      </w:tr>
      <w:tr w:rsidR="00656656" w:rsidRPr="00014376" w14:paraId="6E304F66" w14:textId="77777777" w:rsidTr="00D81F70">
        <w:trPr>
          <w:trHeight w:val="300"/>
        </w:trPr>
        <w:tc>
          <w:tcPr>
            <w:tcW w:w="1606" w:type="pct"/>
            <w:vMerge/>
            <w:tcBorders>
              <w:left w:val="single" w:sz="4" w:space="0" w:color="auto"/>
              <w:bottom w:val="single" w:sz="4" w:space="0" w:color="auto"/>
              <w:right w:val="single" w:sz="4" w:space="0" w:color="auto"/>
            </w:tcBorders>
          </w:tcPr>
          <w:p w14:paraId="63A3182E"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02E389F6"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xml:space="preserve">Δίκτυα κοινής ωφέλειας (υδρευση , ηλεκτροδότηση, φυσικό αέριο, </w:t>
            </w:r>
            <w:r w:rsidRPr="0021122F">
              <w:rPr>
                <w:rFonts w:asciiTheme="minorHAnsi" w:hAnsiTheme="minorHAnsi" w:cstheme="minorHAnsi"/>
                <w:color w:val="000000"/>
                <w:szCs w:val="22"/>
              </w:rPr>
              <w:lastRenderedPageBreak/>
              <w:t>επικοινωνίες )</w:t>
            </w:r>
          </w:p>
        </w:tc>
      </w:tr>
      <w:tr w:rsidR="00656656" w:rsidRPr="00014376" w14:paraId="090A0F8D" w14:textId="77777777" w:rsidTr="00D81F70">
        <w:trPr>
          <w:trHeight w:val="600"/>
        </w:trPr>
        <w:tc>
          <w:tcPr>
            <w:tcW w:w="1606" w:type="pct"/>
            <w:vMerge w:val="restart"/>
            <w:tcBorders>
              <w:top w:val="nil"/>
              <w:left w:val="single" w:sz="4" w:space="0" w:color="auto"/>
              <w:right w:val="single" w:sz="4" w:space="0" w:color="auto"/>
            </w:tcBorders>
            <w:vAlign w:val="center"/>
          </w:tcPr>
          <w:p w14:paraId="4E62DC44" w14:textId="77777777" w:rsidR="00656656" w:rsidRPr="00014376" w:rsidRDefault="00656656" w:rsidP="00D81F70">
            <w:pPr>
              <w:spacing w:after="0"/>
              <w:jc w:val="center"/>
              <w:rPr>
                <w:rFonts w:asciiTheme="minorHAnsi" w:hAnsiTheme="minorHAnsi" w:cstheme="minorHAnsi"/>
                <w:b/>
                <w:color w:val="000000"/>
              </w:rPr>
            </w:pPr>
            <w:r w:rsidRPr="00014376">
              <w:rPr>
                <w:rFonts w:asciiTheme="minorHAnsi" w:hAnsiTheme="minorHAnsi" w:cstheme="minorHAnsi"/>
                <w:b/>
                <w:color w:val="000000"/>
                <w:szCs w:val="22"/>
              </w:rPr>
              <w:lastRenderedPageBreak/>
              <w:t>Σημειακά</w:t>
            </w:r>
          </w:p>
        </w:tc>
        <w:tc>
          <w:tcPr>
            <w:tcW w:w="3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A8EFF3" w14:textId="77777777" w:rsidR="00656656" w:rsidRPr="0021122F" w:rsidRDefault="00656656" w:rsidP="00D81F70">
            <w:pPr>
              <w:spacing w:after="0"/>
              <w:rPr>
                <w:rFonts w:asciiTheme="minorHAnsi" w:hAnsiTheme="minorHAnsi" w:cstheme="minorHAnsi"/>
                <w:color w:val="000000"/>
                <w:lang w:val="en-US"/>
              </w:rPr>
            </w:pPr>
            <w:r w:rsidRPr="0021122F">
              <w:rPr>
                <w:rFonts w:asciiTheme="minorHAnsi" w:hAnsiTheme="minorHAnsi" w:cstheme="minorHAnsi"/>
                <w:color w:val="000000"/>
                <w:szCs w:val="22"/>
              </w:rPr>
              <w:t>Πηγές</w:t>
            </w:r>
          </w:p>
        </w:tc>
      </w:tr>
      <w:tr w:rsidR="00656656" w:rsidRPr="00014376" w14:paraId="0E0D7AB6" w14:textId="77777777" w:rsidTr="00D81F70">
        <w:trPr>
          <w:trHeight w:val="300"/>
        </w:trPr>
        <w:tc>
          <w:tcPr>
            <w:tcW w:w="1606" w:type="pct"/>
            <w:vMerge/>
            <w:tcBorders>
              <w:left w:val="single" w:sz="4" w:space="0" w:color="auto"/>
              <w:right w:val="single" w:sz="4" w:space="0" w:color="auto"/>
            </w:tcBorders>
          </w:tcPr>
          <w:p w14:paraId="620358A1"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356C1279"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xml:space="preserve">Σχετικά έργα (ταμιευτήρες, ποτίστρες, προσπέλαση, σταβλισμός, στέγαση κτηνοτρόφων, υγειονομικής περίθαλψης) </w:t>
            </w:r>
          </w:p>
        </w:tc>
      </w:tr>
      <w:tr w:rsidR="00656656" w:rsidRPr="00014376" w14:paraId="1BFDDA94" w14:textId="77777777" w:rsidTr="00D81F70">
        <w:trPr>
          <w:trHeight w:val="900"/>
        </w:trPr>
        <w:tc>
          <w:tcPr>
            <w:tcW w:w="1606" w:type="pct"/>
            <w:vMerge/>
            <w:tcBorders>
              <w:left w:val="single" w:sz="4" w:space="0" w:color="auto"/>
              <w:right w:val="single" w:sz="4" w:space="0" w:color="auto"/>
            </w:tcBorders>
          </w:tcPr>
          <w:p w14:paraId="362947EC"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68B8FE3A" w14:textId="77777777" w:rsidR="00656656" w:rsidRPr="0021122F" w:rsidRDefault="00656656" w:rsidP="00D81F70">
            <w:pPr>
              <w:spacing w:after="0"/>
              <w:rPr>
                <w:rFonts w:asciiTheme="minorHAnsi" w:hAnsiTheme="minorHAnsi" w:cstheme="minorHAnsi"/>
                <w:color w:val="000000"/>
                <w:lang w:val="en-US"/>
              </w:rPr>
            </w:pPr>
            <w:r w:rsidRPr="0021122F">
              <w:rPr>
                <w:rFonts w:asciiTheme="minorHAnsi" w:hAnsiTheme="minorHAnsi" w:cstheme="minorHAnsi"/>
                <w:color w:val="000000"/>
                <w:szCs w:val="22"/>
              </w:rPr>
              <w:t>Τοπωνύμια</w:t>
            </w:r>
          </w:p>
        </w:tc>
      </w:tr>
      <w:tr w:rsidR="00656656" w:rsidRPr="00014376" w14:paraId="72D7C274" w14:textId="77777777" w:rsidTr="00D81F70">
        <w:trPr>
          <w:trHeight w:val="300"/>
        </w:trPr>
        <w:tc>
          <w:tcPr>
            <w:tcW w:w="1606" w:type="pct"/>
            <w:vMerge/>
            <w:tcBorders>
              <w:left w:val="single" w:sz="4" w:space="0" w:color="auto"/>
              <w:right w:val="single" w:sz="4" w:space="0" w:color="auto"/>
            </w:tcBorders>
          </w:tcPr>
          <w:p w14:paraId="74B71BA1"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2FABF4B6"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Κλωβοί</w:t>
            </w:r>
          </w:p>
        </w:tc>
      </w:tr>
      <w:tr w:rsidR="00656656" w:rsidRPr="00014376" w14:paraId="6279F312" w14:textId="77777777" w:rsidTr="00D81F70">
        <w:trPr>
          <w:trHeight w:val="300"/>
        </w:trPr>
        <w:tc>
          <w:tcPr>
            <w:tcW w:w="1606" w:type="pct"/>
            <w:vMerge/>
            <w:tcBorders>
              <w:left w:val="single" w:sz="4" w:space="0" w:color="auto"/>
              <w:right w:val="single" w:sz="4" w:space="0" w:color="auto"/>
            </w:tcBorders>
          </w:tcPr>
          <w:p w14:paraId="5A4BE243"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2C340393"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Μετεωρολογικός Σταθμός</w:t>
            </w:r>
          </w:p>
        </w:tc>
      </w:tr>
      <w:tr w:rsidR="00656656" w:rsidRPr="00014376" w14:paraId="2C07E6D2" w14:textId="77777777" w:rsidTr="00D81F70">
        <w:trPr>
          <w:trHeight w:val="300"/>
        </w:trPr>
        <w:tc>
          <w:tcPr>
            <w:tcW w:w="1606" w:type="pct"/>
            <w:vMerge/>
            <w:tcBorders>
              <w:left w:val="single" w:sz="4" w:space="0" w:color="auto"/>
              <w:right w:val="single" w:sz="4" w:space="0" w:color="auto"/>
            </w:tcBorders>
          </w:tcPr>
          <w:p w14:paraId="7B6EDD1E"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6725B118"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Προτεινόμενα έργα ποτισμού</w:t>
            </w:r>
          </w:p>
        </w:tc>
      </w:tr>
      <w:tr w:rsidR="00656656" w:rsidRPr="00014376" w14:paraId="170CDBA5" w14:textId="77777777" w:rsidTr="00D81F70">
        <w:trPr>
          <w:trHeight w:val="300"/>
        </w:trPr>
        <w:tc>
          <w:tcPr>
            <w:tcW w:w="1606" w:type="pct"/>
            <w:vMerge/>
            <w:tcBorders>
              <w:left w:val="single" w:sz="4" w:space="0" w:color="auto"/>
              <w:right w:val="single" w:sz="4" w:space="0" w:color="auto"/>
            </w:tcBorders>
          </w:tcPr>
          <w:p w14:paraId="462EDEDB"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0F2845DD"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Προτεινόμενα καταλύματα προσωπικού</w:t>
            </w:r>
          </w:p>
        </w:tc>
      </w:tr>
      <w:tr w:rsidR="00656656" w:rsidRPr="00014376" w14:paraId="2BFD3E26" w14:textId="77777777" w:rsidTr="00D81F70">
        <w:trPr>
          <w:trHeight w:val="300"/>
        </w:trPr>
        <w:tc>
          <w:tcPr>
            <w:tcW w:w="1606" w:type="pct"/>
            <w:vMerge/>
            <w:tcBorders>
              <w:left w:val="single" w:sz="4" w:space="0" w:color="auto"/>
              <w:right w:val="single" w:sz="4" w:space="0" w:color="auto"/>
            </w:tcBorders>
          </w:tcPr>
          <w:p w14:paraId="635310CC"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04B8435F"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Προτεινόμενα στέγαστρα ζώων</w:t>
            </w:r>
          </w:p>
        </w:tc>
      </w:tr>
      <w:tr w:rsidR="00656656" w:rsidRPr="00014376" w14:paraId="6AEF4E9D" w14:textId="77777777" w:rsidTr="00D81F70">
        <w:trPr>
          <w:trHeight w:val="300"/>
        </w:trPr>
        <w:tc>
          <w:tcPr>
            <w:tcW w:w="1606" w:type="pct"/>
            <w:vMerge/>
            <w:tcBorders>
              <w:left w:val="single" w:sz="4" w:space="0" w:color="auto"/>
              <w:bottom w:val="single" w:sz="4" w:space="0" w:color="auto"/>
              <w:right w:val="single" w:sz="4" w:space="0" w:color="auto"/>
            </w:tcBorders>
          </w:tcPr>
          <w:p w14:paraId="2D45F8D8" w14:textId="77777777" w:rsidR="00656656" w:rsidRPr="00014376" w:rsidRDefault="00656656" w:rsidP="00D81F70">
            <w:pPr>
              <w:spacing w:after="0"/>
              <w:rPr>
                <w:rFonts w:asciiTheme="minorHAnsi" w:hAnsiTheme="minorHAnsi" w:cstheme="minorHAnsi"/>
                <w:color w:val="000000"/>
              </w:rPr>
            </w:pPr>
          </w:p>
        </w:tc>
        <w:tc>
          <w:tcPr>
            <w:tcW w:w="3394" w:type="pct"/>
            <w:gridSpan w:val="2"/>
            <w:tcBorders>
              <w:top w:val="nil"/>
              <w:left w:val="single" w:sz="4" w:space="0" w:color="auto"/>
              <w:bottom w:val="single" w:sz="4" w:space="0" w:color="auto"/>
              <w:right w:val="single" w:sz="4" w:space="0" w:color="auto"/>
            </w:tcBorders>
            <w:shd w:val="clear" w:color="auto" w:fill="auto"/>
            <w:vAlign w:val="center"/>
          </w:tcPr>
          <w:p w14:paraId="7068436B" w14:textId="77777777" w:rsidR="00656656" w:rsidRPr="0021122F" w:rsidRDefault="00656656" w:rsidP="00D81F70">
            <w:pPr>
              <w:spacing w:after="0"/>
              <w:rPr>
                <w:rFonts w:asciiTheme="minorHAnsi" w:hAnsiTheme="minorHAnsi" w:cstheme="minorHAnsi"/>
                <w:color w:val="000000"/>
              </w:rPr>
            </w:pPr>
            <w:r w:rsidRPr="0021122F">
              <w:rPr>
                <w:rFonts w:asciiTheme="minorHAnsi" w:hAnsiTheme="minorHAnsi" w:cstheme="minorHAnsi"/>
                <w:color w:val="000000"/>
                <w:szCs w:val="22"/>
              </w:rPr>
              <w:t xml:space="preserve">Προτεινόμενες περιφράξεις </w:t>
            </w:r>
          </w:p>
        </w:tc>
      </w:tr>
    </w:tbl>
    <w:p w14:paraId="79A7C8DB" w14:textId="77777777" w:rsidR="00656656" w:rsidRPr="0021122F" w:rsidRDefault="00656656" w:rsidP="00656656">
      <w:pPr>
        <w:spacing w:line="276" w:lineRule="auto"/>
        <w:rPr>
          <w:highlight w:val="yellow"/>
        </w:rPr>
      </w:pPr>
    </w:p>
    <w:p w14:paraId="34D16216" w14:textId="77777777" w:rsidR="00647066" w:rsidRPr="00E96331" w:rsidRDefault="00647066" w:rsidP="00254722">
      <w:pPr>
        <w:pStyle w:val="afb"/>
        <w:numPr>
          <w:ilvl w:val="0"/>
          <w:numId w:val="107"/>
        </w:numPr>
        <w:suppressAutoHyphens w:val="0"/>
        <w:spacing w:after="160" w:line="276" w:lineRule="auto"/>
      </w:pPr>
      <w:r w:rsidRPr="00E96331">
        <w:t>Πέρα</w:t>
      </w:r>
      <w:r>
        <w:t>ν</w:t>
      </w:r>
      <w:r w:rsidRPr="00E96331">
        <w:t xml:space="preserve"> της γεωβάσης, το αποθετήριο θα πρέπει να παρέχει μια  διαδικτυακή </w:t>
      </w:r>
      <w:r w:rsidR="00656656">
        <w:t xml:space="preserve">διεπαφή </w:t>
      </w:r>
      <w:r w:rsidRPr="00E96331">
        <w:t xml:space="preserve">μέσω της οποίας θα πραγματοποιούνται </w:t>
      </w:r>
      <w:r>
        <w:t>οι ακόλουθες</w:t>
      </w:r>
      <w:r w:rsidRPr="00E96331">
        <w:t xml:space="preserve"> βασικές λειτουργίες:</w:t>
      </w:r>
    </w:p>
    <w:p w14:paraId="5FACA874" w14:textId="77777777" w:rsidR="00656656" w:rsidRDefault="00656656" w:rsidP="006239A8">
      <w:pPr>
        <w:pStyle w:val="afb"/>
        <w:numPr>
          <w:ilvl w:val="1"/>
          <w:numId w:val="107"/>
        </w:numPr>
        <w:suppressAutoHyphens w:val="0"/>
        <w:spacing w:after="160" w:line="276" w:lineRule="auto"/>
      </w:pPr>
      <w:r>
        <w:t>προβολή των ανωτέρω χωρικών επιπέδων πληροφορίας σε χάρτη</w:t>
      </w:r>
      <w:r w:rsidR="0094504C">
        <w:t>,</w:t>
      </w:r>
      <w:r w:rsidR="00647066" w:rsidRPr="00E96331">
        <w:t xml:space="preserve"> για τους </w:t>
      </w:r>
      <w:r w:rsidR="006C20C3">
        <w:t>εσωτερικούς χρήστες του αποθετηρίου και εξουσιοδοτημένους χρήστες της τοπικής αυτοδιοίκησης</w:t>
      </w:r>
      <w:r w:rsidR="00647066" w:rsidRPr="00E96331">
        <w:t xml:space="preserve">. Μέσω της συγκεκριμένης λειτουργίας </w:t>
      </w:r>
      <w:r w:rsidR="006C20C3">
        <w:t>οι ανωτέρω χρήστες</w:t>
      </w:r>
      <w:r w:rsidR="00647066" w:rsidRPr="00E96331">
        <w:t xml:space="preserve"> θα μπορούν να παρακολουθούν και την εξέλιξη των μελετών.</w:t>
      </w:r>
    </w:p>
    <w:p w14:paraId="7DC74866" w14:textId="77777777" w:rsidR="00656656" w:rsidRDefault="00647066" w:rsidP="006239A8">
      <w:pPr>
        <w:pStyle w:val="afb"/>
        <w:numPr>
          <w:ilvl w:val="1"/>
          <w:numId w:val="107"/>
        </w:numPr>
        <w:suppressAutoHyphens w:val="0"/>
        <w:spacing w:after="160" w:line="276" w:lineRule="auto"/>
      </w:pPr>
      <w:r>
        <w:t>Φόρμα μέσω της οποίας οι μελετητές που έχουν αναλάβει την διεκπεραίωση διαχειριστικών σχεδίων βόσκησης θα μπορούν να επισυνάπτουν τις μελέτες τους. Η υποβολή των αλφαριθμητικών δεδομένων της</w:t>
      </w:r>
      <w:r w:rsidR="00656656">
        <w:t xml:space="preserve"> μελέτης </w:t>
      </w:r>
      <w:r>
        <w:t xml:space="preserve">θα </w:t>
      </w:r>
      <w:r w:rsidR="006C20C3">
        <w:t>πραγματοποιείται</w:t>
      </w:r>
      <w:r w:rsidR="00656656">
        <w:t xml:space="preserve"> με την εισαγωγή xml αρχείου</w:t>
      </w:r>
      <w:r w:rsidR="00656656" w:rsidRPr="00CA2E80">
        <w:t xml:space="preserve"> </w:t>
      </w:r>
      <w:r>
        <w:t>με γραμμογράφηση που θα προδιαγραφεί στ</w:t>
      </w:r>
      <w:r w:rsidR="006C20C3">
        <w:t>ο</w:t>
      </w:r>
      <w:r>
        <w:t xml:space="preserve"> πλαίσι</w:t>
      </w:r>
      <w:r w:rsidR="006C20C3">
        <w:t>ο</w:t>
      </w:r>
      <w:r>
        <w:t xml:space="preserve"> του έργου, ενώ τα χωρικά δεδομένα της μελέτης θα εισάγονται</w:t>
      </w:r>
      <w:r w:rsidR="00656656">
        <w:t xml:space="preserve"> με την επισύναψη αρχείων γεωχωρικών δεδομένων, μορφοτύπου </w:t>
      </w:r>
      <w:r w:rsidR="00656656" w:rsidRPr="0021122F">
        <w:t>.</w:t>
      </w:r>
      <w:r w:rsidR="00656656">
        <w:t>shp</w:t>
      </w:r>
      <w:r w:rsidR="00656656" w:rsidRPr="0021122F">
        <w:t xml:space="preserve"> (</w:t>
      </w:r>
      <w:r w:rsidR="00656656">
        <w:t>shapefiles</w:t>
      </w:r>
      <w:r w:rsidR="00656656" w:rsidRPr="0021122F">
        <w:t>)</w:t>
      </w:r>
      <w:r w:rsidR="00656656" w:rsidRPr="001E0AC1">
        <w:t xml:space="preserve"> </w:t>
      </w:r>
      <w:r w:rsidR="00656656">
        <w:t>ή ισοδύναμου</w:t>
      </w:r>
      <w:r>
        <w:t xml:space="preserve">. </w:t>
      </w:r>
      <w:r w:rsidRPr="006C20C3">
        <w:t>Βασική λειτουργία του αποθετηρίου θα είναι ο μηχανογραφικός έλεγχος των περιεχομένων του Διαχειριστικού Σχεδίου Βόσκησης</w:t>
      </w:r>
      <w:r w:rsidR="0094504C">
        <w:t xml:space="preserve"> που υποβάλλεται,</w:t>
      </w:r>
      <w:r w:rsidRPr="006C20C3">
        <w:t xml:space="preserve"> βάσει κανόνων που θα προδιαγραφούν.</w:t>
      </w:r>
      <w:r>
        <w:t xml:space="preserve"> Μελέτες που δεν πληρούν τις προδιαγραφές εγκυρότητας δεν θα γίνονται αποδεκτές από το σύστημα</w:t>
      </w:r>
      <w:r w:rsidR="00656656">
        <w:t>.</w:t>
      </w:r>
    </w:p>
    <w:p w14:paraId="61315E39" w14:textId="77777777" w:rsidR="00647066" w:rsidRPr="003E3CFA" w:rsidRDefault="00647066" w:rsidP="00254722">
      <w:pPr>
        <w:pStyle w:val="afb"/>
        <w:numPr>
          <w:ilvl w:val="0"/>
          <w:numId w:val="107"/>
        </w:numPr>
        <w:suppressAutoHyphens w:val="0"/>
        <w:spacing w:after="160" w:line="276" w:lineRule="auto"/>
      </w:pPr>
      <w:r>
        <w:t xml:space="preserve">Επιπρόσθετα, το αποθετήριο </w:t>
      </w:r>
      <w:r w:rsidR="006C20C3">
        <w:t>απαιτείται</w:t>
      </w:r>
      <w:r>
        <w:t xml:space="preserve"> να προσφέρει και λειτουργίες που θα βοηθούν </w:t>
      </w:r>
      <w:r w:rsidR="006C20C3">
        <w:t>τη τοπική αυτοδιοίκηση (Περιφέρειες)</w:t>
      </w:r>
      <w:r>
        <w:t xml:space="preserve"> στην παρακολούθηση του έργου που προβλέπεται στην υπ’ αριθμ. 1058/71977 απόφαση όσο και στην μελλοντική εκμετάλλευση των δημόσιων βοσκοτόπων καθώς και στην είσπραξη των τελών που προβλέπονται. Ενδεικτικά αναφέρονται οι παρακάτω λειτουργίες:</w:t>
      </w:r>
    </w:p>
    <w:p w14:paraId="3DF8A393" w14:textId="77777777" w:rsidR="00647066" w:rsidRPr="0021122F" w:rsidRDefault="00647066" w:rsidP="00254722">
      <w:pPr>
        <w:pStyle w:val="afb"/>
        <w:numPr>
          <w:ilvl w:val="1"/>
          <w:numId w:val="107"/>
        </w:numPr>
        <w:suppressAutoHyphens w:val="0"/>
        <w:spacing w:after="160" w:line="276" w:lineRule="auto"/>
      </w:pPr>
      <w:r w:rsidRPr="0021122F">
        <w:t xml:space="preserve">Μηχανισμός παρακολούθησης </w:t>
      </w:r>
      <w:r>
        <w:t>της πορείας υλοποίησης των μελετών ανά γεωγραφική περιοχή.</w:t>
      </w:r>
    </w:p>
    <w:p w14:paraId="06A80357" w14:textId="77777777" w:rsidR="00656656" w:rsidRPr="0021122F" w:rsidRDefault="00656656" w:rsidP="006239A8">
      <w:pPr>
        <w:pStyle w:val="afb"/>
        <w:numPr>
          <w:ilvl w:val="1"/>
          <w:numId w:val="107"/>
        </w:numPr>
        <w:suppressAutoHyphens w:val="0"/>
        <w:spacing w:after="160" w:line="276" w:lineRule="auto"/>
      </w:pPr>
      <w:r w:rsidRPr="0021122F">
        <w:t>Κατάλογος λιβαδικών μονάδων όπου για κάθε μία εξ αυτών θα παρουσιάζονται ενδεικτικά στοιχεία όπως ύψος μισθώματος</w:t>
      </w:r>
      <w:r w:rsidR="00647066">
        <w:t xml:space="preserve">  και σε ποιους κτηνοτρόφους έχει παραχωρηθεί</w:t>
      </w:r>
      <w:r w:rsidRPr="0021122F">
        <w:t>, τύπος βλάστησης, υφιστάμενη βιοικανότητα, μέγιστο πλήθος και είδος ζώων, εποχή και διάρκεια βόσκησης εντός της μονάδας, κλπ.</w:t>
      </w:r>
    </w:p>
    <w:p w14:paraId="7694D846" w14:textId="77777777" w:rsidR="00656656" w:rsidRDefault="00065DBA" w:rsidP="00CF4071">
      <w:pPr>
        <w:pStyle w:val="afb"/>
        <w:numPr>
          <w:ilvl w:val="0"/>
          <w:numId w:val="107"/>
        </w:numPr>
        <w:suppressAutoHyphens w:val="0"/>
        <w:spacing w:after="160" w:line="276" w:lineRule="auto"/>
      </w:pPr>
      <w:r>
        <w:t>Επιπλέον, για τη διασφάλιση τήρησης έγκυρης πληροφορίας, σε ετήσια βάση, απαιτείται</w:t>
      </w:r>
      <w:r w:rsidR="00656656" w:rsidRPr="0021122F">
        <w:t xml:space="preserve"> η </w:t>
      </w:r>
      <w:r>
        <w:t>επίτευξη δ</w:t>
      </w:r>
      <w:r w:rsidR="00647066">
        <w:t>ιαλειτουργικότητα</w:t>
      </w:r>
      <w:r>
        <w:t>ς</w:t>
      </w:r>
      <w:r w:rsidR="00656656">
        <w:t xml:space="preserve"> με τρίτα συστήματα όπως π.χ ΕΚΧΑ, Δασαρχείο, Υπ.Α.Α.Τ., Ο.Π.Ε.Κ.Ε.Π.Ε., CORINE.</w:t>
      </w:r>
    </w:p>
    <w:p w14:paraId="4739F40F" w14:textId="77777777" w:rsidR="00656656" w:rsidRPr="00474E60" w:rsidRDefault="00656656" w:rsidP="00656656">
      <w:pPr>
        <w:spacing w:line="276" w:lineRule="auto"/>
      </w:pPr>
      <w:r>
        <w:lastRenderedPageBreak/>
        <w:t>Σημειώνεται ότι όπου απαιτείται διαλειτουργικότητα με τρίτα συστήματα για την λήψη δεδομένων, θα ακολουθηθούν οι απαραίτητες διαδικασίες όπως αυτές καθοριστούν κατόπιν επικοινωνίας του Αναδόχου με την Αναθέτουσα Αρχή και συνεννόησης με τον κατά περίπτωση εμπλεκόμενο τρίτο φορέα.</w:t>
      </w:r>
    </w:p>
    <w:p w14:paraId="1554BC64" w14:textId="77777777" w:rsidR="00A2286B" w:rsidRPr="00656656" w:rsidRDefault="00A2286B" w:rsidP="003B4AF9">
      <w:pPr>
        <w:rPr>
          <w:rFonts w:eastAsia="SimSun"/>
        </w:rPr>
      </w:pPr>
    </w:p>
    <w:p w14:paraId="6ECC131B" w14:textId="77777777" w:rsidR="00EB0FA7" w:rsidRPr="00BC0CB4" w:rsidRDefault="00EB0FA7" w:rsidP="00254722">
      <w:pPr>
        <w:pStyle w:val="StyleHeading112ptJustifiedLinespacing15lines"/>
        <w:numPr>
          <w:ilvl w:val="4"/>
          <w:numId w:val="90"/>
        </w:numPr>
        <w:rPr>
          <w:rFonts w:eastAsia="SimSun"/>
        </w:rPr>
      </w:pPr>
      <w:bookmarkStart w:id="517" w:name="_Ref511737240"/>
      <w:bookmarkStart w:id="518" w:name="_Toc515371736"/>
      <w:bookmarkStart w:id="519" w:name="_Toc978659"/>
      <w:r w:rsidRPr="00BC0CB4">
        <w:rPr>
          <w:rFonts w:eastAsia="SimSun"/>
        </w:rPr>
        <w:t>Υποσύστημα Διαχείρισης Δεδομένων τηλεπισκόπησης</w:t>
      </w:r>
      <w:bookmarkEnd w:id="510"/>
      <w:bookmarkEnd w:id="511"/>
      <w:bookmarkEnd w:id="512"/>
      <w:bookmarkEnd w:id="517"/>
      <w:bookmarkEnd w:id="518"/>
      <w:bookmarkEnd w:id="519"/>
    </w:p>
    <w:p w14:paraId="2605D74A"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Στο πλαίσιο του παρόντος έργου, απαιτείται η ανάπτυξη υποσυστήματος το οποίο θα είναι υπεύθυνο για τη διαχείριση και επεξεργασία εικόνων τηλεπισκόπησης που προέρχονται από δορυφόρους ή/και άλλα εναέρια μέσα εξοπλισμένα με σύστημα καταγραφής εικόνων. Η επεξεργασία των εικόνων θα έχει ως αποτέλεσμα την εξαγωγή κατάλληλων δεικτών (π.χ. βλάστησης) που αφορούν στην καλλιέργεια, οι οποίοι θα οπτικοποιούνται με σκοπό την διευκόλυνση της αξιοποίησής τους για την εξαγωγή χρήσιμων συμπερασμάτων για τη κατάσταση της καλλιέργειας. Οι δείκτες αυτοί θα είναι προσβάσιμοι μέσω διαδικτυακού περιβάλλοντος χρήστη (user web interface).</w:t>
      </w:r>
    </w:p>
    <w:p w14:paraId="4920FBB0"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Το συγκεκριμένο υποσύστημα απαιτείται να υποστηρίζει την περιοδική και απρόσκοπτη ενημέρωση </w:t>
      </w:r>
      <w:r w:rsidR="00225B2D">
        <w:rPr>
          <w:rFonts w:asciiTheme="minorHAnsi" w:hAnsiTheme="minorHAnsi" w:cstheme="minorHAnsi"/>
          <w:szCs w:val="22"/>
        </w:rPr>
        <w:t xml:space="preserve">οπτικών και </w:t>
      </w:r>
      <w:r w:rsidR="00225B2D">
        <w:rPr>
          <w:rFonts w:asciiTheme="minorHAnsi" w:hAnsiTheme="minorHAnsi" w:cstheme="minorHAnsi"/>
          <w:szCs w:val="22"/>
          <w:lang w:val="en-US"/>
        </w:rPr>
        <w:t>radar</w:t>
      </w:r>
      <w:r w:rsidR="00225B2D" w:rsidRPr="00E554FF">
        <w:rPr>
          <w:rFonts w:asciiTheme="minorHAnsi" w:hAnsiTheme="minorHAnsi" w:cstheme="minorHAnsi"/>
          <w:szCs w:val="22"/>
        </w:rPr>
        <w:t xml:space="preserve"> </w:t>
      </w:r>
      <w:r w:rsidR="00225B2D">
        <w:rPr>
          <w:rFonts w:asciiTheme="minorHAnsi" w:hAnsiTheme="minorHAnsi" w:cstheme="minorHAnsi"/>
          <w:szCs w:val="22"/>
        </w:rPr>
        <w:t>(</w:t>
      </w:r>
      <w:r w:rsidR="00225B2D">
        <w:rPr>
          <w:rFonts w:asciiTheme="minorHAnsi" w:hAnsiTheme="minorHAnsi" w:cstheme="minorHAnsi"/>
          <w:szCs w:val="22"/>
          <w:lang w:val="en-US"/>
        </w:rPr>
        <w:t>SAR</w:t>
      </w:r>
      <w:r w:rsidR="00225B2D" w:rsidRPr="00E554FF">
        <w:rPr>
          <w:rFonts w:asciiTheme="minorHAnsi" w:hAnsiTheme="minorHAnsi" w:cstheme="minorHAnsi"/>
          <w:szCs w:val="22"/>
        </w:rPr>
        <w:t xml:space="preserve">) </w:t>
      </w:r>
      <w:r w:rsidR="00225B2D">
        <w:rPr>
          <w:rFonts w:asciiTheme="minorHAnsi" w:hAnsiTheme="minorHAnsi" w:cstheme="minorHAnsi"/>
          <w:szCs w:val="22"/>
        </w:rPr>
        <w:t>δεδομένων</w:t>
      </w:r>
      <w:r w:rsidR="00225B2D" w:rsidRPr="00EB0FA7">
        <w:rPr>
          <w:rFonts w:asciiTheme="minorHAnsi" w:hAnsiTheme="minorHAnsi" w:cstheme="minorHAnsi"/>
          <w:szCs w:val="22"/>
        </w:rPr>
        <w:t xml:space="preserve"> </w:t>
      </w:r>
      <w:r w:rsidR="00225B2D">
        <w:rPr>
          <w:rFonts w:asciiTheme="minorHAnsi" w:hAnsiTheme="minorHAnsi" w:cstheme="minorHAnsi"/>
          <w:szCs w:val="22"/>
        </w:rPr>
        <w:t>(</w:t>
      </w:r>
      <w:r w:rsidRPr="00EB0FA7">
        <w:rPr>
          <w:rFonts w:asciiTheme="minorHAnsi" w:hAnsiTheme="minorHAnsi" w:cstheme="minorHAnsi"/>
          <w:szCs w:val="22"/>
        </w:rPr>
        <w:t>εικόνων</w:t>
      </w:r>
      <w:r w:rsidR="00225B2D">
        <w:rPr>
          <w:rFonts w:asciiTheme="minorHAnsi" w:hAnsiTheme="minorHAnsi" w:cstheme="minorHAnsi"/>
          <w:szCs w:val="22"/>
        </w:rPr>
        <w:t>)</w:t>
      </w:r>
      <w:r w:rsidRPr="00EB0FA7">
        <w:rPr>
          <w:rFonts w:asciiTheme="minorHAnsi" w:hAnsiTheme="minorHAnsi" w:cstheme="minorHAnsi"/>
          <w:szCs w:val="22"/>
        </w:rPr>
        <w:t xml:space="preserve"> που αφορούν την Ελληνική επικράτεια καθώς και τη σύγκριση της μεταβολής των δεικτών </w:t>
      </w:r>
      <w:r w:rsidR="00225B2D">
        <w:rPr>
          <w:rFonts w:asciiTheme="minorHAnsi" w:hAnsiTheme="minorHAnsi" w:cstheme="minorHAnsi"/>
          <w:szCs w:val="22"/>
        </w:rPr>
        <w:t xml:space="preserve">που προκύπτουν για τα αγροτεμάχια </w:t>
      </w:r>
      <w:r w:rsidRPr="00EB0FA7">
        <w:rPr>
          <w:rFonts w:asciiTheme="minorHAnsi" w:hAnsiTheme="minorHAnsi" w:cstheme="minorHAnsi"/>
          <w:szCs w:val="22"/>
        </w:rPr>
        <w:t>τόσο μέσα στη τρέχουσα καλλιεργητική περίοδο όσο και μεταξύ διαφορετικών καλλιεργητικών περιόδων με σκοπό την εξαγωγή χρήσιμων συμπερασμάτων για την κατάσταση των υπό εξέταση καλλιεργειών. Το υποσύστημα θα πρέπει να έχει τη δυνατότητα να διαχειρίζεται και να παράγει νέα δορυφορικά προϊόντα (επεξεργασμένα δορυφορικά δεδομένα) τα οποία θα χρησιμοποιούνται για την απόδοση διαχρονικής πληροφορίας σε αγροτεμάχια, η οποία σε συνδυασμό με τα δεδομένα που θα προέρχονται από το δίκτυο των σταθμών συλλογής δεδομένων θα δύναται να περιγράψει την κατάσταση της καλλιέργειας σε κάθε αγροτεμάχιο. Η πληροφορία που θα εξάγεται από τα επεξεργασμένα δορυφορικά δεδομένα θα προβάλλεται συνδυαστικά με άλλα δεδομένα και σε πραγματικό χρόνο μέσα από ένα φιλικό γραφικό περιβάλλον (UI).</w:t>
      </w:r>
    </w:p>
    <w:p w14:paraId="1164658F"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Πιο συγκεκριμένα, το υποσύστημα απαιτείται να έχει τη δυνατότητα να παρακολουθεί συνεχώς και με αυτόματο τρόπο τις διαθέσιμες ευρωπαϊκές και εγχώριες πηγές (hubs) που διαθέτουν ανοικτά δορυφορικά δεδομένα. Θα πρέπει να έχει ρυθμιστεί κατάλληλα έτσι ώστε να ανιχνεύει νέες δορυφορικές εικόνες από την αποστολή </w:t>
      </w:r>
      <w:r w:rsidR="00C718DD">
        <w:rPr>
          <w:rFonts w:asciiTheme="minorHAnsi" w:hAnsiTheme="minorHAnsi" w:cstheme="minorHAnsi"/>
          <w:szCs w:val="22"/>
          <w:lang w:val="en-US"/>
        </w:rPr>
        <w:t>Sentinel</w:t>
      </w:r>
      <w:r w:rsidR="00C718DD" w:rsidRPr="007A07F1">
        <w:rPr>
          <w:rFonts w:asciiTheme="minorHAnsi" w:hAnsiTheme="minorHAnsi" w:cstheme="minorHAnsi"/>
          <w:szCs w:val="22"/>
        </w:rPr>
        <w:t>-1 (</w:t>
      </w:r>
      <w:r w:rsidR="00C718DD">
        <w:rPr>
          <w:rFonts w:asciiTheme="minorHAnsi" w:hAnsiTheme="minorHAnsi" w:cstheme="minorHAnsi"/>
          <w:szCs w:val="22"/>
        </w:rPr>
        <w:t xml:space="preserve">δεδομένα </w:t>
      </w:r>
      <w:r w:rsidR="00C718DD">
        <w:rPr>
          <w:rFonts w:asciiTheme="minorHAnsi" w:hAnsiTheme="minorHAnsi" w:cstheme="minorHAnsi"/>
          <w:szCs w:val="22"/>
          <w:lang w:val="en-US"/>
        </w:rPr>
        <w:t>SAR</w:t>
      </w:r>
      <w:r w:rsidR="00C718DD" w:rsidRPr="007A07F1">
        <w:rPr>
          <w:rFonts w:asciiTheme="minorHAnsi" w:hAnsiTheme="minorHAnsi" w:cstheme="minorHAnsi"/>
          <w:szCs w:val="22"/>
        </w:rPr>
        <w:t xml:space="preserve">) </w:t>
      </w:r>
      <w:r w:rsidR="00C718DD">
        <w:rPr>
          <w:rFonts w:asciiTheme="minorHAnsi" w:hAnsiTheme="minorHAnsi" w:cstheme="minorHAnsi"/>
          <w:szCs w:val="22"/>
        </w:rPr>
        <w:t xml:space="preserve">και </w:t>
      </w:r>
      <w:r w:rsidRPr="00EB0FA7">
        <w:rPr>
          <w:rFonts w:asciiTheme="minorHAnsi" w:hAnsiTheme="minorHAnsi" w:cstheme="minorHAnsi"/>
          <w:szCs w:val="22"/>
        </w:rPr>
        <w:t>Sentinel-2 (</w:t>
      </w:r>
      <w:r w:rsidR="00225B2D">
        <w:rPr>
          <w:rFonts w:asciiTheme="minorHAnsi" w:hAnsiTheme="minorHAnsi" w:cstheme="minorHAnsi"/>
          <w:szCs w:val="22"/>
        </w:rPr>
        <w:t>οπτικά δεδομένα</w:t>
      </w:r>
      <w:r w:rsidRPr="00EB0FA7">
        <w:rPr>
          <w:rFonts w:asciiTheme="minorHAnsi" w:hAnsiTheme="minorHAnsi" w:cstheme="minorHAnsi"/>
          <w:szCs w:val="22"/>
        </w:rPr>
        <w:t xml:space="preserve">) που να αφορούν όλη την ελληνική επικράτεια. Μόλις ο μηχανισμός ανίχνευσης εντοπίζει ότι υπάρχουν νέες δορυφορικές εικόνες, θα ξεκινά αυτόματα η μεταφόρτωση (download) των εικόνων στο σύστημα αποθήκευσης. Εν συνεχεία απαιτείται η ύπαρξη αυτοματοποιημένης διαδικασίας για την εξαγωγή των εικόνων, η οποία τελικά θα τοποθετεί τις ακατέργαστες εικόνες σε φακέλους στο σύστημα αποθήκευσης ανάλογα με την ευρύτερη περιοχή στην οποία ανήκουν. Μετά την επιτυχή απόκτηση των ακατέργαστων δορυφορικών εικόνων με αυτόματο τρόπο, απαιτείται η αξιοποίηση ειδικού μηχανισμού για την αναβάθμισή </w:t>
      </w:r>
      <w:r w:rsidR="00225B2D">
        <w:rPr>
          <w:rFonts w:asciiTheme="minorHAnsi" w:hAnsiTheme="minorHAnsi" w:cstheme="minorHAnsi"/>
          <w:szCs w:val="22"/>
        </w:rPr>
        <w:t>τους έτσι ώστε να είναι πραγματικά χρήσιμες</w:t>
      </w:r>
      <w:r w:rsidRPr="00EB0FA7">
        <w:rPr>
          <w:rFonts w:asciiTheme="minorHAnsi" w:hAnsiTheme="minorHAnsi" w:cstheme="minorHAnsi"/>
          <w:szCs w:val="22"/>
        </w:rPr>
        <w:t xml:space="preserve">. Σε αυτό το στάδιο απαιτείται η χρήση κατάλληλου </w:t>
      </w:r>
      <w:r w:rsidRPr="005335C2">
        <w:rPr>
          <w:rFonts w:asciiTheme="minorHAnsi" w:hAnsiTheme="minorHAnsi" w:cstheme="minorHAnsi"/>
          <w:szCs w:val="22"/>
        </w:rPr>
        <w:t>λογισμικού ανοιχτού κώδικα και ελεύθερης διάθεσης</w:t>
      </w:r>
      <w:r w:rsidRPr="00EB0FA7">
        <w:rPr>
          <w:rFonts w:asciiTheme="minorHAnsi" w:hAnsiTheme="minorHAnsi" w:cstheme="minorHAnsi"/>
          <w:szCs w:val="22"/>
        </w:rPr>
        <w:t xml:space="preserve"> που να ενσωματώνει δοκιμασμένους αλγορίθμους οι οποίοι θα επενεργούν πάνω στην πρωταρχική εικόνα με σκοπό την </w:t>
      </w:r>
      <w:r w:rsidR="00225B2D">
        <w:rPr>
          <w:rFonts w:asciiTheme="minorHAnsi" w:hAnsiTheme="minorHAnsi" w:cstheme="minorHAnsi"/>
          <w:szCs w:val="22"/>
        </w:rPr>
        <w:t>αφαίρεση θορύβου</w:t>
      </w:r>
      <w:r w:rsidRPr="00EB0FA7">
        <w:rPr>
          <w:rFonts w:asciiTheme="minorHAnsi" w:hAnsiTheme="minorHAnsi" w:cstheme="minorHAnsi"/>
          <w:szCs w:val="22"/>
        </w:rPr>
        <w:t>, η οποία θα μειώνει τις επιδράσεις της ατμόσφαιρας και θα επιτρέπει τη σύγκριση διαχρονικών εικόνων διαφορετικών περιοχών. Παράλληλα</w:t>
      </w:r>
      <w:r w:rsidR="00225B2D">
        <w:rPr>
          <w:rFonts w:asciiTheme="minorHAnsi" w:hAnsiTheme="minorHAnsi" w:cstheme="minorHAnsi"/>
          <w:szCs w:val="22"/>
        </w:rPr>
        <w:t>, ειδικά για τη περίπτωση των οπτικών δεδομένων,</w:t>
      </w:r>
      <w:r w:rsidRPr="00EB0FA7">
        <w:rPr>
          <w:rFonts w:asciiTheme="minorHAnsi" w:hAnsiTheme="minorHAnsi" w:cstheme="minorHAnsi"/>
          <w:szCs w:val="22"/>
        </w:rPr>
        <w:t xml:space="preserve"> απαιτείται η επεξεργασία των πρωταρχικών δορυφορικών εικόνων με σκοπό την αυτόματη εξαγωγή μασκών που υποδεικνύουν τη νεφοκάλυψη της εικόνας. Η συγκεκριμένη διαδικασία απαιτείται να αξιοποιεί αλγορίθμους που είναι δοκιμασμένοι και ειδικά προσαρμοσμένοι στο δορυφόρο Sentinel-2.</w:t>
      </w:r>
    </w:p>
    <w:p w14:paraId="5398D18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Σκοπός της όλης επεξεργασίας και των διαδοχικών δορυφορικών προϊόντων που παράγονται, είναι η αυτόματη παραγωγή δεικτών βλάστησης (π.χ. NDVI, NDWI) για τον προσδιορισμό της κατάστασης της υγείας του φυτού. Για το λόγο αυτό, τα επεξεργασμένα προϊόντα θα πρέπει να υποστούν περαιτέρω επεξεργασία, έτσι ώστε σε κάθε εικονοστοιχείο της εικόνας να αποδοθεί μία αντιπροσωπευτική τιμή του δείκτη βλάστησης χρησιμοποιώντας πληροφορία από τις κατάλληλες πολυφασματικές μπάντες του δορυφόρου. Οι δείκτες αυτοί αποτελούν ουσιαστικά άλλο ένα επίπεδο πληροφορίας το οποίο θα πρέπει να εξάγεται με αυτόματο τρόπο χρησιμοποιώντας εξειδικευμένες συναρτήσεις.</w:t>
      </w:r>
    </w:p>
    <w:p w14:paraId="28AAF2D3"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lastRenderedPageBreak/>
        <w:t>Ιδιαίτερης σημασία αποτελεί η δυνατότητα του συγκεκριμένου υποσυστήματος να αξιοποιεί και άλλους αλγορίθμους επεξεργασίας με μέριμνα ως προς την καταγραφή των παραμέτρων και της ακρίβειας  μετατροπής με χρήση μεταδεδομένων.</w:t>
      </w:r>
    </w:p>
    <w:p w14:paraId="413246C5" w14:textId="77777777" w:rsidR="00871829" w:rsidRPr="00871829" w:rsidRDefault="00EB0FA7" w:rsidP="00EB0FA7">
      <w:pPr>
        <w:rPr>
          <w:rFonts w:asciiTheme="minorHAnsi" w:hAnsiTheme="minorHAnsi" w:cstheme="minorHAnsi"/>
          <w:szCs w:val="22"/>
        </w:rPr>
      </w:pPr>
      <w:r w:rsidRPr="00EB0FA7">
        <w:rPr>
          <w:rFonts w:asciiTheme="minorHAnsi" w:hAnsiTheme="minorHAnsi" w:cstheme="minorHAnsi"/>
          <w:szCs w:val="22"/>
        </w:rPr>
        <w:t>Για τη μεγιστοποίηση του βαθμού ευχρηστίας του συγκεκριμένου υποσυστήματος η πληροφορία θα πρέπει να διατίθεται οπτικοποιημένη. Η βασική οντότητα επεξεργασίας και παρακολούθησης είναι το αγροτεμάχιο, το οποίο έχει διανυσματικό χαρακτήρα. Ουσιαστικά, ο ωφελούμενος επιλέγοντας το αγροτεμάχιο που τον ενδιαφέρει, θα πρέπει να είναι σε θέση να δει την πληροφορία που αποδίδεται σε αυτό με διαδραστικά γραφήματα που να δείχνουν την εξέλιξη της καλλιέργειας από χρονιά σε χρονιά. Η πληροφορία θα πρέπει να αφορά τόσο τους δείκτες βλάστησης, όσο και μετρήσεις που λαμβάνονται από τον εγγύτερο κόμβο (τηλεμετρικό σταθμό) του δικτύου σταθμών συλλογής δεδομένων, ή από άλλα δορυφορικά δεδομένα που να παρέχουν κρίσιμες παραμέτρους ανάπτυξης του φυτού (π.χ. ηλιακή ακτινοβολία). Με τον τρόπο αυτό, οι ωφελούμενοι θα είναι σε θέση να παρακολουθούν στενά την εξέλιξη του φυτού κατά τη διάρκεια της καλλιεργητικής περιόδου</w:t>
      </w:r>
    </w:p>
    <w:p w14:paraId="40D1BD4C" w14:textId="77777777" w:rsidR="00EB0FA7" w:rsidRPr="00BC0CB4" w:rsidRDefault="00EB0FA7" w:rsidP="00254722">
      <w:pPr>
        <w:pStyle w:val="StyleHeading112ptJustifiedLinespacing15lines"/>
        <w:numPr>
          <w:ilvl w:val="4"/>
          <w:numId w:val="90"/>
        </w:numPr>
        <w:rPr>
          <w:rFonts w:eastAsia="SimSun"/>
        </w:rPr>
      </w:pPr>
      <w:bookmarkStart w:id="520" w:name="_Toc502762453"/>
      <w:bookmarkStart w:id="521" w:name="_Toc507419082"/>
      <w:bookmarkStart w:id="522" w:name="_Ref508910631"/>
      <w:bookmarkStart w:id="523" w:name="_Toc515371737"/>
      <w:bookmarkStart w:id="524" w:name="_Ref536026591"/>
      <w:bookmarkStart w:id="525" w:name="_Toc978660"/>
      <w:r w:rsidRPr="00BC0CB4">
        <w:rPr>
          <w:rFonts w:eastAsia="SimSun"/>
        </w:rPr>
        <w:t>Υποσύστημα Διαχείρισης Δεδομένων / Έξυπνων Αλγορίθμων</w:t>
      </w:r>
      <w:bookmarkEnd w:id="520"/>
      <w:bookmarkEnd w:id="521"/>
      <w:bookmarkEnd w:id="522"/>
      <w:bookmarkEnd w:id="523"/>
      <w:bookmarkEnd w:id="524"/>
      <w:bookmarkEnd w:id="525"/>
    </w:p>
    <w:p w14:paraId="4957DC4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Στο πλαίσιο του παρόντος έργου απαιτείται η ανάπτυξη υποσυστήματος το οποίο θα ενσωματώνει τις διαδικασίες εκείνες που σχετίζονται με την εκτέλεση των αλγοριθμικών επιστημονικών συμβουλευτικών μεθόδων (έξυπνοι αλγόριθμοι), καθώς και τις αυτοματοποιημένες μεθόδους για τη διασφάλιση της πληρότητας και της εγκυρότητας των δεδομένων που θα συλλέγονται από το δίκτυο σταθμών συλλογής δεδομένων.</w:t>
      </w:r>
    </w:p>
    <w:p w14:paraId="4AA9AD0A" w14:textId="77777777" w:rsidR="00EB0FA7" w:rsidRPr="00BC0CB4" w:rsidRDefault="00EB0FA7" w:rsidP="00254722">
      <w:pPr>
        <w:pStyle w:val="StyleHeading112ptJustifiedLinespacing15lines"/>
        <w:numPr>
          <w:ilvl w:val="5"/>
          <w:numId w:val="90"/>
        </w:numPr>
        <w:rPr>
          <w:rFonts w:eastAsia="SimSun"/>
        </w:rPr>
      </w:pPr>
      <w:bookmarkStart w:id="526" w:name="_Toc502762454"/>
      <w:bookmarkStart w:id="527" w:name="_Toc507419083"/>
      <w:bookmarkStart w:id="528" w:name="_Toc515371738"/>
      <w:bookmarkStart w:id="529" w:name="_Toc978661"/>
      <w:r w:rsidRPr="00BC0CB4">
        <w:rPr>
          <w:rFonts w:eastAsia="SimSun"/>
        </w:rPr>
        <w:t>Αλγοριθμικές επιστημονικές συμβουλευτικές μέθοδοι</w:t>
      </w:r>
      <w:bookmarkEnd w:id="526"/>
      <w:bookmarkEnd w:id="527"/>
      <w:bookmarkEnd w:id="528"/>
      <w:bookmarkEnd w:id="529"/>
      <w:r w:rsidRPr="00BC0CB4">
        <w:rPr>
          <w:rFonts w:eastAsia="SimSun"/>
        </w:rPr>
        <w:t xml:space="preserve"> </w:t>
      </w:r>
    </w:p>
    <w:p w14:paraId="6A602309"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Οι συμβουλευτικές μέθοδοι που σχετίζονται με τις καλλιεργητικές εργασίες της Άρδευσης, της Λίπανσης και της Φυτοπροστασίας, θα φιλοξενούνται και θα διαχειρίζονται εντός του υποσυστήματος διαχείρισης δεδομένων / έξυπνων αλγορίθμων.</w:t>
      </w:r>
      <w:r w:rsidRPr="006F6F0D">
        <w:rPr>
          <w:rFonts w:asciiTheme="minorHAnsi" w:hAnsiTheme="minorHAnsi" w:cstheme="minorHAnsi"/>
          <w:szCs w:val="22"/>
        </w:rPr>
        <w:t xml:space="preserve"> </w:t>
      </w:r>
      <w:r w:rsidRPr="00EB0FA7">
        <w:rPr>
          <w:rFonts w:asciiTheme="minorHAnsi" w:hAnsiTheme="minorHAnsi" w:cstheme="minorHAnsi"/>
          <w:szCs w:val="22"/>
        </w:rPr>
        <w:t xml:space="preserve">Οι συγκεκριμένες μέθοδοι θα κωδικοποιούνται κατάλληλα και θα ενσωματώνονται στο συγκεκριμένο υποσύστημα, το οποίο στη συνέχεια θα τροφοδοτεί το υποσύστημα Γεωργικής Συμβουλευτικής για την υποστήριξη συγκεκριμένων ομάδων χρηστών στη λήψη αποφάσεων. Οι προαναφερόμενες μέθοδοι θα σχετίζονται με τις καλλιεργητικές εργασίες της Άρδευσης, της Λίπανσης και της Φυτοπροστασίας και θα είναι προσαρμοσμένες στην εκάστοτε γεωγραφική περιοχή και στις ιδιαιτερότητες της εκάστοτε καλλιέργειας. </w:t>
      </w:r>
      <w:r w:rsidRPr="00EB0FA7">
        <w:rPr>
          <w:rFonts w:asciiTheme="minorHAnsi" w:hAnsiTheme="minorHAnsi" w:cstheme="minorHAnsi"/>
          <w:szCs w:val="22"/>
          <w:lang w:val="en-US"/>
        </w:rPr>
        <w:t>O</w:t>
      </w:r>
      <w:r w:rsidRPr="00EB0FA7">
        <w:rPr>
          <w:rFonts w:asciiTheme="minorHAnsi" w:hAnsiTheme="minorHAnsi" w:cstheme="minorHAnsi"/>
          <w:szCs w:val="22"/>
        </w:rPr>
        <w:t xml:space="preserve"> Υποψήφιος Ανάδοχος θα πρέπει να διασφαλίζει ότι οι μέθοδοι αυτές είναι επιβεβαιωμένες βάσει διεθνούς σχετικής βιβλιογραφίας και παραμετροποιημένες κατάλληλα –μέσω πειραμάτων στον αγρό- στις πραγματικές συνθήκες κάθε περιοχής (μικροκλιματικές συνθήκες, τύπος εδάφους, κλπ.) και στις ανάγκες της κάθε καλλιέργειας (αποτελέσματα εδαφολογικών αναλύσεων και φυλλοδιαγνωστικής, επιβεβαιωμένα όρια καλλιέργειας σε συστατικά εδάφους, επιβεβαιωμένες αρδευτικές ανάγκες καλλιέργειας, κλπ.).</w:t>
      </w:r>
    </w:p>
    <w:p w14:paraId="052CF84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Στο πλαίσιο του παρόντος έργου απαιτείται η ανάπτυξη, κωδικοποίηση και ενσωμάτωση των κάτωθι κατ’ ελάχιστον επιστημονικών αλγοριθμικών μεθόδων:</w:t>
      </w:r>
    </w:p>
    <w:p w14:paraId="293D4D67" w14:textId="77777777" w:rsidR="00EB0FA7" w:rsidRPr="00EB0FA7" w:rsidRDefault="00EB0FA7" w:rsidP="00B22D4A">
      <w:pPr>
        <w:pStyle w:val="afb"/>
        <w:numPr>
          <w:ilvl w:val="0"/>
          <w:numId w:val="83"/>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Πρόγνωσης επικινδυνότητας ασθενειών για τουλάχιστον μία (1) σημαντική ασθένεια για τουλάχιστον δεκαπέντε (15) από τις είκοσι (20) καλλιέργειες όπως περιγράφεται αναλυτικά στη παράγραφο </w:t>
      </w:r>
      <w:r w:rsidR="00F870EB">
        <w:rPr>
          <w:rFonts w:asciiTheme="minorHAnsi" w:hAnsiTheme="minorHAnsi" w:cstheme="minorHAnsi"/>
          <w:szCs w:val="22"/>
        </w:rPr>
        <w:fldChar w:fldCharType="begin" w:fldLock="1"/>
      </w:r>
      <w:r w:rsidR="00CD2A62">
        <w:rPr>
          <w:rFonts w:asciiTheme="minorHAnsi" w:hAnsiTheme="minorHAnsi" w:cstheme="minorHAnsi"/>
          <w:szCs w:val="22"/>
        </w:rPr>
        <w:instrText xml:space="preserve"> REF _Ref508909677 \r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Pr>
          <w:rFonts w:asciiTheme="minorHAnsi" w:hAnsiTheme="minorHAnsi" w:cstheme="minorHAnsi"/>
          <w:szCs w:val="22"/>
        </w:rPr>
        <w:t>3.2.3.5</w:t>
      </w:r>
      <w:r w:rsidR="00F870EB">
        <w:rPr>
          <w:rFonts w:asciiTheme="minorHAnsi" w:hAnsiTheme="minorHAnsi" w:cstheme="minorHAnsi"/>
          <w:szCs w:val="22"/>
        </w:rPr>
        <w:fldChar w:fldCharType="end"/>
      </w:r>
      <w:r w:rsidR="00CD2A62">
        <w:rPr>
          <w:rFonts w:asciiTheme="minorHAnsi" w:hAnsiTheme="minorHAnsi" w:cstheme="minorHAnsi"/>
          <w:szCs w:val="22"/>
        </w:rPr>
        <w:t xml:space="preserve"> </w:t>
      </w:r>
      <w:r w:rsidRPr="00EB0FA7">
        <w:rPr>
          <w:rFonts w:asciiTheme="minorHAnsi" w:hAnsiTheme="minorHAnsi" w:cstheme="minorHAnsi"/>
          <w:szCs w:val="22"/>
        </w:rPr>
        <w:t>του παρόντος παραρτήματος</w:t>
      </w:r>
    </w:p>
    <w:p w14:paraId="2FCF3632" w14:textId="77777777" w:rsidR="00EB0FA7" w:rsidRPr="00EB0FA7" w:rsidRDefault="00EB0FA7" w:rsidP="00B22D4A">
      <w:pPr>
        <w:pStyle w:val="afb"/>
        <w:numPr>
          <w:ilvl w:val="0"/>
          <w:numId w:val="83"/>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Πρόγνωσης γενεών εντόμων για τουλάχιστον έναν (1) σημαντικό εχθρό για τουλάχιστον τις δέκα (10) από τις είκοσι (20) καλλιέργειες όπως περιγράφεται αναλυτικά στη παράγραφο </w:t>
      </w:r>
      <w:r w:rsidR="00F870EB">
        <w:rPr>
          <w:rFonts w:asciiTheme="minorHAnsi" w:hAnsiTheme="minorHAnsi" w:cstheme="minorHAnsi"/>
          <w:szCs w:val="22"/>
        </w:rPr>
        <w:fldChar w:fldCharType="begin" w:fldLock="1"/>
      </w:r>
      <w:r w:rsidR="00CD2A62">
        <w:rPr>
          <w:rFonts w:asciiTheme="minorHAnsi" w:hAnsiTheme="minorHAnsi" w:cstheme="minorHAnsi"/>
          <w:szCs w:val="22"/>
        </w:rPr>
        <w:instrText xml:space="preserve"> REF _Ref508909685 \r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Pr>
          <w:rFonts w:asciiTheme="minorHAnsi" w:hAnsiTheme="minorHAnsi" w:cstheme="minorHAnsi"/>
          <w:szCs w:val="22"/>
        </w:rPr>
        <w:t>3.2.3.5</w:t>
      </w:r>
      <w:r w:rsidR="00F870EB">
        <w:rPr>
          <w:rFonts w:asciiTheme="minorHAnsi" w:hAnsiTheme="minorHAnsi" w:cstheme="minorHAnsi"/>
          <w:szCs w:val="22"/>
        </w:rPr>
        <w:fldChar w:fldCharType="end"/>
      </w:r>
      <w:r w:rsidR="00CD2A62">
        <w:rPr>
          <w:rFonts w:asciiTheme="minorHAnsi" w:hAnsiTheme="minorHAnsi" w:cstheme="minorHAnsi"/>
          <w:szCs w:val="22"/>
        </w:rPr>
        <w:t xml:space="preserve"> </w:t>
      </w:r>
      <w:r w:rsidRPr="00EB0FA7">
        <w:rPr>
          <w:rFonts w:asciiTheme="minorHAnsi" w:hAnsiTheme="minorHAnsi" w:cstheme="minorHAnsi"/>
          <w:szCs w:val="22"/>
        </w:rPr>
        <w:t>του παρόντος παραρτήματος</w:t>
      </w:r>
    </w:p>
    <w:p w14:paraId="3B5EE478" w14:textId="77777777" w:rsidR="00EB0FA7" w:rsidRPr="00EB0FA7" w:rsidRDefault="00EB0FA7" w:rsidP="00B22D4A">
      <w:pPr>
        <w:pStyle w:val="afb"/>
        <w:numPr>
          <w:ilvl w:val="0"/>
          <w:numId w:val="83"/>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Προσδιορισμού αρδευτικών αναγκών βάσει κρίσιμων τιμών εδαφικής υγρασίας όπως περιγράφεται αναλυτικά στη παράγραφο </w:t>
      </w:r>
      <w:r w:rsidR="00F870EB">
        <w:rPr>
          <w:rFonts w:asciiTheme="minorHAnsi" w:hAnsiTheme="minorHAnsi" w:cstheme="minorHAnsi"/>
          <w:szCs w:val="22"/>
        </w:rPr>
        <w:fldChar w:fldCharType="begin" w:fldLock="1"/>
      </w:r>
      <w:r w:rsidR="00CD2A62">
        <w:rPr>
          <w:rFonts w:asciiTheme="minorHAnsi" w:hAnsiTheme="minorHAnsi" w:cstheme="minorHAnsi"/>
          <w:szCs w:val="22"/>
        </w:rPr>
        <w:instrText xml:space="preserve"> REF _Ref508909692 \r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Pr>
          <w:rFonts w:asciiTheme="minorHAnsi" w:hAnsiTheme="minorHAnsi" w:cstheme="minorHAnsi"/>
          <w:szCs w:val="22"/>
        </w:rPr>
        <w:t>3.2.3.5</w:t>
      </w:r>
      <w:r w:rsidR="00F870EB">
        <w:rPr>
          <w:rFonts w:asciiTheme="minorHAnsi" w:hAnsiTheme="minorHAnsi" w:cstheme="minorHAnsi"/>
          <w:szCs w:val="22"/>
        </w:rPr>
        <w:fldChar w:fldCharType="end"/>
      </w:r>
      <w:r w:rsidR="00CD2A62">
        <w:rPr>
          <w:rFonts w:asciiTheme="minorHAnsi" w:hAnsiTheme="minorHAnsi" w:cstheme="minorHAnsi"/>
          <w:szCs w:val="22"/>
        </w:rPr>
        <w:t xml:space="preserve"> </w:t>
      </w:r>
      <w:r w:rsidRPr="00EB0FA7">
        <w:rPr>
          <w:rFonts w:asciiTheme="minorHAnsi" w:hAnsiTheme="minorHAnsi" w:cstheme="minorHAnsi"/>
          <w:szCs w:val="22"/>
        </w:rPr>
        <w:t>του παρόντος παραρτήματος</w:t>
      </w:r>
    </w:p>
    <w:p w14:paraId="426FB44C" w14:textId="77777777" w:rsid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Με την ενσωμάτωση των ανωτέρω μεθόδων, θα είναι δυνατή η τροφοδότηση του Υποσυστήματος Γεωργικής Συμβουλευτικής, η παροχή δοκιμαστικών συμβουλευτικών υπηρεσιών στο πλαίσιο του έργου και η αξιολόγηση της αξιοπιστίας των μεθόδων αυτών στις ιδιαιτερότητες του συστήματος περιοχή – καλλιέργεια. Απώτερος στόχος είναι ο προσδιορισμός της ποιοτικής και ποσοτικής ωφέλειας που </w:t>
      </w:r>
      <w:r w:rsidRPr="00EB0FA7">
        <w:rPr>
          <w:rFonts w:asciiTheme="minorHAnsi" w:hAnsiTheme="minorHAnsi" w:cstheme="minorHAnsi"/>
          <w:szCs w:val="22"/>
        </w:rPr>
        <w:lastRenderedPageBreak/>
        <w:t>προκύπτει από την εφαρμογή των ευφυών μεθόδων άρδευσης και φυτοπροστασίας και η ευρεία αποδοχή του συνολικού εγχειρήματος από το μεγαλύτερο δυνατό ποσοστό των ωφελούμενων.</w:t>
      </w:r>
    </w:p>
    <w:p w14:paraId="5264A63E"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Οι αλγοριθμικές επιστημονικές συμβουλευτικές μέθοδοι είναι επιθυμητό να εισάγονται στο</w:t>
      </w:r>
    </w:p>
    <w:p w14:paraId="7A4A822B"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σύστημα με τρόπο παραμετρικό, έτσι ώστε να μπορούν τα επεκταθούν (για παράδειγμα ένας</w:t>
      </w:r>
    </w:p>
    <w:p w14:paraId="1770B02C"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αλγόριθμος που προβλέπει τις γενεές ενός εχθρού μιας καλλιέργειας να μπορεί με τροποποίηση</w:t>
      </w:r>
    </w:p>
    <w:p w14:paraId="592347E6"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των παραμέτρων του αλγορίθμου να προβλέψει τις γενεές ενός άλλου εχθρού). Επειδή αυτό μπορεί</w:t>
      </w:r>
    </w:p>
    <w:p w14:paraId="398A1A12"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να μην είναι εφικτό, οι αλγόριθμοι των συμβουλευτικών μεθόδων θα πρέπει σε κάθε περίπτωση να</w:t>
      </w:r>
    </w:p>
    <w:p w14:paraId="02170460" w14:textId="77777777" w:rsidR="002C1E6A" w:rsidRPr="002C1E6A" w:rsidRDefault="002C1E6A" w:rsidP="002C1E6A">
      <w:pPr>
        <w:rPr>
          <w:rFonts w:asciiTheme="minorHAnsi" w:hAnsiTheme="minorHAnsi" w:cstheme="minorHAnsi"/>
          <w:szCs w:val="22"/>
        </w:rPr>
      </w:pPr>
      <w:r w:rsidRPr="002C1E6A">
        <w:rPr>
          <w:rFonts w:asciiTheme="minorHAnsi" w:hAnsiTheme="minorHAnsi" w:cstheme="minorHAnsi"/>
          <w:szCs w:val="22"/>
        </w:rPr>
        <w:t>είναι αναλυτικά τεκμηριωμένοι τόσο επιστημονικά και βιβλιογραφικά όσο και στον πηγαίο κώδικα</w:t>
      </w:r>
    </w:p>
    <w:p w14:paraId="480F9690" w14:textId="77777777" w:rsidR="002C1E6A" w:rsidRPr="00EB0FA7" w:rsidRDefault="002C1E6A" w:rsidP="002C1E6A">
      <w:pPr>
        <w:rPr>
          <w:rFonts w:asciiTheme="minorHAnsi" w:hAnsiTheme="minorHAnsi" w:cstheme="minorHAnsi"/>
          <w:szCs w:val="22"/>
        </w:rPr>
      </w:pPr>
      <w:r w:rsidRPr="002C1E6A">
        <w:rPr>
          <w:rFonts w:asciiTheme="minorHAnsi" w:hAnsiTheme="minorHAnsi" w:cstheme="minorHAnsi"/>
          <w:szCs w:val="22"/>
        </w:rPr>
        <w:t>της εφαρμογής (source code).</w:t>
      </w:r>
    </w:p>
    <w:p w14:paraId="190FFB4B" w14:textId="77777777" w:rsidR="006F6F0D" w:rsidRDefault="006F6F0D">
      <w:pPr>
        <w:suppressAutoHyphens w:val="0"/>
        <w:spacing w:after="200" w:line="276" w:lineRule="auto"/>
        <w:jc w:val="left"/>
        <w:rPr>
          <w:rFonts w:asciiTheme="minorHAnsi" w:hAnsiTheme="minorHAnsi" w:cstheme="minorHAnsi"/>
          <w:szCs w:val="22"/>
          <w:u w:val="single"/>
        </w:rPr>
      </w:pPr>
      <w:bookmarkStart w:id="530" w:name="_Toc502762455"/>
      <w:bookmarkStart w:id="531" w:name="_Toc507419084"/>
      <w:r>
        <w:rPr>
          <w:rFonts w:asciiTheme="minorHAnsi" w:hAnsiTheme="minorHAnsi" w:cstheme="minorHAnsi"/>
          <w:szCs w:val="22"/>
          <w:u w:val="single"/>
        </w:rPr>
        <w:br w:type="page"/>
      </w:r>
    </w:p>
    <w:p w14:paraId="152822B9" w14:textId="77777777" w:rsidR="00EB0FA7" w:rsidRPr="00BC0CB4" w:rsidRDefault="00EB0FA7" w:rsidP="00254722">
      <w:pPr>
        <w:pStyle w:val="StyleHeading112ptJustifiedLinespacing15lines"/>
        <w:numPr>
          <w:ilvl w:val="5"/>
          <w:numId w:val="90"/>
        </w:numPr>
        <w:rPr>
          <w:rFonts w:eastAsia="SimSun"/>
        </w:rPr>
      </w:pPr>
      <w:bookmarkStart w:id="532" w:name="_Toc515371739"/>
      <w:bookmarkStart w:id="533" w:name="_Toc978662"/>
      <w:r w:rsidRPr="00BC0CB4">
        <w:rPr>
          <w:rFonts w:eastAsia="SimSun"/>
        </w:rPr>
        <w:lastRenderedPageBreak/>
        <w:t>Παρεμβολή Δεδομένων</w:t>
      </w:r>
      <w:bookmarkEnd w:id="530"/>
      <w:bookmarkEnd w:id="531"/>
      <w:bookmarkEnd w:id="532"/>
      <w:bookmarkEnd w:id="533"/>
    </w:p>
    <w:p w14:paraId="3FC8C8B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Τα δεδομένα που συλλέγονται από το δίκτυο σταθμών συλλογής δεδομένων, για να μπορούν να αξιοποιηθούν σε επίπεδο αγροτεμαχίου, απαιτείται η χρήση έξυπνων μηχανισμών που ενσωματώνουν τεχνικές παρεμβολής (</w:t>
      </w:r>
      <w:r w:rsidRPr="00EB0FA7">
        <w:rPr>
          <w:rFonts w:asciiTheme="minorHAnsi" w:hAnsiTheme="minorHAnsi" w:cstheme="minorHAnsi"/>
          <w:szCs w:val="22"/>
          <w:lang w:val="en-US"/>
        </w:rPr>
        <w:t>interpolation</w:t>
      </w:r>
      <w:r w:rsidRPr="00EB0FA7">
        <w:rPr>
          <w:rFonts w:asciiTheme="minorHAnsi" w:hAnsiTheme="minorHAnsi" w:cstheme="minorHAnsi"/>
          <w:szCs w:val="22"/>
        </w:rPr>
        <w:t>) από τους οποίους θα είναι δυνατή η συλλογή πληροφορίας που σχετίζεται με τις μικροκλιματικές συνθήκες του κατά περίπτωση αγροτεμαχίου, στο οποίο δεν βρίσκεται εγκατεστημένος τηλεμετρικός σταθμός. Ουσιαστικά απαιτείται η αξιοποίηση δεδομένων από τους πλησιέστερους –στο αγροτεμάχιο- σταθμούς, η κατάλληλη επεξεργασία τους και εν συνεχεία η αυτοματοποιημένη εκτίμηση των επιθυμητών παραμέτρων στο αγροτεμάχιο αυτό.</w:t>
      </w:r>
    </w:p>
    <w:p w14:paraId="14C895C2" w14:textId="77777777" w:rsidR="00EB0FA7" w:rsidRPr="00BC0CB4" w:rsidRDefault="00EB0FA7" w:rsidP="00254722">
      <w:pPr>
        <w:pStyle w:val="StyleHeading112ptJustifiedLinespacing15lines"/>
        <w:numPr>
          <w:ilvl w:val="5"/>
          <w:numId w:val="90"/>
        </w:numPr>
        <w:rPr>
          <w:rFonts w:eastAsia="SimSun"/>
        </w:rPr>
      </w:pPr>
      <w:bookmarkStart w:id="534" w:name="_Toc502762456"/>
      <w:bookmarkStart w:id="535" w:name="_Toc507419085"/>
      <w:bookmarkStart w:id="536" w:name="_Toc515371740"/>
      <w:bookmarkStart w:id="537" w:name="_Toc978663"/>
      <w:r w:rsidRPr="00BC0CB4">
        <w:rPr>
          <w:rFonts w:eastAsia="SimSun"/>
        </w:rPr>
        <w:t>Επικύρωση Δεδομένων</w:t>
      </w:r>
      <w:bookmarkEnd w:id="534"/>
      <w:bookmarkEnd w:id="535"/>
      <w:bookmarkEnd w:id="536"/>
      <w:bookmarkEnd w:id="537"/>
    </w:p>
    <w:p w14:paraId="6E25EA5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Οι μετρήσεις των σταθμών απαιτείται να ελέγχονται συστηματικά για την ποιότητα τους ώστε να διασφαλίζεται η ακεραιότητα και η ακρίβεια τους. Ο έλεγχος ποιότητας θα πρέπει να περιλαμβάνει διαδικασίες που ελέγχουν την εγκυρότητα των δεδομένων καθώς και την απροβλημάτιστη λειτουργία των σταθμών. Οι τηλεμετρικοί σταθμοί θα πρέπει υποχρεωτικά να είναι εξοπλισμένοι με ένα πλήθος αισθητήρων οι οποίοι θα μπορούν να μετρήσουν παραμέτρους όπως εσωτερική θερμοκρασία του σταθμού, επίπεδα μπαταρίας, καθώς και εσωτερική σχετική υγρασία. Στη περίπτωση που κάποια από τις παραμέτρους αυτές αποκλίνει από τις αναμενόμενες τιμές τότε θα ενεργοποιείται ένα σύστημα ενημέρωσης για πιθανή δυσλειτουργία του σταθμού. Επιπλέον, η ακρίβεια των δεδομένων απαιτείται να ελέγχεται εκ των υστέρων συγκρίνοντας τα δεδομένα του σταθμού με τα δεδομένα γειτονικών σταθμών καθώς και ιστορικές μετρήσεις του. Η συνολική διαδικασία επικύρωσης των δεδομένων θα πρέπει υποχρεωτικά να είναι αυτόματη και να απαιτεί ελάχιστη έως καθόλου ανθρώπινη παρέμβαση.</w:t>
      </w:r>
    </w:p>
    <w:p w14:paraId="3F9B4A7E" w14:textId="77777777" w:rsidR="00EB0FA7" w:rsidRPr="00BC0CB4" w:rsidRDefault="00EB0FA7" w:rsidP="00254722">
      <w:pPr>
        <w:pStyle w:val="StyleHeading112ptJustifiedLinespacing15lines"/>
        <w:numPr>
          <w:ilvl w:val="5"/>
          <w:numId w:val="90"/>
        </w:numPr>
        <w:rPr>
          <w:rFonts w:eastAsia="SimSun"/>
        </w:rPr>
      </w:pPr>
      <w:bookmarkStart w:id="538" w:name="_Toc502762457"/>
      <w:bookmarkStart w:id="539" w:name="_Toc507419086"/>
      <w:bookmarkStart w:id="540" w:name="_Toc515371741"/>
      <w:bookmarkStart w:id="541" w:name="_Toc978664"/>
      <w:r w:rsidRPr="00BC0CB4">
        <w:rPr>
          <w:rFonts w:eastAsia="SimSun"/>
        </w:rPr>
        <w:t>Διασφάλιση πληρότητας δεδομένων</w:t>
      </w:r>
      <w:bookmarkEnd w:id="538"/>
      <w:bookmarkEnd w:id="539"/>
      <w:bookmarkEnd w:id="540"/>
      <w:bookmarkEnd w:id="541"/>
    </w:p>
    <w:p w14:paraId="4385A39B"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Στη περίπτωση που ένας τηλεμετρικός σταθμός αδυνατεί να αποστείλει δεδομένα στην τεχνική υποδομή, μέσω της διαδικασίας διασφάλισης πληρότητας των δεδομένων, οι χαμένες μετρήσεις θα πρέπει να εκτιμώνται και να διασφαλίζεται η συνέχεια των δεδομένων μέσω σύγχρονου αλγορίθμου. Η συνολική διαδικασία απαιτείται να είναι αυτοματοποιημένη και να χρειάζεται ελάχιστη έως μηδενική ανθρώπινη παρέμβαση. Σημειώνεται ότι τα εκτιμώμενα δεδομένα θα πρέπει να φέρουν ειδική σήμανση. Με τον τρόπο αυτό διασφαλίζεται ότι οι χρήστες θα έχουν οποιαδήποτε στιγμή πρόσβαση σε ένα συνεχές και πλήρες σύνολο δεδομένων ανεξαρτήτως προβλημάτων που πιθανόν να προκύψουν στη λειτουργία των σταθμών.</w:t>
      </w:r>
    </w:p>
    <w:p w14:paraId="78E2575C" w14:textId="77777777" w:rsidR="00EB0FA7" w:rsidRPr="00BC0CB4" w:rsidRDefault="00EB0FA7" w:rsidP="00254722">
      <w:pPr>
        <w:pStyle w:val="StyleHeading112ptJustifiedLinespacing15lines"/>
        <w:numPr>
          <w:ilvl w:val="3"/>
          <w:numId w:val="90"/>
        </w:numPr>
        <w:rPr>
          <w:rFonts w:eastAsia="SimSun"/>
        </w:rPr>
      </w:pPr>
      <w:bookmarkStart w:id="542" w:name="_Toc502762458"/>
      <w:bookmarkStart w:id="543" w:name="_Toc507419087"/>
      <w:bookmarkStart w:id="544" w:name="_Ref508910713"/>
      <w:bookmarkStart w:id="545" w:name="_Toc515371742"/>
      <w:bookmarkStart w:id="546" w:name="_Toc978665"/>
      <w:r w:rsidRPr="00BC0CB4">
        <w:rPr>
          <w:rFonts w:eastAsia="SimSun"/>
        </w:rPr>
        <w:t>Ενοποιημένη Λειτουργία Λογισμικού / Ολοκλήρωση Πλατφόρμας</w:t>
      </w:r>
      <w:bookmarkEnd w:id="542"/>
      <w:bookmarkEnd w:id="543"/>
      <w:bookmarkEnd w:id="544"/>
      <w:bookmarkEnd w:id="545"/>
      <w:bookmarkEnd w:id="546"/>
    </w:p>
    <w:p w14:paraId="1E3E4D6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Με την ολοκλήρωση της υλοποίησης των επιμέρους υποσυστημάτων, ο Ανάδοχος πρέπει να διασφαλίσει την ενοποιημένη λειτουργία της συνολικής πλατφόρμας μέσω της ολοκλήρωσης των υποσυστημάτων. Πρόκειται ουσιαστικά για τις απαραίτητες ενέργειες που διασφαλίζουν την επίτευξη οριζόντιας διαλειτουργίας όπως παρουσιάζεται στον ακόλουθο πίνακα.</w:t>
      </w:r>
    </w:p>
    <w:tbl>
      <w:tblPr>
        <w:tblpPr w:leftFromText="180" w:rightFromText="180" w:vertAnchor="text" w:horzAnchor="margin" w:tblpXSpec="center" w:tblpY="176"/>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6"/>
        <w:gridCol w:w="4420"/>
      </w:tblGrid>
      <w:tr w:rsidR="00EB0FA7" w:rsidRPr="00EB0FA7" w14:paraId="0BBF7DC3" w14:textId="77777777" w:rsidTr="00ED6EF4">
        <w:trPr>
          <w:trHeight w:val="340"/>
          <w:tblHeader/>
        </w:trPr>
        <w:tc>
          <w:tcPr>
            <w:tcW w:w="5076" w:type="dxa"/>
            <w:shd w:val="clear" w:color="auto" w:fill="D9D9D9" w:themeFill="background1" w:themeFillShade="D9"/>
            <w:vAlign w:val="center"/>
          </w:tcPr>
          <w:p w14:paraId="572C07F6"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Υποσυστήματα</w:t>
            </w:r>
            <w:r w:rsidRPr="00EB0FA7">
              <w:rPr>
                <w:rFonts w:asciiTheme="minorHAnsi" w:hAnsiTheme="minorHAnsi" w:cstheme="minorHAnsi"/>
                <w:b/>
                <w:szCs w:val="22"/>
                <w:lang w:val="en-US"/>
              </w:rPr>
              <w:t xml:space="preserve"> </w:t>
            </w:r>
            <w:r w:rsidRPr="00EB0FA7">
              <w:rPr>
                <w:rFonts w:asciiTheme="minorHAnsi" w:hAnsiTheme="minorHAnsi" w:cstheme="minorHAnsi"/>
                <w:b/>
                <w:szCs w:val="22"/>
              </w:rPr>
              <w:t>που διαλειτουργούν</w:t>
            </w:r>
          </w:p>
        </w:tc>
        <w:tc>
          <w:tcPr>
            <w:tcW w:w="4420" w:type="dxa"/>
            <w:shd w:val="clear" w:color="auto" w:fill="D9D9D9" w:themeFill="background1" w:themeFillShade="D9"/>
            <w:vAlign w:val="center"/>
          </w:tcPr>
          <w:p w14:paraId="4F3A5443"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Παρατηρήσεις</w:t>
            </w:r>
          </w:p>
        </w:tc>
      </w:tr>
      <w:tr w:rsidR="00EB0FA7" w:rsidRPr="00EB0FA7" w14:paraId="56126EE5" w14:textId="77777777" w:rsidTr="00ED6EF4">
        <w:trPr>
          <w:trHeight w:val="327"/>
        </w:trPr>
        <w:tc>
          <w:tcPr>
            <w:tcW w:w="5076" w:type="dxa"/>
            <w:vAlign w:val="center"/>
          </w:tcPr>
          <w:p w14:paraId="4C485923"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Διαδικτυακή Πύλη </w:t>
            </w:r>
          </w:p>
        </w:tc>
        <w:tc>
          <w:tcPr>
            <w:tcW w:w="4420" w:type="dxa"/>
            <w:vAlign w:val="center"/>
          </w:tcPr>
          <w:p w14:paraId="0E906F81"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όλα τα υποσυστήματα.</w:t>
            </w:r>
          </w:p>
        </w:tc>
      </w:tr>
      <w:tr w:rsidR="00EB0FA7" w:rsidRPr="00EB0FA7" w14:paraId="1567C139" w14:textId="77777777" w:rsidTr="00ED6EF4">
        <w:trPr>
          <w:trHeight w:val="576"/>
        </w:trPr>
        <w:tc>
          <w:tcPr>
            <w:tcW w:w="5076" w:type="dxa"/>
            <w:vAlign w:val="center"/>
          </w:tcPr>
          <w:p w14:paraId="1C352887"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Αποθήκη Δεδομένων - Υποσύστημα Επιχειρηματικής Ευφυίας</w:t>
            </w:r>
          </w:p>
        </w:tc>
        <w:tc>
          <w:tcPr>
            <w:tcW w:w="4420" w:type="dxa"/>
            <w:vAlign w:val="center"/>
          </w:tcPr>
          <w:p w14:paraId="3E6074A5"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όλα τα υποσυστήματα.</w:t>
            </w:r>
          </w:p>
        </w:tc>
      </w:tr>
      <w:tr w:rsidR="00EB0FA7" w:rsidRPr="00EB0FA7" w14:paraId="422F8C0E" w14:textId="77777777" w:rsidTr="00ED6EF4">
        <w:trPr>
          <w:trHeight w:val="1035"/>
        </w:trPr>
        <w:tc>
          <w:tcPr>
            <w:tcW w:w="5076" w:type="dxa"/>
            <w:vAlign w:val="center"/>
          </w:tcPr>
          <w:p w14:paraId="486C7508"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Υποσύστημα Διαχείρισης και Παρακολούθησης Γεωργικής Εκμετάλλευσης</w:t>
            </w:r>
          </w:p>
        </w:tc>
        <w:tc>
          <w:tcPr>
            <w:tcW w:w="4420" w:type="dxa"/>
            <w:vAlign w:val="center"/>
          </w:tcPr>
          <w:p w14:paraId="03D29F22"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τη διαδικτυακή πύλη, με το υποσύστημα επιχειρηματικής ευφυίας και με το υποσύστημα Γεωργικής Συμβουλευτικής.</w:t>
            </w:r>
          </w:p>
        </w:tc>
      </w:tr>
      <w:tr w:rsidR="00EB0FA7" w:rsidRPr="00EB0FA7" w14:paraId="77650E3C" w14:textId="77777777" w:rsidTr="00ED6EF4">
        <w:trPr>
          <w:trHeight w:val="930"/>
        </w:trPr>
        <w:tc>
          <w:tcPr>
            <w:tcW w:w="5076" w:type="dxa"/>
            <w:vAlign w:val="center"/>
          </w:tcPr>
          <w:p w14:paraId="351CD179"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Υποσύστημα Γεωργικής Συμβουλευτικής</w:t>
            </w:r>
          </w:p>
        </w:tc>
        <w:tc>
          <w:tcPr>
            <w:tcW w:w="4420" w:type="dxa"/>
            <w:vAlign w:val="center"/>
          </w:tcPr>
          <w:p w14:paraId="2D9CE760"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Διαλειτουργεί με τη διαδικτυακή πύλη, με το υποσύστημα επιχειρηματικής ευφυίας, με το υποσύστημα Διαχείρισης Δεδομένων </w:t>
            </w:r>
            <w:r w:rsidRPr="00EB0FA7">
              <w:rPr>
                <w:rFonts w:asciiTheme="minorHAnsi" w:hAnsiTheme="minorHAnsi" w:cstheme="minorHAnsi"/>
                <w:szCs w:val="22"/>
              </w:rPr>
              <w:lastRenderedPageBreak/>
              <w:t>τηλεπισκόπισης, με το υποσύστημα Διαχείρισης Δεδομένων / Έξυπνων Αλγορίθμων και με το υποσύστημα Διαχείρισης και Παρακολούθησης Γεωργικής Εκμετάλλευσης.</w:t>
            </w:r>
          </w:p>
        </w:tc>
      </w:tr>
      <w:tr w:rsidR="002A327F" w:rsidRPr="00EB0FA7" w14:paraId="20AE350D" w14:textId="77777777" w:rsidTr="00ED6EF4">
        <w:trPr>
          <w:trHeight w:val="930"/>
        </w:trPr>
        <w:tc>
          <w:tcPr>
            <w:tcW w:w="5076" w:type="dxa"/>
            <w:vAlign w:val="center"/>
          </w:tcPr>
          <w:p w14:paraId="7AE0151F" w14:textId="77777777" w:rsidR="002A327F" w:rsidRPr="00EB0FA7" w:rsidRDefault="002A327F" w:rsidP="00EB0FA7">
            <w:pPr>
              <w:rPr>
                <w:rFonts w:asciiTheme="minorHAnsi" w:hAnsiTheme="minorHAnsi" w:cstheme="minorHAnsi"/>
              </w:rPr>
            </w:pPr>
            <w:r>
              <w:rPr>
                <w:rFonts w:asciiTheme="minorHAnsi" w:hAnsiTheme="minorHAnsi" w:cstheme="minorHAnsi"/>
                <w:szCs w:val="22"/>
              </w:rPr>
              <w:lastRenderedPageBreak/>
              <w:t>Αποθετ</w:t>
            </w:r>
            <w:r w:rsidR="00243677">
              <w:rPr>
                <w:rFonts w:asciiTheme="minorHAnsi" w:hAnsiTheme="minorHAnsi" w:cstheme="minorHAnsi"/>
                <w:szCs w:val="22"/>
              </w:rPr>
              <w:t>ή</w:t>
            </w:r>
            <w:r>
              <w:rPr>
                <w:rFonts w:asciiTheme="minorHAnsi" w:hAnsiTheme="minorHAnsi" w:cstheme="minorHAnsi"/>
                <w:szCs w:val="22"/>
              </w:rPr>
              <w:t>ρ</w:t>
            </w:r>
            <w:r w:rsidR="00243677">
              <w:rPr>
                <w:rFonts w:asciiTheme="minorHAnsi" w:hAnsiTheme="minorHAnsi" w:cstheme="minorHAnsi"/>
                <w:szCs w:val="22"/>
              </w:rPr>
              <w:t>ιο</w:t>
            </w:r>
            <w:r>
              <w:rPr>
                <w:rFonts w:asciiTheme="minorHAnsi" w:hAnsiTheme="minorHAnsi" w:cstheme="minorHAnsi"/>
                <w:szCs w:val="22"/>
              </w:rPr>
              <w:t xml:space="preserve"> Συστήματος Παροχής Συμβουλών σε Γεωργικές Εκμεταλλεύσεις</w:t>
            </w:r>
          </w:p>
        </w:tc>
        <w:tc>
          <w:tcPr>
            <w:tcW w:w="4420" w:type="dxa"/>
            <w:vAlign w:val="center"/>
          </w:tcPr>
          <w:p w14:paraId="019733E3" w14:textId="77777777" w:rsidR="002A327F" w:rsidRPr="00EB0FA7" w:rsidRDefault="002A327F" w:rsidP="00EB0FA7">
            <w:pPr>
              <w:rPr>
                <w:rFonts w:asciiTheme="minorHAnsi" w:hAnsiTheme="minorHAnsi" w:cstheme="minorHAnsi"/>
              </w:rPr>
            </w:pPr>
            <w:r w:rsidRPr="00EB0FA7">
              <w:rPr>
                <w:rFonts w:asciiTheme="minorHAnsi" w:hAnsiTheme="minorHAnsi" w:cstheme="minorHAnsi"/>
                <w:szCs w:val="22"/>
              </w:rPr>
              <w:t>Διαλειτουργεί με τη διαδικτυακή πύλη, με το υποσύστημα επιχειρηματικής ευφυίας, με το υποσύστημα Διαχείρισης Δεδομένων τηλεπισκόπισης, με το υποσύστημα Διαχείρισης Δεδομένων / Έξυπνων Αλγορίθμων και με το υποσύστημα Διαχείρισης και Παρακολούθησης Γεωργικής Εκμετάλλευσης.</w:t>
            </w:r>
          </w:p>
        </w:tc>
      </w:tr>
      <w:tr w:rsidR="00716FA6" w:rsidRPr="00EB0FA7" w14:paraId="15C39FBB" w14:textId="77777777" w:rsidTr="003B4AF9">
        <w:trPr>
          <w:trHeight w:val="930"/>
        </w:trPr>
        <w:tc>
          <w:tcPr>
            <w:tcW w:w="5076" w:type="dxa"/>
            <w:shd w:val="clear" w:color="auto" w:fill="auto"/>
            <w:vAlign w:val="center"/>
          </w:tcPr>
          <w:p w14:paraId="5636064B" w14:textId="77777777" w:rsidR="00716FA6" w:rsidDel="00243677" w:rsidRDefault="00716FA6" w:rsidP="00EB0FA7">
            <w:pPr>
              <w:rPr>
                <w:rFonts w:asciiTheme="minorHAnsi" w:hAnsiTheme="minorHAnsi" w:cstheme="minorHAnsi"/>
              </w:rPr>
            </w:pPr>
            <w:r w:rsidRPr="00235BB6">
              <w:rPr>
                <w:rFonts w:asciiTheme="minorHAnsi" w:hAnsiTheme="minorHAnsi" w:cstheme="minorHAnsi"/>
                <w:szCs w:val="22"/>
              </w:rPr>
              <w:t>Αποθετήριο Διαχειριστικών Σχεδίων Βόσκησης</w:t>
            </w:r>
          </w:p>
        </w:tc>
        <w:tc>
          <w:tcPr>
            <w:tcW w:w="4420" w:type="dxa"/>
            <w:vAlign w:val="center"/>
          </w:tcPr>
          <w:p w14:paraId="719C5707" w14:textId="77777777" w:rsidR="00716FA6" w:rsidRPr="00EB0FA7" w:rsidRDefault="00235BB6" w:rsidP="003746D7">
            <w:pPr>
              <w:rPr>
                <w:rFonts w:asciiTheme="minorHAnsi" w:hAnsiTheme="minorHAnsi" w:cstheme="minorHAnsi"/>
              </w:rPr>
            </w:pPr>
            <w:r w:rsidRPr="00EB0FA7">
              <w:rPr>
                <w:rFonts w:asciiTheme="minorHAnsi" w:hAnsiTheme="minorHAnsi" w:cstheme="minorHAnsi"/>
                <w:szCs w:val="22"/>
              </w:rPr>
              <w:t>Διαλειτουργεί με τη διαδικτυακή πύλη</w:t>
            </w:r>
            <w:r>
              <w:rPr>
                <w:rFonts w:asciiTheme="minorHAnsi" w:hAnsiTheme="minorHAnsi" w:cstheme="minorHAnsi"/>
                <w:szCs w:val="22"/>
              </w:rPr>
              <w:t>, με το υποσύστημα Διαχείρισης Δεδομένων Τηλεπισκόπησης και με το υποσύστημα διαχείρισης δεδομένων / Έξυπνων Αλγορίθμων</w:t>
            </w:r>
          </w:p>
        </w:tc>
      </w:tr>
      <w:tr w:rsidR="00EB0FA7" w:rsidRPr="00EB0FA7" w14:paraId="739434A2" w14:textId="77777777" w:rsidTr="00ED6EF4">
        <w:trPr>
          <w:trHeight w:val="812"/>
        </w:trPr>
        <w:tc>
          <w:tcPr>
            <w:tcW w:w="5076" w:type="dxa"/>
            <w:vAlign w:val="center"/>
          </w:tcPr>
          <w:p w14:paraId="0CD389E6"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Υποσύστημα Διαχείρισης Δεδομένων τηλεπισκόπησης</w:t>
            </w:r>
          </w:p>
        </w:tc>
        <w:tc>
          <w:tcPr>
            <w:tcW w:w="4420" w:type="dxa"/>
          </w:tcPr>
          <w:p w14:paraId="2A5E028A"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τη διαδικτυακή πύλη και με το υποσύστημα Γεωργικής Συμβουλευτικής.</w:t>
            </w:r>
          </w:p>
        </w:tc>
      </w:tr>
      <w:tr w:rsidR="00EB0FA7" w:rsidRPr="00EB0FA7" w14:paraId="2CC8495F" w14:textId="77777777" w:rsidTr="00ED6EF4">
        <w:trPr>
          <w:trHeight w:val="1507"/>
        </w:trPr>
        <w:tc>
          <w:tcPr>
            <w:tcW w:w="5076" w:type="dxa"/>
            <w:vAlign w:val="center"/>
          </w:tcPr>
          <w:p w14:paraId="17B41627"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Υποσύστημα Διαχείρισης Δεδομένων / Έξυπνων Αλγορίθμων</w:t>
            </w:r>
          </w:p>
        </w:tc>
        <w:tc>
          <w:tcPr>
            <w:tcW w:w="4420" w:type="dxa"/>
          </w:tcPr>
          <w:p w14:paraId="72C28DD6"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τη διαδικτυακή πύλη, με το  υποσύστημα επιχειρηματικής ευφυίας, με το υποσύστημα Γεωργικής Συμβουλευτικής, και με το υποσύστημα Αποθετηρίου περιβαλλοντικών δεδομένων.</w:t>
            </w:r>
          </w:p>
        </w:tc>
      </w:tr>
      <w:tr w:rsidR="00EB0FA7" w:rsidRPr="00EB0FA7" w14:paraId="656401D9" w14:textId="77777777" w:rsidTr="00ED6EF4">
        <w:trPr>
          <w:trHeight w:val="1494"/>
        </w:trPr>
        <w:tc>
          <w:tcPr>
            <w:tcW w:w="5076" w:type="dxa"/>
            <w:vAlign w:val="center"/>
          </w:tcPr>
          <w:p w14:paraId="1AB39A74"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Υποσύστημα Αποθετηρίου Περιβαλλοντικών Δεδομένων</w:t>
            </w:r>
          </w:p>
        </w:tc>
        <w:tc>
          <w:tcPr>
            <w:tcW w:w="4420" w:type="dxa"/>
          </w:tcPr>
          <w:p w14:paraId="77391EEB" w14:textId="2EEC7E36" w:rsidR="00EB0FA7" w:rsidRPr="00EB0FA7" w:rsidRDefault="00EB0FA7" w:rsidP="00EB0FA7">
            <w:pPr>
              <w:rPr>
                <w:rFonts w:asciiTheme="minorHAnsi" w:hAnsiTheme="minorHAnsi" w:cstheme="minorHAnsi"/>
              </w:rPr>
            </w:pPr>
            <w:r w:rsidRPr="00EB0FA7">
              <w:rPr>
                <w:rFonts w:asciiTheme="minorHAnsi" w:hAnsiTheme="minorHAnsi" w:cstheme="minorHAnsi"/>
                <w:szCs w:val="22"/>
              </w:rPr>
              <w:t>Διαλειτουργεί με τη διαδικτυακή πύλη, με το υποσύστημα Επιχειρηματικής Ευφυίας, με το υποσύστημα Διαχείρισης Δεδομένων / Έξυπνων Αλγορίθμων και με το υποσύστημα γεωργικής συμβουλευτικής</w:t>
            </w:r>
            <w:r w:rsidR="00DD0D3A">
              <w:rPr>
                <w:rFonts w:asciiTheme="minorHAnsi" w:hAnsiTheme="minorHAnsi" w:cstheme="minorHAnsi"/>
                <w:szCs w:val="22"/>
              </w:rPr>
              <w:t>.</w:t>
            </w:r>
          </w:p>
        </w:tc>
      </w:tr>
    </w:tbl>
    <w:p w14:paraId="48A7D200" w14:textId="77777777" w:rsidR="00EB0FA7" w:rsidRPr="00EB0FA7" w:rsidRDefault="00EB0FA7" w:rsidP="00EB0FA7">
      <w:pPr>
        <w:rPr>
          <w:rFonts w:asciiTheme="minorHAnsi" w:hAnsiTheme="minorHAnsi" w:cstheme="minorHAnsi"/>
          <w:szCs w:val="22"/>
        </w:rPr>
      </w:pPr>
    </w:p>
    <w:p w14:paraId="6930209D"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Τα δεδομένα των παραπάνω υποσυστημάτων θα τηρούνται σε κεντρική βάση δεδομένων η οποία θα φιλοξενείται </w:t>
      </w:r>
      <w:r w:rsidR="005C77B2">
        <w:rPr>
          <w:rFonts w:asciiTheme="minorHAnsi" w:hAnsiTheme="minorHAnsi" w:cstheme="minorHAnsi"/>
          <w:szCs w:val="22"/>
        </w:rPr>
        <w:t>σε</w:t>
      </w:r>
      <w:r w:rsidRPr="00EB0FA7">
        <w:rPr>
          <w:rFonts w:asciiTheme="minorHAnsi" w:hAnsiTheme="minorHAnsi" w:cstheme="minorHAnsi"/>
          <w:szCs w:val="22"/>
        </w:rPr>
        <w:t xml:space="preserve"> υποδομ</w:t>
      </w:r>
      <w:r w:rsidR="005C77B2">
        <w:rPr>
          <w:rFonts w:asciiTheme="minorHAnsi" w:hAnsiTheme="minorHAnsi" w:cstheme="minorHAnsi"/>
          <w:szCs w:val="22"/>
        </w:rPr>
        <w:t>ή</w:t>
      </w:r>
      <w:r w:rsidRPr="00EB0FA7">
        <w:rPr>
          <w:rFonts w:asciiTheme="minorHAnsi" w:hAnsiTheme="minorHAnsi" w:cstheme="minorHAnsi"/>
          <w:szCs w:val="22"/>
        </w:rPr>
        <w:t xml:space="preserve"> υπολογιστικού νέφους, ενώ λειτουργίες που άπτονται στη διαχείριση χρηστών (διαχείριση χρηστών / ομάδων χρηστών, διαχείριση ρόλων και δικαιωμάτων πρόσβασης, διαχείριση και έλεγχος συνεδριών χρήστη, κλπ.) θα υλοποιούνται μέσω κεντρικού μηχανισμού διαχείρισης χρηστών και ενιαίας πρόσβασης. </w:t>
      </w:r>
    </w:p>
    <w:p w14:paraId="76602656" w14:textId="77777777" w:rsidR="00EB0FA7" w:rsidRPr="00BC0CB4" w:rsidRDefault="00EB0FA7" w:rsidP="00254722">
      <w:pPr>
        <w:pStyle w:val="StyleHeading112ptJustifiedLinespacing15lines"/>
        <w:numPr>
          <w:ilvl w:val="3"/>
          <w:numId w:val="90"/>
        </w:numPr>
        <w:rPr>
          <w:rFonts w:eastAsia="SimSun"/>
        </w:rPr>
      </w:pPr>
      <w:bookmarkStart w:id="547" w:name="_Toc502762459"/>
      <w:bookmarkStart w:id="548" w:name="_Toc507419088"/>
      <w:bookmarkStart w:id="549" w:name="_Ref508910721"/>
      <w:bookmarkStart w:id="550" w:name="_Toc515371743"/>
      <w:bookmarkStart w:id="551" w:name="_Ref536027588"/>
      <w:bookmarkStart w:id="552" w:name="_Toc978666"/>
      <w:r w:rsidRPr="00BC0CB4">
        <w:rPr>
          <w:rFonts w:eastAsia="SimSun"/>
        </w:rPr>
        <w:t>Δοκιμαστική Λειτουργία Πλατφόρμας</w:t>
      </w:r>
      <w:bookmarkEnd w:id="547"/>
      <w:bookmarkEnd w:id="548"/>
      <w:bookmarkEnd w:id="549"/>
      <w:bookmarkEnd w:id="550"/>
      <w:bookmarkEnd w:id="551"/>
      <w:bookmarkEnd w:id="552"/>
    </w:p>
    <w:p w14:paraId="61ABA26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Κατά τη δοκιμαστική λειτουργία της πλατφόρμας θα πραγματοποιηθούν οι τελικές δοκιμές ελέγχου λειτουργικότητας, προσθήκες ή τροποποιήσεις καθώς και βελτιώσεις όπου απαιτείται. Στόχος είναι η επίτευξη της απόλυτα εύρυθμης λειτουργίας και καλής συνεργασίας των επιμέρους υποσυστημάτων, τόσο μεταξύ τους όσο και με τρίτα συστήματα υπό συνθήκες προσομοίωσης πλήρους παραγωγικής λειτουργίας. Τα ζητήματα που θα προκύψουν κατά τη δοκιμαστική λειτουργία της πλατφόρμας ή τυχόν προδιαγραφόμενες απαιτήσεις που διαπιστωθεί ότι δεν πληρούνται, θα πρέπει να διευθετηθούν άμεσα, με ταυτόχρονη ενημέρωση της αρμόδιας επιτροπής του έργου. Επιπλέον, κατά τη δοκιμαστική λειτουργία της πλατφόρμας θα πραγματοποιηθεί συλλογή παρατηρήσεων από τους χρήστες καθώς και υποστήριξή τους στο χειρισμό και τη λειτουργία των υποσυστημάτων.</w:t>
      </w:r>
    </w:p>
    <w:p w14:paraId="10816E3C" w14:textId="77777777" w:rsidR="00EB0FA7" w:rsidRPr="00BC0CB4" w:rsidRDefault="00EB0FA7" w:rsidP="00254722">
      <w:pPr>
        <w:pStyle w:val="StyleHeading112ptJustifiedLinespacing15lines"/>
        <w:numPr>
          <w:ilvl w:val="3"/>
          <w:numId w:val="90"/>
        </w:numPr>
        <w:rPr>
          <w:rFonts w:eastAsia="SimSun"/>
        </w:rPr>
      </w:pPr>
      <w:bookmarkStart w:id="553" w:name="_Toc502762460"/>
      <w:bookmarkStart w:id="554" w:name="_Toc507419089"/>
      <w:bookmarkStart w:id="555" w:name="_Ref508910727"/>
      <w:bookmarkStart w:id="556" w:name="_Toc515371744"/>
      <w:bookmarkStart w:id="557" w:name="_Ref536027638"/>
      <w:bookmarkStart w:id="558" w:name="_Toc978667"/>
      <w:r w:rsidRPr="00BC0CB4">
        <w:rPr>
          <w:rFonts w:eastAsia="SimSun"/>
        </w:rPr>
        <w:lastRenderedPageBreak/>
        <w:t>Παραγωγική Λειτουργία Πλατφόρμας</w:t>
      </w:r>
      <w:bookmarkEnd w:id="553"/>
      <w:bookmarkEnd w:id="554"/>
      <w:bookmarkEnd w:id="555"/>
      <w:bookmarkEnd w:id="556"/>
      <w:bookmarkEnd w:id="557"/>
      <w:bookmarkEnd w:id="558"/>
    </w:p>
    <w:p w14:paraId="506EA519" w14:textId="77777777" w:rsidR="00EB0FA7" w:rsidRPr="00EB0FA7" w:rsidRDefault="00EB0FA7" w:rsidP="006F6F0D">
      <w:pPr>
        <w:widowControl w:val="0"/>
        <w:rPr>
          <w:rFonts w:asciiTheme="minorHAnsi" w:hAnsiTheme="minorHAnsi" w:cstheme="minorHAnsi"/>
          <w:szCs w:val="22"/>
        </w:rPr>
      </w:pPr>
      <w:r w:rsidRPr="00EB0FA7">
        <w:rPr>
          <w:rFonts w:asciiTheme="minorHAnsi" w:hAnsiTheme="minorHAnsi" w:cstheme="minorHAnsi"/>
          <w:szCs w:val="22"/>
        </w:rPr>
        <w:t>Με την ολοκλήρωση της δοκιμαστικής λειτουργίας, η πλατφόρμα περνάει σε πλήρη επιχειρησιακή λειτουργία, κατά την οποία είναι δυνατή η πραγματοποίηση μικροβελτιώσεων και τροποποιήσεων ήσσονος σημασίας μετά από υπόδειξη της αρμόδιας επιτροπής του έργου. Ο Ανάδοχος υποχρεούται να προβεί στις απαραίτητες ενέργειες ώστε να υλοποιηθούν τα παραπάνω εντός του διαστήματος της παραγωγικής λειτουργίας, με την ολοκλήρωση της οποίας, η πλατφόρμα τίθεται σε κανονική επιχειρησιακή λειτουργία από το σύνολο των προβλεπόμενων χρηστών και υπό συνθήκες Εγγυημένου Επιπέδου Υπηρεσιών.</w:t>
      </w:r>
    </w:p>
    <w:p w14:paraId="3FC09DDA" w14:textId="77777777" w:rsidR="00EB0FA7" w:rsidRPr="00BC0CB4" w:rsidRDefault="00EB0FA7" w:rsidP="00254722">
      <w:pPr>
        <w:pStyle w:val="StyleHeading112ptJustifiedLinespacing15lines"/>
        <w:numPr>
          <w:ilvl w:val="3"/>
          <w:numId w:val="90"/>
        </w:numPr>
        <w:rPr>
          <w:rFonts w:eastAsia="SimSun"/>
        </w:rPr>
      </w:pPr>
      <w:bookmarkStart w:id="559" w:name="_Toc502762461"/>
      <w:bookmarkStart w:id="560" w:name="_Toc507419090"/>
      <w:bookmarkStart w:id="561" w:name="_Ref508910735"/>
      <w:bookmarkStart w:id="562" w:name="_Ref508957616"/>
      <w:bookmarkStart w:id="563" w:name="_Ref508957777"/>
      <w:bookmarkStart w:id="564" w:name="_Ref512865612"/>
      <w:bookmarkStart w:id="565" w:name="_Toc515371745"/>
      <w:bookmarkStart w:id="566" w:name="_Ref536024898"/>
      <w:bookmarkStart w:id="567" w:name="_Toc978668"/>
      <w:r w:rsidRPr="00BC0CB4">
        <w:rPr>
          <w:rFonts w:eastAsia="SimSun"/>
        </w:rPr>
        <w:t>Διασφάλιση καλής λειτουργίας πλατφόρμας</w:t>
      </w:r>
      <w:bookmarkEnd w:id="559"/>
      <w:bookmarkEnd w:id="560"/>
      <w:bookmarkEnd w:id="561"/>
      <w:bookmarkEnd w:id="562"/>
      <w:bookmarkEnd w:id="563"/>
      <w:bookmarkEnd w:id="564"/>
      <w:bookmarkEnd w:id="565"/>
      <w:bookmarkEnd w:id="566"/>
      <w:bookmarkEnd w:id="567"/>
    </w:p>
    <w:p w14:paraId="5B749201" w14:textId="77777777" w:rsidR="001F676C" w:rsidRDefault="00EB0FA7" w:rsidP="006F6F0D">
      <w:pPr>
        <w:widowControl w:val="0"/>
        <w:rPr>
          <w:rFonts w:asciiTheme="minorHAnsi" w:hAnsiTheme="minorHAnsi" w:cstheme="minorHAnsi"/>
          <w:szCs w:val="22"/>
        </w:rPr>
      </w:pPr>
      <w:r w:rsidRPr="00806C5B">
        <w:rPr>
          <w:rFonts w:asciiTheme="minorHAnsi" w:hAnsiTheme="minorHAnsi" w:cstheme="minorHAnsi"/>
          <w:szCs w:val="22"/>
        </w:rPr>
        <w:t xml:space="preserve">Ο Ανάδοχος οφείλει να παρέχει υπηρεσίες διασφάλισης καλής λειτουργίας που αφορούν </w:t>
      </w:r>
      <w:r w:rsidRPr="002277AB">
        <w:rPr>
          <w:rFonts w:asciiTheme="minorHAnsi" w:hAnsiTheme="minorHAnsi" w:cstheme="minorHAnsi"/>
          <w:szCs w:val="22"/>
        </w:rPr>
        <w:t>στο σύνολο της πλατφόρμας</w:t>
      </w:r>
      <w:r w:rsidR="001F676C" w:rsidRPr="002277AB">
        <w:rPr>
          <w:rFonts w:asciiTheme="minorHAnsi" w:hAnsiTheme="minorHAnsi" w:cstheme="minorHAnsi"/>
          <w:szCs w:val="22"/>
        </w:rPr>
        <w:t xml:space="preserve"> </w:t>
      </w:r>
      <w:r w:rsidR="00FA4EE0">
        <w:rPr>
          <w:rFonts w:asciiTheme="minorHAnsi" w:hAnsiTheme="minorHAnsi" w:cstheme="minorHAnsi"/>
          <w:szCs w:val="22"/>
        </w:rPr>
        <w:t xml:space="preserve">(υλικό και λογισμικό) </w:t>
      </w:r>
      <w:r w:rsidR="001F676C" w:rsidRPr="002277AB">
        <w:rPr>
          <w:rFonts w:asciiTheme="minorHAnsi" w:hAnsiTheme="minorHAnsi" w:cstheme="minorHAnsi"/>
          <w:szCs w:val="22"/>
        </w:rPr>
        <w:t>και του λοιπού υποστηρικτικού λογισμικού και εφαρμογών</w:t>
      </w:r>
      <w:r w:rsidRPr="00806C5B">
        <w:rPr>
          <w:rFonts w:asciiTheme="minorHAnsi" w:hAnsiTheme="minorHAnsi" w:cstheme="minorHAnsi"/>
          <w:szCs w:val="22"/>
        </w:rPr>
        <w:t xml:space="preserve"> </w:t>
      </w:r>
      <w:r w:rsidR="00806C5B">
        <w:rPr>
          <w:rFonts w:asciiTheme="minorHAnsi" w:hAnsiTheme="minorHAnsi" w:cstheme="minorHAnsi"/>
          <w:szCs w:val="22"/>
        </w:rPr>
        <w:t xml:space="preserve">από την θέση αυτών σε επιχειρησιακή λειτουργία και </w:t>
      </w:r>
      <w:r w:rsidR="007A0514">
        <w:rPr>
          <w:rFonts w:asciiTheme="minorHAnsi" w:hAnsiTheme="minorHAnsi" w:cstheme="minorHAnsi"/>
          <w:szCs w:val="22"/>
        </w:rPr>
        <w:t xml:space="preserve">για </w:t>
      </w:r>
      <w:r w:rsidR="007A0514" w:rsidRPr="00A675EA">
        <w:rPr>
          <w:rFonts w:asciiTheme="minorHAnsi" w:hAnsiTheme="minorHAnsi" w:cstheme="minorHAnsi"/>
          <w:szCs w:val="22"/>
        </w:rPr>
        <w:t>δύο (2) έτη</w:t>
      </w:r>
      <w:r w:rsidR="007A0514">
        <w:rPr>
          <w:rFonts w:asciiTheme="minorHAnsi" w:hAnsiTheme="minorHAnsi" w:cstheme="minorHAnsi"/>
          <w:szCs w:val="22"/>
        </w:rPr>
        <w:t xml:space="preserve"> μετά</w:t>
      </w:r>
      <w:r w:rsidR="001F676C" w:rsidRPr="002277AB">
        <w:rPr>
          <w:rFonts w:asciiTheme="minorHAnsi" w:hAnsiTheme="minorHAnsi" w:cstheme="minorHAnsi"/>
          <w:szCs w:val="22"/>
        </w:rPr>
        <w:t xml:space="preserve"> την οριστική παραλαβή του έργου.</w:t>
      </w:r>
    </w:p>
    <w:p w14:paraId="22121A17" w14:textId="77777777" w:rsidR="00EB0FA7" w:rsidRPr="00EB0FA7" w:rsidRDefault="00EB0FA7" w:rsidP="00EB0FA7">
      <w:pPr>
        <w:widowControl w:val="0"/>
        <w:rPr>
          <w:rFonts w:asciiTheme="minorHAnsi" w:hAnsiTheme="minorHAnsi" w:cstheme="minorHAnsi"/>
          <w:szCs w:val="22"/>
        </w:rPr>
      </w:pPr>
      <w:r w:rsidRPr="00EB0FA7">
        <w:rPr>
          <w:rFonts w:asciiTheme="minorHAnsi" w:hAnsiTheme="minorHAnsi" w:cstheme="minorHAnsi"/>
          <w:szCs w:val="22"/>
        </w:rPr>
        <w:t>Στόχος των συγκεκριμένων υπηρεσιών είναι η καταγραφή, η αντιμετώπιση και η αποκατάσταση των οποιωνδήποτε λειτουργικών και τεχνικών προβλημάτων των υποσυστημάτων της πλατφόρμας και θα πρέπει να περιλαμβάνουν, μεταξύ άλλων, υπηρεσίες υποστήριξης και αποκατάστασης βλαβών. Στις ανωτέρω υπηρεσίες θα πρέπει να περιλαμβάνονται κατ’ ελάχιστο τα παρακάτω:</w:t>
      </w:r>
    </w:p>
    <w:p w14:paraId="2B7FA326" w14:textId="77777777" w:rsidR="00EB0FA7" w:rsidRPr="00EB0FA7" w:rsidRDefault="00EB0FA7" w:rsidP="00B22D4A">
      <w:pPr>
        <w:widowControl w:val="0"/>
        <w:numPr>
          <w:ilvl w:val="0"/>
          <w:numId w:val="52"/>
        </w:numPr>
        <w:suppressAutoHyphens w:val="0"/>
        <w:ind w:left="426"/>
        <w:rPr>
          <w:rFonts w:asciiTheme="minorHAnsi" w:hAnsiTheme="minorHAnsi" w:cstheme="minorHAnsi"/>
          <w:szCs w:val="22"/>
        </w:rPr>
      </w:pPr>
      <w:r w:rsidRPr="00EB0FA7">
        <w:rPr>
          <w:rFonts w:asciiTheme="minorHAnsi" w:hAnsiTheme="minorHAnsi" w:cstheme="minorHAnsi"/>
          <w:szCs w:val="22"/>
        </w:rPr>
        <w:t>Προσαρμογές και παραμετροποιήσεις σε υποσυστήματα</w:t>
      </w:r>
      <w:r w:rsidR="007A0514">
        <w:rPr>
          <w:rFonts w:asciiTheme="minorHAnsi" w:hAnsiTheme="minorHAnsi" w:cstheme="minorHAnsi"/>
          <w:szCs w:val="22"/>
        </w:rPr>
        <w:t>, εξοπλισμό</w:t>
      </w:r>
      <w:r w:rsidRPr="00EB0FA7">
        <w:rPr>
          <w:rFonts w:asciiTheme="minorHAnsi" w:hAnsiTheme="minorHAnsi" w:cstheme="minorHAnsi"/>
          <w:szCs w:val="22"/>
        </w:rPr>
        <w:t xml:space="preserve"> και έτοιμο λογισμικό</w:t>
      </w:r>
    </w:p>
    <w:p w14:paraId="5AA2A485" w14:textId="77777777" w:rsidR="00EB0FA7" w:rsidRPr="00EB0FA7" w:rsidRDefault="00EB0FA7" w:rsidP="00B22D4A">
      <w:pPr>
        <w:widowControl w:val="0"/>
        <w:numPr>
          <w:ilvl w:val="0"/>
          <w:numId w:val="52"/>
        </w:numPr>
        <w:suppressAutoHyphens w:val="0"/>
        <w:ind w:left="426"/>
        <w:rPr>
          <w:rFonts w:asciiTheme="minorHAnsi" w:hAnsiTheme="minorHAnsi" w:cstheme="minorHAnsi"/>
          <w:szCs w:val="22"/>
        </w:rPr>
      </w:pPr>
      <w:r w:rsidRPr="00EB0FA7">
        <w:rPr>
          <w:rFonts w:asciiTheme="minorHAnsi" w:hAnsiTheme="minorHAnsi" w:cstheme="minorHAnsi"/>
          <w:szCs w:val="22"/>
        </w:rPr>
        <w:t>Επιδιόρθωση σφαλμάτων</w:t>
      </w:r>
      <w:r w:rsidR="007A0514">
        <w:rPr>
          <w:rFonts w:asciiTheme="minorHAnsi" w:hAnsiTheme="minorHAnsi" w:cstheme="minorHAnsi"/>
          <w:szCs w:val="22"/>
        </w:rPr>
        <w:t xml:space="preserve"> σε λογισμικό και υλικό</w:t>
      </w:r>
    </w:p>
    <w:p w14:paraId="2C8E799B" w14:textId="77777777" w:rsidR="00EB0FA7" w:rsidRPr="00EB0FA7" w:rsidRDefault="00EB0FA7" w:rsidP="00B22D4A">
      <w:pPr>
        <w:widowControl w:val="0"/>
        <w:numPr>
          <w:ilvl w:val="0"/>
          <w:numId w:val="52"/>
        </w:numPr>
        <w:suppressAutoHyphens w:val="0"/>
        <w:ind w:left="426"/>
        <w:rPr>
          <w:rFonts w:asciiTheme="minorHAnsi" w:hAnsiTheme="minorHAnsi" w:cstheme="minorHAnsi"/>
          <w:szCs w:val="22"/>
        </w:rPr>
      </w:pPr>
      <w:r w:rsidRPr="00EB0FA7">
        <w:rPr>
          <w:rFonts w:asciiTheme="minorHAnsi" w:hAnsiTheme="minorHAnsi" w:cstheme="minorHAnsi"/>
          <w:szCs w:val="22"/>
        </w:rPr>
        <w:t>Μεταβολές, επανεκδόσεις, τροποποιήσεις των τεκμηριώσεων των υποσυστημάτων</w:t>
      </w:r>
      <w:r w:rsidR="00FA4EE0">
        <w:rPr>
          <w:rFonts w:asciiTheme="minorHAnsi" w:hAnsiTheme="minorHAnsi" w:cstheme="minorHAnsi"/>
          <w:szCs w:val="22"/>
        </w:rPr>
        <w:t>, υλικού και λογισμικού</w:t>
      </w:r>
    </w:p>
    <w:p w14:paraId="70DBE960" w14:textId="77777777" w:rsidR="00EB0FA7" w:rsidRPr="00EB0FA7" w:rsidRDefault="00EB0FA7" w:rsidP="00B22D4A">
      <w:pPr>
        <w:widowControl w:val="0"/>
        <w:numPr>
          <w:ilvl w:val="0"/>
          <w:numId w:val="52"/>
        </w:numPr>
        <w:suppressAutoHyphens w:val="0"/>
        <w:ind w:left="426"/>
        <w:rPr>
          <w:rFonts w:asciiTheme="minorHAnsi" w:hAnsiTheme="minorHAnsi" w:cstheme="minorHAnsi"/>
          <w:szCs w:val="22"/>
        </w:rPr>
      </w:pPr>
      <w:r w:rsidRPr="00EB0FA7">
        <w:rPr>
          <w:rFonts w:asciiTheme="minorHAnsi" w:hAnsiTheme="minorHAnsi" w:cstheme="minorHAnsi"/>
          <w:szCs w:val="22"/>
        </w:rPr>
        <w:t>Εγκαταστάσεις αναβαθμίσεων, ενημερώσεων, διορθώσεων υποσυστημάτων</w:t>
      </w:r>
      <w:r w:rsidR="00FA4EE0">
        <w:rPr>
          <w:rFonts w:asciiTheme="minorHAnsi" w:hAnsiTheme="minorHAnsi" w:cstheme="minorHAnsi"/>
          <w:szCs w:val="22"/>
        </w:rPr>
        <w:t>, υλικού</w:t>
      </w:r>
      <w:r w:rsidRPr="00EB0FA7">
        <w:rPr>
          <w:rFonts w:asciiTheme="minorHAnsi" w:hAnsiTheme="minorHAnsi" w:cstheme="minorHAnsi"/>
          <w:szCs w:val="22"/>
        </w:rPr>
        <w:t xml:space="preserve"> και έτοιμου λογισμικού</w:t>
      </w:r>
    </w:p>
    <w:p w14:paraId="3F94FF50" w14:textId="77777777" w:rsidR="00EB0FA7" w:rsidRPr="00EB0FA7" w:rsidRDefault="00EB0FA7" w:rsidP="00EB0FA7">
      <w:pPr>
        <w:widowControl w:val="0"/>
        <w:rPr>
          <w:rFonts w:asciiTheme="minorHAnsi" w:hAnsiTheme="minorHAnsi" w:cstheme="minorHAnsi"/>
          <w:szCs w:val="22"/>
        </w:rPr>
      </w:pPr>
      <w:r w:rsidRPr="00EB0FA7">
        <w:rPr>
          <w:rFonts w:asciiTheme="minorHAnsi" w:hAnsiTheme="minorHAnsi" w:cstheme="minorHAnsi"/>
          <w:szCs w:val="22"/>
        </w:rPr>
        <w:t>Αναλυτικότερα, κατά την περίοδο διασφάλισης καλής λειτουργίας της πλατφόρμας, θα πρέπει να παρέχονται, κατ’ ελάχιστον, τα ακόλουθα:</w:t>
      </w:r>
    </w:p>
    <w:p w14:paraId="52136838" w14:textId="77777777" w:rsidR="00EB0FA7" w:rsidRPr="00EB0FA7" w:rsidRDefault="00EB0FA7" w:rsidP="00EB0FA7">
      <w:pPr>
        <w:pStyle w:val="BodyVIS"/>
        <w:spacing w:line="240" w:lineRule="auto"/>
        <w:rPr>
          <w:rFonts w:asciiTheme="minorHAnsi" w:hAnsiTheme="minorHAnsi" w:cstheme="minorHAnsi"/>
          <w:b/>
          <w:i/>
          <w:sz w:val="22"/>
          <w:szCs w:val="22"/>
        </w:rPr>
      </w:pPr>
      <w:r w:rsidRPr="00EB0FA7">
        <w:rPr>
          <w:rFonts w:asciiTheme="minorHAnsi" w:hAnsiTheme="minorHAnsi" w:cstheme="minorHAnsi"/>
          <w:b/>
          <w:i/>
          <w:sz w:val="22"/>
          <w:szCs w:val="22"/>
        </w:rPr>
        <w:t>Συστημικό Λογισμικό</w:t>
      </w:r>
    </w:p>
    <w:p w14:paraId="4D92031C" w14:textId="77777777" w:rsidR="00EB0FA7" w:rsidRPr="00EB0FA7" w:rsidRDefault="00EB0FA7" w:rsidP="00B22D4A">
      <w:pPr>
        <w:pStyle w:val="BodyVIS"/>
        <w:numPr>
          <w:ilvl w:val="0"/>
          <w:numId w:val="51"/>
        </w:numPr>
        <w:tabs>
          <w:tab w:val="clear" w:pos="720"/>
          <w:tab w:val="num" w:pos="426"/>
        </w:tabs>
        <w:spacing w:line="240" w:lineRule="auto"/>
        <w:ind w:left="426"/>
        <w:rPr>
          <w:rFonts w:asciiTheme="minorHAnsi" w:hAnsiTheme="minorHAnsi" w:cstheme="minorHAnsi"/>
          <w:sz w:val="22"/>
          <w:szCs w:val="22"/>
        </w:rPr>
      </w:pPr>
      <w:r w:rsidRPr="00EB0FA7">
        <w:rPr>
          <w:rFonts w:asciiTheme="minorHAnsi" w:hAnsiTheme="minorHAnsi" w:cstheme="minorHAnsi"/>
          <w:sz w:val="22"/>
          <w:szCs w:val="22"/>
        </w:rPr>
        <w:t>Διασφάλιση καλής λειτουργίας του λογισμικού συστήματος</w:t>
      </w:r>
    </w:p>
    <w:p w14:paraId="758E300C"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Εντοπισμός αιτιών βλαβών/ δυσλειτουργιών και αποκατάσταση.</w:t>
      </w:r>
    </w:p>
    <w:p w14:paraId="6AD62542"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 xml:space="preserve">Βελτιστοποιήσεις στη δομή της βάσης δεδομένων, έτσι ώστε να εξασφαλίζεται η βέλτιστη απόδοση του συστήματος. </w:t>
      </w:r>
    </w:p>
    <w:p w14:paraId="34603A35"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 xml:space="preserve">Παράδοση – εγκατάσταση τυχόν βελτιωτικών εκδόσεων λογισμικού. </w:t>
      </w:r>
    </w:p>
    <w:p w14:paraId="6AA5C603"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Εξασφάλιση ορθής λειτουργίας όλων των παραμετροποιήσεων (customizations), διεπαφών με άλλα συστήματα κ.λπ., με τις βελτιωτικές εκδόσεις.</w:t>
      </w:r>
    </w:p>
    <w:p w14:paraId="74AA5B38"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Αναλυτική καταγραφή ενεργειών ελέγχου.</w:t>
      </w:r>
    </w:p>
    <w:p w14:paraId="467A7665" w14:textId="77777777" w:rsidR="00EB0FA7" w:rsidRPr="00EB0FA7" w:rsidRDefault="00EB0FA7" w:rsidP="00B22D4A">
      <w:pPr>
        <w:pStyle w:val="BodyVIS"/>
        <w:numPr>
          <w:ilvl w:val="1"/>
          <w:numId w:val="54"/>
        </w:numPr>
        <w:spacing w:line="240" w:lineRule="auto"/>
        <w:rPr>
          <w:rFonts w:asciiTheme="minorHAnsi" w:hAnsiTheme="minorHAnsi" w:cstheme="minorHAnsi"/>
          <w:sz w:val="22"/>
          <w:szCs w:val="22"/>
        </w:rPr>
      </w:pPr>
      <w:r w:rsidRPr="00EB0FA7">
        <w:rPr>
          <w:rFonts w:asciiTheme="minorHAnsi" w:hAnsiTheme="minorHAnsi" w:cstheme="minorHAnsi"/>
          <w:sz w:val="22"/>
          <w:szCs w:val="22"/>
        </w:rPr>
        <w:t>Παράδοση αντιτύπων όλων των μεταβολών ή των επανεκδόσεων ή τροποποιήσεων των εγχειριδίων λογισμικού.</w:t>
      </w:r>
    </w:p>
    <w:p w14:paraId="631CCEB1" w14:textId="77777777" w:rsidR="00EB0FA7" w:rsidRPr="00EB0FA7" w:rsidRDefault="00EB0FA7" w:rsidP="00EB0FA7">
      <w:pPr>
        <w:rPr>
          <w:rFonts w:asciiTheme="minorHAnsi" w:hAnsiTheme="minorHAnsi" w:cstheme="minorHAnsi"/>
          <w:b/>
          <w:i/>
          <w:szCs w:val="22"/>
        </w:rPr>
      </w:pPr>
    </w:p>
    <w:p w14:paraId="63323982" w14:textId="77777777" w:rsidR="00EB0FA7" w:rsidRPr="00EB0FA7" w:rsidRDefault="00EB0FA7" w:rsidP="00EB0FA7">
      <w:pPr>
        <w:rPr>
          <w:rFonts w:asciiTheme="minorHAnsi" w:hAnsiTheme="minorHAnsi" w:cstheme="minorHAnsi"/>
          <w:b/>
          <w:i/>
          <w:szCs w:val="22"/>
        </w:rPr>
      </w:pPr>
      <w:r w:rsidRPr="00EB0FA7">
        <w:rPr>
          <w:rFonts w:asciiTheme="minorHAnsi" w:hAnsiTheme="minorHAnsi" w:cstheme="minorHAnsi"/>
          <w:b/>
          <w:i/>
          <w:szCs w:val="22"/>
        </w:rPr>
        <w:t>Υποσυστήματα / Εφαρμογές</w:t>
      </w:r>
    </w:p>
    <w:p w14:paraId="18D52EEF"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Διασφάλιση καλής λειτουργίας υποσυστημάτων / εφαρμογών</w:t>
      </w:r>
    </w:p>
    <w:p w14:paraId="45764038"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Εντοπισμός και αποκατάσταση των προβλημάτων, ελλείψεων, ατελειών, αποκλίσεων και βλαβών λειτουργίας (bugs) των υποσυστημάτων και εφαρμογών καθώς και τυχόν άλλων σχετικών προβλημάτων.</w:t>
      </w:r>
    </w:p>
    <w:p w14:paraId="648A836D"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 xml:space="preserve">Παράδοση – εγκατάσταση τυχόν αναβαθμίσεων (upgrades), ενημερώσεων (updates), διορθώσεων (patches) των εφαρμογών. Σε περίπτωση που η εγκατάσταση αναβαθμίσεων </w:t>
      </w:r>
      <w:r w:rsidRPr="00EB0FA7">
        <w:rPr>
          <w:rFonts w:asciiTheme="minorHAnsi" w:hAnsiTheme="minorHAnsi" w:cstheme="minorHAnsi"/>
          <w:szCs w:val="22"/>
        </w:rPr>
        <w:lastRenderedPageBreak/>
        <w:t xml:space="preserve">(upgrades), ενημερώσεων (updates), διορθώσεων (patches) του λογισμικού συστήματος, συνεπάγεται την ανάγκη επεμβάσεων στις εφαρμογές, ο Ανάδοχος είναι υποχρεωμένος να πραγματοποιήσει τις επεμβάσεις αυτές χωρίς πρόσθετη επιβάρυνση της Αναθέτουσας Αρχής. </w:t>
      </w:r>
    </w:p>
    <w:p w14:paraId="30E0D9B2"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Εξασφάλιση ορθής λειτουργίας όλων των παραμετροποιήσεων (customizations), διεπαφών με άλλα συστήματα.</w:t>
      </w:r>
    </w:p>
    <w:p w14:paraId="3D0C4720"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Παράδοση αντιτύπων όλων των μεταβολών ή των επανεκδόσεων ή τροποποιήσεων των εγχειριδίων εφαρμογής/ών.</w:t>
      </w:r>
    </w:p>
    <w:p w14:paraId="1B1158B7"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Αναλυτική Καταγραφή Ενεργειών Ελέγχου.</w:t>
      </w:r>
    </w:p>
    <w:p w14:paraId="03851FE7" w14:textId="77777777" w:rsidR="00EB0FA7" w:rsidRPr="00EB0FA7" w:rsidRDefault="00EB0FA7" w:rsidP="00EB0FA7">
      <w:pPr>
        <w:rPr>
          <w:rFonts w:asciiTheme="minorHAnsi" w:hAnsiTheme="minorHAnsi" w:cstheme="minorHAnsi"/>
          <w:b/>
          <w:i/>
          <w:szCs w:val="22"/>
        </w:rPr>
      </w:pPr>
      <w:r w:rsidRPr="00EB0FA7">
        <w:rPr>
          <w:rFonts w:asciiTheme="minorHAnsi" w:hAnsiTheme="minorHAnsi" w:cstheme="minorHAnsi"/>
          <w:b/>
          <w:i/>
          <w:szCs w:val="22"/>
        </w:rPr>
        <w:t>Τεχνική Υποστήριξη</w:t>
      </w:r>
    </w:p>
    <w:p w14:paraId="252595F8" w14:textId="77777777" w:rsidR="00EB0FA7" w:rsidRPr="00EB0FA7" w:rsidRDefault="00EB0FA7" w:rsidP="00B22D4A">
      <w:pPr>
        <w:pStyle w:val="afb"/>
        <w:numPr>
          <w:ilvl w:val="0"/>
          <w:numId w:val="53"/>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Υπηρεσίες Τεχνικής Υποστήριξης μέσω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 xml:space="preserve"> στις οποίες θα περιλαμβάνονται τα ακόλουθα:</w:t>
      </w:r>
    </w:p>
    <w:p w14:paraId="2DF715A6"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 xml:space="preserve">Οργάνωση και λειτουργία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 xml:space="preserve">, το οποίο θα είναι διαθέσιμο για όλους τους χρήστες της πλατφόρμας τις ώρες 9:00 – 18:00 </w:t>
      </w:r>
    </w:p>
    <w:p w14:paraId="7B0650E0"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Υποδοχή αναγγελιών βλαβών / προβλημάτων για επίλυση τηλεφωνικά, με μηνύματα ηλεκτρονικού ταχυδρομείου, με συμπλήρωση ειδικής ηλεκτρονικής φόρμας αναφοράς προβλήματος (Διαδικτυακή Πύλη)</w:t>
      </w:r>
    </w:p>
    <w:p w14:paraId="3C599DD5" w14:textId="77777777" w:rsidR="00EB0FA7" w:rsidRPr="00EB0FA7" w:rsidRDefault="00EB0FA7" w:rsidP="00B22D4A">
      <w:pPr>
        <w:numPr>
          <w:ilvl w:val="0"/>
          <w:numId w:val="55"/>
        </w:numPr>
        <w:suppressAutoHyphens w:val="0"/>
        <w:rPr>
          <w:rFonts w:asciiTheme="minorHAnsi" w:hAnsiTheme="minorHAnsi" w:cstheme="minorHAnsi"/>
          <w:szCs w:val="22"/>
        </w:rPr>
      </w:pPr>
      <w:r w:rsidRPr="00EB0FA7">
        <w:rPr>
          <w:rFonts w:asciiTheme="minorHAnsi" w:hAnsiTheme="minorHAnsi" w:cstheme="minorHAnsi"/>
          <w:szCs w:val="22"/>
        </w:rPr>
        <w:t xml:space="preserve">Διάθεση ειδικής </w:t>
      </w:r>
      <w:r w:rsidRPr="00EB0FA7">
        <w:rPr>
          <w:rFonts w:asciiTheme="minorHAnsi" w:hAnsiTheme="minorHAnsi" w:cstheme="minorHAnsi"/>
          <w:szCs w:val="22"/>
          <w:lang w:val="en-US"/>
        </w:rPr>
        <w:t>web</w:t>
      </w:r>
      <w:r w:rsidRPr="00EB0FA7">
        <w:rPr>
          <w:rFonts w:asciiTheme="minorHAnsi" w:hAnsiTheme="minorHAnsi" w:cstheme="minorHAnsi"/>
          <w:szCs w:val="22"/>
        </w:rPr>
        <w:t xml:space="preserve"> εφαρμογής (</w:t>
      </w:r>
      <w:r w:rsidRPr="00EB0FA7">
        <w:rPr>
          <w:rFonts w:asciiTheme="minorHAnsi" w:hAnsiTheme="minorHAnsi" w:cstheme="minorHAnsi"/>
          <w:szCs w:val="22"/>
          <w:lang w:val="en-US"/>
        </w:rPr>
        <w:t>ticketing</w:t>
      </w:r>
      <w:r w:rsidRPr="00EB0FA7">
        <w:rPr>
          <w:rFonts w:asciiTheme="minorHAnsi" w:hAnsiTheme="minorHAnsi" w:cstheme="minorHAnsi"/>
          <w:szCs w:val="22"/>
        </w:rPr>
        <w:t>) όπου θα καταγράφονται κατ’ ελάχιστο ο χρόνος έναρξης και λήξης του προβλήματος, η περιγραφή του και οι ενέργειες επίλυσης, καθώς και ο υπεύθυνος για κάθε ενέργεια</w:t>
      </w:r>
    </w:p>
    <w:p w14:paraId="5508C2FA" w14:textId="77777777" w:rsidR="00EB0FA7" w:rsidRPr="00BC0CB4" w:rsidRDefault="00EB0FA7" w:rsidP="00254722">
      <w:pPr>
        <w:pStyle w:val="StyleHeading112ptJustifiedLinespacing15lines"/>
        <w:numPr>
          <w:ilvl w:val="2"/>
          <w:numId w:val="90"/>
        </w:numPr>
        <w:rPr>
          <w:rFonts w:eastAsia="SimSun"/>
        </w:rPr>
      </w:pPr>
      <w:bookmarkStart w:id="568" w:name="_Toc502762462"/>
      <w:bookmarkStart w:id="569" w:name="_Toc507419091"/>
      <w:bookmarkStart w:id="570" w:name="_Toc515371746"/>
      <w:bookmarkStart w:id="571" w:name="_Ref536027509"/>
      <w:bookmarkStart w:id="572" w:name="_Toc978669"/>
      <w:r w:rsidRPr="00BC0CB4">
        <w:rPr>
          <w:rFonts w:eastAsia="SimSun"/>
        </w:rPr>
        <w:t>Υποστηρικτικές Υπηρεσίες</w:t>
      </w:r>
      <w:bookmarkEnd w:id="568"/>
      <w:bookmarkEnd w:id="569"/>
      <w:bookmarkEnd w:id="570"/>
      <w:bookmarkEnd w:id="571"/>
      <w:bookmarkEnd w:id="572"/>
    </w:p>
    <w:p w14:paraId="4C2CDF6A" w14:textId="77777777" w:rsidR="00EB0FA7" w:rsidRPr="005335C2" w:rsidRDefault="00EB0FA7" w:rsidP="00254722">
      <w:pPr>
        <w:pStyle w:val="StyleHeading112ptJustifiedLinespacing15lines"/>
        <w:numPr>
          <w:ilvl w:val="3"/>
          <w:numId w:val="90"/>
        </w:numPr>
        <w:rPr>
          <w:rFonts w:eastAsia="SimSun"/>
        </w:rPr>
      </w:pPr>
      <w:bookmarkStart w:id="573" w:name="_Toc502762463"/>
      <w:bookmarkStart w:id="574" w:name="_Toc507419092"/>
      <w:bookmarkStart w:id="575" w:name="_Toc515371747"/>
      <w:bookmarkStart w:id="576" w:name="_Ref536026338"/>
      <w:bookmarkStart w:id="577" w:name="_Toc978670"/>
      <w:r w:rsidRPr="005335C2">
        <w:rPr>
          <w:rFonts w:eastAsia="SimSun"/>
        </w:rPr>
        <w:t>Υπηρεσίες Φιλοξενίας</w:t>
      </w:r>
      <w:bookmarkEnd w:id="573"/>
      <w:bookmarkEnd w:id="574"/>
      <w:bookmarkEnd w:id="575"/>
      <w:bookmarkEnd w:id="576"/>
      <w:bookmarkEnd w:id="577"/>
    </w:p>
    <w:p w14:paraId="7083C33E" w14:textId="77777777" w:rsidR="00170DB9" w:rsidRDefault="00170DB9" w:rsidP="00170DB9">
      <w:pPr>
        <w:suppressAutoHyphens w:val="0"/>
        <w:autoSpaceDE w:val="0"/>
        <w:rPr>
          <w:rFonts w:asciiTheme="minorHAnsi" w:eastAsia="SimSun" w:hAnsiTheme="minorHAnsi" w:cstheme="minorHAnsi"/>
          <w:szCs w:val="22"/>
        </w:rPr>
      </w:pPr>
      <w:r>
        <w:rPr>
          <w:rFonts w:asciiTheme="minorHAnsi" w:eastAsia="SimSun" w:hAnsiTheme="minorHAnsi" w:cstheme="minorHAnsi"/>
          <w:szCs w:val="22"/>
        </w:rPr>
        <w:t>Η Πλατφόρμα</w:t>
      </w:r>
      <w:r w:rsidRPr="00561AB3">
        <w:rPr>
          <w:rFonts w:asciiTheme="minorHAnsi" w:eastAsia="SimSun" w:hAnsiTheme="minorHAnsi" w:cstheme="minorHAnsi"/>
          <w:szCs w:val="22"/>
        </w:rPr>
        <w:t xml:space="preserve"> θα φιλοξενηθεί στην υφιστάμενη υποδομή G-Cloud που διαχειρίζεται η Κοινωνία της Πληροφορίας Α.Ε.</w:t>
      </w:r>
    </w:p>
    <w:p w14:paraId="09E60448" w14:textId="77777777" w:rsidR="006266F3" w:rsidRPr="00A675EA" w:rsidRDefault="006266F3" w:rsidP="00170DB9">
      <w:pPr>
        <w:suppressAutoHyphens w:val="0"/>
        <w:autoSpaceDE w:val="0"/>
        <w:rPr>
          <w:rFonts w:asciiTheme="minorHAnsi" w:eastAsia="SimSun" w:hAnsiTheme="minorHAnsi" w:cstheme="minorHAnsi"/>
          <w:szCs w:val="22"/>
        </w:rPr>
      </w:pPr>
      <w:r>
        <w:rPr>
          <w:rFonts w:asciiTheme="minorHAnsi" w:eastAsia="SimSun" w:hAnsiTheme="minorHAnsi" w:cstheme="minorHAnsi"/>
          <w:szCs w:val="22"/>
        </w:rPr>
        <w:t>Οι υπηρεσίες Φιλοξενίας θα παρασχεθούν έως και το τέλος της Περιόδου Εγγύησης – Διασφάλισης Καλής Λειτουργίας του Έργου</w:t>
      </w:r>
    </w:p>
    <w:p w14:paraId="583F0137" w14:textId="77777777" w:rsidR="00170DB9"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Στις παρακάτω παραγράφους δίνεται μία συνοπτική περιγραφή της υποδομής G-Cloud.</w:t>
      </w:r>
    </w:p>
    <w:p w14:paraId="041E8AA1" w14:textId="77777777" w:rsidR="00170DB9" w:rsidRPr="00A675EA" w:rsidRDefault="00170DB9" w:rsidP="00170DB9">
      <w:pPr>
        <w:suppressAutoHyphens w:val="0"/>
        <w:autoSpaceDE w:val="0"/>
        <w:rPr>
          <w:rFonts w:asciiTheme="minorHAnsi" w:eastAsia="SimSun" w:hAnsiTheme="minorHAnsi" w:cstheme="minorHAnsi"/>
          <w:szCs w:val="22"/>
        </w:rPr>
      </w:pPr>
    </w:p>
    <w:p w14:paraId="22B8E854"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G-Cloud Data Center</w:t>
      </w:r>
    </w:p>
    <w:p w14:paraId="2AB5ADF1"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Ευρίσκεται σε ασφαλή χώρο ελεγχόμενης πρόσβασης, τριών επιπέδων, όπου υπάρχουν τρία σημεία ελέγχου φυσικής εισόδου με διακριτές μεταξύ τους μεθόδους ελέγχου πρόσβασης, ώστε να βεβαιώνεται η πρόσβαση σε εξουσιοδοτημένα μόνο πρόσωπα, με σαφή καταγραφή στοιχείων εισόδου και εξόδου καθώς και επιτήρηση του χώρου με κλειστό κύκλωμα παρακολούθησης καμερών.  Έχει εμβαδόν περί τα 245 m2 και περιέχει 48 ικριώματα τα οποία φιλοξενούν τον ΙΤ εξοπλισμό του G-Cloud. </w:t>
      </w:r>
    </w:p>
    <w:p w14:paraId="16DEBEB6" w14:textId="77777777" w:rsidR="00170DB9" w:rsidRDefault="00170DB9" w:rsidP="00170DB9">
      <w:pPr>
        <w:suppressAutoHyphens w:val="0"/>
        <w:autoSpaceDE w:val="0"/>
        <w:rPr>
          <w:rFonts w:asciiTheme="minorHAnsi" w:eastAsia="SimSun" w:hAnsiTheme="minorHAnsi" w:cstheme="minorHAnsi"/>
          <w:b/>
          <w:szCs w:val="22"/>
          <w:u w:val="single"/>
        </w:rPr>
      </w:pPr>
    </w:p>
    <w:p w14:paraId="7A46FC85"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Ηλεκτρική Παροχή </w:t>
      </w:r>
    </w:p>
    <w:p w14:paraId="1052613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Το σύστημα αδιάλειπτης παροχής ισχύος (UPS) είναι σχεδιασμένο σύμφωνα με Διεθνή πρότυπα (Tier III κατά Uptime Institute) για την κατασκευή Data Centers, έτσι ώστε να διαθέτει αδιάλειπτη, προστατευμένη και σταθεροποιημένη παροχή ισχύος με δυνατότητα συντήρησης παράλληλα με τη λειτουργία της.  </w:t>
      </w:r>
    </w:p>
    <w:p w14:paraId="43677DC7"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Η συνολική παροχή ισχύος είναι 2.500 kVA  και υποστηρίζει ωφέλιμο φορτίο ΙΤ 1000 kW. Η διαθεσιμότητα στα ηλεκτρομηχανολογικά είναι 99,982% (συντηρούμενο χωρίς διακοπή). Γίνεται ορθολογική διαχείριση, χρήση και εξοικονόμηση ενέργειας με χρήση τεχνολογίας free cooling. </w:t>
      </w:r>
    </w:p>
    <w:p w14:paraId="74510120" w14:textId="77777777" w:rsidR="00170DB9" w:rsidRDefault="00170DB9" w:rsidP="00170DB9">
      <w:pPr>
        <w:suppressAutoHyphens w:val="0"/>
        <w:autoSpaceDE w:val="0"/>
        <w:rPr>
          <w:rFonts w:asciiTheme="minorHAnsi" w:eastAsia="SimSun" w:hAnsiTheme="minorHAnsi" w:cstheme="minorHAnsi"/>
          <w:b/>
          <w:szCs w:val="22"/>
          <w:u w:val="single"/>
        </w:rPr>
      </w:pPr>
    </w:p>
    <w:p w14:paraId="62A50D8D"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Σύστημα Ψύξης  </w:t>
      </w:r>
    </w:p>
    <w:p w14:paraId="7105CDD6"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lastRenderedPageBreak/>
        <w:t xml:space="preserve">Το σύστημα ψύξης της G-Cloud υποδομής είναι από τα πλέον σύγχρονα και αποδοτικά με συνολική ψυκτική ισχύ 1.100 kW. Το ψυκτικό μέσο είναι νερό και η τεχνολογία ψύξης είναι σε σειρά (in-row) κλιματιστικές μονάδες που παρέχουν ψύξη τύπου κλειστό / θερμό διάδρομο (hot aisle containment). </w:t>
      </w:r>
    </w:p>
    <w:p w14:paraId="06B66F00"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Είναι σταθεροποιημένο για παροχή κλιματικών συνθηκών θερμοκρασίας ρυθμισμένης περί τους 22οC +/- 1ο C και σχετική υγρασία 50% +/- 5% ακόμη και με εξωτερική θερμοκρασία 45οC. Ως προς τα ψυκτικά, που είναι ομοίως κατασκευασμένα ώστε να πληρούν το Tier III πρότυπο, η διαθεσιμότητα  είναι 99,982%, ομοίως πιστοποιούμενη κατά Tier III. </w:t>
      </w:r>
    </w:p>
    <w:p w14:paraId="1FCD07FA" w14:textId="77777777" w:rsidR="00170DB9" w:rsidRDefault="00170DB9" w:rsidP="00170DB9">
      <w:pPr>
        <w:suppressAutoHyphens w:val="0"/>
        <w:autoSpaceDE w:val="0"/>
        <w:rPr>
          <w:rFonts w:asciiTheme="minorHAnsi" w:eastAsia="SimSun" w:hAnsiTheme="minorHAnsi" w:cstheme="minorHAnsi"/>
          <w:b/>
          <w:szCs w:val="22"/>
          <w:u w:val="single"/>
        </w:rPr>
      </w:pPr>
    </w:p>
    <w:p w14:paraId="17B7C569"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Σύστημα πυρανίχνευσης και πυρόσβεσης / κατάσβεσης  </w:t>
      </w:r>
    </w:p>
    <w:p w14:paraId="001CFA7B"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Το σύστημα πυρανίχνευσης βασίζεται σε μονάδες ανίχνευσης και δειγματοληψίας, ελαχιστοποιώντας την πιθανότητα ψεύτικου συναγερμού (false alarm). Η αυτόματη κατάσβεση θα ενεργοποιηθεί αν διαπιστωθεί ύπαρξη καπνού στον αέρα  του δείγματος και ταυτόχρονα η θερμοκρασία έχει ξεπεράσει ένα προκαθορισμένο όριο (κατώφλι).  Το αυτοματοποιημένο σύστημα κατάσβεσης βασίζεται σε διαφορετικά μέσα κατάσβεσης για τους κύριους και βοηθητικούς χώρους, είναι δε κεντρικά ελεγχόμενο. Παρέχεται η δυνατότητα χειροκίνητης παράκαμψης του συστήματος αυτόματης κατάσβεσης. </w:t>
      </w:r>
    </w:p>
    <w:p w14:paraId="72C1F009" w14:textId="77777777" w:rsidR="00170DB9" w:rsidRDefault="00170DB9" w:rsidP="00170DB9">
      <w:pPr>
        <w:suppressAutoHyphens w:val="0"/>
        <w:autoSpaceDE w:val="0"/>
        <w:rPr>
          <w:rFonts w:asciiTheme="minorHAnsi" w:eastAsia="SimSun" w:hAnsiTheme="minorHAnsi" w:cstheme="minorHAnsi"/>
          <w:b/>
          <w:szCs w:val="22"/>
          <w:u w:val="single"/>
        </w:rPr>
      </w:pPr>
    </w:p>
    <w:p w14:paraId="152281AF"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Βασικά δομικά στοιχεία του  Data Center / Αρχιτεκτονική λύση  </w:t>
      </w:r>
    </w:p>
    <w:p w14:paraId="67D5D48A"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Στο G-Cloud σύστημα,  περιλαμβάνονται τα παρακάτω βασικά δομικά στοιχεία εξοπλισμού και εργαλεία λογισμικού: </w:t>
      </w:r>
    </w:p>
    <w:p w14:paraId="1147944B"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lang w:val="en-US"/>
        </w:rPr>
      </w:pPr>
      <w:r w:rsidRPr="00A675EA">
        <w:rPr>
          <w:rFonts w:asciiTheme="minorHAnsi" w:eastAsia="SimSun" w:hAnsiTheme="minorHAnsi" w:cstheme="minorHAnsi"/>
          <w:szCs w:val="22"/>
          <w:lang w:val="en-US"/>
        </w:rPr>
        <w:t xml:space="preserve">Blade &amp; Rack Servers </w:t>
      </w:r>
      <w:r w:rsidRPr="00A675EA">
        <w:rPr>
          <w:rFonts w:asciiTheme="minorHAnsi" w:eastAsia="SimSun" w:hAnsiTheme="minorHAnsi" w:cstheme="minorHAnsi"/>
          <w:szCs w:val="22"/>
        </w:rPr>
        <w:t>της</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εταιρείας</w:t>
      </w:r>
      <w:r w:rsidRPr="00A675EA">
        <w:rPr>
          <w:rFonts w:asciiTheme="minorHAnsi" w:eastAsia="SimSun" w:hAnsiTheme="minorHAnsi" w:cstheme="minorHAnsi"/>
          <w:szCs w:val="22"/>
          <w:lang w:val="en-US"/>
        </w:rPr>
        <w:t xml:space="preserve"> Lenovo (</w:t>
      </w:r>
      <w:r w:rsidRPr="00A675EA">
        <w:rPr>
          <w:rFonts w:asciiTheme="minorHAnsi" w:eastAsia="SimSun" w:hAnsiTheme="minorHAnsi" w:cstheme="minorHAnsi"/>
          <w:szCs w:val="22"/>
        </w:rPr>
        <w:t>πρώην</w:t>
      </w:r>
      <w:r w:rsidRPr="00A675EA">
        <w:rPr>
          <w:rFonts w:asciiTheme="minorHAnsi" w:eastAsia="SimSun" w:hAnsiTheme="minorHAnsi" w:cstheme="minorHAnsi"/>
          <w:szCs w:val="22"/>
          <w:lang w:val="en-US"/>
        </w:rPr>
        <w:t xml:space="preserve"> IBM),  </w:t>
      </w:r>
    </w:p>
    <w:p w14:paraId="0210B2C7"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Συστήματα διαχείρισης αποθηκευτικού χώρου SAN storage της εταιρείας IBM,</w:t>
      </w:r>
    </w:p>
    <w:p w14:paraId="55A7323E"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Δικτυακό εξοπλισμό NEXUS της εταιρείας CISCO, </w:t>
      </w:r>
    </w:p>
    <w:p w14:paraId="0A3F45FA"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Συστήματα δικτυακής ασφάλειας της εταιρείας FORTINET </w:t>
      </w:r>
    </w:p>
    <w:p w14:paraId="386C3CF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Το λογισμικό που χρησιμοποιείται αποτελείται από τα εξής στοιχεία:</w:t>
      </w:r>
    </w:p>
    <w:p w14:paraId="2B6AE170"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Λογισμικό Εικονικοποίησης της εταιρείας Vmware (ESXi 6.0  - vSphere Enterprise Plus), με εκτεταμένη συμβατότητα, εγγυημένη απόδοση και διαθεσιμότητα καθώς και με πλήθος προηγμένων τεχνικών χαρακτηριστικών</w:t>
      </w:r>
    </w:p>
    <w:p w14:paraId="3E575124"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Λογισμικό Διαχείρισης Συστημάτων (μέτρησης, παρακολούθησης συστημάτων) της κατηγορίας προϊόντων Tivoli της εταιρείας IBM,</w:t>
      </w:r>
    </w:p>
    <w:p w14:paraId="36D0A88C"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Λογισμικό Λήψης Αντιγράφων Ασφαλείας Netbackup της εταιρείας Symantec,</w:t>
      </w:r>
    </w:p>
    <w:p w14:paraId="7DDECDDC"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Λογισμικό Διαχείρισης Ιδιωτικού και Δημόσιου Υπολογιστικού Νέφους Cloud Orchestrator της εταιρείας IBM,</w:t>
      </w:r>
    </w:p>
    <w:p w14:paraId="678C6A4E"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Λογισμικό Πλατφόρμας Διοικητικής Πληροφόρησης και Επιχειρηματικής Ευφυΐας (Business Intelligence) της εταιρίας ΙΒΜ (Cognos Bussiness Intelligence &amp; Analytics)</w:t>
      </w:r>
    </w:p>
    <w:p w14:paraId="10D7161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Οι custom εφαρμογές λογισμικού προστιθέμενης αξίας, που βασίζονται σε διαθέσιμα συστήματα λογισμικού είναι οι εξής:  </w:t>
      </w:r>
    </w:p>
    <w:p w14:paraId="26765AF3"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Ηλεκτρονικό Helpdesk/Σύστημα Διαχείρισης Αιτημάτων (ticketing)</w:t>
      </w:r>
    </w:p>
    <w:p w14:paraId="258BEEC6"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Πλατφόρμα παρακολούθησης διαθεσιμότητας/παραγωγικότητας (SLA Reporting)  </w:t>
      </w:r>
    </w:p>
    <w:p w14:paraId="0453FB40" w14:textId="77777777" w:rsidR="00170DB9" w:rsidRDefault="00170DB9" w:rsidP="00170DB9">
      <w:pPr>
        <w:suppressAutoHyphens w:val="0"/>
        <w:autoSpaceDE w:val="0"/>
        <w:rPr>
          <w:rFonts w:asciiTheme="minorHAnsi" w:eastAsia="SimSun" w:hAnsiTheme="minorHAnsi" w:cstheme="minorHAnsi"/>
          <w:b/>
          <w:szCs w:val="22"/>
          <w:u w:val="single"/>
        </w:rPr>
      </w:pPr>
    </w:p>
    <w:p w14:paraId="24DA6725"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Τηλεπικοινωνιακή Υποδομή  </w:t>
      </w:r>
    </w:p>
    <w:p w14:paraId="69B3C650"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Το συνολικό εύρος ζώνης (Bandwitdh) σήμερα είναι της τάξης του 1Gbps </w:t>
      </w:r>
      <w:r w:rsidRPr="00A675EA">
        <w:rPr>
          <w:rFonts w:asciiTheme="minorHAnsi" w:eastAsia="SimSun" w:hAnsiTheme="minorHAnsi" w:cstheme="minorHAnsi"/>
          <w:szCs w:val="22"/>
        </w:rPr>
        <w:lastRenderedPageBreak/>
        <w:t>σε διάταξη υψηλής διαθεσιμότητας (failover) παρεχόμενο μέσω  δυο διαφορετικών οπτικών ινών, από διαφορετικές οδεύσεις, με δυνατότητα μελλοντικής σταδιακής αναβάθμισης μέχρι 10 Gbps, ανάλογα με τις ανάγκες. Το υπάρχον εύρος ζώνης, πόσω μάλλον το μελλοντικό, εξασφαλίζουν στα φιλοξενούμενα συστήματα πολύ υψηλότερες ταχύτητες διασύνδεσης και ανταλλαγής δεδομένων από αυτές που λαμβάνουν σήμερα ή θα μπορούσαν να λάβουν σε αυτόνομα / δικά τους Data Center.</w:t>
      </w:r>
    </w:p>
    <w:p w14:paraId="30CBDD08"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Συνοπτικά τα κύρια χαρακτηριστικά της τοπολογίας είναι τα ακόλουθα: </w:t>
      </w:r>
    </w:p>
    <w:p w14:paraId="17EB39F3"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Υψηλή απόδοση και ρυθμός μεταφοράς δεδομένων με ελάχιστες καθυστερήσεις  </w:t>
      </w:r>
    </w:p>
    <w:p w14:paraId="361AE20A"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Διασφάλιση ταχείας  και απρόσκοπτης (υψηλής διαθεσιμότητας) σύνδεσης  δικτύου με υποστήριξη διπλών ενεργών συνδέσεων μεταξύ των επιπέδων της τοπολογίας (layer 2 redundant links - active/active multipathing) </w:t>
      </w:r>
    </w:p>
    <w:p w14:paraId="405E6D67"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Υποστήριξη εικονικοποίησης σε δικτυακά στοιχεία (virtual swithces, virtual firewalls, virtual load balancers, virtual IPS) για την βέλτιστη χρησιμοποίηση των διαθέσιμων πόρων και της ευέλικτης διάθεσης υπηρεσιών ασφάλειας με υψηλή απόδοση και ποιότητα (Quality of Service - QoS)</w:t>
      </w:r>
    </w:p>
    <w:p w14:paraId="0197E51C"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Δημιουργία ενός δικτυακού αποθηκευτικού χώρου -  Storage Area Network (SAN) υψηλής διαθεσιμότητας με υποστήριξη διπλών συνδέσεων. </w:t>
      </w:r>
    </w:p>
    <w:p w14:paraId="3B3D0ABC"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Δικτυακή Υποδομή και Εξοπλισμός Ασφαλείας </w:t>
      </w:r>
    </w:p>
    <w:p w14:paraId="2FD1A48B"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Στο δίκτυο του G-Cloud ενσωματώνονται επιπλέον υπηρεσίες ασφάλειας και βελτιστοποίησης της απόδοσης (κατανομή υπολογιστικού φορτίου - Load Balancer, επιτάχυνση - SSL Offloaders/Accelerators, υπηρεσίες εικονικού τείχους προστασίας - VDOM, ανίχνευση και αποτροπή μη εξουσιοδοτημένης  πρόσβασης κλπ), ώστε να διασφαλιστεί η ακεραιότητα, διαθεσιμότητα και ασφάλεια των δεδομένων. Κάθε υπηρεσία υλοποιείται με πλεονάζον (redundant) εξοπλισμό  για λόγους υψηλής διαθεσιμότητας. </w:t>
      </w:r>
    </w:p>
    <w:p w14:paraId="18A22A10"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Ειδικότερα, ο δικτυακός εξοπλισμός καθώς επίσης και ο εξοπλισμός ασφαλείας που χρησιμοποιείται στο Data Center «Νεφέλη» περιλαμβάνει: </w:t>
      </w:r>
    </w:p>
    <w:p w14:paraId="203458D1"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lang w:val="en-US"/>
        </w:rPr>
      </w:pPr>
      <w:r w:rsidRPr="00A675EA">
        <w:rPr>
          <w:rFonts w:asciiTheme="minorHAnsi" w:eastAsia="SimSun" w:hAnsiTheme="minorHAnsi" w:cstheme="minorHAnsi"/>
          <w:szCs w:val="22"/>
          <w:lang w:val="en-US"/>
        </w:rPr>
        <w:t xml:space="preserve">Nexus 7000 &amp; Nexus 5000 Series switches </w:t>
      </w:r>
      <w:r w:rsidRPr="00A675EA">
        <w:rPr>
          <w:rFonts w:asciiTheme="minorHAnsi" w:eastAsia="SimSun" w:hAnsiTheme="minorHAnsi" w:cstheme="minorHAnsi"/>
          <w:szCs w:val="22"/>
        </w:rPr>
        <w:t>για</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το</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δίκτυο</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κορμού</w:t>
      </w:r>
      <w:r w:rsidRPr="00A675EA">
        <w:rPr>
          <w:rFonts w:asciiTheme="minorHAnsi" w:eastAsia="SimSun" w:hAnsiTheme="minorHAnsi" w:cstheme="minorHAnsi"/>
          <w:szCs w:val="22"/>
          <w:lang w:val="en-US"/>
        </w:rPr>
        <w:t xml:space="preserve"> (core layer) </w:t>
      </w:r>
    </w:p>
    <w:p w14:paraId="13401BD3"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Nexus 2000 series για το επίπεδο συγκέντρωσης (aggregation layer) </w:t>
      </w:r>
    </w:p>
    <w:p w14:paraId="1D783596"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Fortigate-3950B firewalls &amp; IPS σε διάταξη υψηλής διαθεσιμότητας (active/active) </w:t>
      </w:r>
    </w:p>
    <w:p w14:paraId="27AC7D5B"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FortiADC-2000D σε διάταξη υψηλής διαθεσιμότητας (active/active) </w:t>
      </w:r>
    </w:p>
    <w:p w14:paraId="1F51D8F0"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1 x FortiManager-300D &amp; 1 x FortiAnalyzer-3000Ε για ενοποιημένη διαχείριση και παρακολούθηση του Data Center δικτύου </w:t>
      </w:r>
    </w:p>
    <w:p w14:paraId="21FC309A"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Αποθήκευση Στοιχείων </w:t>
      </w:r>
    </w:p>
    <w:p w14:paraId="62E14D60"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Το κύριο σύστημα αποθήκευσης (Storage) που χρησιμοποιείται στο G-Cloud είναι το Storwize v7000 της ΙΒΜ με την παρακάτω αρχική διάταξη Cluster, δηλαδή με χρήση δύο Control Enclosures και προσφέρει διάταξη 3ων Tiers, με την ακόλουθη σύνθεση και χαρακτηριστικά ανά κατηγορία δίσκων: </w:t>
      </w:r>
    </w:p>
    <w:p w14:paraId="78623603"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Premium Application Tier: υβριδικό tier με Flash &amp; SAS δίσκους για βέλτιστη απόδοση σε διάταξη υψηλής διαθεσιμότητας </w:t>
      </w:r>
    </w:p>
    <w:p w14:paraId="6ABEFEA2"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Hosting Tier: το βασικό tier φιλοξενίας στο G-Cloud, υβριδικό, με SAS &amp; Near-Line SAS δίσκους των 3TB σε διάταξη υψηλής διαθεσιμότητας και απόδοσης </w:t>
      </w:r>
    </w:p>
    <w:p w14:paraId="3C3B7C45"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Data Tier: απλό tier για την αποθήκευση δεδομένων που δεν χρησιμοποιούνται συχνά, με Near-Line SAS δίσκους των 3TB σε διάταξη υψηλής διαθεσιμότητας και απόδοσης. </w:t>
      </w:r>
    </w:p>
    <w:p w14:paraId="511B40BA"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Η μεθοδολογία σχεδιασμού του συστήματος αποθήκευσης ακολουθεί σε κάθε περίπτωση τα πιο αυστηρά πρότυπα ασφάλειας και διαθεσιμότητας (optimal pool sizes, μέγιστος προτεινόμενος αριθμός hot spares, read cache optimization, κλπ) με στόχο την καλύτερη εξυπηρέτηση των φιλοξενούμενων συστημάτων και την διασφάλιση της απρόσκοπτης και ομαλής λειτουργίας αυτών.  Επιπλέον, η διασύνδεση των εξυπηρετητών της υποδομής του G-Cloud με το κεντρικό σύστημα αποθήκευσης υλοποιείται μέσω πολλαπλών οπτικών οδεύσεων 10Gbps με αποτέλεσμα να εξασφαλίζεται εγγυημένος ρυθμός μετάδοσης δεδομένων (throughput) 40Gbps, από και προς το σύστημα αποθήκευσης εντός της υποδομής. </w:t>
      </w:r>
    </w:p>
    <w:p w14:paraId="1D8EFB5C"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Λήψη Αντιγράφων Ασφαλείας </w:t>
      </w:r>
    </w:p>
    <w:p w14:paraId="114DBF75"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lastRenderedPageBreak/>
        <w:t xml:space="preserve">Όσον αφορά την λήψη αντιγράφων ασφαλείας, γίνεται χρήση του Symantec Netbackup 6.7  το οποίο πρωτίστως δημιουργεί αντίγραφα πάνω στο IBM Protectier Library TS7650G (disk backup), με το οποίο διασυνδέεται μέσω διπλών οπτικών οδεύσεων.  Η διεκπεραίωση της λήψης των αντιγράφων ασφαλείας επιτυγχάνεται χωρίς την ανάγκη κοστοβόρας εγκατάστασης ενδιάμεσης εφαρμογής (agentless), καθώς εκτελείται σε επίπεδο λογισμικού διαχείρισης εικονικών μηχανών (hypervisor) και παίρνει αντίγραφα ασφαλείας ολόκληρων των εικονικών μηχανών εκμεταλλευόμενη την τεχνολογία CBT (Change Block Tracking) της VmWare για ταχύτερη λήψη και επαναφορά αυτών, καθώς και την βέλτιστη χρήση του αποθηκευτικού χώρου. Τα αντίγραφα ασφαλείας διατηρούνται κρυπτογραφημένα και συμπιεσμένα. </w:t>
      </w:r>
    </w:p>
    <w:p w14:paraId="6EB6A678"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Επίσης, σε περίπτωση που κάποιο φιλοξενούμενο σύστημα έχει ιδιαίτερες ανάγκες (π.χ. online backup Βάσεων Δεδομένων) είναι εφικτή η εγκατάσταση και η χρήση των αντίστοιχων NetBackup agents στην εικονική μηχανή για κάλυψη αυτών.</w:t>
      </w:r>
    </w:p>
    <w:p w14:paraId="701D47EC"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Τέλος, είναι διαθέσιμο και το TS3310 Tape Library Base Unit για λήψη αντιγράφων σε κασέτες (tapes), ώστε να επιτυγχάνεται συμβατότητα με απαιτήσεις μεταφοράς δεδομένων εκτός της υποδομής και αξιόπιστη λειτουργία και ειδικότερα: </w:t>
      </w:r>
    </w:p>
    <w:p w14:paraId="2E5D0C2A"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Transparent LTO Encryption: Κρυπτογράφηση σε ταινίες LTO4 και LTO5 </w:t>
      </w:r>
    </w:p>
    <w:p w14:paraId="42A88298"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Security Key Lifecycle Manager: Σε συνδυασμό με το προσφερόμενο ‘Transparent LTO Encryption’ είναι το απαραίτητο λογισμικό για την διαχείριση των κρυπτογραφημένων κλειδιών που απαιτούνται για τα Encrypted Backup &amp; Restores </w:t>
      </w:r>
    </w:p>
    <w:p w14:paraId="55A6EB2B"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Path Failover: Για αύξηση της διαθεσιμότητας, η προσφερόμενη λειτουργικότητα ‘Path Failover’ παρέχει αυτοματοποιημένο έλεγχο και Data Failover σε ένα προσχεδιασμένο Redundant Control Path, στην περίπτωση απώλειας ενός Host Adapter / καλωδίου ή Drive, χωρίς να διακόπτεται το υπάρχον backup / restore job.</w:t>
      </w:r>
    </w:p>
    <w:p w14:paraId="7F98A450"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Παρεχόμενοι αυτοματισμοί του G-Cloud </w:t>
      </w:r>
    </w:p>
    <w:p w14:paraId="1DE48D25"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Επί του παρόντος, οι αυτοματισμοί που παρέχει η υποδομή είναι οι εξής:   </w:t>
      </w:r>
    </w:p>
    <w:p w14:paraId="6407967C"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lang w:val="en-US"/>
        </w:rPr>
      </w:pPr>
      <w:r w:rsidRPr="00A675EA">
        <w:rPr>
          <w:rFonts w:asciiTheme="minorHAnsi" w:eastAsia="SimSun" w:hAnsiTheme="minorHAnsi" w:cstheme="minorHAnsi"/>
          <w:szCs w:val="22"/>
          <w:lang w:val="en-US"/>
        </w:rPr>
        <w:t xml:space="preserve">Self Service Portal </w:t>
      </w:r>
      <w:r w:rsidRPr="00A675EA">
        <w:rPr>
          <w:rFonts w:asciiTheme="minorHAnsi" w:eastAsia="SimSun" w:hAnsiTheme="minorHAnsi" w:cstheme="minorHAnsi"/>
          <w:szCs w:val="22"/>
        </w:rPr>
        <w:t>για</w:t>
      </w:r>
      <w:r w:rsidRPr="00A675EA">
        <w:rPr>
          <w:rFonts w:asciiTheme="minorHAnsi" w:eastAsia="SimSun" w:hAnsiTheme="minorHAnsi" w:cstheme="minorHAnsi"/>
          <w:szCs w:val="22"/>
          <w:lang w:val="en-US"/>
        </w:rPr>
        <w:t xml:space="preserve"> VM Provisioning </w:t>
      </w:r>
      <w:r w:rsidRPr="00A675EA">
        <w:rPr>
          <w:rFonts w:asciiTheme="minorHAnsi" w:eastAsia="SimSun" w:hAnsiTheme="minorHAnsi" w:cstheme="minorHAnsi"/>
          <w:szCs w:val="22"/>
        </w:rPr>
        <w:t>μέσω</w:t>
      </w:r>
      <w:r w:rsidRPr="00A675EA">
        <w:rPr>
          <w:rFonts w:asciiTheme="minorHAnsi" w:eastAsia="SimSun" w:hAnsiTheme="minorHAnsi" w:cstheme="minorHAnsi"/>
          <w:szCs w:val="22"/>
          <w:lang w:val="en-US"/>
        </w:rPr>
        <w:t xml:space="preserve"> Service Catalog </w:t>
      </w:r>
      <w:r w:rsidRPr="00A675EA">
        <w:rPr>
          <w:rFonts w:asciiTheme="minorHAnsi" w:eastAsia="SimSun" w:hAnsiTheme="minorHAnsi" w:cstheme="minorHAnsi"/>
          <w:szCs w:val="22"/>
        </w:rPr>
        <w:t>στο</w:t>
      </w:r>
      <w:r w:rsidRPr="00A675EA">
        <w:rPr>
          <w:rFonts w:asciiTheme="minorHAnsi" w:eastAsia="SimSun" w:hAnsiTheme="minorHAnsi" w:cstheme="minorHAnsi"/>
          <w:szCs w:val="22"/>
          <w:lang w:val="en-US"/>
        </w:rPr>
        <w:t xml:space="preserve"> Public Cloud </w:t>
      </w:r>
      <w:r w:rsidRPr="00A675EA">
        <w:rPr>
          <w:rFonts w:asciiTheme="minorHAnsi" w:eastAsia="SimSun" w:hAnsiTheme="minorHAnsi" w:cstheme="minorHAnsi"/>
          <w:szCs w:val="22"/>
        </w:rPr>
        <w:t>για</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το</w:t>
      </w:r>
      <w:r w:rsidRPr="00A675EA">
        <w:rPr>
          <w:rFonts w:asciiTheme="minorHAnsi" w:eastAsia="SimSun" w:hAnsiTheme="minorHAnsi" w:cstheme="minorHAnsi"/>
          <w:szCs w:val="22"/>
          <w:lang w:val="en-US"/>
        </w:rPr>
        <w:t xml:space="preserve"> 10% </w:t>
      </w:r>
      <w:r w:rsidRPr="00A675EA">
        <w:rPr>
          <w:rFonts w:asciiTheme="minorHAnsi" w:eastAsia="SimSun" w:hAnsiTheme="minorHAnsi" w:cstheme="minorHAnsi"/>
          <w:szCs w:val="22"/>
        </w:rPr>
        <w:t>της</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υποδομής</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Υπηρεσία</w:t>
      </w:r>
      <w:r w:rsidRPr="00A675EA">
        <w:rPr>
          <w:rFonts w:asciiTheme="minorHAnsi" w:eastAsia="SimSun" w:hAnsiTheme="minorHAnsi" w:cstheme="minorHAnsi"/>
          <w:szCs w:val="22"/>
          <w:lang w:val="en-US"/>
        </w:rPr>
        <w:t xml:space="preserve"> IaaS – Public Cloud) </w:t>
      </w:r>
    </w:p>
    <w:p w14:paraId="12250F48"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lang w:val="en-US"/>
        </w:rPr>
      </w:pPr>
      <w:r w:rsidRPr="00A675EA">
        <w:rPr>
          <w:rFonts w:asciiTheme="minorHAnsi" w:eastAsia="SimSun" w:hAnsiTheme="minorHAnsi" w:cstheme="minorHAnsi"/>
          <w:szCs w:val="22"/>
          <w:lang w:val="en-US"/>
        </w:rPr>
        <w:t xml:space="preserve">vmWare High Availability </w:t>
      </w:r>
      <w:r w:rsidRPr="00A675EA">
        <w:rPr>
          <w:rFonts w:asciiTheme="minorHAnsi" w:eastAsia="SimSun" w:hAnsiTheme="minorHAnsi" w:cstheme="minorHAnsi"/>
          <w:szCs w:val="22"/>
        </w:rPr>
        <w:t>και</w:t>
      </w:r>
      <w:r w:rsidRPr="00A675EA">
        <w:rPr>
          <w:rFonts w:asciiTheme="minorHAnsi" w:eastAsia="SimSun" w:hAnsiTheme="minorHAnsi" w:cstheme="minorHAnsi"/>
          <w:szCs w:val="22"/>
          <w:lang w:val="en-US"/>
        </w:rPr>
        <w:t xml:space="preserve"> DRS </w:t>
      </w:r>
      <w:r w:rsidRPr="00A675EA">
        <w:rPr>
          <w:rFonts w:asciiTheme="minorHAnsi" w:eastAsia="SimSun" w:hAnsiTheme="minorHAnsi" w:cstheme="minorHAnsi"/>
          <w:szCs w:val="22"/>
        </w:rPr>
        <w:t>σε</w:t>
      </w:r>
      <w:r w:rsidRPr="00A675EA">
        <w:rPr>
          <w:rFonts w:asciiTheme="minorHAnsi" w:eastAsia="SimSun" w:hAnsiTheme="minorHAnsi" w:cstheme="minorHAnsi"/>
          <w:szCs w:val="22"/>
          <w:lang w:val="en-US"/>
        </w:rPr>
        <w:t xml:space="preserve"> </w:t>
      </w:r>
      <w:r w:rsidRPr="00A675EA">
        <w:rPr>
          <w:rFonts w:asciiTheme="minorHAnsi" w:eastAsia="SimSun" w:hAnsiTheme="minorHAnsi" w:cstheme="minorHAnsi"/>
          <w:szCs w:val="22"/>
        </w:rPr>
        <w:t>κάθε</w:t>
      </w:r>
      <w:r w:rsidRPr="00A675EA">
        <w:rPr>
          <w:rFonts w:asciiTheme="minorHAnsi" w:eastAsia="SimSun" w:hAnsiTheme="minorHAnsi" w:cstheme="minorHAnsi"/>
          <w:szCs w:val="22"/>
          <w:lang w:val="en-US"/>
        </w:rPr>
        <w:t xml:space="preserve"> cluster </w:t>
      </w:r>
    </w:p>
    <w:p w14:paraId="32C7F6C7"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Αυτοματοποιημένη λήψη αντιγράφων ασφαλείας βάσει schedule (πολιτικής backup) </w:t>
      </w:r>
    </w:p>
    <w:p w14:paraId="3C52FDEB"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Αυτοματοποιημένη παρακολούθηση εικονικών Assets </w:t>
      </w:r>
    </w:p>
    <w:p w14:paraId="56E4011A"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Χρήση vApps για οργάνωση power on/power off διαδικασιών σύνθετων συστημάτων </w:t>
      </w:r>
    </w:p>
    <w:p w14:paraId="040B2F65"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Εγγυημένα ασφαλές περιβάλλον - Διατάξεις ασφαλείας για την προστασία της Η/Μ υποδομής του G-Cloud και των δεδομένων του εκάστοτε Φιλοξενούμενου Πληροφοριακού Συστήματος </w:t>
      </w:r>
    </w:p>
    <w:p w14:paraId="3C25ED37" w14:textId="4033D7D2"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Για το G-Cloud έχει εκπονηθεί Μελέτη Αποτίμησης Επικινδυνότητας και η οποία αποτέλεσε τον οδηγό για την Πολιτική Ασφάλειας που ακολουθείται. Σύμφωνα με την τελευταία, η λειτουργία του G-Cloud γίνεται με ολιστική προσέγγιση, σύμφωνη με το ISO 27001:2013 (</w:t>
      </w:r>
      <w:r w:rsidR="006F3719" w:rsidRPr="00A530F1">
        <w:rPr>
          <w:rFonts w:asciiTheme="minorHAnsi" w:eastAsia="SimSun" w:hAnsiTheme="minorHAnsi" w:cstheme="minorHAnsi"/>
          <w:szCs w:val="22"/>
        </w:rPr>
        <w:t xml:space="preserve">η σχετική πιστοποίηση </w:t>
      </w:r>
      <w:r w:rsidR="006F3719">
        <w:rPr>
          <w:rFonts w:asciiTheme="minorHAnsi" w:eastAsia="SimSun" w:hAnsiTheme="minorHAnsi" w:cstheme="minorHAnsi"/>
          <w:szCs w:val="22"/>
        </w:rPr>
        <w:t>έχει προγραμματιστεί)</w:t>
      </w:r>
      <w:r w:rsidR="00A530F1">
        <w:rPr>
          <w:rFonts w:asciiTheme="minorHAnsi" w:eastAsia="SimSun" w:hAnsiTheme="minorHAnsi" w:cstheme="minorHAnsi"/>
          <w:szCs w:val="22"/>
        </w:rPr>
        <w:t>.</w:t>
      </w:r>
    </w:p>
    <w:p w14:paraId="160A2150"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Βάσει της Πολιτικής Ασφάλειας που ακολουθείται εφαρμόζονται μέτρα, αντίμετρα και καλές πρακτικές με σκοπό τη διασφάλιση του παρακάτω βασικού τρίπτυχου: </w:t>
      </w:r>
    </w:p>
    <w:p w14:paraId="1DACB4BC"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Εμπιστευτικότητας - Η εξασφάλιση ώστε η πρόσβαση στην πληροφορία να είναι καταλλήλως εξουσιοδοτημένη</w:t>
      </w:r>
    </w:p>
    <w:p w14:paraId="059E4C65"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Ακεραιότητας - Διαφύλαξη της ακρίβειας και πληρότητας της πληροφορίας, καθώς και των μεθόδων επεξεργασίας της.</w:t>
      </w:r>
    </w:p>
    <w:p w14:paraId="24E565BB"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Διαθεσιμότητας - Η εξασφάλιση του ότι οι εξουσιοδοτημένοι χρήστες της πληροφορίας έχουν πρόσβαση σε αυτήν όταν την χρειάζονται. </w:t>
      </w:r>
    </w:p>
    <w:p w14:paraId="0F7C82C4" w14:textId="77777777" w:rsidR="00170DB9" w:rsidRDefault="00170DB9" w:rsidP="00170DB9">
      <w:pPr>
        <w:suppressAutoHyphens w:val="0"/>
        <w:autoSpaceDE w:val="0"/>
        <w:rPr>
          <w:rFonts w:asciiTheme="minorHAnsi" w:eastAsia="SimSun" w:hAnsiTheme="minorHAnsi" w:cstheme="minorHAnsi"/>
          <w:szCs w:val="22"/>
        </w:rPr>
      </w:pPr>
    </w:p>
    <w:p w14:paraId="36B145C9"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Σε αυτή την κατεύθυνση προβλέπονται και τηρούνται:  </w:t>
      </w:r>
    </w:p>
    <w:p w14:paraId="49CF0CC8"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Μέτρα 3 Tier φυσικής πρόσβασης στο κτήριο στο οποίο βρίσκεται το G-Cloud Data Center «ΝΕΦΕΛΗ»  (τρία σημεία ελέγχου φυσικής εισόδου με διακριτές μεταξύ τους μεθόδους </w:t>
      </w:r>
      <w:r w:rsidRPr="00A675EA">
        <w:rPr>
          <w:rFonts w:asciiTheme="minorHAnsi" w:eastAsia="SimSun" w:hAnsiTheme="minorHAnsi" w:cstheme="minorHAnsi"/>
          <w:szCs w:val="22"/>
        </w:rPr>
        <w:lastRenderedPageBreak/>
        <w:t xml:space="preserve">ελέγχου πρόσβασης) καθώς και διατάξεις ασφαλείας για την αντιμετώπιση των φυσικών κινδύνων τόσο από μη εξουσιοδοτημένη φυσική πρόσβαση όσο και από κακεντρεχείς ενέργειες. Πραγματοποιείται σαφής καταγραφή εισερχομένων και εξερχομένων και επιτήρηση του χώρου με κλειστό κύκλωμα παρακολούθησης καμερών σε 24ωρη βάση. </w:t>
      </w:r>
    </w:p>
    <w:p w14:paraId="272A298D"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Μέτρα διασφάλισης της λειτουργικότητας της Η/Μ υποδομής σε κάθε περίπτωση, με διαθεσιμότητα της τάξης του 99,982% (Tier III κατά Uptime Institute).</w:t>
      </w:r>
    </w:p>
    <w:p w14:paraId="1788D859"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Μέτρα διασφάλισης της λειτουργικότητας της IT υποδομής (servers, storage, network, security) σε κάθε περίπτωση, με διαθεσιμότητα της τάξης του 99,75%. </w:t>
      </w:r>
    </w:p>
    <w:p w14:paraId="77E084CD" w14:textId="77777777" w:rsidR="00170DB9" w:rsidRPr="00A675EA" w:rsidRDefault="00170DB9" w:rsidP="00170DB9">
      <w:pPr>
        <w:pStyle w:val="afb"/>
        <w:numPr>
          <w:ilvl w:val="0"/>
          <w:numId w:val="132"/>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Μέτρα εντοπισμού και αποκλεισμού μη εξουσιοδοτημένης ηλεκτρονικής πρόσβασης στην ΙΤ υποδομή και στις παρεχόμενες εικονικές μηχανές. Επίσης, ιδιαίτερα μέτρα που αποκλείουν την μη εξουσιοδοτημένη ηλεκτρονική πρόσβαση των διαχειριστών της υποδομής (ΚτΠ Α.Ε.) στα φιλοξενούμενα ΠΣ. </w:t>
      </w:r>
    </w:p>
    <w:p w14:paraId="7B53AEB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Ειδικά για VIP tenants (υψηλότερο επίπεδο υπηρεσιών IaaS) η διασφάλιση της εμπιστευτικότητας και ακεραιότητας των δεδομένων του ΠΣ είναι και στην δική τους αρμοδιότητα καθώς οι διαχειριστές των ΠΣ έχουν πλήρη διαχείριση και του Firewall VDOM τους.  </w:t>
      </w:r>
    </w:p>
    <w:p w14:paraId="5461D72D"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Κατά συνέπεια από πλευράς υποδομής τα προβλεπόμενα μέτρα (Firewall Rules, security policy και διατάξεις ηλεκτρονικής και φυσικής ασφάλειας γενικότερα), καλύπτουν το βασικό τρίπτυχο ασφάλειας. Η πλήρης και απόλυτη διασφάλιση της εμπιστευτικότητας της πληροφορίας εντός του ΠΣ, που είναι περιοχή ευθύνης των εφαρμογών του Φιλοξενούμενου ΠΣ, μπορεί να δοθεί με την κρυπτογράφηση δεδομένων στους πίνακες δεδομένων  της εφαρμογής – εφόσον αυτή το υποστηρίζει - είναι δε κομβικό σημείο η υποστήριξη της κρυπτογράφησης στους πίνακες – σε επίπεδο εγγραφής κατά προτίμηση.  </w:t>
      </w:r>
    </w:p>
    <w:p w14:paraId="4888C49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Σε κάθε περίπτωση ακόμη και αν η εφαρμογή δεν υποστηρίζει κρυπτογράφηση αποθήκευσης δεδομένων εφαρμόζεται κρυπτογράφηση στα αντίγραφα ασφαλείας.  </w:t>
      </w:r>
    </w:p>
    <w:p w14:paraId="41E9EC1B"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Τέλος,  μπορούν να διερευνηθούν και ad hoc αιτήματα πρόσθετης ασφάλειας που ίσως εφαρμόζονται στις υποδομές του Φορέα και είναι επιθυμητές και στην υποδομή Υπολογιστικού Νέφους G-Cloud της ΚτΠ Α.Ε.. </w:t>
      </w:r>
    </w:p>
    <w:p w14:paraId="4613A432"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Ειδικότερα, στο G-Cloud έχουν εφαρμοστεί ή και τηρούνται τα εξής: </w:t>
      </w:r>
    </w:p>
    <w:p w14:paraId="7A8EEA94"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Ασφάλεια Η/Μ Υποδομής: </w:t>
      </w:r>
    </w:p>
    <w:p w14:paraId="57CA167E" w14:textId="77777777" w:rsidR="00170DB9" w:rsidRPr="00A675EA" w:rsidRDefault="00170DB9" w:rsidP="00170DB9">
      <w:pPr>
        <w:pStyle w:val="afb"/>
        <w:numPr>
          <w:ilvl w:val="0"/>
          <w:numId w:val="133"/>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Ν+1 redundancy </w:t>
      </w:r>
    </w:p>
    <w:p w14:paraId="7ECDBACF" w14:textId="77777777" w:rsidR="00170DB9" w:rsidRPr="00A675EA" w:rsidRDefault="00170DB9" w:rsidP="00170DB9">
      <w:pPr>
        <w:pStyle w:val="afb"/>
        <w:numPr>
          <w:ilvl w:val="0"/>
          <w:numId w:val="133"/>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24/7 παρακολούθηση από BMS και Προσωπικό ασφαλείας κτηρίου</w:t>
      </w:r>
    </w:p>
    <w:p w14:paraId="35848BA4" w14:textId="77777777" w:rsidR="00170DB9" w:rsidRPr="00A675EA" w:rsidRDefault="00170DB9" w:rsidP="00170DB9">
      <w:pPr>
        <w:pStyle w:val="afb"/>
        <w:numPr>
          <w:ilvl w:val="0"/>
          <w:numId w:val="133"/>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Καταγεγραμμένες διαδικασίες αντιμετώπισης προβλημάτων</w:t>
      </w:r>
    </w:p>
    <w:p w14:paraId="38EDD08B"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Ασφάλεια Πρόσβασης: </w:t>
      </w:r>
    </w:p>
    <w:p w14:paraId="166646A8" w14:textId="77777777" w:rsidR="00170DB9" w:rsidRPr="00A675EA" w:rsidRDefault="00170DB9" w:rsidP="00170DB9">
      <w:pPr>
        <w:pStyle w:val="afb"/>
        <w:numPr>
          <w:ilvl w:val="0"/>
          <w:numId w:val="134"/>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Τριπλά σημεία ελέγχου φυσικής πρόσβασης </w:t>
      </w:r>
    </w:p>
    <w:p w14:paraId="6CB14C8E" w14:textId="77777777" w:rsidR="00170DB9" w:rsidRPr="00A675EA" w:rsidRDefault="00170DB9" w:rsidP="00170DB9">
      <w:pPr>
        <w:pStyle w:val="afb"/>
        <w:numPr>
          <w:ilvl w:val="0"/>
          <w:numId w:val="134"/>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Καταγεγραμμένη διαδικασία αίτησης φυσικής πρόσβασης στην Η/Μ και ΙΤ υποδομή και τήρηση βιβλίου/μητρώου επισκεπτών. </w:t>
      </w:r>
    </w:p>
    <w:p w14:paraId="68D2E642" w14:textId="77777777" w:rsidR="00170DB9" w:rsidRPr="00A675EA" w:rsidRDefault="00170DB9" w:rsidP="00170DB9">
      <w:pPr>
        <w:pStyle w:val="afb"/>
        <w:numPr>
          <w:ilvl w:val="0"/>
          <w:numId w:val="134"/>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Απομακρυσμένη πρόσβαση στην IT υποδομή και στα φιλοξενούμενα Πληροφοριακά Συστήματα μόνο μέσω εξουσιοδοτημένων VPN χρηστών με πλήρες traceability της χρήσης της υπηρεσίας </w:t>
      </w:r>
    </w:p>
    <w:p w14:paraId="7DD869C9" w14:textId="77777777" w:rsidR="00170DB9" w:rsidRPr="00A675EA" w:rsidRDefault="00170DB9" w:rsidP="00170DB9">
      <w:pPr>
        <w:pStyle w:val="afb"/>
        <w:numPr>
          <w:ilvl w:val="0"/>
          <w:numId w:val="134"/>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Απομακρυσμένη πρόσβαση επισκεπτών (Φορέων / εταιρειών), εντός ΚτΠ ΑΕ, μόνο από συγκεκριμένο χώρο επισκεπτών, με ελεγχόμενη πρόσβαση.</w:t>
      </w:r>
    </w:p>
    <w:p w14:paraId="725F2EDD"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Log Analysis </w:t>
      </w:r>
    </w:p>
    <w:p w14:paraId="4895D563"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Στο G-Cloud λειτουργούν πολλαπλοί syslog servers σε διαφορετικά σημεία με διαφορετική προσβασιμότητα ο καθένας, έτσι ώστε να μην είναι εφικτό κάποιος από τους διαχειριστές να μπορεί να αλλοιώσει το σύνολο των τηρούμενων logs. </w:t>
      </w:r>
    </w:p>
    <w:p w14:paraId="37280F9B"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Η καταγραφή που γίνεται περιλαμβάνει κατ’ ελάχιστο την καταγραφή των εξής: </w:t>
      </w:r>
    </w:p>
    <w:p w14:paraId="16EB8294"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στην υποδομή </w:t>
      </w:r>
    </w:p>
    <w:p w14:paraId="63FD365D"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σε λογαριασμό tenant </w:t>
      </w:r>
    </w:p>
    <w:p w14:paraId="041B7C62"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και χρήσης εφαρμογών υποδομής </w:t>
      </w:r>
    </w:p>
    <w:p w14:paraId="2D7F72FA"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lastRenderedPageBreak/>
        <w:t xml:space="preserve">της πρόσβασης και παραμετροποίησης ενεργού δικτυακού εξοπλισμού </w:t>
      </w:r>
    </w:p>
    <w:p w14:paraId="0D6A9D37"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και παραμετροποίησης εικονικού δικτυακού εξοπλισμού (VDOM) </w:t>
      </w:r>
    </w:p>
    <w:p w14:paraId="4E1E09E4"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και παραμετροποίησης Active Directory υποδομής </w:t>
      </w:r>
    </w:p>
    <w:p w14:paraId="716E5188" w14:textId="77777777" w:rsidR="00170DB9" w:rsidRPr="00A675EA" w:rsidRDefault="00170DB9" w:rsidP="00170DB9">
      <w:pPr>
        <w:pStyle w:val="afb"/>
        <w:numPr>
          <w:ilvl w:val="0"/>
          <w:numId w:val="135"/>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της πρόσβασης και παραμετροποίησης περιβάλλοντος εικονικοποίησης (vCenter) </w:t>
      </w:r>
    </w:p>
    <w:p w14:paraId="303AC937" w14:textId="77777777" w:rsidR="00170DB9" w:rsidRPr="00A675EA" w:rsidRDefault="00170DB9" w:rsidP="00170DB9">
      <w:p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Επιπρόσθετα, το σύνολο των μηνυμάτων συστήματος καταγράφεται και αναλύεται μέσα από το NetCool Omnibus και στην συνέχεια, αν τα συμβάντα υπάγονται σε συγκεκριμένες κατηγορίες (alerts &amp; warnings), προωθούνται σε άλλα συστήματα της υποδομής για περαιτέρω έλεγχο και διερεύνηση καθώς και τροφοδότηση των διαδικασιών παρακολούθησης προσφερόμενων SLA. Το μεγαλύτερο κομμάτι της πληροφορίας που συλλέγεται από τα διάφορα syslogs αποθηκεύεται σε κεντρικό Data Warehouse της υποδομής, το οποίο στην σειρά του τροφοδοτεί συγκεκριμένες αναφορές του Cognos BI, για να εξυπηρετηθούν ανάγκες διοικητικής πληροφόρησης. </w:t>
      </w:r>
    </w:p>
    <w:p w14:paraId="5A4611BB" w14:textId="77777777" w:rsidR="00170DB9" w:rsidRPr="00A675EA" w:rsidRDefault="00170DB9" w:rsidP="00170DB9">
      <w:pPr>
        <w:suppressAutoHyphens w:val="0"/>
        <w:autoSpaceDE w:val="0"/>
        <w:rPr>
          <w:rFonts w:asciiTheme="minorHAnsi" w:eastAsia="SimSun" w:hAnsiTheme="minorHAnsi" w:cstheme="minorHAnsi"/>
          <w:b/>
          <w:szCs w:val="22"/>
          <w:u w:val="single"/>
        </w:rPr>
      </w:pPr>
      <w:r w:rsidRPr="00A675EA">
        <w:rPr>
          <w:rFonts w:asciiTheme="minorHAnsi" w:eastAsia="SimSun" w:hAnsiTheme="minorHAnsi" w:cstheme="minorHAnsi"/>
          <w:b/>
          <w:szCs w:val="22"/>
          <w:u w:val="single"/>
        </w:rPr>
        <w:t xml:space="preserve">Ασφάλεια δεδομένων του εκάστοτε Φιλοξενούμενου Πληροφοριακού Συστήματος (Tenant): </w:t>
      </w:r>
    </w:p>
    <w:p w14:paraId="4D23091A" w14:textId="77777777" w:rsidR="00170DB9" w:rsidRPr="00A675EA" w:rsidRDefault="00170DB9" w:rsidP="00170DB9">
      <w:pPr>
        <w:pStyle w:val="afb"/>
        <w:numPr>
          <w:ilvl w:val="0"/>
          <w:numId w:val="136"/>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Εκχώρηση διακριτών εικονικών δικτύων (VLAN) με πλήρη διαχωρισμό από την υποδομή και τους υπόλοιπους χρήστες του G-Cloud </w:t>
      </w:r>
    </w:p>
    <w:p w14:paraId="5420FFF0" w14:textId="77777777" w:rsidR="00170DB9" w:rsidRPr="00A675EA" w:rsidRDefault="00170DB9" w:rsidP="00170DB9">
      <w:pPr>
        <w:pStyle w:val="afb"/>
        <w:numPr>
          <w:ilvl w:val="0"/>
          <w:numId w:val="136"/>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Αυτοματοποιημένο σύστημα παρακολούθησης καλής λειτουργίας της υποδομής (NetCool Omnibus, TBSM) </w:t>
      </w:r>
    </w:p>
    <w:p w14:paraId="11077DB2" w14:textId="77777777" w:rsidR="00170DB9" w:rsidRPr="00A675EA" w:rsidRDefault="00170DB9" w:rsidP="00170DB9">
      <w:pPr>
        <w:pStyle w:val="afb"/>
        <w:numPr>
          <w:ilvl w:val="0"/>
          <w:numId w:val="136"/>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Πλήρης καταγραφή όλων των σχετικών ενεργειών στο περιβάλλον εικονικοποίησης (vmWare logging) </w:t>
      </w:r>
    </w:p>
    <w:p w14:paraId="676DD188" w14:textId="77777777" w:rsidR="00170DB9" w:rsidRPr="00A675EA" w:rsidRDefault="00170DB9" w:rsidP="00170DB9">
      <w:pPr>
        <w:pStyle w:val="afb"/>
        <w:numPr>
          <w:ilvl w:val="0"/>
          <w:numId w:val="136"/>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High-Availability clusters, όπου εξασφαλίζεται η άμεση μετακίνηση και επανεκκίνηση των εικονικών μηχανών σε λειτουργικά hosts, σε περίπτωση βλάβης του host που λειτουργούσε η εικονική μηχανή. </w:t>
      </w:r>
    </w:p>
    <w:p w14:paraId="7B0C2D43" w14:textId="77777777" w:rsidR="00170DB9" w:rsidRPr="00A675EA" w:rsidRDefault="00170DB9" w:rsidP="00170DB9">
      <w:pPr>
        <w:pStyle w:val="afb"/>
        <w:numPr>
          <w:ilvl w:val="0"/>
          <w:numId w:val="136"/>
        </w:numPr>
        <w:suppressAutoHyphens w:val="0"/>
        <w:autoSpaceDE w:val="0"/>
        <w:rPr>
          <w:rFonts w:asciiTheme="minorHAnsi" w:eastAsia="SimSun" w:hAnsiTheme="minorHAnsi" w:cstheme="minorHAnsi"/>
          <w:szCs w:val="22"/>
        </w:rPr>
      </w:pPr>
      <w:r w:rsidRPr="00A675EA">
        <w:rPr>
          <w:rFonts w:asciiTheme="minorHAnsi" w:eastAsia="SimSun" w:hAnsiTheme="minorHAnsi" w:cstheme="minorHAnsi"/>
          <w:szCs w:val="22"/>
        </w:rPr>
        <w:t xml:space="preserve">Κρυπτογράφηση disk και tape backup. </w:t>
      </w:r>
    </w:p>
    <w:p w14:paraId="1D3161E5" w14:textId="77777777" w:rsidR="00170DB9" w:rsidRPr="00A675EA" w:rsidRDefault="00170DB9" w:rsidP="00170DB9">
      <w:pPr>
        <w:suppressAutoHyphens w:val="0"/>
        <w:autoSpaceDE w:val="0"/>
        <w:rPr>
          <w:rFonts w:asciiTheme="minorHAnsi" w:eastAsia="SimSun" w:hAnsiTheme="minorHAnsi" w:cstheme="minorHAnsi"/>
          <w:szCs w:val="22"/>
        </w:rPr>
      </w:pPr>
    </w:p>
    <w:p w14:paraId="0A856017" w14:textId="77777777" w:rsidR="00170DB9" w:rsidRPr="00811B7E" w:rsidRDefault="00170DB9" w:rsidP="00170DB9">
      <w:pPr>
        <w:suppressAutoHyphens w:val="0"/>
        <w:autoSpaceDE w:val="0"/>
        <w:rPr>
          <w:rFonts w:asciiTheme="minorHAnsi" w:eastAsia="SimSun" w:hAnsiTheme="minorHAnsi" w:cstheme="minorHAnsi"/>
          <w:szCs w:val="22"/>
        </w:rPr>
      </w:pPr>
      <w:r w:rsidRPr="00811B7E">
        <w:rPr>
          <w:rFonts w:asciiTheme="minorHAnsi" w:eastAsia="SimSun" w:hAnsiTheme="minorHAnsi" w:cstheme="minorHAnsi"/>
          <w:szCs w:val="22"/>
        </w:rPr>
        <w:t xml:space="preserve">Σε ό,τι αφορά στο </w:t>
      </w:r>
      <w:r w:rsidRPr="00811B7E">
        <w:rPr>
          <w:rFonts w:asciiTheme="minorHAnsi" w:eastAsia="SimSun" w:hAnsiTheme="minorHAnsi" w:cstheme="minorHAnsi"/>
          <w:b/>
          <w:szCs w:val="22"/>
          <w:u w:val="single"/>
        </w:rPr>
        <w:t>περιβάλλον ανάκαμψης από καταστροφή (Disaster Recovery)</w:t>
      </w:r>
      <w:r w:rsidRPr="00811B7E">
        <w:rPr>
          <w:rFonts w:asciiTheme="minorHAnsi" w:eastAsia="SimSun" w:hAnsiTheme="minorHAnsi" w:cstheme="minorHAnsi"/>
          <w:szCs w:val="22"/>
        </w:rPr>
        <w:t xml:space="preserve">, αυτό ζητείται να προσφερθεί από τον Ανάδοχο ως υπηρεσία φιλοξενίας (hosting/cloud), η οποία να συνδυάζει την παροχή υπηρεσιών υψηλής ποιότητας και ασφάλειας με εξοπλισμό τελευταίας τεχνολογίας, μέχρι και τη λήξη της περιόδου </w:t>
      </w:r>
      <w:r w:rsidR="003A1BC1">
        <w:rPr>
          <w:rFonts w:asciiTheme="minorHAnsi" w:eastAsia="SimSun" w:hAnsiTheme="minorHAnsi" w:cstheme="minorHAnsi"/>
          <w:szCs w:val="22"/>
        </w:rPr>
        <w:t>Εγγύησης</w:t>
      </w:r>
      <w:r w:rsidRPr="00811B7E">
        <w:rPr>
          <w:rFonts w:asciiTheme="minorHAnsi" w:eastAsia="SimSun" w:hAnsiTheme="minorHAnsi" w:cstheme="minorHAnsi"/>
          <w:szCs w:val="22"/>
        </w:rPr>
        <w:t xml:space="preserve"> του Έργου.</w:t>
      </w:r>
      <w:r w:rsidR="003A1BC1">
        <w:rPr>
          <w:rFonts w:asciiTheme="minorHAnsi" w:eastAsia="SimSun" w:hAnsiTheme="minorHAnsi" w:cstheme="minorHAnsi"/>
          <w:szCs w:val="22"/>
        </w:rPr>
        <w:t xml:space="preserve"> </w:t>
      </w:r>
      <w:r w:rsidR="003A1BC1" w:rsidRPr="003A1BC1">
        <w:rPr>
          <w:rFonts w:asciiTheme="minorHAnsi" w:eastAsia="SimSun" w:hAnsiTheme="minorHAnsi" w:cstheme="minorHAnsi"/>
          <w:szCs w:val="22"/>
        </w:rPr>
        <w:t>Το κόστος της εν λόγω υπηρεσίας συμπεριλαμβάνεται στον προϋπολογισμό του Έργου. Ο Φορέας Λειτουργίας, μετά την παραλαβή του έργου, δύναται να αποφασίζει περί της αναγκαιότητας ή μη φιλοξενίας του περιβάλλοντος ανάκαμψης από καταστροφή στις εγκαταστάσεις του Αναδόχου ή άλλως σε εγκαταστάσεις επιλογής του, που πληρούν τις απαραίτητες τεχνικές προδιαγραφές ασφαλείας.</w:t>
      </w:r>
    </w:p>
    <w:p w14:paraId="39C41A4A" w14:textId="77777777" w:rsidR="00170DB9" w:rsidRPr="00A675EA" w:rsidRDefault="00170DB9" w:rsidP="00170DB9">
      <w:pPr>
        <w:suppressAutoHyphens w:val="0"/>
        <w:autoSpaceDE w:val="0"/>
        <w:rPr>
          <w:rFonts w:asciiTheme="minorHAnsi" w:eastAsia="SimSun" w:hAnsiTheme="minorHAnsi" w:cstheme="minorHAnsi"/>
          <w:szCs w:val="22"/>
        </w:rPr>
      </w:pPr>
      <w:r w:rsidRPr="00811B7E">
        <w:rPr>
          <w:rFonts w:asciiTheme="minorHAnsi" w:eastAsia="SimSun" w:hAnsiTheme="minorHAnsi" w:cstheme="minorHAnsi"/>
          <w:szCs w:val="22"/>
        </w:rPr>
        <w:t>Αναλυτικές προδιαγραφές για τις υπηρεσίες φιλοξενίας της πλατφόρμας στο περιβάλλον αν</w:t>
      </w:r>
      <w:r w:rsidR="00FD529A" w:rsidRPr="00811B7E">
        <w:rPr>
          <w:rFonts w:asciiTheme="minorHAnsi" w:eastAsia="SimSun" w:hAnsiTheme="minorHAnsi" w:cstheme="minorHAnsi"/>
          <w:szCs w:val="22"/>
        </w:rPr>
        <w:t>ά</w:t>
      </w:r>
      <w:r w:rsidRPr="00811B7E">
        <w:rPr>
          <w:rFonts w:asciiTheme="minorHAnsi" w:eastAsia="SimSun" w:hAnsiTheme="minorHAnsi" w:cstheme="minorHAnsi"/>
          <w:szCs w:val="22"/>
        </w:rPr>
        <w:t>καμψης από καταστροφή παρατίθεται παρακάτω.</w:t>
      </w:r>
    </w:p>
    <w:p w14:paraId="33314ABF" w14:textId="77777777" w:rsidR="00EB0FA7" w:rsidRPr="00BC0CB4" w:rsidRDefault="00EB0FA7" w:rsidP="00254722">
      <w:pPr>
        <w:pStyle w:val="StyleHeading112ptJustifiedLinespacing15lines"/>
        <w:numPr>
          <w:ilvl w:val="4"/>
          <w:numId w:val="90"/>
        </w:numPr>
        <w:rPr>
          <w:rFonts w:eastAsia="SimSun"/>
        </w:rPr>
      </w:pPr>
      <w:bookmarkStart w:id="578" w:name="_Toc502762464"/>
      <w:bookmarkStart w:id="579" w:name="_Toc507419093"/>
      <w:bookmarkStart w:id="580" w:name="_Ref508908105"/>
      <w:bookmarkStart w:id="581" w:name="_Toc515371748"/>
      <w:bookmarkStart w:id="582" w:name="_Toc978671"/>
      <w:r w:rsidRPr="00BC0CB4">
        <w:rPr>
          <w:rFonts w:eastAsia="SimSun"/>
        </w:rPr>
        <w:t xml:space="preserve">Προδιαγραφές </w:t>
      </w:r>
      <w:r w:rsidR="00170DB9" w:rsidRPr="009705AA">
        <w:rPr>
          <w:rFonts w:asciiTheme="minorHAnsi" w:eastAsia="SimSun" w:hAnsiTheme="minorHAnsi" w:cstheme="minorHAnsi"/>
          <w:szCs w:val="22"/>
        </w:rPr>
        <w:t>περιβάλλοντος ανάκαμψης από καταστροφή (Disaster Recovery)</w:t>
      </w:r>
      <w:bookmarkEnd w:id="578"/>
      <w:bookmarkEnd w:id="579"/>
      <w:bookmarkEnd w:id="580"/>
      <w:bookmarkEnd w:id="581"/>
      <w:bookmarkEnd w:id="582"/>
    </w:p>
    <w:p w14:paraId="050D4E44" w14:textId="77777777" w:rsidR="00EB0FA7" w:rsidRPr="00D33940" w:rsidRDefault="00EB0FA7" w:rsidP="00EB0FA7">
      <w:pPr>
        <w:rPr>
          <w:rFonts w:asciiTheme="minorHAnsi" w:hAnsiTheme="minorHAnsi" w:cstheme="minorHAnsi"/>
          <w:szCs w:val="22"/>
        </w:rPr>
      </w:pPr>
      <w:r w:rsidRPr="00D33940">
        <w:rPr>
          <w:rFonts w:asciiTheme="minorHAnsi" w:hAnsiTheme="minorHAnsi" w:cstheme="minorHAnsi"/>
          <w:szCs w:val="22"/>
        </w:rPr>
        <w:t xml:space="preserve">Στην τεχνική του προσφορά ο Υποψήφιος Ανάδοχος θα πρέπει να παρουσιάσει -υποχρεωτικά- αναλυτική περιγραφή της συνολικής υποδομής υπολογιστικού νέφους </w:t>
      </w:r>
      <w:r w:rsidR="00170DB9">
        <w:rPr>
          <w:rFonts w:asciiTheme="minorHAnsi" w:hAnsiTheme="minorHAnsi" w:cstheme="minorHAnsi"/>
          <w:szCs w:val="22"/>
        </w:rPr>
        <w:t xml:space="preserve">για το περιβάλλον ανάκαμψης από καταστροφή </w:t>
      </w:r>
      <w:r w:rsidRPr="00D33940">
        <w:rPr>
          <w:rFonts w:asciiTheme="minorHAnsi" w:hAnsiTheme="minorHAnsi" w:cstheme="minorHAnsi"/>
          <w:szCs w:val="22"/>
        </w:rPr>
        <w:t>καλύπτοντας πλήρως τα ακόλουθα:</w:t>
      </w:r>
    </w:p>
    <w:p w14:paraId="6A80481D"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Πιστοποιήσεις – Πρότυπα που τηρούνται</w:t>
      </w:r>
    </w:p>
    <w:p w14:paraId="565B7054"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Φυσική Αρχιτεκτονική</w:t>
      </w:r>
    </w:p>
    <w:p w14:paraId="0CF120A8"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Δικτυακή υποδομή</w:t>
      </w:r>
    </w:p>
    <w:p w14:paraId="197E9437"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Γραμμές επικοινωνίας</w:t>
      </w:r>
    </w:p>
    <w:p w14:paraId="2808CAE3"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lang w:val="en-US"/>
        </w:rPr>
      </w:pPr>
      <w:r w:rsidRPr="00D33940">
        <w:rPr>
          <w:rFonts w:asciiTheme="minorHAnsi" w:hAnsiTheme="minorHAnsi" w:cstheme="minorHAnsi"/>
          <w:szCs w:val="22"/>
        </w:rPr>
        <w:t>Προδιαγραφές</w:t>
      </w:r>
      <w:r w:rsidRPr="00D33940">
        <w:rPr>
          <w:rFonts w:asciiTheme="minorHAnsi" w:hAnsiTheme="minorHAnsi" w:cstheme="minorHAnsi"/>
          <w:szCs w:val="22"/>
          <w:lang w:val="en-US"/>
        </w:rPr>
        <w:t xml:space="preserve"> </w:t>
      </w:r>
      <w:r w:rsidRPr="00D33940">
        <w:rPr>
          <w:rFonts w:asciiTheme="minorHAnsi" w:hAnsiTheme="minorHAnsi" w:cstheme="minorHAnsi"/>
          <w:szCs w:val="22"/>
        </w:rPr>
        <w:t>συνολικού</w:t>
      </w:r>
      <w:r w:rsidRPr="00D33940">
        <w:rPr>
          <w:rFonts w:asciiTheme="minorHAnsi" w:hAnsiTheme="minorHAnsi" w:cstheme="minorHAnsi"/>
          <w:szCs w:val="22"/>
          <w:lang w:val="en-US"/>
        </w:rPr>
        <w:t xml:space="preserve"> </w:t>
      </w:r>
      <w:r w:rsidRPr="00D33940">
        <w:rPr>
          <w:rFonts w:asciiTheme="minorHAnsi" w:hAnsiTheme="minorHAnsi" w:cstheme="minorHAnsi"/>
          <w:szCs w:val="22"/>
        </w:rPr>
        <w:t>εξοπλισμού</w:t>
      </w:r>
      <w:r w:rsidRPr="00D33940">
        <w:rPr>
          <w:rFonts w:asciiTheme="minorHAnsi" w:hAnsiTheme="minorHAnsi" w:cstheme="minorHAnsi"/>
          <w:szCs w:val="22"/>
          <w:lang w:val="en-US"/>
        </w:rPr>
        <w:t xml:space="preserve"> (</w:t>
      </w:r>
      <w:r w:rsidRPr="00D33940">
        <w:rPr>
          <w:rFonts w:asciiTheme="minorHAnsi" w:hAnsiTheme="minorHAnsi" w:cstheme="minorHAnsi"/>
          <w:szCs w:val="22"/>
        </w:rPr>
        <w:t>π</w:t>
      </w:r>
      <w:r w:rsidRPr="00D33940">
        <w:rPr>
          <w:rFonts w:asciiTheme="minorHAnsi" w:hAnsiTheme="minorHAnsi" w:cstheme="minorHAnsi"/>
          <w:szCs w:val="22"/>
          <w:lang w:val="en-US"/>
        </w:rPr>
        <w:t>.</w:t>
      </w:r>
      <w:r w:rsidRPr="00D33940">
        <w:rPr>
          <w:rFonts w:asciiTheme="minorHAnsi" w:hAnsiTheme="minorHAnsi" w:cstheme="minorHAnsi"/>
          <w:szCs w:val="22"/>
        </w:rPr>
        <w:t>χ</w:t>
      </w:r>
      <w:r w:rsidRPr="00D33940">
        <w:rPr>
          <w:rFonts w:asciiTheme="minorHAnsi" w:hAnsiTheme="minorHAnsi" w:cstheme="minorHAnsi"/>
          <w:szCs w:val="22"/>
          <w:lang w:val="en-US"/>
        </w:rPr>
        <w:t xml:space="preserve">. servers, storage, routers, firewalls, switches, UPS </w:t>
      </w:r>
      <w:r w:rsidRPr="00D33940">
        <w:rPr>
          <w:rFonts w:asciiTheme="minorHAnsi" w:hAnsiTheme="minorHAnsi" w:cstheme="minorHAnsi"/>
          <w:szCs w:val="22"/>
        </w:rPr>
        <w:t>κλπ</w:t>
      </w:r>
      <w:r w:rsidRPr="00D33940">
        <w:rPr>
          <w:rFonts w:asciiTheme="minorHAnsi" w:hAnsiTheme="minorHAnsi" w:cstheme="minorHAnsi"/>
          <w:szCs w:val="22"/>
          <w:lang w:val="en-US"/>
        </w:rPr>
        <w:t>.)</w:t>
      </w:r>
    </w:p>
    <w:p w14:paraId="745C3630"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Προδιαγραφές υποστηρικτικού εξοπλισμού (π.χ. παροχή ηλεκτρικού ρεύματος, κλιματισμός, πυροπροστασία κλπ.)</w:t>
      </w:r>
    </w:p>
    <w:p w14:paraId="1097B378" w14:textId="77777777" w:rsidR="00EB0FA7" w:rsidRPr="00D33940" w:rsidRDefault="00EB0FA7" w:rsidP="00B22D4A">
      <w:pPr>
        <w:pStyle w:val="afb"/>
        <w:numPr>
          <w:ilvl w:val="0"/>
          <w:numId w:val="41"/>
        </w:numPr>
        <w:suppressAutoHyphens w:val="0"/>
        <w:spacing w:after="120"/>
        <w:rPr>
          <w:rFonts w:asciiTheme="minorHAnsi" w:hAnsiTheme="minorHAnsi" w:cstheme="minorHAnsi"/>
          <w:szCs w:val="22"/>
        </w:rPr>
      </w:pPr>
      <w:r w:rsidRPr="00D33940">
        <w:rPr>
          <w:rFonts w:asciiTheme="minorHAnsi" w:hAnsiTheme="minorHAnsi" w:cstheme="minorHAnsi"/>
          <w:szCs w:val="22"/>
        </w:rPr>
        <w:t>Συστημικό  Λογισμικό</w:t>
      </w:r>
    </w:p>
    <w:p w14:paraId="26CCC8F4" w14:textId="77777777" w:rsidR="00C22564" w:rsidRPr="005335C2" w:rsidRDefault="00C22564" w:rsidP="00EB0FA7">
      <w:pPr>
        <w:rPr>
          <w:rFonts w:asciiTheme="minorHAnsi" w:hAnsiTheme="minorHAnsi" w:cstheme="minorHAnsi"/>
          <w:szCs w:val="22"/>
        </w:rPr>
      </w:pPr>
      <w:r w:rsidRPr="005335C2">
        <w:rPr>
          <w:rFonts w:asciiTheme="minorHAnsi" w:hAnsiTheme="minorHAnsi" w:cstheme="minorHAnsi"/>
          <w:szCs w:val="22"/>
        </w:rPr>
        <w:lastRenderedPageBreak/>
        <w:t>Ο Υποψήφιος Ανάδοχος καλείται στο πλαίσιο της προσφοράς του να παρουσιάσει μία διαστασιολόγηση της υποδομής που θα χρησιμοποιηθεί ως περιβάλλον ανάκαμψης από καταστροφή.</w:t>
      </w:r>
    </w:p>
    <w:p w14:paraId="194601A0" w14:textId="77777777" w:rsidR="00C22564" w:rsidRDefault="00C22564" w:rsidP="00EB0FA7">
      <w:pPr>
        <w:rPr>
          <w:rFonts w:asciiTheme="minorHAnsi" w:hAnsiTheme="minorHAnsi" w:cstheme="minorHAnsi"/>
          <w:szCs w:val="22"/>
        </w:rPr>
      </w:pPr>
      <w:r w:rsidRPr="005335C2">
        <w:rPr>
          <w:rFonts w:asciiTheme="minorHAnsi" w:hAnsiTheme="minorHAnsi" w:cstheme="minorHAnsi"/>
          <w:szCs w:val="22"/>
        </w:rPr>
        <w:t>Επιπλέον, ο Υποψήφιος Ανάδοχος με την υποβολή προσφοράς, εγγυάται ότι θα παρέχει όλες τις απαιτούμεν</w:t>
      </w:r>
      <w:r w:rsidRPr="00991B94">
        <w:rPr>
          <w:rFonts w:asciiTheme="minorHAnsi" w:hAnsiTheme="minorHAnsi" w:cstheme="minorHAnsi"/>
          <w:szCs w:val="22"/>
        </w:rPr>
        <w:t>ες άδειες χρήσης για την απεριόριστη χρήση του συστήματος τόσο σε επίπεδο κύριας υποδομής όσο και σε επίπεδο περιβάλλοντος α</w:t>
      </w:r>
      <w:r w:rsidRPr="005335C2">
        <w:rPr>
          <w:rFonts w:asciiTheme="minorHAnsi" w:hAnsiTheme="minorHAnsi" w:cstheme="minorHAnsi"/>
          <w:szCs w:val="22"/>
        </w:rPr>
        <w:t xml:space="preserve">νάκαμψης από καταστροφή. Επιπλέον, εγγυάται ότι </w:t>
      </w:r>
      <w:r w:rsidRPr="00991B94">
        <w:rPr>
          <w:rFonts w:asciiTheme="minorHAnsi" w:hAnsiTheme="minorHAnsi" w:cstheme="minorHAnsi"/>
          <w:szCs w:val="22"/>
        </w:rPr>
        <w:t>δύναται να υποστηρίξει τεχνολογικά το έργο από πλευράς υποδομής φιλοξενίας. Οποιαδήπ</w:t>
      </w:r>
      <w:r w:rsidRPr="00AB3763">
        <w:rPr>
          <w:rFonts w:asciiTheme="minorHAnsi" w:hAnsiTheme="minorHAnsi" w:cstheme="minorHAnsi"/>
          <w:szCs w:val="22"/>
        </w:rPr>
        <w:t>οτε μεταβολή στην υποδομή του για την επίτευξη του παραπάνω, βαρύνει αποκλειστικά αυτόν.</w:t>
      </w:r>
    </w:p>
    <w:p w14:paraId="2DB9077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Για τις ανάγκες διαστασιολόγησης, οι Υποψήφιοι Ανάδοχοι θα πρέπει να λάβουν υπόψη, πέραν της πολυπλοκότητας του έργου που περιγράφεται στη παρούσα διακήρυξη, και τα κάτωθι στοιχεία:</w:t>
      </w:r>
    </w:p>
    <w:p w14:paraId="2E5FCD0D" w14:textId="77777777" w:rsidR="00EB0FA7" w:rsidRPr="00EB0FA7" w:rsidRDefault="00EB0FA7" w:rsidP="00B22D4A">
      <w:pPr>
        <w:pStyle w:val="afb"/>
        <w:numPr>
          <w:ilvl w:val="0"/>
          <w:numId w:val="57"/>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Ταυτόχρονη εξυπηρέτηση </w:t>
      </w:r>
      <w:r w:rsidRPr="003C1943">
        <w:rPr>
          <w:rFonts w:asciiTheme="minorHAnsi" w:hAnsiTheme="minorHAnsi" w:cstheme="minorHAnsi"/>
          <w:szCs w:val="22"/>
        </w:rPr>
        <w:t xml:space="preserve">6.500 </w:t>
      </w:r>
      <w:r w:rsidRPr="00EB0FA7">
        <w:rPr>
          <w:rFonts w:asciiTheme="minorHAnsi" w:hAnsiTheme="minorHAnsi" w:cstheme="minorHAnsi"/>
          <w:szCs w:val="22"/>
        </w:rPr>
        <w:t>εξωτερικών χρηστών</w:t>
      </w:r>
    </w:p>
    <w:p w14:paraId="2C4A3262" w14:textId="77777777" w:rsidR="00EB0FA7" w:rsidRPr="00EB0FA7" w:rsidRDefault="00EB0FA7" w:rsidP="00B22D4A">
      <w:pPr>
        <w:pStyle w:val="afb"/>
        <w:numPr>
          <w:ilvl w:val="0"/>
          <w:numId w:val="57"/>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23 </w:t>
      </w:r>
      <w:r w:rsidRPr="00EB0FA7">
        <w:rPr>
          <w:rFonts w:asciiTheme="minorHAnsi" w:hAnsiTheme="minorHAnsi" w:cstheme="minorHAnsi"/>
          <w:szCs w:val="22"/>
          <w:lang w:val="en-US"/>
        </w:rPr>
        <w:t>TB</w:t>
      </w:r>
      <w:r w:rsidRPr="00EB0FA7">
        <w:rPr>
          <w:rFonts w:asciiTheme="minorHAnsi" w:hAnsiTheme="minorHAnsi" w:cstheme="minorHAnsi"/>
          <w:szCs w:val="22"/>
        </w:rPr>
        <w:t xml:space="preserve"> </w:t>
      </w:r>
      <w:r w:rsidR="0059344D">
        <w:rPr>
          <w:rFonts w:asciiTheme="minorHAnsi" w:hAnsiTheme="minorHAnsi" w:cstheme="minorHAnsi"/>
          <w:szCs w:val="22"/>
        </w:rPr>
        <w:t>Ελάχιστο ε</w:t>
      </w:r>
      <w:r w:rsidRPr="00EB0FA7">
        <w:rPr>
          <w:rFonts w:asciiTheme="minorHAnsi" w:hAnsiTheme="minorHAnsi" w:cstheme="minorHAnsi"/>
          <w:szCs w:val="22"/>
        </w:rPr>
        <w:t xml:space="preserve">κτιμώμενο ετήσιο μέγεθος δορυφορικών εικόνων </w:t>
      </w:r>
    </w:p>
    <w:p w14:paraId="357B9818" w14:textId="77777777" w:rsidR="00EB0FA7" w:rsidRPr="003C1943" w:rsidRDefault="00EB0FA7" w:rsidP="00B22D4A">
      <w:pPr>
        <w:pStyle w:val="afb"/>
        <w:numPr>
          <w:ilvl w:val="0"/>
          <w:numId w:val="57"/>
        </w:numPr>
        <w:suppressAutoHyphens w:val="0"/>
        <w:spacing w:after="120"/>
        <w:rPr>
          <w:rFonts w:asciiTheme="minorHAnsi" w:hAnsiTheme="minorHAnsi" w:cstheme="minorHAnsi"/>
          <w:szCs w:val="22"/>
        </w:rPr>
      </w:pPr>
      <w:r w:rsidRPr="003C1943">
        <w:rPr>
          <w:rFonts w:asciiTheme="minorHAnsi" w:hAnsiTheme="minorHAnsi" w:cstheme="minorHAnsi"/>
          <w:szCs w:val="22"/>
        </w:rPr>
        <w:t xml:space="preserve">Τήρηση δορυφορικών εικόνων σε </w:t>
      </w:r>
      <w:r w:rsidRPr="003C1943">
        <w:rPr>
          <w:rFonts w:asciiTheme="minorHAnsi" w:hAnsiTheme="minorHAnsi" w:cstheme="minorHAnsi"/>
          <w:szCs w:val="22"/>
          <w:lang w:val="en-US"/>
        </w:rPr>
        <w:t>raw</w:t>
      </w:r>
      <w:r w:rsidRPr="003C1943">
        <w:rPr>
          <w:rFonts w:asciiTheme="minorHAnsi" w:hAnsiTheme="minorHAnsi" w:cstheme="minorHAnsi"/>
          <w:szCs w:val="22"/>
        </w:rPr>
        <w:t xml:space="preserve"> μορφή </w:t>
      </w:r>
      <w:r w:rsidR="00D0752A" w:rsidRPr="00811B7E">
        <w:rPr>
          <w:rFonts w:asciiTheme="minorHAnsi" w:hAnsiTheme="minorHAnsi" w:cstheme="minorHAnsi"/>
          <w:szCs w:val="22"/>
        </w:rPr>
        <w:t>36</w:t>
      </w:r>
      <w:r w:rsidR="00D0752A" w:rsidRPr="003C1943">
        <w:rPr>
          <w:rFonts w:asciiTheme="minorHAnsi" w:hAnsiTheme="minorHAnsi" w:cstheme="minorHAnsi"/>
          <w:szCs w:val="22"/>
        </w:rPr>
        <w:t xml:space="preserve"> </w:t>
      </w:r>
      <w:r w:rsidRPr="003C1943">
        <w:rPr>
          <w:rFonts w:asciiTheme="minorHAnsi" w:hAnsiTheme="minorHAnsi" w:cstheme="minorHAnsi"/>
          <w:szCs w:val="22"/>
        </w:rPr>
        <w:t>μήνες</w:t>
      </w:r>
    </w:p>
    <w:p w14:paraId="618696ED" w14:textId="77777777" w:rsidR="00EB0FA7" w:rsidRPr="003C1943" w:rsidRDefault="00EB0FA7" w:rsidP="00B22D4A">
      <w:pPr>
        <w:pStyle w:val="afb"/>
        <w:numPr>
          <w:ilvl w:val="0"/>
          <w:numId w:val="57"/>
        </w:numPr>
        <w:suppressAutoHyphens w:val="0"/>
        <w:spacing w:after="120"/>
        <w:rPr>
          <w:rFonts w:asciiTheme="minorHAnsi" w:hAnsiTheme="minorHAnsi" w:cstheme="minorHAnsi"/>
          <w:szCs w:val="22"/>
        </w:rPr>
      </w:pPr>
      <w:r w:rsidRPr="003C1943">
        <w:rPr>
          <w:rFonts w:asciiTheme="minorHAnsi" w:hAnsiTheme="minorHAnsi" w:cstheme="minorHAnsi"/>
          <w:szCs w:val="22"/>
        </w:rPr>
        <w:t xml:space="preserve">Τήρηση δορυφορικών εικόνων σε επεξεργασμένη μορφή </w:t>
      </w:r>
      <w:r w:rsidR="00D0752A" w:rsidRPr="00811B7E">
        <w:rPr>
          <w:rFonts w:asciiTheme="minorHAnsi" w:hAnsiTheme="minorHAnsi" w:cstheme="minorHAnsi"/>
          <w:szCs w:val="22"/>
        </w:rPr>
        <w:t>36</w:t>
      </w:r>
      <w:r w:rsidR="00D0752A" w:rsidRPr="003C1943">
        <w:rPr>
          <w:rFonts w:asciiTheme="minorHAnsi" w:hAnsiTheme="minorHAnsi" w:cstheme="minorHAnsi"/>
          <w:szCs w:val="22"/>
        </w:rPr>
        <w:t xml:space="preserve"> </w:t>
      </w:r>
      <w:r w:rsidRPr="003C1943">
        <w:rPr>
          <w:rFonts w:asciiTheme="minorHAnsi" w:hAnsiTheme="minorHAnsi" w:cstheme="minorHAnsi"/>
          <w:szCs w:val="22"/>
        </w:rPr>
        <w:t>μήνες</w:t>
      </w:r>
      <w:bookmarkStart w:id="583" w:name="_Ref501626370"/>
      <w:bookmarkStart w:id="584" w:name="_Toc502762465"/>
    </w:p>
    <w:p w14:paraId="0358E382" w14:textId="77777777" w:rsidR="00EB0FA7" w:rsidRPr="00EB0FA7" w:rsidRDefault="00EB0FA7" w:rsidP="00B22D4A">
      <w:pPr>
        <w:pStyle w:val="afb"/>
        <w:numPr>
          <w:ilvl w:val="0"/>
          <w:numId w:val="57"/>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Δορυφορικές εικόνες από την αποστολή </w:t>
      </w:r>
      <w:r w:rsidR="00C718DD">
        <w:rPr>
          <w:rFonts w:asciiTheme="minorHAnsi" w:hAnsiTheme="minorHAnsi" w:cstheme="minorHAnsi"/>
          <w:szCs w:val="22"/>
          <w:lang w:val="en-US"/>
        </w:rPr>
        <w:t>Sentinel</w:t>
      </w:r>
      <w:r w:rsidR="00C718DD" w:rsidRPr="00E554FF">
        <w:rPr>
          <w:rFonts w:asciiTheme="minorHAnsi" w:hAnsiTheme="minorHAnsi" w:cstheme="minorHAnsi"/>
          <w:szCs w:val="22"/>
        </w:rPr>
        <w:t>-1 (</w:t>
      </w:r>
      <w:r w:rsidR="00C718DD">
        <w:rPr>
          <w:rFonts w:asciiTheme="minorHAnsi" w:hAnsiTheme="minorHAnsi" w:cstheme="minorHAnsi"/>
          <w:szCs w:val="22"/>
        </w:rPr>
        <w:t xml:space="preserve">δεδομένα </w:t>
      </w:r>
      <w:r w:rsidR="00C718DD">
        <w:rPr>
          <w:rFonts w:asciiTheme="minorHAnsi" w:hAnsiTheme="minorHAnsi" w:cstheme="minorHAnsi"/>
          <w:szCs w:val="22"/>
          <w:lang w:val="en-US"/>
        </w:rPr>
        <w:t>SAR</w:t>
      </w:r>
      <w:r w:rsidR="00C718DD" w:rsidRPr="00E554FF">
        <w:rPr>
          <w:rFonts w:asciiTheme="minorHAnsi" w:hAnsiTheme="minorHAnsi" w:cstheme="minorHAnsi"/>
          <w:szCs w:val="22"/>
        </w:rPr>
        <w:t xml:space="preserve">) </w:t>
      </w:r>
      <w:r w:rsidR="00C718DD">
        <w:rPr>
          <w:rFonts w:asciiTheme="minorHAnsi" w:hAnsiTheme="minorHAnsi" w:cstheme="minorHAnsi"/>
          <w:szCs w:val="22"/>
        </w:rPr>
        <w:t xml:space="preserve">και </w:t>
      </w:r>
      <w:r w:rsidRPr="00EB0FA7">
        <w:rPr>
          <w:rFonts w:asciiTheme="minorHAnsi" w:hAnsiTheme="minorHAnsi" w:cstheme="minorHAnsi"/>
          <w:szCs w:val="22"/>
        </w:rPr>
        <w:t>Sentinel-2 (</w:t>
      </w:r>
      <w:r w:rsidR="006F4DC7">
        <w:rPr>
          <w:rFonts w:asciiTheme="minorHAnsi" w:hAnsiTheme="minorHAnsi" w:cstheme="minorHAnsi"/>
          <w:szCs w:val="22"/>
        </w:rPr>
        <w:t>οπτικά δεδομένα</w:t>
      </w:r>
      <w:r w:rsidRPr="00EB0FA7">
        <w:rPr>
          <w:rFonts w:asciiTheme="minorHAnsi" w:hAnsiTheme="minorHAnsi" w:cstheme="minorHAnsi"/>
          <w:szCs w:val="22"/>
        </w:rPr>
        <w:t>)</w:t>
      </w:r>
    </w:p>
    <w:p w14:paraId="041CAACD" w14:textId="77777777" w:rsidR="006F6F0D" w:rsidRPr="00CA440E" w:rsidRDefault="006F6F0D" w:rsidP="006F6F0D">
      <w:pPr>
        <w:rPr>
          <w:rFonts w:asciiTheme="minorHAnsi" w:hAnsiTheme="minorHAnsi" w:cstheme="minorHAnsi"/>
          <w:szCs w:val="22"/>
          <w:u w:val="single"/>
        </w:rPr>
      </w:pPr>
      <w:bookmarkStart w:id="585" w:name="_Toc507419094"/>
    </w:p>
    <w:p w14:paraId="5AD13344" w14:textId="77777777" w:rsidR="00EB0FA7" w:rsidRPr="00BC0CB4" w:rsidRDefault="00EB0FA7" w:rsidP="00254722">
      <w:pPr>
        <w:pStyle w:val="StyleHeading112ptJustifiedLinespacing15lines"/>
        <w:numPr>
          <w:ilvl w:val="4"/>
          <w:numId w:val="90"/>
        </w:numPr>
        <w:rPr>
          <w:rFonts w:eastAsia="SimSun"/>
        </w:rPr>
      </w:pPr>
      <w:bookmarkStart w:id="586" w:name="_Ref508908158"/>
      <w:bookmarkStart w:id="587" w:name="_Toc515371749"/>
      <w:bookmarkStart w:id="588" w:name="_Toc978672"/>
      <w:r w:rsidRPr="00BC0CB4">
        <w:rPr>
          <w:rFonts w:eastAsia="SimSun"/>
        </w:rPr>
        <w:t>Προδιαγραφές Ασφάλειας</w:t>
      </w:r>
      <w:bookmarkEnd w:id="583"/>
      <w:bookmarkEnd w:id="584"/>
      <w:bookmarkEnd w:id="585"/>
      <w:bookmarkEnd w:id="586"/>
      <w:bookmarkEnd w:id="587"/>
      <w:bookmarkEnd w:id="588"/>
    </w:p>
    <w:p w14:paraId="26A8ABC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Η απαίτηση της ασφάλειας των πληροφοριακών συστημάτων συνολικά αναλύεται στις εξής βασικές συνιστώσες:</w:t>
      </w:r>
    </w:p>
    <w:p w14:paraId="2FD265E8" w14:textId="77777777" w:rsidR="00EB0FA7" w:rsidRPr="00EB0FA7" w:rsidRDefault="00EB0FA7" w:rsidP="00B22D4A">
      <w:pPr>
        <w:pStyle w:val="afb"/>
        <w:numPr>
          <w:ilvl w:val="0"/>
          <w:numId w:val="42"/>
        </w:numPr>
        <w:suppressAutoHyphens w:val="0"/>
        <w:spacing w:after="120"/>
        <w:rPr>
          <w:rFonts w:asciiTheme="minorHAnsi" w:hAnsiTheme="minorHAnsi" w:cstheme="minorHAnsi"/>
          <w:szCs w:val="22"/>
        </w:rPr>
      </w:pPr>
      <w:r w:rsidRPr="00EB0FA7">
        <w:rPr>
          <w:rFonts w:asciiTheme="minorHAnsi" w:hAnsiTheme="minorHAnsi" w:cstheme="minorHAnsi"/>
          <w:szCs w:val="22"/>
        </w:rPr>
        <w:t>Φυσική ασφάλεια και ασφάλεια του υπολογιστικού συστήματος που σχετίζεται με προστασία από φυσικές καταστροφές (κλοπή, φωτιά, πλημμύρες, βανδαλισμούς), μη εξουσιοδοτημένη προσπέλαση κ.λπ.</w:t>
      </w:r>
    </w:p>
    <w:p w14:paraId="359C37BE" w14:textId="77777777" w:rsidR="00EB0FA7" w:rsidRPr="00EB0FA7" w:rsidRDefault="00EB0FA7" w:rsidP="00B22D4A">
      <w:pPr>
        <w:pStyle w:val="afb"/>
        <w:numPr>
          <w:ilvl w:val="0"/>
          <w:numId w:val="42"/>
        </w:numPr>
        <w:suppressAutoHyphens w:val="0"/>
        <w:spacing w:after="120"/>
        <w:rPr>
          <w:rFonts w:asciiTheme="minorHAnsi" w:hAnsiTheme="minorHAnsi" w:cstheme="minorHAnsi"/>
          <w:szCs w:val="22"/>
        </w:rPr>
      </w:pPr>
      <w:r w:rsidRPr="00EB0FA7">
        <w:rPr>
          <w:rFonts w:asciiTheme="minorHAnsi" w:hAnsiTheme="minorHAnsi" w:cstheme="minorHAnsi"/>
          <w:szCs w:val="22"/>
        </w:rPr>
        <w:t>Ασφάλεια των Βάσεων Δεδομένων που σχετίζεται με την εφαρμογή μίας προκαθορισμένης πολιτικής προστασίας των πληροφοριών, που αφορά στη δυνατότητα προσπέλασης και επεξεργασίας των πληροφοριών της βάσης δεδομένων.</w:t>
      </w:r>
    </w:p>
    <w:p w14:paraId="45135249" w14:textId="77777777" w:rsidR="00EB0FA7" w:rsidRPr="00EB0FA7" w:rsidRDefault="00EB0FA7" w:rsidP="00B22D4A">
      <w:pPr>
        <w:pStyle w:val="afb"/>
        <w:numPr>
          <w:ilvl w:val="0"/>
          <w:numId w:val="42"/>
        </w:numPr>
        <w:suppressAutoHyphens w:val="0"/>
        <w:spacing w:after="120"/>
        <w:rPr>
          <w:rFonts w:asciiTheme="minorHAnsi" w:hAnsiTheme="minorHAnsi" w:cstheme="minorHAnsi"/>
          <w:szCs w:val="22"/>
        </w:rPr>
      </w:pPr>
      <w:r w:rsidRPr="00EB0FA7">
        <w:rPr>
          <w:rFonts w:asciiTheme="minorHAnsi" w:hAnsiTheme="minorHAnsi" w:cstheme="minorHAnsi"/>
          <w:szCs w:val="22"/>
        </w:rPr>
        <w:t>Ασφάλεια Δικτύων Επικοινωνιών του συστήματος που σχετίζεται με την προστασία των πληροφοριών του συστήματος κατά τη μετάδοσή τους μέσω δικτύων υπολογιστών (π.χ. καλωδίων, τηλεφώνων, κλπ.).</w:t>
      </w:r>
    </w:p>
    <w:p w14:paraId="11488154"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Η </w:t>
      </w:r>
      <w:r w:rsidRPr="00191798">
        <w:rPr>
          <w:rFonts w:asciiTheme="minorHAnsi" w:hAnsiTheme="minorHAnsi" w:cstheme="minorHAnsi"/>
          <w:szCs w:val="22"/>
        </w:rPr>
        <w:t>υποδομή υπολογιστικού νέφους</w:t>
      </w:r>
      <w:r w:rsidRPr="00EB0FA7">
        <w:rPr>
          <w:rFonts w:asciiTheme="minorHAnsi" w:hAnsiTheme="minorHAnsi" w:cstheme="minorHAnsi"/>
          <w:szCs w:val="22"/>
        </w:rPr>
        <w:t xml:space="preserve"> που θα αξιοποιηθεί για τις ανάγκες φιλοξενίας</w:t>
      </w:r>
      <w:r w:rsidR="00170DB9" w:rsidRPr="00170DB9">
        <w:rPr>
          <w:rFonts w:asciiTheme="minorHAnsi" w:hAnsiTheme="minorHAnsi" w:cstheme="minorHAnsi"/>
          <w:szCs w:val="22"/>
        </w:rPr>
        <w:t xml:space="preserve"> </w:t>
      </w:r>
      <w:r w:rsidR="00170DB9">
        <w:rPr>
          <w:rFonts w:asciiTheme="minorHAnsi" w:hAnsiTheme="minorHAnsi" w:cstheme="minorHAnsi"/>
          <w:szCs w:val="22"/>
        </w:rPr>
        <w:t>του περιβάλλοντος ανάκαμψης από καταστροφή</w:t>
      </w:r>
      <w:r w:rsidRPr="00EB0FA7">
        <w:rPr>
          <w:rFonts w:asciiTheme="minorHAnsi" w:hAnsiTheme="minorHAnsi" w:cstheme="minorHAnsi"/>
          <w:szCs w:val="22"/>
        </w:rPr>
        <w:t>, θα πρέπει να διαθέτει όλα τα απαραίτητα μέσα για την επίτευξη του απαιτούμενου επιπέδου ασφάλειας στις ανωτέρω συνιστώσες.</w:t>
      </w:r>
    </w:p>
    <w:p w14:paraId="25963FF2"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 Υποψήφιος Ανάδοχος, στη τεχνική προσφορά του καλείται να περιγράψει τα κάτωθι:</w:t>
      </w:r>
    </w:p>
    <w:p w14:paraId="101FE4E2" w14:textId="77777777" w:rsidR="00EB0FA7" w:rsidRPr="00EB0FA7" w:rsidRDefault="00EB0FA7" w:rsidP="00B22D4A">
      <w:pPr>
        <w:pStyle w:val="afb"/>
        <w:numPr>
          <w:ilvl w:val="0"/>
          <w:numId w:val="45"/>
        </w:numPr>
        <w:suppressAutoHyphens w:val="0"/>
        <w:spacing w:after="120"/>
        <w:rPr>
          <w:rFonts w:asciiTheme="minorHAnsi" w:hAnsiTheme="minorHAnsi" w:cstheme="minorHAnsi"/>
          <w:szCs w:val="22"/>
        </w:rPr>
      </w:pPr>
      <w:r w:rsidRPr="00EB0FA7">
        <w:rPr>
          <w:rFonts w:asciiTheme="minorHAnsi" w:hAnsiTheme="minorHAnsi" w:cstheme="minorHAnsi"/>
          <w:szCs w:val="22"/>
        </w:rPr>
        <w:t>Τον τρόπο που υλοποιείται η πολιτική διατήρησης εφεδρικών αντιγράφων ασφαλείας καθώς και τη διαδικασία επαναφοράς του συστήματος</w:t>
      </w:r>
    </w:p>
    <w:p w14:paraId="329C6DE5" w14:textId="77777777" w:rsidR="00EB0FA7" w:rsidRPr="00EB0FA7" w:rsidRDefault="00EB0FA7" w:rsidP="00B22D4A">
      <w:pPr>
        <w:pStyle w:val="afb"/>
        <w:numPr>
          <w:ilvl w:val="0"/>
          <w:numId w:val="45"/>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Το πλάνο </w:t>
      </w:r>
      <w:r w:rsidRPr="00EB0FA7">
        <w:rPr>
          <w:rFonts w:asciiTheme="minorHAnsi" w:hAnsiTheme="minorHAnsi" w:cstheme="minorHAnsi"/>
          <w:szCs w:val="22"/>
          <w:lang w:val="en-US"/>
        </w:rPr>
        <w:t>α</w:t>
      </w:r>
      <w:r w:rsidRPr="00EB0FA7">
        <w:rPr>
          <w:rFonts w:asciiTheme="minorHAnsi" w:hAnsiTheme="minorHAnsi" w:cstheme="minorHAnsi"/>
          <w:szCs w:val="22"/>
        </w:rPr>
        <w:t xml:space="preserve">νάκαμψης από καταστροφές </w:t>
      </w:r>
    </w:p>
    <w:p w14:paraId="3630C215" w14:textId="77777777" w:rsidR="00EB0FA7" w:rsidRPr="00EB0FA7" w:rsidRDefault="00EB0FA7" w:rsidP="00B22D4A">
      <w:pPr>
        <w:pStyle w:val="afb"/>
        <w:numPr>
          <w:ilvl w:val="0"/>
          <w:numId w:val="45"/>
        </w:numPr>
        <w:suppressAutoHyphens w:val="0"/>
        <w:spacing w:after="120"/>
        <w:rPr>
          <w:rFonts w:asciiTheme="minorHAnsi" w:hAnsiTheme="minorHAnsi" w:cstheme="minorHAnsi"/>
          <w:szCs w:val="22"/>
        </w:rPr>
      </w:pPr>
      <w:r w:rsidRPr="00EB0FA7">
        <w:rPr>
          <w:rFonts w:asciiTheme="minorHAnsi" w:hAnsiTheme="minorHAnsi" w:cstheme="minorHAnsi"/>
          <w:szCs w:val="22"/>
        </w:rPr>
        <w:t xml:space="preserve">Τους μηχανισμούς που εφαρμόζονται και αποτρέπουν επιθέσεις τύπου </w:t>
      </w:r>
      <w:r w:rsidRPr="00EB0FA7">
        <w:rPr>
          <w:rFonts w:asciiTheme="minorHAnsi" w:hAnsiTheme="minorHAnsi" w:cstheme="minorHAnsi"/>
          <w:szCs w:val="22"/>
          <w:lang w:val="en-US"/>
        </w:rPr>
        <w:t>denial</w:t>
      </w:r>
      <w:r w:rsidRPr="00EB0FA7">
        <w:rPr>
          <w:rFonts w:asciiTheme="minorHAnsi" w:hAnsiTheme="minorHAnsi" w:cstheme="minorHAnsi"/>
          <w:szCs w:val="22"/>
        </w:rPr>
        <w:t xml:space="preserve"> </w:t>
      </w:r>
      <w:r w:rsidRPr="00EB0FA7">
        <w:rPr>
          <w:rFonts w:asciiTheme="minorHAnsi" w:hAnsiTheme="minorHAnsi" w:cstheme="minorHAnsi"/>
          <w:szCs w:val="22"/>
          <w:lang w:val="en-US"/>
        </w:rPr>
        <w:t>of</w:t>
      </w:r>
      <w:r w:rsidRPr="00EB0FA7">
        <w:rPr>
          <w:rFonts w:asciiTheme="minorHAnsi" w:hAnsiTheme="minorHAnsi" w:cstheme="minorHAnsi"/>
          <w:szCs w:val="22"/>
        </w:rPr>
        <w:t xml:space="preserve"> </w:t>
      </w:r>
      <w:r w:rsidRPr="00EB0FA7">
        <w:rPr>
          <w:rFonts w:asciiTheme="minorHAnsi" w:hAnsiTheme="minorHAnsi" w:cstheme="minorHAnsi"/>
          <w:szCs w:val="22"/>
          <w:lang w:val="en-US"/>
        </w:rPr>
        <w:t>service</w:t>
      </w:r>
    </w:p>
    <w:p w14:paraId="07927BF2" w14:textId="77777777" w:rsidR="00EB0FA7" w:rsidRPr="00EB0FA7" w:rsidRDefault="00EB0FA7" w:rsidP="00B22D4A">
      <w:pPr>
        <w:pStyle w:val="afb"/>
        <w:numPr>
          <w:ilvl w:val="0"/>
          <w:numId w:val="45"/>
        </w:numPr>
        <w:suppressAutoHyphens w:val="0"/>
        <w:spacing w:after="120"/>
        <w:rPr>
          <w:rFonts w:asciiTheme="minorHAnsi" w:hAnsiTheme="minorHAnsi" w:cstheme="minorHAnsi"/>
          <w:szCs w:val="22"/>
        </w:rPr>
      </w:pPr>
      <w:r w:rsidRPr="00EB0FA7">
        <w:rPr>
          <w:rFonts w:asciiTheme="minorHAnsi" w:hAnsiTheme="minorHAnsi" w:cstheme="minorHAnsi"/>
          <w:szCs w:val="22"/>
        </w:rPr>
        <w:t>Τον τρόπο τήρησης ημερολογίου της καλής λειτουργίας του συστήματος, καταγραφής σφαλμάτων / δυσλειτουργιών καθώς και αλλαγών που πραγματοποιούνται στα επιμέρους συστήματα.</w:t>
      </w:r>
    </w:p>
    <w:p w14:paraId="19A99E00" w14:textId="77777777" w:rsidR="00EB0FA7" w:rsidRPr="00EB0FA7" w:rsidRDefault="00EB0FA7" w:rsidP="00EB0FA7">
      <w:pPr>
        <w:rPr>
          <w:rFonts w:asciiTheme="minorHAnsi" w:hAnsiTheme="minorHAnsi" w:cstheme="minorHAnsi"/>
          <w:szCs w:val="22"/>
        </w:rPr>
      </w:pPr>
      <w:r w:rsidRPr="005335C2">
        <w:rPr>
          <w:rFonts w:asciiTheme="minorHAnsi" w:hAnsiTheme="minorHAnsi" w:cstheme="minorHAnsi"/>
          <w:szCs w:val="22"/>
        </w:rPr>
        <w:t xml:space="preserve">Ο Υποψήφιος Ανάδοχος θα πρέπει στο πλαίσιο της τεχνικής του προσφοράς να </w:t>
      </w:r>
      <w:r w:rsidR="00550B75">
        <w:rPr>
          <w:rFonts w:asciiTheme="minorHAnsi" w:hAnsiTheme="minorHAnsi" w:cstheme="minorHAnsi"/>
          <w:szCs w:val="22"/>
        </w:rPr>
        <w:t>διαθέτει</w:t>
      </w:r>
      <w:r w:rsidRPr="005335C2">
        <w:rPr>
          <w:rFonts w:asciiTheme="minorHAnsi" w:hAnsiTheme="minorHAnsi" w:cstheme="minorHAnsi"/>
          <w:szCs w:val="22"/>
        </w:rPr>
        <w:t xml:space="preserve"> αντίγραφο πιστοποιητικού (ISO 27001) για την τήρηση συστήματος Διαχείρισης Ασφάλειας Πληροφοριών με πεδίο εφαρμογής –κατ’ ελάχιστο- την ανάπτυξη πληροφοριακών συστημάτων και την παροχή υπηρεσιών φιλοξενίας εφαρμογών.</w:t>
      </w:r>
    </w:p>
    <w:p w14:paraId="1B1F2A7D" w14:textId="77777777" w:rsidR="00EB0FA7" w:rsidRPr="001F334A" w:rsidRDefault="00EB0FA7" w:rsidP="00254722">
      <w:pPr>
        <w:pStyle w:val="StyleHeading112ptJustifiedLinespacing15lines"/>
        <w:numPr>
          <w:ilvl w:val="3"/>
          <w:numId w:val="90"/>
        </w:numPr>
        <w:rPr>
          <w:rFonts w:eastAsia="SimSun"/>
        </w:rPr>
      </w:pPr>
      <w:bookmarkStart w:id="589" w:name="_Toc502762466"/>
      <w:bookmarkStart w:id="590" w:name="_Toc507419095"/>
      <w:bookmarkStart w:id="591" w:name="_Toc515371750"/>
      <w:bookmarkStart w:id="592" w:name="_Toc978673"/>
      <w:r w:rsidRPr="001F334A">
        <w:rPr>
          <w:rFonts w:eastAsia="SimSun"/>
        </w:rPr>
        <w:t>Διαχείριση Χρηστών</w:t>
      </w:r>
      <w:bookmarkEnd w:id="589"/>
      <w:bookmarkEnd w:id="590"/>
      <w:bookmarkEnd w:id="591"/>
      <w:bookmarkEnd w:id="592"/>
    </w:p>
    <w:p w14:paraId="15ADB1A3" w14:textId="77777777" w:rsidR="00EB0FA7" w:rsidRPr="00EB0FA7" w:rsidRDefault="00EB0FA7" w:rsidP="00EB0FA7">
      <w:pPr>
        <w:rPr>
          <w:rFonts w:asciiTheme="minorHAnsi" w:hAnsiTheme="minorHAnsi" w:cstheme="minorHAnsi"/>
          <w:szCs w:val="22"/>
          <w:lang w:eastAsia="el-GR"/>
        </w:rPr>
      </w:pPr>
      <w:r w:rsidRPr="00EB0FA7">
        <w:rPr>
          <w:rFonts w:asciiTheme="minorHAnsi" w:hAnsiTheme="minorHAnsi" w:cstheme="minorHAnsi"/>
          <w:szCs w:val="22"/>
          <w:lang w:eastAsia="el-GR"/>
        </w:rPr>
        <w:t xml:space="preserve">Η διαχείριση χρηστών απαιτείται να πραγματοποιείται κεντρικά και ενοποιημένα για το σύνολο των υποσυστημάτων της πλατφόρμας. Ο Ανάδοχος υποχρεούται να υλοποιήσει κατάλληλο μηχανισμό για την εισαγωγή, μεταβολή και απενεργοποίηση χρηστών, τη δημιουργία και ανάθεση ρόλων και ομάδων στους </w:t>
      </w:r>
      <w:r w:rsidRPr="00EB0FA7">
        <w:rPr>
          <w:rFonts w:asciiTheme="minorHAnsi" w:hAnsiTheme="minorHAnsi" w:cstheme="minorHAnsi"/>
          <w:szCs w:val="22"/>
          <w:lang w:eastAsia="el-GR"/>
        </w:rPr>
        <w:lastRenderedPageBreak/>
        <w:t>χρήστες, τον έλεγχο των χρηστών καθώς και την έκδοση σχετικών αναφορών. Επιπλέον, απαιτείται η υλοποίηση μηχανισμού ενιαίας πρόσβασης (</w:t>
      </w:r>
      <w:r w:rsidRPr="006F6F0D">
        <w:rPr>
          <w:rFonts w:asciiTheme="minorHAnsi" w:hAnsiTheme="minorHAnsi" w:cstheme="minorHAnsi"/>
          <w:szCs w:val="22"/>
          <w:lang w:eastAsia="el-GR"/>
        </w:rPr>
        <w:t>single</w:t>
      </w:r>
      <w:r w:rsidRPr="00EB0FA7">
        <w:rPr>
          <w:rFonts w:asciiTheme="minorHAnsi" w:hAnsiTheme="minorHAnsi" w:cstheme="minorHAnsi"/>
          <w:szCs w:val="22"/>
          <w:lang w:eastAsia="el-GR"/>
        </w:rPr>
        <w:t xml:space="preserve"> </w:t>
      </w:r>
      <w:r w:rsidRPr="006F6F0D">
        <w:rPr>
          <w:rFonts w:asciiTheme="minorHAnsi" w:hAnsiTheme="minorHAnsi" w:cstheme="minorHAnsi"/>
          <w:szCs w:val="22"/>
          <w:lang w:eastAsia="el-GR"/>
        </w:rPr>
        <w:t>sign</w:t>
      </w:r>
      <w:r w:rsidRPr="00EB0FA7">
        <w:rPr>
          <w:rFonts w:asciiTheme="minorHAnsi" w:hAnsiTheme="minorHAnsi" w:cstheme="minorHAnsi"/>
          <w:szCs w:val="22"/>
          <w:lang w:eastAsia="el-GR"/>
        </w:rPr>
        <w:t xml:space="preserve"> </w:t>
      </w:r>
      <w:r w:rsidRPr="006F6F0D">
        <w:rPr>
          <w:rFonts w:asciiTheme="minorHAnsi" w:hAnsiTheme="minorHAnsi" w:cstheme="minorHAnsi"/>
          <w:szCs w:val="22"/>
          <w:lang w:eastAsia="el-GR"/>
        </w:rPr>
        <w:t>on</w:t>
      </w:r>
      <w:r w:rsidRPr="00EB0FA7">
        <w:rPr>
          <w:rFonts w:asciiTheme="minorHAnsi" w:hAnsiTheme="minorHAnsi" w:cstheme="minorHAnsi"/>
          <w:szCs w:val="22"/>
          <w:lang w:eastAsia="el-GR"/>
        </w:rPr>
        <w:t>) στο σύνολο των υποσυστημάτων της πλατφόρμας, ώστε οι χρήστες να έχουν τη δυνατότητα να αποκτούν πρόσβαση στο επιθυμητό υποσύστημα χωρίς να απαιτείται η επανυποβολή των διαπιστευτηρίων τους (δεδομένου ότι διαθέτουν τα απαραίτητα δικαιώματα). Η πλήρης λειτουργικότητα του μηχανισμού διαχείρισης χρηστών και ενιαίας πρόσβασης θα πρέπει να έχει ολοκληρωθεί με την ολοκλήρωση των εργασιών ανάπτυξης της πλατφόρμας συλλογής, επεξεργασίας και διάθεσης περιβαλλοντικών δεδομένων.</w:t>
      </w:r>
    </w:p>
    <w:p w14:paraId="438484D8" w14:textId="77777777" w:rsidR="00A95CAD" w:rsidRPr="008C2568" w:rsidRDefault="00AC094C" w:rsidP="00C85E3B">
      <w:bookmarkStart w:id="593" w:name="_Toc502762467"/>
      <w:bookmarkStart w:id="594" w:name="_Toc507419096"/>
      <w:r w:rsidRPr="00E722D4">
        <w:t xml:space="preserve">Οι κατηγορίες χρηστών του προς υλοποίηση συστήματος </w:t>
      </w:r>
      <w:r w:rsidR="0054183C" w:rsidRPr="00E722D4">
        <w:t xml:space="preserve">θα </w:t>
      </w:r>
      <w:r w:rsidRPr="00E722D4">
        <w:t xml:space="preserve">έχουν άμεση συσχέτιση με τις ομάδες ωφελούμενων του προκηρυσσόμενου έργου. </w:t>
      </w:r>
      <w:r w:rsidR="0054183C" w:rsidRPr="008C2568">
        <w:t xml:space="preserve">Ενδεικτικά, στο πλαίσιο του παρόντος έργου απαιτείται η </w:t>
      </w:r>
      <w:r w:rsidR="00491EAA" w:rsidRPr="008C2568">
        <w:t>διαφοροποίηση των χρηστών, βάσει δικαιωμάτων πρόσβασης, στις ακόλουθες ομάδες</w:t>
      </w:r>
      <w:r w:rsidR="0054183C" w:rsidRPr="008C2568">
        <w:t>:</w:t>
      </w:r>
    </w:p>
    <w:p w14:paraId="4DE92903" w14:textId="0355DD6F" w:rsidR="00A95CAD" w:rsidRPr="008C2568" w:rsidRDefault="00A95CAD" w:rsidP="00254722">
      <w:pPr>
        <w:pStyle w:val="afb"/>
        <w:numPr>
          <w:ilvl w:val="0"/>
          <w:numId w:val="89"/>
        </w:numPr>
        <w:suppressAutoHyphens w:val="0"/>
        <w:spacing w:after="160" w:line="259" w:lineRule="auto"/>
      </w:pPr>
      <w:r w:rsidRPr="008C2568">
        <w:t>Εσωτερικοί χρήστες</w:t>
      </w:r>
      <w:r w:rsidR="0054183C" w:rsidRPr="008C2568">
        <w:t xml:space="preserve"> </w:t>
      </w:r>
      <w:r w:rsidR="00472B36" w:rsidRPr="008C2568">
        <w:t xml:space="preserve">- </w:t>
      </w:r>
      <w:r w:rsidR="0054183C" w:rsidRPr="008C2568">
        <w:t xml:space="preserve">εξουσιοδοτημένοι </w:t>
      </w:r>
      <w:r w:rsidR="001B2D62" w:rsidRPr="008C2568">
        <w:t>χ</w:t>
      </w:r>
      <w:r w:rsidR="001B2D62">
        <w:t>ρήστες Φορέα Λειτουργίας</w:t>
      </w:r>
      <w:r w:rsidR="001B2D62" w:rsidRPr="008C2568">
        <w:t xml:space="preserve"> </w:t>
      </w:r>
    </w:p>
    <w:p w14:paraId="04D72A11" w14:textId="77777777" w:rsidR="00A95CAD" w:rsidRPr="008C2568" w:rsidRDefault="00491EAA" w:rsidP="00254722">
      <w:pPr>
        <w:pStyle w:val="afb"/>
        <w:numPr>
          <w:ilvl w:val="0"/>
          <w:numId w:val="89"/>
        </w:numPr>
        <w:suppressAutoHyphens w:val="0"/>
        <w:spacing w:after="160" w:line="259" w:lineRule="auto"/>
      </w:pPr>
      <w:r w:rsidRPr="008C2568">
        <w:t xml:space="preserve">Εσωτερικοί χρήστες </w:t>
      </w:r>
      <w:r w:rsidR="00472B36" w:rsidRPr="008C2568">
        <w:t xml:space="preserve">- </w:t>
      </w:r>
      <w:r w:rsidR="00A95CAD" w:rsidRPr="008C2568">
        <w:t>Διαχείριστες συστήματος</w:t>
      </w:r>
    </w:p>
    <w:p w14:paraId="4D7576B6" w14:textId="77777777" w:rsidR="008F28BA" w:rsidRPr="008C2568" w:rsidRDefault="008F28BA" w:rsidP="00254722">
      <w:pPr>
        <w:pStyle w:val="afb"/>
        <w:numPr>
          <w:ilvl w:val="0"/>
          <w:numId w:val="89"/>
        </w:numPr>
        <w:suppressAutoHyphens w:val="0"/>
        <w:spacing w:after="160" w:line="259" w:lineRule="auto"/>
      </w:pPr>
      <w:r w:rsidRPr="008C2568">
        <w:t xml:space="preserve">Εξωτερικοί χρήστες </w:t>
      </w:r>
      <w:r w:rsidR="00472B36" w:rsidRPr="008C2568">
        <w:t xml:space="preserve">- </w:t>
      </w:r>
      <w:r w:rsidRPr="008C2568">
        <w:t>Λοιποί Δημόσιοι Φορείς / Οργανισμοί</w:t>
      </w:r>
    </w:p>
    <w:p w14:paraId="2E580839" w14:textId="77777777" w:rsidR="00A95CAD" w:rsidRPr="008C2568" w:rsidRDefault="00A95CAD" w:rsidP="00254722">
      <w:pPr>
        <w:pStyle w:val="afb"/>
        <w:numPr>
          <w:ilvl w:val="0"/>
          <w:numId w:val="89"/>
        </w:numPr>
        <w:suppressAutoHyphens w:val="0"/>
        <w:spacing w:after="160" w:line="259" w:lineRule="auto"/>
      </w:pPr>
      <w:r w:rsidRPr="008C2568">
        <w:t>Εξωτερικοί χρήστες</w:t>
      </w:r>
      <w:r w:rsidR="00AC094C" w:rsidRPr="008C2568">
        <w:t xml:space="preserve"> </w:t>
      </w:r>
      <w:r w:rsidR="00472B36" w:rsidRPr="008C2568">
        <w:t xml:space="preserve">- </w:t>
      </w:r>
      <w:r w:rsidR="00AC094C" w:rsidRPr="008C2568">
        <w:t xml:space="preserve">καταναλωτές, </w:t>
      </w:r>
      <w:r w:rsidR="0054183C" w:rsidRPr="008C2568">
        <w:t xml:space="preserve">επιχειρήσεις αγροδιατροφικού τομέα, </w:t>
      </w:r>
      <w:r w:rsidR="00AC094C" w:rsidRPr="008C2568">
        <w:t>λοιποί ενδιαφερόμενοι πολίτες</w:t>
      </w:r>
    </w:p>
    <w:p w14:paraId="02403FF6" w14:textId="77777777" w:rsidR="00A95CAD" w:rsidRPr="008C2568" w:rsidRDefault="0054183C" w:rsidP="00254722">
      <w:pPr>
        <w:pStyle w:val="afb"/>
        <w:numPr>
          <w:ilvl w:val="0"/>
          <w:numId w:val="89"/>
        </w:numPr>
        <w:suppressAutoHyphens w:val="0"/>
        <w:spacing w:after="160" w:line="259" w:lineRule="auto"/>
      </w:pPr>
      <w:r w:rsidRPr="008C2568">
        <w:t xml:space="preserve">Εξωτερικοί χρήστες </w:t>
      </w:r>
      <w:r w:rsidR="00472B36" w:rsidRPr="008C2568">
        <w:t xml:space="preserve">- </w:t>
      </w:r>
      <w:r w:rsidRPr="008C2568">
        <w:t>ερευνητικά κέντρα, ερευνητές</w:t>
      </w:r>
    </w:p>
    <w:p w14:paraId="75E27E41" w14:textId="77777777" w:rsidR="00AC094C" w:rsidRPr="008C2568" w:rsidRDefault="00AC094C" w:rsidP="00254722">
      <w:pPr>
        <w:pStyle w:val="afb"/>
        <w:numPr>
          <w:ilvl w:val="0"/>
          <w:numId w:val="89"/>
        </w:numPr>
        <w:suppressAutoHyphens w:val="0"/>
        <w:spacing w:after="160" w:line="259" w:lineRule="auto"/>
      </w:pPr>
      <w:r w:rsidRPr="008C2568">
        <w:t xml:space="preserve">Εξωτερικοί χρήστες </w:t>
      </w:r>
      <w:r w:rsidR="00472B36" w:rsidRPr="008C2568">
        <w:t xml:space="preserve">- </w:t>
      </w:r>
      <w:r w:rsidRPr="008C2568">
        <w:t>νεοφυείς επιχειρήσεις</w:t>
      </w:r>
    </w:p>
    <w:p w14:paraId="0D12852C" w14:textId="77777777" w:rsidR="00AC094C" w:rsidRPr="008C2568" w:rsidRDefault="00AC094C" w:rsidP="00254722">
      <w:pPr>
        <w:pStyle w:val="afb"/>
        <w:numPr>
          <w:ilvl w:val="0"/>
          <w:numId w:val="89"/>
        </w:numPr>
        <w:suppressAutoHyphens w:val="0"/>
        <w:spacing w:after="160" w:line="259" w:lineRule="auto"/>
      </w:pPr>
      <w:r w:rsidRPr="008C2568">
        <w:t xml:space="preserve">Εξωτερικοί χρήστες </w:t>
      </w:r>
      <w:r w:rsidR="00472B36" w:rsidRPr="008C2568">
        <w:t xml:space="preserve">- </w:t>
      </w:r>
      <w:r w:rsidRPr="008C2568">
        <w:t>αγρότες</w:t>
      </w:r>
    </w:p>
    <w:p w14:paraId="1A8B8F46" w14:textId="77777777" w:rsidR="00AC094C" w:rsidRPr="008C2568" w:rsidRDefault="00AC094C" w:rsidP="00254722">
      <w:pPr>
        <w:pStyle w:val="afb"/>
        <w:numPr>
          <w:ilvl w:val="0"/>
          <w:numId w:val="89"/>
        </w:numPr>
        <w:suppressAutoHyphens w:val="0"/>
        <w:spacing w:after="160" w:line="259" w:lineRule="auto"/>
      </w:pPr>
      <w:r w:rsidRPr="008C2568">
        <w:t xml:space="preserve">Εξωτερικοί χρήστες </w:t>
      </w:r>
      <w:r w:rsidR="00472B36" w:rsidRPr="008C2568">
        <w:t xml:space="preserve">- </w:t>
      </w:r>
      <w:r w:rsidRPr="008C2568">
        <w:t>γεωργικοί σύμβουλοι</w:t>
      </w:r>
    </w:p>
    <w:p w14:paraId="7704434C" w14:textId="77777777" w:rsidR="00491EAA" w:rsidRPr="00AC094C" w:rsidRDefault="00491EAA" w:rsidP="00491EAA">
      <w:r w:rsidRPr="008C2568">
        <w:t>Ο προσδιορισμός της ακριβούς πληροφορίας στην οποία θα έχ</w:t>
      </w:r>
      <w:r w:rsidR="008F28BA" w:rsidRPr="008C2568">
        <w:t>ει</w:t>
      </w:r>
      <w:r w:rsidRPr="008C2568">
        <w:t xml:space="preserve"> πρόσβαση η κάθεμια από τις παραπάνω ομάδες χρηστών</w:t>
      </w:r>
      <w:r w:rsidR="00472B36" w:rsidRPr="008C2568">
        <w:t xml:space="preserve"> (επίπεδα πρόσβασης – ρόλοι)</w:t>
      </w:r>
      <w:r w:rsidRPr="008C2568">
        <w:t>, θα πραγματοποιηθεί στο πλαίσιο της Μελέτης Εφαρμογής.</w:t>
      </w:r>
    </w:p>
    <w:p w14:paraId="7996B6C3" w14:textId="77777777" w:rsidR="00EB0FA7" w:rsidRPr="001F334A" w:rsidRDefault="00EB0FA7" w:rsidP="00254722">
      <w:pPr>
        <w:pStyle w:val="StyleHeading112ptJustifiedLinespacing15lines"/>
        <w:numPr>
          <w:ilvl w:val="3"/>
          <w:numId w:val="90"/>
        </w:numPr>
        <w:rPr>
          <w:rFonts w:eastAsia="SimSun"/>
        </w:rPr>
      </w:pPr>
      <w:bookmarkStart w:id="595" w:name="_Toc515371751"/>
      <w:bookmarkStart w:id="596" w:name="_Ref536027687"/>
      <w:bookmarkStart w:id="597" w:name="_Toc978674"/>
      <w:r w:rsidRPr="001F334A">
        <w:rPr>
          <w:rFonts w:eastAsia="SimSun"/>
        </w:rPr>
        <w:t>Εκπαίδευση Χρηστών</w:t>
      </w:r>
      <w:bookmarkEnd w:id="593"/>
      <w:bookmarkEnd w:id="594"/>
      <w:bookmarkEnd w:id="595"/>
      <w:bookmarkEnd w:id="596"/>
      <w:bookmarkEnd w:id="597"/>
    </w:p>
    <w:p w14:paraId="25EE564B" w14:textId="77777777" w:rsidR="00EB0FA7" w:rsidRPr="001F334A" w:rsidRDefault="00EB0FA7" w:rsidP="00254722">
      <w:pPr>
        <w:pStyle w:val="StyleHeading112ptJustifiedLinespacing15lines"/>
        <w:numPr>
          <w:ilvl w:val="4"/>
          <w:numId w:val="90"/>
        </w:numPr>
        <w:rPr>
          <w:rFonts w:eastAsia="SimSun"/>
        </w:rPr>
      </w:pPr>
      <w:bookmarkStart w:id="598" w:name="_Toc502762468"/>
      <w:bookmarkStart w:id="599" w:name="_Toc507419097"/>
      <w:bookmarkStart w:id="600" w:name="_Toc515371752"/>
      <w:bookmarkStart w:id="601" w:name="_Toc978675"/>
      <w:r w:rsidRPr="001F334A">
        <w:rPr>
          <w:rFonts w:eastAsia="SimSun"/>
        </w:rPr>
        <w:t>Προδιαγραφές Εκπαίδευσης Χρηστών</w:t>
      </w:r>
      <w:bookmarkEnd w:id="598"/>
      <w:bookmarkEnd w:id="599"/>
      <w:bookmarkEnd w:id="600"/>
      <w:bookmarkEnd w:id="601"/>
    </w:p>
    <w:p w14:paraId="43715409" w14:textId="77777777" w:rsidR="00EB0FA7" w:rsidRPr="00422F99" w:rsidRDefault="00EB0FA7" w:rsidP="00EB0FA7">
      <w:pPr>
        <w:rPr>
          <w:rFonts w:asciiTheme="minorHAnsi" w:hAnsiTheme="minorHAnsi" w:cstheme="minorHAnsi"/>
          <w:szCs w:val="22"/>
        </w:rPr>
      </w:pPr>
      <w:r w:rsidRPr="00EB0FA7">
        <w:rPr>
          <w:rFonts w:asciiTheme="minorHAnsi" w:hAnsiTheme="minorHAnsi" w:cstheme="minorHAnsi"/>
          <w:szCs w:val="22"/>
        </w:rPr>
        <w:t xml:space="preserve">Η εκπαίδευση θα πραγματοποιηθεί εξ ολοκλήρου με τη χρήση της πλατφόρμας τηλε-εκπαίδευσης, η οποία θα είναι διαθέσιμη για την ασύγχρονη εκπαίδευση των χρηστών, με την ολοκλήρωση των εργασιών ανάπτυξης της πλατφόρμας συλλογής, επεξεργασίας και διάθεσης περιβαλλοντικών δεδομένων. Η πλατφόρμα τηλε-εκπαίδευσης θα είναι διαθέσιμη </w:t>
      </w:r>
      <w:r w:rsidR="00EA37CC">
        <w:rPr>
          <w:rFonts w:asciiTheme="minorHAnsi" w:hAnsiTheme="minorHAnsi" w:cstheme="minorHAnsi"/>
          <w:szCs w:val="22"/>
        </w:rPr>
        <w:t xml:space="preserve">από την παράδοσή της (Μ2) και </w:t>
      </w:r>
      <w:r w:rsidRPr="00EB0FA7">
        <w:rPr>
          <w:rFonts w:asciiTheme="minorHAnsi" w:hAnsiTheme="minorHAnsi" w:cstheme="minorHAnsi"/>
          <w:szCs w:val="22"/>
        </w:rPr>
        <w:t>καθ’ όλη τη διάρκεια του έργου και θα ενημερώνεται συνεχώς</w:t>
      </w:r>
      <w:r w:rsidR="00EA37CC">
        <w:rPr>
          <w:rFonts w:asciiTheme="minorHAnsi" w:hAnsiTheme="minorHAnsi" w:cstheme="minorHAnsi"/>
          <w:szCs w:val="22"/>
        </w:rPr>
        <w:t>, με ευθύνη του Αναδόχου,</w:t>
      </w:r>
      <w:r w:rsidRPr="00EB0FA7">
        <w:rPr>
          <w:rFonts w:asciiTheme="minorHAnsi" w:hAnsiTheme="minorHAnsi" w:cstheme="minorHAnsi"/>
          <w:szCs w:val="22"/>
        </w:rPr>
        <w:t xml:space="preserve"> με επικαιροποιημένο υλικό προσαρμοσμένο στις ιδιαιτερότητες του κάθε υποσυστήματος και στις ανάγκες κάθε ομάδας ωφελούμενων. </w:t>
      </w:r>
      <w:r w:rsidR="00422F99">
        <w:rPr>
          <w:rFonts w:asciiTheme="minorHAnsi" w:hAnsiTheme="minorHAnsi" w:cstheme="minorHAnsi"/>
          <w:szCs w:val="22"/>
        </w:rPr>
        <w:t>Ειδικά για τους διαχειριστές του συστήματος, το υλικό εκπαίδευσης θα αφορά στις παραμέτρους και διαδι</w:t>
      </w:r>
      <w:r w:rsidR="00D32438" w:rsidRPr="00D409EA">
        <w:rPr>
          <w:rFonts w:asciiTheme="minorHAnsi" w:hAnsiTheme="minorHAnsi" w:cstheme="minorHAnsi"/>
          <w:szCs w:val="22"/>
        </w:rPr>
        <w:t>κ</w:t>
      </w:r>
      <w:r w:rsidR="00422F99">
        <w:rPr>
          <w:rFonts w:asciiTheme="minorHAnsi" w:hAnsiTheme="minorHAnsi" w:cstheme="minorHAnsi"/>
          <w:szCs w:val="22"/>
        </w:rPr>
        <w:t xml:space="preserve">ασίες λειτουργίας του συνόλου των υποσυστημάτων, συμπεριλαμβανομένης της λειτουργίας εισαγωγής αλγοριθμικών επιστημονικών συμβουλευτικών μεθόδων καλλιεργητικών εργασιών, των διαδικασιών επικοινωνίας με άλλα συστήματα, της διαδικασίας </w:t>
      </w:r>
      <w:r w:rsidR="00422F99" w:rsidRPr="00015A36">
        <w:rPr>
          <w:rFonts w:asciiTheme="minorHAnsi" w:hAnsiTheme="minorHAnsi" w:cstheme="minorHAnsi"/>
          <w:szCs w:val="22"/>
        </w:rPr>
        <w:t>λ</w:t>
      </w:r>
      <w:r w:rsidR="00422F99">
        <w:rPr>
          <w:rFonts w:asciiTheme="minorHAnsi" w:hAnsiTheme="minorHAnsi" w:cstheme="minorHAnsi"/>
          <w:szCs w:val="22"/>
        </w:rPr>
        <w:t>ήψης και τήρησης αντιγράφων ασφαλείας, μετάπτωσης δεδομένων κλπ.</w:t>
      </w:r>
    </w:p>
    <w:p w14:paraId="6DB1C079"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Κατά την υλοποίηση του παρόντος έργου, ο Ανάδοχος θα πρέπει να εκπονήσει σχέδιο εκπαίδευσης το οποίο θα περιλαμβάνει τη μεθοδολογική προσέγγιση, την οργάνωση και την προετοιμασία εκπαίδευσης. Στο πλάνο που θα υποβληθεί, θα περιγράφονται αναλυτικά οι υπηρεσίες εκπαίδευσης και θα αναφέρονται οι στόχοι των υπηρεσιών εκπαίδευσης, οι κατηγορίες των εκπαιδευομένων, οι προϋποθέσεις που πρέπει να πληροί το εκπαιδευτικό υλικό και η διαβάθμιση του ανάλογα με την κατάρτιση του εκπαιδευόμενου, ο τρόπος πιστοποίησης της επιτυχούς ολοκλήρωσης των προγραμμάτων καθώς και ο τρόπος αξιολόγησης. Μία γενικευμένη αποτύπωση του παραπάνω σχεδίου απαιτείται να υποβληθεί στη προσφορά του Υποψηφίου Αναδόχου, ώστε να είναι σαφής η μεθοδολογική προσέγγιση που θα ακολουθηθεί.</w:t>
      </w:r>
    </w:p>
    <w:p w14:paraId="5731CEAD"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color w:val="000000"/>
          <w:szCs w:val="22"/>
        </w:rPr>
        <w:t xml:space="preserve">Το εκπαιδευτικό υλικό θα είναι </w:t>
      </w:r>
      <w:r w:rsidRPr="00EB0FA7">
        <w:rPr>
          <w:rFonts w:asciiTheme="minorHAnsi" w:hAnsiTheme="minorHAnsi" w:cstheme="minorHAnsi"/>
          <w:szCs w:val="22"/>
        </w:rPr>
        <w:t xml:space="preserve">δομημένο σε θεματικές ενότητες και προσαρμοσμένο στις ιδιαιτερότητες του κάθε υποσυστήματος και στις εξατομικευμένες ανάγκες της εκάστοτε ομάδας ωφελούμενων. Ιδιαίτερης σημασίας αποτελεί η διαβάθμιση του εκπαιδευτικού υλικού ανάλογα με τη κατάρτιση του </w:t>
      </w:r>
      <w:r w:rsidRPr="00EB0FA7">
        <w:rPr>
          <w:rFonts w:asciiTheme="minorHAnsi" w:hAnsiTheme="minorHAnsi" w:cstheme="minorHAnsi"/>
          <w:szCs w:val="22"/>
        </w:rPr>
        <w:lastRenderedPageBreak/>
        <w:t>εκάστοτε εκπαιδευόμενου, ώστε να είναι δυνατή η εκπαίδευση των ωφελούμενων ανεξαρτήτως γνωστικού / μορφωτικού επιπέδου.</w:t>
      </w:r>
    </w:p>
    <w:p w14:paraId="2CD2B244" w14:textId="77777777" w:rsidR="00EB0FA7" w:rsidRDefault="00EB0FA7" w:rsidP="00EB0FA7">
      <w:pPr>
        <w:rPr>
          <w:rFonts w:asciiTheme="minorHAnsi" w:hAnsiTheme="minorHAnsi" w:cstheme="minorHAnsi"/>
          <w:szCs w:val="22"/>
        </w:rPr>
      </w:pPr>
      <w:r w:rsidRPr="00EB0FA7">
        <w:rPr>
          <w:rFonts w:asciiTheme="minorHAnsi" w:hAnsiTheme="minorHAnsi" w:cstheme="minorHAnsi"/>
          <w:szCs w:val="22"/>
        </w:rPr>
        <w:t>Καθ’ όλη τη διάρκεια που η πλατφόρμα τηλε - εκπαίδευσης είναι διαθέσιμη για τους χρήστες, απαιτείται από τον Ανάδοχο η διάθεση δύο (2) συμβούλων εκπαίδευσης, ώστε να είναι δυνατή η διευθέτηση αποριών αλλά και η υπόδειξη κατάλληλου τρόπου χρήσης των υπηρεσιών για τη μέγιστη δυνατή αξιοποίηση τους.</w:t>
      </w:r>
      <w:r w:rsidR="00EA37CC">
        <w:rPr>
          <w:rFonts w:asciiTheme="minorHAnsi" w:hAnsiTheme="minorHAnsi" w:cstheme="minorHAnsi"/>
          <w:szCs w:val="22"/>
        </w:rPr>
        <w:t xml:space="preserve"> Το σύστημα τηλε-εκπαίδευσης θα εγκατασταθεί στο </w:t>
      </w:r>
      <w:r w:rsidR="00D37652">
        <w:rPr>
          <w:rFonts w:asciiTheme="minorHAnsi" w:hAnsiTheme="minorHAnsi" w:cstheme="minorHAnsi"/>
          <w:szCs w:val="22"/>
          <w:lang w:val="en-US"/>
        </w:rPr>
        <w:t>g</w:t>
      </w:r>
      <w:r w:rsidR="00D37652" w:rsidRPr="00015A36">
        <w:rPr>
          <w:rFonts w:asciiTheme="minorHAnsi" w:hAnsiTheme="minorHAnsi" w:cstheme="minorHAnsi"/>
          <w:szCs w:val="22"/>
        </w:rPr>
        <w:t>-</w:t>
      </w:r>
      <w:r w:rsidR="00D37652">
        <w:rPr>
          <w:rFonts w:asciiTheme="minorHAnsi" w:hAnsiTheme="minorHAnsi" w:cstheme="minorHAnsi"/>
          <w:szCs w:val="22"/>
          <w:lang w:val="en-US"/>
        </w:rPr>
        <w:t>C</w:t>
      </w:r>
      <w:r w:rsidR="00EA37CC">
        <w:rPr>
          <w:rFonts w:asciiTheme="minorHAnsi" w:hAnsiTheme="minorHAnsi" w:cstheme="minorHAnsi"/>
          <w:szCs w:val="22"/>
          <w:lang w:val="en-US"/>
        </w:rPr>
        <w:t>loud</w:t>
      </w:r>
      <w:r w:rsidR="00EA37CC" w:rsidRPr="00015A36">
        <w:rPr>
          <w:rFonts w:asciiTheme="minorHAnsi" w:hAnsiTheme="minorHAnsi" w:cstheme="minorHAnsi"/>
          <w:szCs w:val="22"/>
        </w:rPr>
        <w:t xml:space="preserve"> </w:t>
      </w:r>
      <w:r w:rsidR="00EA37CC">
        <w:rPr>
          <w:rFonts w:asciiTheme="minorHAnsi" w:hAnsiTheme="minorHAnsi" w:cstheme="minorHAnsi"/>
          <w:szCs w:val="22"/>
        </w:rPr>
        <w:t>της ΚτΠ και θα είναι διαθέσιμο στους μελλοντικούς χρήστες του έργου και μετά την συμβατική υποχρέωση του Αναδόχου για παροχή εκπαίδευσης.</w:t>
      </w:r>
    </w:p>
    <w:p w14:paraId="2A0DB85D" w14:textId="77777777" w:rsidR="00A569DD" w:rsidRPr="00EA37CC" w:rsidRDefault="00A569DD" w:rsidP="00EB0FA7">
      <w:pPr>
        <w:rPr>
          <w:rFonts w:asciiTheme="minorHAnsi" w:hAnsiTheme="minorHAnsi" w:cstheme="minorHAnsi"/>
          <w:szCs w:val="22"/>
        </w:rPr>
      </w:pPr>
      <w:r>
        <w:rPr>
          <w:rFonts w:asciiTheme="minorHAnsi" w:hAnsiTheme="minorHAnsi" w:cstheme="minorHAnsi"/>
          <w:szCs w:val="22"/>
        </w:rPr>
        <w:t xml:space="preserve">Επιπροσθέτως, ο Ανάδοχος θα </w:t>
      </w:r>
      <w:r w:rsidRPr="00A569DD">
        <w:rPr>
          <w:rFonts w:asciiTheme="minorHAnsi" w:hAnsiTheme="minorHAnsi" w:cstheme="minorHAnsi"/>
          <w:szCs w:val="22"/>
        </w:rPr>
        <w:t>πρέπει να προσφέρει εκπαίδευση με φυσική παρουσία για τους διαχειριστές του συστήματος τουλάχιστον 80 ωρών συνολικά, όπου θα περιλαμβάνεται επίδειξη όλων των λειτουργιών του συστήματος, καθώς και εργαστηριακή εκπαίδευση επί του πραγματικού (live) συστήματος (όχι σε εικονικό περιβάλλον)</w:t>
      </w:r>
    </w:p>
    <w:p w14:paraId="6B66A392" w14:textId="77777777" w:rsidR="00EB0FA7" w:rsidRPr="006F6F0D" w:rsidRDefault="00EB0FA7" w:rsidP="00EB0FA7">
      <w:pPr>
        <w:rPr>
          <w:rFonts w:asciiTheme="minorHAnsi" w:hAnsiTheme="minorHAnsi" w:cstheme="minorHAnsi"/>
          <w:szCs w:val="22"/>
        </w:rPr>
      </w:pPr>
      <w:r w:rsidRPr="00EB0FA7">
        <w:rPr>
          <w:rFonts w:asciiTheme="minorHAnsi" w:hAnsiTheme="minorHAnsi" w:cstheme="minorHAnsi"/>
          <w:szCs w:val="22"/>
        </w:rPr>
        <w:t>Στην Τεχνική Προσφορά του ο υποψήφιος Ανάδοχος πρέπει να προτείνει ενδεικτικές θεματικές ενότητες για τις υπηρεσίες εκπαίδευσης που θα προσφέρει καθώς και μία συνολική μεθοδολογική προσέγγιση των σχετικών απαιτήσεων.</w:t>
      </w:r>
    </w:p>
    <w:p w14:paraId="5B9E056F" w14:textId="77777777" w:rsidR="00EB0FA7" w:rsidRPr="001F334A" w:rsidRDefault="00EB0FA7" w:rsidP="00254722">
      <w:pPr>
        <w:pStyle w:val="StyleHeading112ptJustifiedLinespacing15lines"/>
        <w:numPr>
          <w:ilvl w:val="4"/>
          <w:numId w:val="90"/>
        </w:numPr>
        <w:rPr>
          <w:rFonts w:eastAsia="SimSun"/>
        </w:rPr>
      </w:pPr>
      <w:bookmarkStart w:id="602" w:name="_Toc502762469"/>
      <w:bookmarkStart w:id="603" w:name="_Toc507419098"/>
      <w:bookmarkStart w:id="604" w:name="_Ref508910801"/>
      <w:bookmarkStart w:id="605" w:name="_Toc515371753"/>
      <w:bookmarkStart w:id="606" w:name="_Toc978676"/>
      <w:r w:rsidRPr="001F334A">
        <w:rPr>
          <w:rFonts w:eastAsia="SimSun"/>
        </w:rPr>
        <w:t>Πλατφόρμα τηλε-εκπαίδευσης</w:t>
      </w:r>
      <w:bookmarkEnd w:id="602"/>
      <w:bookmarkEnd w:id="603"/>
      <w:bookmarkEnd w:id="604"/>
      <w:bookmarkEnd w:id="605"/>
      <w:bookmarkEnd w:id="606"/>
    </w:p>
    <w:p w14:paraId="584354A8"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Για τις ανάγκες εκπαίδευσης των χρηστών, ο Ανάδοχος θα πρέπει να διαθέσει έτοιμη πλατφόρμα παροχής υπηρεσιών εκπαίδευσης, συνοδευόμενη με το σύνολο των απαιτούμενων –για την αξιοποίηση της- αδειών χρήσης και πλήρως παραμετροποιημένη στις ανάγκες του παρόντος έργου. Η συγκεκριμένη πλατφόρμα πρέπει να παρέχει κατ’ ελάχιστο δυνατότητες τηλε-εκπαίδευσης, διαχείρισης εκπαιδευτικού περιεχομένου, εξετάσεων και αξιολόγησης από απόσταση. </w:t>
      </w:r>
    </w:p>
    <w:p w14:paraId="2A138900" w14:textId="77777777" w:rsidR="00A569DD" w:rsidRPr="00A569DD" w:rsidRDefault="00EB0FA7" w:rsidP="00EB0FA7">
      <w:pPr>
        <w:pStyle w:val="af0"/>
        <w:spacing w:after="120"/>
        <w:rPr>
          <w:rFonts w:asciiTheme="minorHAnsi" w:hAnsiTheme="minorHAnsi" w:cstheme="minorHAnsi"/>
          <w:szCs w:val="22"/>
        </w:rPr>
      </w:pPr>
      <w:r w:rsidRPr="00EB0FA7">
        <w:rPr>
          <w:rFonts w:asciiTheme="minorHAnsi" w:hAnsiTheme="minorHAnsi" w:cstheme="minorHAnsi"/>
          <w:szCs w:val="22"/>
        </w:rPr>
        <w:t>Τα εκπαιδευτικά προγράμματα, τη δημιουργία των οποίων θα αναλάβει ο Ανάδοχος, θα ακολουθούν τις αρχές της απομακρυσμένης εκπαίδευσης (</w:t>
      </w:r>
      <w:r w:rsidRPr="00EB0FA7">
        <w:rPr>
          <w:rFonts w:asciiTheme="minorHAnsi" w:hAnsiTheme="minorHAnsi" w:cstheme="minorHAnsi"/>
          <w:szCs w:val="22"/>
          <w:lang w:val="en-US"/>
        </w:rPr>
        <w:t>distance</w:t>
      </w:r>
      <w:r w:rsidRPr="00EB0FA7">
        <w:rPr>
          <w:rFonts w:asciiTheme="minorHAnsi" w:hAnsiTheme="minorHAnsi" w:cstheme="minorHAnsi"/>
          <w:szCs w:val="22"/>
        </w:rPr>
        <w:t xml:space="preserve"> learning), και θα αξιοποιούν την ασύγχρονη εκπαίδευση που θα υλοποιείται μέσω των εικονικών τάξεων. Τα θεματικά αντικείμενα που θα αναπτυχθούν θα συνάδουν με τα σύγχρονα διεθνώς αναγνωρισμένα πρότυπα ανάπτυξης ηλεκτρονικού εκπαιδευτικού περιεχομένου και θα καλύπτουν τον ευρύτερο αγροδιατροφικό τομέα. Το ασύγχρονο ηλεκτρονικό περιεχόμενο θα δομηθεί με την χρήση learning objects και θα μπορεί να αξιοποιηθεί και από άλλες υποδομές τηλε-εκπαίδευσης. Ενώ, θα δύναται και η διαχείριση και διεξαγωγή εξετάσεων και ερευνών/ δημοσκοπήσεων, καθώς και η στατιστική επεξεργασία των αποτελεσμάτων τους και η εξαγωγή προσωποποιημένων αναφορών.</w:t>
      </w:r>
      <w:r w:rsidR="00A569DD">
        <w:rPr>
          <w:rFonts w:asciiTheme="minorHAnsi" w:hAnsiTheme="minorHAnsi" w:cstheme="minorHAnsi"/>
          <w:szCs w:val="22"/>
        </w:rPr>
        <w:t xml:space="preserve"> Επιπλέον, μέσω της προσφερόμενης πλατφόρμας θα πρέπει να υποστηρίζεται και λειτουργικότητα γνωσιακής βάσης (</w:t>
      </w:r>
      <w:r w:rsidR="00A569DD">
        <w:rPr>
          <w:rFonts w:asciiTheme="minorHAnsi" w:hAnsiTheme="minorHAnsi" w:cstheme="minorHAnsi"/>
          <w:szCs w:val="22"/>
          <w:lang w:val="en-US"/>
        </w:rPr>
        <w:t>knowledge</w:t>
      </w:r>
      <w:r w:rsidR="00A569DD" w:rsidRPr="00015A36">
        <w:rPr>
          <w:rFonts w:asciiTheme="minorHAnsi" w:hAnsiTheme="minorHAnsi" w:cstheme="minorHAnsi"/>
          <w:szCs w:val="22"/>
        </w:rPr>
        <w:t xml:space="preserve"> </w:t>
      </w:r>
      <w:r w:rsidR="00A569DD">
        <w:rPr>
          <w:rFonts w:asciiTheme="minorHAnsi" w:hAnsiTheme="minorHAnsi" w:cstheme="minorHAnsi"/>
          <w:szCs w:val="22"/>
          <w:lang w:val="en-US"/>
        </w:rPr>
        <w:t>base</w:t>
      </w:r>
      <w:r w:rsidR="00A569DD" w:rsidRPr="00015A36">
        <w:rPr>
          <w:rFonts w:asciiTheme="minorHAnsi" w:hAnsiTheme="minorHAnsi" w:cstheme="minorHAnsi"/>
          <w:szCs w:val="22"/>
        </w:rPr>
        <w:t xml:space="preserve">) </w:t>
      </w:r>
      <w:r w:rsidR="00A569DD">
        <w:rPr>
          <w:rFonts w:asciiTheme="minorHAnsi" w:hAnsiTheme="minorHAnsi" w:cstheme="minorHAnsi"/>
          <w:szCs w:val="22"/>
        </w:rPr>
        <w:t>και φόρουμ ανοικτού κώδικα, η ενημέρωση και λειτουργία των οποίων θα είναι ευθύνη του Φορέα Λειτουργίας.</w:t>
      </w:r>
    </w:p>
    <w:p w14:paraId="4A7B81EB" w14:textId="77777777" w:rsidR="00EB0FA7" w:rsidRPr="001F334A" w:rsidRDefault="00EB0FA7" w:rsidP="00254722">
      <w:pPr>
        <w:pStyle w:val="StyleHeading112ptJustifiedLinespacing15lines"/>
        <w:numPr>
          <w:ilvl w:val="3"/>
          <w:numId w:val="90"/>
        </w:numPr>
        <w:rPr>
          <w:rFonts w:eastAsia="SimSun"/>
        </w:rPr>
      </w:pPr>
      <w:bookmarkStart w:id="607" w:name="_Toc502762470"/>
      <w:bookmarkStart w:id="608" w:name="_Toc507419099"/>
      <w:bookmarkStart w:id="609" w:name="_Toc515371754"/>
      <w:bookmarkStart w:id="610" w:name="_Ref536027668"/>
      <w:bookmarkStart w:id="611" w:name="_Toc978677"/>
      <w:r w:rsidRPr="001F334A">
        <w:rPr>
          <w:rFonts w:eastAsia="SimSun"/>
        </w:rPr>
        <w:t>Δημοσιοποίηση και Προβολή του έργου</w:t>
      </w:r>
      <w:bookmarkEnd w:id="607"/>
      <w:bookmarkEnd w:id="608"/>
      <w:bookmarkEnd w:id="609"/>
      <w:bookmarkEnd w:id="610"/>
      <w:bookmarkEnd w:id="611"/>
    </w:p>
    <w:p w14:paraId="7F33E1B2" w14:textId="77777777" w:rsidR="00EB0FA7" w:rsidRPr="001F334A" w:rsidRDefault="00EB0FA7" w:rsidP="00254722">
      <w:pPr>
        <w:pStyle w:val="StyleHeading112ptJustifiedLinespacing15lines"/>
        <w:numPr>
          <w:ilvl w:val="4"/>
          <w:numId w:val="90"/>
        </w:numPr>
        <w:rPr>
          <w:rFonts w:eastAsia="SimSun"/>
        </w:rPr>
      </w:pPr>
      <w:bookmarkStart w:id="612" w:name="_Toc502762471"/>
      <w:bookmarkStart w:id="613" w:name="_Toc507419100"/>
      <w:bookmarkStart w:id="614" w:name="_Ref508910817"/>
      <w:bookmarkStart w:id="615" w:name="_Toc515371755"/>
      <w:bookmarkStart w:id="616" w:name="_Toc978678"/>
      <w:r w:rsidRPr="001F334A">
        <w:rPr>
          <w:rFonts w:eastAsia="SimSun"/>
        </w:rPr>
        <w:t>Δράσεις Δημοσιοποίησης και Προβολής</w:t>
      </w:r>
      <w:bookmarkEnd w:id="612"/>
      <w:bookmarkEnd w:id="613"/>
      <w:bookmarkEnd w:id="614"/>
      <w:bookmarkEnd w:id="615"/>
      <w:bookmarkEnd w:id="616"/>
    </w:p>
    <w:p w14:paraId="541282A6" w14:textId="78219179" w:rsidR="004C45E7" w:rsidRDefault="00EB0FA7" w:rsidP="006F6F0D">
      <w:pPr>
        <w:pStyle w:val="af0"/>
        <w:spacing w:after="120"/>
        <w:rPr>
          <w:rFonts w:asciiTheme="minorHAnsi" w:hAnsiTheme="minorHAnsi" w:cstheme="minorHAnsi"/>
          <w:szCs w:val="22"/>
        </w:rPr>
      </w:pPr>
      <w:r w:rsidRPr="00EB0FA7">
        <w:rPr>
          <w:rFonts w:asciiTheme="minorHAnsi" w:hAnsiTheme="minorHAnsi" w:cstheme="minorHAnsi"/>
          <w:szCs w:val="22"/>
        </w:rPr>
        <w:t>Στο πλαίσιο υλοποίησης του παρόντος έργου, ο Ανάδοχος απαιτείται να εκπονήσει αναλυτικό πλάνο δημοσιοποίησης στο οποίο θα περιγράφονται οι ενέργειες / δράσεις δημοσιοποίησης, οι οποίες θα υλοποιηθούν υπό το πρίσμα μίας ενιαίας και συνολικής προωθητικής και ενημερωτικής καμπάνιας. Οι δράσεις αυτές θα περιλαμβάνουν ενημερωτικά φυλλάδια, αφίσες, καταχωρήσεις σε εφημερίδες, δελτία τύπου, ραδιοφωνικά και τηλεοπτικά σποτ, ημερίδες και κατά τόπους περίπτερα ενημέρωσης. Επιπλέον, το πλάνο δημοσιοποίησης θα περιλαμβάνει την επικοινωνιακή στρατηγική που θα ακολουθηθεί (σχεδίαση υλικού δημοσιότητας, δημιουργία επικοινωνιακών μηνυμάτων, τρόπος προώθησης δελτίων τύπου, στρατηγική χρονισμού των διαφόρων ενεργειών / δράσεων). Σημειώνεται ότι ο Ανάδοχος θα αναλάβει την αναζήτηση, συλλογή και διαμόρφωση του απαραίτητου υλικού, καθώς και τη σύνταξη όλων των σχετικών κειμένων που θα χρησιμοποιηθούν για την ενημέρωση και ευαισθητοποίηση του αγροτικού κόσμου.</w:t>
      </w:r>
    </w:p>
    <w:p w14:paraId="64D35F9B" w14:textId="77777777" w:rsidR="00EB0FA7" w:rsidRPr="00CA440E" w:rsidRDefault="00EB0FA7" w:rsidP="00EB0FA7">
      <w:pPr>
        <w:rPr>
          <w:rFonts w:asciiTheme="minorHAnsi" w:hAnsiTheme="minorHAnsi" w:cstheme="minorHAnsi"/>
          <w:szCs w:val="22"/>
        </w:rPr>
      </w:pPr>
      <w:r w:rsidRPr="00EB0FA7">
        <w:rPr>
          <w:rFonts w:asciiTheme="minorHAnsi" w:hAnsiTheme="minorHAnsi" w:cstheme="minorHAnsi"/>
          <w:szCs w:val="22"/>
        </w:rPr>
        <w:t>Αναφορικά με τις ενέργειες / δράσεις δημοσιοποίησης και προβολής του έργου, απαιτούνται κατ’ ελάχιστο τα ακόλουθα:</w:t>
      </w:r>
    </w:p>
    <w:p w14:paraId="1C07A0AB" w14:textId="77777777" w:rsidR="006F6F0D" w:rsidRPr="00CA440E" w:rsidRDefault="006F6F0D" w:rsidP="00EB0FA7">
      <w:pPr>
        <w:rPr>
          <w:rFonts w:asciiTheme="minorHAnsi" w:hAnsiTheme="minorHAnsi"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2149"/>
        <w:gridCol w:w="4400"/>
      </w:tblGrid>
      <w:tr w:rsidR="00EB0FA7" w:rsidRPr="00EB0FA7" w14:paraId="61E1D695" w14:textId="77777777" w:rsidTr="00EB0FA7">
        <w:trPr>
          <w:trHeight w:val="548"/>
        </w:trPr>
        <w:tc>
          <w:tcPr>
            <w:tcW w:w="3485" w:type="dxa"/>
            <w:shd w:val="clear" w:color="auto" w:fill="D9D9D9" w:themeFill="background1" w:themeFillShade="D9"/>
            <w:vAlign w:val="center"/>
          </w:tcPr>
          <w:p w14:paraId="6BAB6E0D" w14:textId="77777777" w:rsidR="00EB0FA7" w:rsidRPr="00EB0FA7" w:rsidRDefault="00EB0FA7" w:rsidP="006F6F0D">
            <w:pPr>
              <w:jc w:val="center"/>
              <w:rPr>
                <w:rFonts w:asciiTheme="minorHAnsi" w:hAnsiTheme="minorHAnsi" w:cstheme="minorHAnsi"/>
                <w:b/>
              </w:rPr>
            </w:pPr>
            <w:r w:rsidRPr="00EB0FA7">
              <w:rPr>
                <w:rFonts w:asciiTheme="minorHAnsi" w:hAnsiTheme="minorHAnsi" w:cstheme="minorHAnsi"/>
                <w:b/>
                <w:szCs w:val="22"/>
              </w:rPr>
              <w:t>Ενέργεια / Δράση Δημοσιοποίησης και προβολής</w:t>
            </w:r>
          </w:p>
        </w:tc>
        <w:tc>
          <w:tcPr>
            <w:tcW w:w="2270" w:type="dxa"/>
            <w:shd w:val="clear" w:color="auto" w:fill="D9D9D9" w:themeFill="background1" w:themeFillShade="D9"/>
            <w:vAlign w:val="center"/>
          </w:tcPr>
          <w:p w14:paraId="2AA9CFD3" w14:textId="77777777" w:rsidR="00EB0FA7" w:rsidRPr="00EB0FA7" w:rsidRDefault="00EB0FA7" w:rsidP="006F6F0D">
            <w:pPr>
              <w:jc w:val="center"/>
              <w:rPr>
                <w:rFonts w:asciiTheme="minorHAnsi" w:hAnsiTheme="minorHAnsi" w:cstheme="minorHAnsi"/>
                <w:b/>
              </w:rPr>
            </w:pPr>
            <w:r w:rsidRPr="00EB0FA7">
              <w:rPr>
                <w:rFonts w:asciiTheme="minorHAnsi" w:hAnsiTheme="minorHAnsi" w:cstheme="minorHAnsi"/>
                <w:b/>
                <w:szCs w:val="22"/>
              </w:rPr>
              <w:t>Πλήθος</w:t>
            </w:r>
          </w:p>
        </w:tc>
        <w:tc>
          <w:tcPr>
            <w:tcW w:w="4701" w:type="dxa"/>
            <w:shd w:val="clear" w:color="auto" w:fill="D9D9D9" w:themeFill="background1" w:themeFillShade="D9"/>
            <w:vAlign w:val="center"/>
          </w:tcPr>
          <w:p w14:paraId="4F96A918" w14:textId="77777777" w:rsidR="00EB0FA7" w:rsidRPr="00EB0FA7" w:rsidRDefault="00EB0FA7" w:rsidP="006F6F0D">
            <w:pPr>
              <w:jc w:val="center"/>
              <w:rPr>
                <w:rFonts w:asciiTheme="minorHAnsi" w:hAnsiTheme="minorHAnsi" w:cstheme="minorHAnsi"/>
                <w:b/>
              </w:rPr>
            </w:pPr>
            <w:r w:rsidRPr="00EB0FA7">
              <w:rPr>
                <w:rFonts w:asciiTheme="minorHAnsi" w:hAnsiTheme="minorHAnsi" w:cstheme="minorHAnsi"/>
                <w:b/>
                <w:szCs w:val="22"/>
              </w:rPr>
              <w:t>Προδιαγραφές</w:t>
            </w:r>
          </w:p>
        </w:tc>
      </w:tr>
      <w:tr w:rsidR="00EB0FA7" w:rsidRPr="00EB0FA7" w14:paraId="32A4E3B9" w14:textId="77777777" w:rsidTr="00EB0FA7">
        <w:tc>
          <w:tcPr>
            <w:tcW w:w="3485" w:type="dxa"/>
          </w:tcPr>
          <w:p w14:paraId="2FF1FC4E"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Ενημερωτικά Φυλλάδια</w:t>
            </w:r>
          </w:p>
        </w:tc>
        <w:tc>
          <w:tcPr>
            <w:tcW w:w="2270" w:type="dxa"/>
          </w:tcPr>
          <w:p w14:paraId="7168FE92" w14:textId="77777777" w:rsidR="00EB0FA7" w:rsidRPr="00EB0FA7" w:rsidRDefault="00817BA2" w:rsidP="00505A68">
            <w:pPr>
              <w:rPr>
                <w:rFonts w:asciiTheme="minorHAnsi" w:hAnsiTheme="minorHAnsi" w:cstheme="minorHAnsi"/>
              </w:rPr>
            </w:pPr>
            <w:r>
              <w:rPr>
                <w:rFonts w:asciiTheme="minorHAnsi" w:hAnsiTheme="minorHAnsi" w:cstheme="minorHAnsi"/>
                <w:szCs w:val="22"/>
              </w:rPr>
              <w:t>1.000.000</w:t>
            </w:r>
          </w:p>
        </w:tc>
        <w:tc>
          <w:tcPr>
            <w:tcW w:w="4701" w:type="dxa"/>
          </w:tcPr>
          <w:p w14:paraId="63FB16C1"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οκτασέλιδο Α4, έγχρωμο</w:t>
            </w:r>
          </w:p>
        </w:tc>
      </w:tr>
      <w:tr w:rsidR="00EB0FA7" w:rsidRPr="00EB0FA7" w14:paraId="1697093B" w14:textId="77777777" w:rsidTr="00EB0FA7">
        <w:tc>
          <w:tcPr>
            <w:tcW w:w="3485" w:type="dxa"/>
          </w:tcPr>
          <w:p w14:paraId="7AC1027A"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Αφίσες</w:t>
            </w:r>
          </w:p>
        </w:tc>
        <w:tc>
          <w:tcPr>
            <w:tcW w:w="2270" w:type="dxa"/>
          </w:tcPr>
          <w:p w14:paraId="5988ED18"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10.000</w:t>
            </w:r>
          </w:p>
        </w:tc>
        <w:tc>
          <w:tcPr>
            <w:tcW w:w="4701" w:type="dxa"/>
          </w:tcPr>
          <w:p w14:paraId="74FC8569"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Α3, έγχρωμο</w:t>
            </w:r>
          </w:p>
        </w:tc>
      </w:tr>
      <w:tr w:rsidR="00EB0FA7" w:rsidRPr="00EB0FA7" w14:paraId="52864C8B" w14:textId="77777777" w:rsidTr="00EB0FA7">
        <w:tc>
          <w:tcPr>
            <w:tcW w:w="3485" w:type="dxa"/>
          </w:tcPr>
          <w:p w14:paraId="3B49C81E"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Καταχωρήσεις σε Εφημερίδες</w:t>
            </w:r>
          </w:p>
        </w:tc>
        <w:tc>
          <w:tcPr>
            <w:tcW w:w="2270" w:type="dxa"/>
          </w:tcPr>
          <w:p w14:paraId="188EFCC5"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8</w:t>
            </w:r>
          </w:p>
        </w:tc>
        <w:tc>
          <w:tcPr>
            <w:tcW w:w="4701" w:type="dxa"/>
          </w:tcPr>
          <w:p w14:paraId="4083CB30"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5 καταχωρήσεις σε εφημερίδες πανελλαδικής εμβέλειας</w:t>
            </w:r>
          </w:p>
          <w:p w14:paraId="1B16BE11"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3 καταχωρήσεις σε εφημερίδες αγροτικού ενδιαφέροντος</w:t>
            </w:r>
          </w:p>
        </w:tc>
      </w:tr>
      <w:tr w:rsidR="00EB0FA7" w:rsidRPr="00EB0FA7" w14:paraId="1A949208" w14:textId="77777777" w:rsidTr="00EB0FA7">
        <w:tc>
          <w:tcPr>
            <w:tcW w:w="3485" w:type="dxa"/>
          </w:tcPr>
          <w:p w14:paraId="05335D72"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Δελτία Τύπου</w:t>
            </w:r>
          </w:p>
        </w:tc>
        <w:tc>
          <w:tcPr>
            <w:tcW w:w="2270" w:type="dxa"/>
          </w:tcPr>
          <w:p w14:paraId="1E9495F0"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50</w:t>
            </w:r>
          </w:p>
        </w:tc>
        <w:tc>
          <w:tcPr>
            <w:tcW w:w="4701" w:type="dxa"/>
          </w:tcPr>
          <w:p w14:paraId="4548E284"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Αποστολή για δημοσίευση (βάσει συγκεκριμένου πλάνου αποστολής):</w:t>
            </w:r>
          </w:p>
          <w:p w14:paraId="1826C2FD" w14:textId="77777777" w:rsidR="00EB0FA7" w:rsidRPr="00EB0FA7" w:rsidRDefault="00EB0FA7" w:rsidP="00B22D4A">
            <w:pPr>
              <w:pStyle w:val="afb"/>
              <w:numPr>
                <w:ilvl w:val="0"/>
                <w:numId w:val="63"/>
              </w:numPr>
              <w:suppressAutoHyphens w:val="0"/>
              <w:spacing w:after="120"/>
              <w:rPr>
                <w:rFonts w:asciiTheme="minorHAnsi" w:hAnsiTheme="minorHAnsi" w:cstheme="minorHAnsi"/>
              </w:rPr>
            </w:pPr>
            <w:r w:rsidRPr="00EB0FA7">
              <w:rPr>
                <w:rFonts w:asciiTheme="minorHAnsi" w:hAnsiTheme="minorHAnsi" w:cstheme="minorHAnsi"/>
                <w:szCs w:val="22"/>
              </w:rPr>
              <w:t>σε όλες τις εφημερίδες πανελλαδικής εμβέλειας</w:t>
            </w:r>
          </w:p>
          <w:p w14:paraId="22132001" w14:textId="77777777" w:rsidR="00EB0FA7" w:rsidRPr="00EB0FA7" w:rsidRDefault="00EB0FA7" w:rsidP="00B22D4A">
            <w:pPr>
              <w:pStyle w:val="afb"/>
              <w:numPr>
                <w:ilvl w:val="0"/>
                <w:numId w:val="63"/>
              </w:numPr>
              <w:suppressAutoHyphens w:val="0"/>
              <w:spacing w:after="120"/>
              <w:rPr>
                <w:rFonts w:asciiTheme="minorHAnsi" w:hAnsiTheme="minorHAnsi" w:cstheme="minorHAnsi"/>
              </w:rPr>
            </w:pPr>
            <w:r w:rsidRPr="00EB0FA7">
              <w:rPr>
                <w:rFonts w:asciiTheme="minorHAnsi" w:hAnsiTheme="minorHAnsi" w:cstheme="minorHAnsi"/>
                <w:szCs w:val="22"/>
              </w:rPr>
              <w:t>σε όλες τις εφημερίδες / περιοδικά αγροτικού ενδιαφέροντος</w:t>
            </w:r>
          </w:p>
          <w:p w14:paraId="52BF93C3" w14:textId="77777777" w:rsidR="00EB0FA7" w:rsidRPr="00EB0FA7" w:rsidRDefault="00EB0FA7" w:rsidP="00B22D4A">
            <w:pPr>
              <w:pStyle w:val="afb"/>
              <w:numPr>
                <w:ilvl w:val="0"/>
                <w:numId w:val="63"/>
              </w:numPr>
              <w:suppressAutoHyphens w:val="0"/>
              <w:spacing w:after="120"/>
              <w:rPr>
                <w:rFonts w:asciiTheme="minorHAnsi" w:hAnsiTheme="minorHAnsi" w:cstheme="minorHAnsi"/>
              </w:rPr>
            </w:pPr>
            <w:r w:rsidRPr="00EB0FA7">
              <w:rPr>
                <w:rFonts w:asciiTheme="minorHAnsi" w:hAnsiTheme="minorHAnsi" w:cstheme="minorHAnsi"/>
                <w:szCs w:val="22"/>
              </w:rPr>
              <w:t>σε όλες τις τοπικές / περιφερειακές εφημερίδες που κυκλοφορούν στη περιοχή που αφορά η διενέργεια των δράσεων δημοσιοποίησης</w:t>
            </w:r>
          </w:p>
        </w:tc>
      </w:tr>
      <w:tr w:rsidR="00EB0FA7" w:rsidRPr="00EB0FA7" w14:paraId="4E435F39" w14:textId="77777777" w:rsidTr="00EB0FA7">
        <w:tc>
          <w:tcPr>
            <w:tcW w:w="3485" w:type="dxa"/>
          </w:tcPr>
          <w:p w14:paraId="50B30FDA"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Ραδιοφωνικά σποτ</w:t>
            </w:r>
          </w:p>
        </w:tc>
        <w:tc>
          <w:tcPr>
            <w:tcW w:w="2270" w:type="dxa"/>
          </w:tcPr>
          <w:p w14:paraId="0073FAF6"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1</w:t>
            </w:r>
          </w:p>
        </w:tc>
        <w:tc>
          <w:tcPr>
            <w:tcW w:w="4701" w:type="dxa"/>
          </w:tcPr>
          <w:p w14:paraId="7C6F5DE5"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Ένα (1) πρότυπο ραδιοφωνικό μήνυμα διάρκειας τουλάχιστον 15 δευτερολέπτων.</w:t>
            </w:r>
          </w:p>
          <w:p w14:paraId="577212AD"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Αναπαραγωγή δύο (2) φορές την ημέρα για επτά (7) μέρες στους δύο (2) σταθμούς με τη μεγαλύτερη ακροαματικότητα ανά Περιφέρεια.</w:t>
            </w:r>
          </w:p>
        </w:tc>
      </w:tr>
      <w:tr w:rsidR="00EB0FA7" w:rsidRPr="00EB0FA7" w14:paraId="260D9BCB" w14:textId="77777777" w:rsidTr="00EB0FA7">
        <w:tc>
          <w:tcPr>
            <w:tcW w:w="3485" w:type="dxa"/>
          </w:tcPr>
          <w:p w14:paraId="09A8E886"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Τηλεοπτικά σποτ</w:t>
            </w:r>
          </w:p>
        </w:tc>
        <w:tc>
          <w:tcPr>
            <w:tcW w:w="2270" w:type="dxa"/>
          </w:tcPr>
          <w:p w14:paraId="2FED15DA"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1</w:t>
            </w:r>
          </w:p>
        </w:tc>
        <w:tc>
          <w:tcPr>
            <w:tcW w:w="4701" w:type="dxa"/>
          </w:tcPr>
          <w:p w14:paraId="356C1660"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Ένα (1) πρότυπο τηλεοπτικό μήνυμα διάρκειας τουλάχιστον 15 δευτερολέπτων.</w:t>
            </w:r>
          </w:p>
          <w:p w14:paraId="0EA333F9"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Αναπαραγωγή δύο (2) φορές την ημέρα για επτά (7) μέρες σε τρεις (3) σταθμούς μεγάλης τηλεθέασης.</w:t>
            </w:r>
          </w:p>
        </w:tc>
      </w:tr>
      <w:tr w:rsidR="00EB0FA7" w:rsidRPr="00EB0FA7" w14:paraId="350BEEA9" w14:textId="77777777" w:rsidTr="00EB0FA7">
        <w:tc>
          <w:tcPr>
            <w:tcW w:w="3485" w:type="dxa"/>
          </w:tcPr>
          <w:p w14:paraId="731E8765"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Ημερίδες</w:t>
            </w:r>
          </w:p>
        </w:tc>
        <w:tc>
          <w:tcPr>
            <w:tcW w:w="2270" w:type="dxa"/>
          </w:tcPr>
          <w:p w14:paraId="753D26EC"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13</w:t>
            </w:r>
          </w:p>
        </w:tc>
        <w:tc>
          <w:tcPr>
            <w:tcW w:w="4701" w:type="dxa"/>
          </w:tcPr>
          <w:p w14:paraId="460B280A" w14:textId="77777777" w:rsidR="00EB0FA7" w:rsidRPr="00EB0FA7" w:rsidRDefault="00EB0FA7" w:rsidP="006F6F0D">
            <w:pPr>
              <w:rPr>
                <w:rFonts w:asciiTheme="minorHAnsi" w:hAnsiTheme="minorHAnsi" w:cstheme="minorHAnsi"/>
              </w:rPr>
            </w:pPr>
            <w:r w:rsidRPr="00EB0FA7">
              <w:rPr>
                <w:rFonts w:asciiTheme="minorHAnsi" w:hAnsiTheme="minorHAnsi" w:cstheme="minorHAnsi"/>
                <w:szCs w:val="22"/>
              </w:rPr>
              <w:t>Μία ημερίδα ανά Περιφέρεια μέσα από την οποία θα παρουσιάζονται τα αποτελέσματα του Έργου.</w:t>
            </w:r>
          </w:p>
        </w:tc>
      </w:tr>
    </w:tbl>
    <w:p w14:paraId="25CF99DF" w14:textId="77777777" w:rsidR="00EB0FA7" w:rsidRPr="00665BD8" w:rsidRDefault="00EB0FA7" w:rsidP="00EB0FA7">
      <w:pPr>
        <w:rPr>
          <w:rFonts w:asciiTheme="minorHAnsi" w:hAnsiTheme="minorHAnsi"/>
          <w:sz w:val="24"/>
          <w:highlight w:val="yellow"/>
        </w:rPr>
      </w:pPr>
    </w:p>
    <w:p w14:paraId="700718A6" w14:textId="77777777" w:rsidR="006562E0" w:rsidRPr="00EB0FA7" w:rsidRDefault="006562E0" w:rsidP="00EB0FA7">
      <w:pPr>
        <w:rPr>
          <w:rFonts w:asciiTheme="minorHAnsi" w:hAnsiTheme="minorHAnsi" w:cstheme="minorHAnsi"/>
          <w:szCs w:val="22"/>
          <w:highlight w:val="yellow"/>
        </w:rPr>
      </w:pPr>
    </w:p>
    <w:p w14:paraId="284EB6A3" w14:textId="77777777" w:rsidR="00EB0FA7" w:rsidRPr="001F334A" w:rsidRDefault="00EB0FA7" w:rsidP="00254722">
      <w:pPr>
        <w:pStyle w:val="StyleHeading112ptJustifiedLinespacing15lines"/>
        <w:numPr>
          <w:ilvl w:val="4"/>
          <w:numId w:val="90"/>
        </w:numPr>
        <w:rPr>
          <w:rFonts w:eastAsia="SimSun"/>
        </w:rPr>
      </w:pPr>
      <w:bookmarkStart w:id="617" w:name="_Toc502762472"/>
      <w:bookmarkStart w:id="618" w:name="_Toc507419101"/>
      <w:bookmarkStart w:id="619" w:name="_Ref508910825"/>
      <w:bookmarkStart w:id="620" w:name="_Toc515371756"/>
      <w:bookmarkStart w:id="621" w:name="_Toc978679"/>
      <w:r w:rsidRPr="001F334A">
        <w:rPr>
          <w:rFonts w:eastAsia="SimSun"/>
        </w:rPr>
        <w:t>Πλατφόρμα Κοινωνικής Δικτύωσης</w:t>
      </w:r>
      <w:bookmarkEnd w:id="617"/>
      <w:bookmarkEnd w:id="618"/>
      <w:bookmarkEnd w:id="619"/>
      <w:bookmarkEnd w:id="620"/>
      <w:bookmarkEnd w:id="621"/>
    </w:p>
    <w:p w14:paraId="6EC14EA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Για τις ανάγκες διάχυσης των αποτελεσμάτων του έργου και τη μεγιστοποίηση του βαθμού προβολής αυτών, απαιτείται από τον Ανάδοχο η ανάπτυξη πλατφόρμας κοινωνικής δικτύωσης των ωφελούμενων του Έργου. Με τον τρόπο αυτό θα υποστηρίζονται και θα παρέχονται δυνατότητες θεματικής κοινωνικής δικτύωσης, αποτελώντας μία δυναμική και αυτό-προσαρμοσμένη θεματική εργαλειοθήκη σε σχέση με το συνολικό σύστημα.</w:t>
      </w:r>
    </w:p>
    <w:p w14:paraId="08F3226E" w14:textId="77777777" w:rsidR="00EB0FA7" w:rsidRPr="00EB0FA7" w:rsidRDefault="00EB0FA7" w:rsidP="00EB0FA7">
      <w:pPr>
        <w:pStyle w:val="Default"/>
        <w:spacing w:after="120"/>
        <w:jc w:val="both"/>
        <w:rPr>
          <w:rFonts w:asciiTheme="minorHAnsi" w:hAnsiTheme="minorHAnsi" w:cstheme="minorHAnsi"/>
          <w:sz w:val="22"/>
          <w:szCs w:val="22"/>
        </w:rPr>
      </w:pPr>
      <w:r w:rsidRPr="00EB0FA7">
        <w:rPr>
          <w:rFonts w:asciiTheme="minorHAnsi" w:hAnsiTheme="minorHAnsi" w:cstheme="minorHAnsi"/>
          <w:sz w:val="22"/>
          <w:szCs w:val="22"/>
        </w:rPr>
        <w:t xml:space="preserve">Μέσα από τη πλατφόρμα, οι χρήστες θα μπορούν να δηλώνουν πληροφοριακά στοιχεία για τον εαυτό τους (προφίλ), να δημιουργούν προσωπικές σελίδες των οποίων έχουν την αποκλειστική ευθύνη διαχείρισης και να μοιράζονται τις εμπειρίες τους σχετικά με τη χρήση της πλατφόρμας και των παρεχόμενων υπηρεσιών με την ανάρτηση σχολίων, εικόνων ή βίντεο. Ο κάθε ωφελούμενος θα μπορεί να </w:t>
      </w:r>
      <w:r w:rsidRPr="00EB0FA7">
        <w:rPr>
          <w:rFonts w:asciiTheme="minorHAnsi" w:hAnsiTheme="minorHAnsi" w:cstheme="minorHAnsi"/>
          <w:sz w:val="22"/>
          <w:szCs w:val="22"/>
        </w:rPr>
        <w:lastRenderedPageBreak/>
        <w:t xml:space="preserve">δημιουργήσει αποκλειστικό περιεχόμενο (π.χ. ο αγρότης να προβάλλει το οικονομικό όφελος που είχε από την αξιοποίηση των παρεχόμενων υπηρεσιών, κλπ). </w:t>
      </w:r>
    </w:p>
    <w:p w14:paraId="727C8DA1" w14:textId="77777777" w:rsidR="00EB0FA7" w:rsidRPr="00EB0FA7" w:rsidRDefault="00EB0FA7" w:rsidP="00EB0FA7">
      <w:pPr>
        <w:pStyle w:val="Default"/>
        <w:spacing w:after="120"/>
        <w:jc w:val="both"/>
        <w:rPr>
          <w:rFonts w:asciiTheme="minorHAnsi" w:hAnsiTheme="minorHAnsi" w:cstheme="minorHAnsi"/>
          <w:sz w:val="22"/>
          <w:szCs w:val="22"/>
        </w:rPr>
      </w:pPr>
      <w:r w:rsidRPr="00EB0FA7">
        <w:rPr>
          <w:rFonts w:asciiTheme="minorHAnsi" w:hAnsiTheme="minorHAnsi" w:cstheme="minorHAnsi"/>
          <w:sz w:val="22"/>
          <w:szCs w:val="22"/>
        </w:rPr>
        <w:t xml:space="preserve">Συγκεκριμένα, η πλατφόρμα κοινωνικής δικτύωσης, θα πρέπει να ενσωματώνει τα ακόλουθα τεχνικά και λειτουργικά χαρακτηριστικά: </w:t>
      </w:r>
    </w:p>
    <w:p w14:paraId="2F52581E"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Ενιαίο, φιλικό περιβάλλον διεπαφής στα πρότυπα της συνολικής πλατφόρμας</w:t>
      </w:r>
    </w:p>
    <w:p w14:paraId="050B4FD8"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Δυνατότητες διαχείρισης μελών</w:t>
      </w:r>
    </w:p>
    <w:p w14:paraId="1E02B5E3"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Δυνατότητες διαχείρισης ομάδων / κοινοτήτων</w:t>
      </w:r>
    </w:p>
    <w:p w14:paraId="69088394"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Δυνατότητες δημιουργίας θεματικών κοινοτήτων</w:t>
      </w:r>
    </w:p>
    <w:p w14:paraId="06ACB4DD"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Δημιουργία προσωπικών προφίλ με δυνατότητες ανάρτησης πολυμεσικού περιεχομένου</w:t>
      </w:r>
    </w:p>
    <w:p w14:paraId="2AA32B93"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Δυνατότητες διαμοιρασμού περιεχομένου</w:t>
      </w:r>
    </w:p>
    <w:p w14:paraId="50CB5D19"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Ειδοποιήσεις και δυνατότητες επικοινωνίας με άλλους χρήστες μέσω instant messaging</w:t>
      </w:r>
    </w:p>
    <w:p w14:paraId="24BF78DA" w14:textId="77777777" w:rsidR="00EB0FA7" w:rsidRPr="00EB0FA7" w:rsidRDefault="00EB0FA7" w:rsidP="00B22D4A">
      <w:pPr>
        <w:pStyle w:val="Default"/>
        <w:widowControl/>
        <w:numPr>
          <w:ilvl w:val="0"/>
          <w:numId w:val="40"/>
        </w:numPr>
        <w:suppressAutoHyphens w:val="0"/>
        <w:autoSpaceDE w:val="0"/>
        <w:autoSpaceDN w:val="0"/>
        <w:adjustRightInd w:val="0"/>
        <w:spacing w:after="120"/>
        <w:jc w:val="both"/>
        <w:rPr>
          <w:rFonts w:asciiTheme="minorHAnsi" w:hAnsiTheme="minorHAnsi" w:cstheme="minorHAnsi"/>
          <w:sz w:val="22"/>
          <w:szCs w:val="22"/>
        </w:rPr>
      </w:pPr>
      <w:r w:rsidRPr="00EB0FA7">
        <w:rPr>
          <w:rFonts w:asciiTheme="minorHAnsi" w:hAnsiTheme="minorHAnsi" w:cstheme="minorHAnsi"/>
          <w:sz w:val="22"/>
          <w:szCs w:val="22"/>
        </w:rPr>
        <w:t>Λειτουργίες αναζήτησης σε όλες τις οντότητες τις πλατφόρμας κοινωνικής δικτύωσης.</w:t>
      </w:r>
    </w:p>
    <w:p w14:paraId="608C04D5" w14:textId="77777777" w:rsidR="00EB0FA7" w:rsidRPr="00EB0FA7" w:rsidRDefault="00EB0FA7" w:rsidP="00EB0FA7">
      <w:pPr>
        <w:rPr>
          <w:rFonts w:asciiTheme="minorHAnsi" w:hAnsiTheme="minorHAnsi" w:cstheme="minorHAnsi"/>
          <w:szCs w:val="22"/>
          <w:highlight w:val="yellow"/>
        </w:rPr>
      </w:pPr>
    </w:p>
    <w:p w14:paraId="76A23DB6" w14:textId="77777777" w:rsidR="00EB0FA7" w:rsidRPr="001F334A" w:rsidRDefault="00EB0FA7" w:rsidP="00254722">
      <w:pPr>
        <w:pStyle w:val="StyleHeading112ptJustifiedLinespacing15lines"/>
        <w:numPr>
          <w:ilvl w:val="3"/>
          <w:numId w:val="90"/>
        </w:numPr>
        <w:rPr>
          <w:rFonts w:eastAsia="SimSun"/>
        </w:rPr>
      </w:pPr>
      <w:bookmarkStart w:id="622" w:name="_Toc507419102"/>
      <w:bookmarkStart w:id="623" w:name="_Ref508908180"/>
      <w:bookmarkStart w:id="624" w:name="_Ref508909677"/>
      <w:bookmarkStart w:id="625" w:name="_Ref508909685"/>
      <w:bookmarkStart w:id="626" w:name="_Ref508909692"/>
      <w:bookmarkStart w:id="627" w:name="_Ref508910659"/>
      <w:bookmarkStart w:id="628" w:name="_Ref508910670"/>
      <w:bookmarkStart w:id="629" w:name="_Ref508910678"/>
      <w:bookmarkStart w:id="630" w:name="_Toc515371757"/>
      <w:bookmarkStart w:id="631" w:name="_Toc978680"/>
      <w:r w:rsidRPr="001F334A">
        <w:rPr>
          <w:rFonts w:eastAsia="SimSun"/>
        </w:rPr>
        <w:t>Ολοκληρωμένη συλλογή δεδομένων ευφυούς γεωργίας και αξιολόγηση αντικτύπου</w:t>
      </w:r>
      <w:bookmarkEnd w:id="622"/>
      <w:bookmarkEnd w:id="623"/>
      <w:bookmarkEnd w:id="624"/>
      <w:bookmarkEnd w:id="625"/>
      <w:bookmarkEnd w:id="626"/>
      <w:bookmarkEnd w:id="627"/>
      <w:bookmarkEnd w:id="628"/>
      <w:bookmarkEnd w:id="629"/>
      <w:bookmarkEnd w:id="630"/>
      <w:bookmarkEnd w:id="631"/>
    </w:p>
    <w:p w14:paraId="49266341" w14:textId="77777777" w:rsidR="006F6F0D" w:rsidRDefault="00EB0FA7" w:rsidP="00EB0FA7">
      <w:pPr>
        <w:rPr>
          <w:rFonts w:asciiTheme="minorHAnsi" w:hAnsiTheme="minorHAnsi" w:cstheme="minorHAnsi"/>
          <w:szCs w:val="22"/>
        </w:rPr>
      </w:pPr>
      <w:r w:rsidRPr="006F6F0D">
        <w:rPr>
          <w:rFonts w:asciiTheme="minorHAnsi" w:hAnsiTheme="minorHAnsi" w:cstheme="minorHAnsi"/>
          <w:color w:val="000000"/>
          <w:szCs w:val="22"/>
        </w:rPr>
        <w:t xml:space="preserve">Στο πλαίσιο του έργου –όπως περιγράφηκε αναλυτικά στις παραπάνω παραγράφους- απαιτείται η εγκατάσταση 6.500 </w:t>
      </w:r>
      <w:r w:rsidR="00500505">
        <w:rPr>
          <w:rFonts w:asciiTheme="minorHAnsi" w:hAnsiTheme="minorHAnsi" w:cstheme="minorHAnsi"/>
          <w:color w:val="000000"/>
          <w:szCs w:val="22"/>
        </w:rPr>
        <w:t xml:space="preserve">τηλεμετρικών </w:t>
      </w:r>
      <w:r w:rsidRPr="006F6F0D">
        <w:rPr>
          <w:rFonts w:asciiTheme="minorHAnsi" w:hAnsiTheme="minorHAnsi" w:cstheme="minorHAnsi"/>
          <w:color w:val="000000"/>
          <w:szCs w:val="22"/>
        </w:rPr>
        <w:t>σταθμών συλλογής δεδομένων, οι οποίοι θα αποτελέσουν το δίκτυο συλλογής δεδομένων της συνολικής</w:t>
      </w:r>
      <w:r w:rsidRPr="00EB0FA7">
        <w:rPr>
          <w:rFonts w:asciiTheme="minorHAnsi" w:hAnsiTheme="minorHAnsi" w:cstheme="minorHAnsi"/>
          <w:szCs w:val="22"/>
        </w:rPr>
        <w:t xml:space="preserve"> υποδομής. Μέσω των σταθμών αυτών θα επιτευχθεί η κάλυψη </w:t>
      </w:r>
      <w:r w:rsidRPr="00EB0FA7">
        <w:rPr>
          <w:rFonts w:asciiTheme="minorHAnsi" w:hAnsiTheme="minorHAnsi" w:cstheme="minorHAnsi"/>
          <w:color w:val="000000"/>
          <w:szCs w:val="22"/>
        </w:rPr>
        <w:t xml:space="preserve">διαφορετικών κλιματικών και εδαφικών ζωνών καλλιεργήσιμης έκτασης, που αντιστοιχεί στο 60% της παραγόμενης αξίας των ελληνικών προϊόντων. Οι σταθμοί απαιτείται να εγκατασταθούν σε αγροτεμάχια συγκεκριμένων καλλιεργειών, ενώ το συνολικό σύστημα πρόκειται να εξειδικευτεί σε ένα σύνολο περίπου είκοσι (20) καλλιεργειών που ανήκουν στις ομάδες καλλιεργειών, που περιγράφονται στη παράγραφο 2 «Αντικείμενο του Έργου» του παρόντος παραρτήματος. Ο προσδιορισμός των καλλιεργειών αυτών θα οριστικοποιηθεί κατά την έναρξη των εργασιών υλοποίησης του έργου. </w:t>
      </w:r>
      <w:r w:rsidRPr="00EB0FA7">
        <w:rPr>
          <w:rFonts w:asciiTheme="minorHAnsi" w:hAnsiTheme="minorHAnsi" w:cstheme="minorHAnsi"/>
          <w:szCs w:val="22"/>
        </w:rPr>
        <w:t>Σε ένα ποσοστό της τάξεως του 15% των συμμετεχόντων αγροτεμαχίων (περίπου 1000 αγροτεμάχια) στα οποία θα υπάρχει εγκατεστημένος σταθμός, απαιτείται, η πραγματοποίηση των κάτωθι εργασιών, αναφορικά με τη συλλογή και καταγραφή δεδομένων καθώς και την ανάπτυξη και προσαρμογή των απαιτούμενων επιστημονικών αλγοριθμικών μεθόδων.</w:t>
      </w:r>
    </w:p>
    <w:p w14:paraId="60BAA36E" w14:textId="77777777" w:rsidR="006F6F0D" w:rsidRDefault="006F6F0D">
      <w:pPr>
        <w:suppressAutoHyphens w:val="0"/>
        <w:spacing w:after="200" w:line="276" w:lineRule="auto"/>
        <w:jc w:val="left"/>
        <w:rPr>
          <w:rFonts w:asciiTheme="minorHAnsi" w:hAnsiTheme="minorHAnsi" w:cstheme="minorHAnsi"/>
          <w:szCs w:val="22"/>
        </w:rPr>
      </w:pPr>
      <w:r>
        <w:rPr>
          <w:rFonts w:asciiTheme="minorHAnsi" w:hAnsiTheme="minorHAnsi" w:cstheme="minorHAnsi"/>
          <w:szCs w:val="22"/>
        </w:rPr>
        <w:br w:type="page"/>
      </w:r>
    </w:p>
    <w:p w14:paraId="731CA599" w14:textId="77777777" w:rsidR="00EB0FA7" w:rsidRPr="00EB0FA7" w:rsidRDefault="00EB0FA7" w:rsidP="00EB0FA7">
      <w:pPr>
        <w:rPr>
          <w:rFonts w:asciiTheme="minorHAnsi" w:hAnsiTheme="minorHAnsi" w:cstheme="minorHAnsi"/>
          <w:szCs w:val="22"/>
        </w:rPr>
      </w:pPr>
    </w:p>
    <w:tbl>
      <w:tblPr>
        <w:tblStyle w:val="aff5"/>
        <w:tblW w:w="0" w:type="auto"/>
        <w:tblLook w:val="04A0" w:firstRow="1" w:lastRow="0" w:firstColumn="1" w:lastColumn="0" w:noHBand="0" w:noVBand="1"/>
      </w:tblPr>
      <w:tblGrid>
        <w:gridCol w:w="643"/>
        <w:gridCol w:w="3099"/>
        <w:gridCol w:w="1696"/>
        <w:gridCol w:w="1707"/>
        <w:gridCol w:w="2709"/>
      </w:tblGrid>
      <w:tr w:rsidR="00EB0FA7" w:rsidRPr="00EB0FA7" w14:paraId="48F9A2C2" w14:textId="77777777" w:rsidTr="006F6F0D">
        <w:trPr>
          <w:tblHeader/>
        </w:trPr>
        <w:tc>
          <w:tcPr>
            <w:tcW w:w="658" w:type="dxa"/>
            <w:shd w:val="clear" w:color="auto" w:fill="D9D9D9" w:themeFill="background1" w:themeFillShade="D9"/>
            <w:vAlign w:val="center"/>
          </w:tcPr>
          <w:p w14:paraId="2D09DB57"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rPr>
              <w:t>Α/Α</w:t>
            </w:r>
          </w:p>
        </w:tc>
        <w:tc>
          <w:tcPr>
            <w:tcW w:w="3387" w:type="dxa"/>
            <w:shd w:val="clear" w:color="auto" w:fill="D9D9D9" w:themeFill="background1" w:themeFillShade="D9"/>
            <w:vAlign w:val="center"/>
          </w:tcPr>
          <w:p w14:paraId="6E305CB6"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rPr>
              <w:t>Αντικείμενο / Δραστηριότητα</w:t>
            </w:r>
          </w:p>
        </w:tc>
        <w:tc>
          <w:tcPr>
            <w:tcW w:w="1710" w:type="dxa"/>
            <w:shd w:val="clear" w:color="auto" w:fill="D9D9D9" w:themeFill="background1" w:themeFillShade="D9"/>
            <w:vAlign w:val="center"/>
          </w:tcPr>
          <w:p w14:paraId="5061B697"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rPr>
              <w:t>Πλήθος αγροτεμαχίων (Ποσοστό %)(*)</w:t>
            </w:r>
          </w:p>
        </w:tc>
        <w:tc>
          <w:tcPr>
            <w:tcW w:w="1757" w:type="dxa"/>
            <w:shd w:val="clear" w:color="auto" w:fill="D9D9D9" w:themeFill="background1" w:themeFillShade="D9"/>
            <w:vAlign w:val="center"/>
          </w:tcPr>
          <w:p w14:paraId="4FA69E17"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rPr>
              <w:t>Πλήθος καλλιεργειών</w:t>
            </w:r>
          </w:p>
        </w:tc>
        <w:tc>
          <w:tcPr>
            <w:tcW w:w="2944" w:type="dxa"/>
            <w:shd w:val="clear" w:color="auto" w:fill="D9D9D9" w:themeFill="background1" w:themeFillShade="D9"/>
            <w:vAlign w:val="center"/>
          </w:tcPr>
          <w:p w14:paraId="460BAD06"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rPr>
              <w:t>Παρατηρήσεις</w:t>
            </w:r>
          </w:p>
        </w:tc>
      </w:tr>
      <w:tr w:rsidR="00EB0FA7" w:rsidRPr="00EB0FA7" w14:paraId="14A99DD1" w14:textId="77777777" w:rsidTr="00EB0FA7">
        <w:tc>
          <w:tcPr>
            <w:tcW w:w="658" w:type="dxa"/>
          </w:tcPr>
          <w:p w14:paraId="2BE5D5AD"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1</w:t>
            </w:r>
          </w:p>
        </w:tc>
        <w:tc>
          <w:tcPr>
            <w:tcW w:w="3387" w:type="dxa"/>
          </w:tcPr>
          <w:p w14:paraId="2B432896"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Ανάπτυξη επιστημονικών αλγοριθμικών μεθόδων πρόγνωσης επικινδυνότητας ασθενειών</w:t>
            </w:r>
          </w:p>
        </w:tc>
        <w:tc>
          <w:tcPr>
            <w:tcW w:w="1710" w:type="dxa"/>
          </w:tcPr>
          <w:p w14:paraId="4A78DB0F" w14:textId="77777777" w:rsidR="00EB0FA7" w:rsidRPr="00EB0FA7" w:rsidRDefault="00EB0FA7" w:rsidP="00EB0FA7">
            <w:pPr>
              <w:rPr>
                <w:rFonts w:asciiTheme="minorHAnsi" w:hAnsiTheme="minorHAnsi" w:cstheme="minorHAnsi"/>
              </w:rPr>
            </w:pPr>
          </w:p>
        </w:tc>
        <w:tc>
          <w:tcPr>
            <w:tcW w:w="1757" w:type="dxa"/>
          </w:tcPr>
          <w:p w14:paraId="19789CC1"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15</w:t>
            </w:r>
          </w:p>
        </w:tc>
        <w:tc>
          <w:tcPr>
            <w:tcW w:w="2944" w:type="dxa"/>
          </w:tcPr>
          <w:p w14:paraId="43224479"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Για μία (1) τουλάχιστον ασθένεια ανά καλλιέργεια.</w:t>
            </w:r>
          </w:p>
        </w:tc>
      </w:tr>
      <w:tr w:rsidR="00EB0FA7" w:rsidRPr="00EB0FA7" w14:paraId="10C2CE1A" w14:textId="77777777" w:rsidTr="00EB0FA7">
        <w:tc>
          <w:tcPr>
            <w:tcW w:w="658" w:type="dxa"/>
          </w:tcPr>
          <w:p w14:paraId="4A1815D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2</w:t>
            </w:r>
          </w:p>
        </w:tc>
        <w:tc>
          <w:tcPr>
            <w:tcW w:w="3387" w:type="dxa"/>
          </w:tcPr>
          <w:p w14:paraId="1909EA4A"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Ανάπτυξη επιστημονικών αλγοριθμικών μεθόδων πρόγνωσης γενεών εντόμων</w:t>
            </w:r>
          </w:p>
        </w:tc>
        <w:tc>
          <w:tcPr>
            <w:tcW w:w="1710" w:type="dxa"/>
          </w:tcPr>
          <w:p w14:paraId="2C6DD9EC" w14:textId="77777777" w:rsidR="00EB0FA7" w:rsidRPr="00EB0FA7" w:rsidRDefault="00EB0FA7" w:rsidP="00EB0FA7">
            <w:pPr>
              <w:rPr>
                <w:rFonts w:asciiTheme="minorHAnsi" w:hAnsiTheme="minorHAnsi" w:cstheme="minorHAnsi"/>
              </w:rPr>
            </w:pPr>
          </w:p>
        </w:tc>
        <w:tc>
          <w:tcPr>
            <w:tcW w:w="1757" w:type="dxa"/>
          </w:tcPr>
          <w:p w14:paraId="0D4DFFB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w:t>
            </w:r>
          </w:p>
        </w:tc>
        <w:tc>
          <w:tcPr>
            <w:tcW w:w="2944" w:type="dxa"/>
          </w:tcPr>
          <w:p w14:paraId="0456CB5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Για έναν (1) τουλάχιστον σημαντικό εχθρό ανά καλλιέργεια.</w:t>
            </w:r>
          </w:p>
        </w:tc>
      </w:tr>
      <w:tr w:rsidR="00EB0FA7" w:rsidRPr="00EB0FA7" w14:paraId="746D4FA5" w14:textId="77777777" w:rsidTr="00EB0FA7">
        <w:tc>
          <w:tcPr>
            <w:tcW w:w="658" w:type="dxa"/>
          </w:tcPr>
          <w:p w14:paraId="1C696F99"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3</w:t>
            </w:r>
          </w:p>
        </w:tc>
        <w:tc>
          <w:tcPr>
            <w:tcW w:w="3387" w:type="dxa"/>
          </w:tcPr>
          <w:p w14:paraId="13EB043F"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Εγκατάσταση εντομοπαγίδων</w:t>
            </w:r>
          </w:p>
        </w:tc>
        <w:tc>
          <w:tcPr>
            <w:tcW w:w="1710" w:type="dxa"/>
          </w:tcPr>
          <w:p w14:paraId="3A0E993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50</w:t>
            </w:r>
          </w:p>
        </w:tc>
        <w:tc>
          <w:tcPr>
            <w:tcW w:w="1757" w:type="dxa"/>
          </w:tcPr>
          <w:p w14:paraId="5D179808"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w:t>
            </w:r>
          </w:p>
        </w:tc>
        <w:tc>
          <w:tcPr>
            <w:tcW w:w="2944" w:type="dxa"/>
          </w:tcPr>
          <w:p w14:paraId="6D3063B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Κατάλληλες για τους εχθρούς που θα αναπτυχθούν επιστημονικές αλγοριθμικές μέθοδοι πρόγνωσης γενεών</w:t>
            </w:r>
          </w:p>
        </w:tc>
      </w:tr>
      <w:tr w:rsidR="00EB0FA7" w:rsidRPr="00EB0FA7" w14:paraId="11EDD598" w14:textId="77777777" w:rsidTr="00EB0FA7">
        <w:tc>
          <w:tcPr>
            <w:tcW w:w="658" w:type="dxa"/>
          </w:tcPr>
          <w:p w14:paraId="20955EC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4</w:t>
            </w:r>
          </w:p>
        </w:tc>
        <w:tc>
          <w:tcPr>
            <w:tcW w:w="3387" w:type="dxa"/>
          </w:tcPr>
          <w:p w14:paraId="1D610F05"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Εδαφολογική ανάλυση</w:t>
            </w:r>
          </w:p>
        </w:tc>
        <w:tc>
          <w:tcPr>
            <w:tcW w:w="1710" w:type="dxa"/>
          </w:tcPr>
          <w:p w14:paraId="2F8A04CA" w14:textId="77777777" w:rsidR="00EB0FA7" w:rsidRPr="00EB0FA7" w:rsidRDefault="00EB0FA7" w:rsidP="00EB0FA7">
            <w:pPr>
              <w:rPr>
                <w:rFonts w:asciiTheme="minorHAnsi" w:hAnsiTheme="minorHAnsi" w:cstheme="minorHAnsi"/>
              </w:rPr>
            </w:pPr>
          </w:p>
        </w:tc>
        <w:tc>
          <w:tcPr>
            <w:tcW w:w="1757" w:type="dxa"/>
          </w:tcPr>
          <w:p w14:paraId="5CE68848"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20</w:t>
            </w:r>
          </w:p>
        </w:tc>
        <w:tc>
          <w:tcPr>
            <w:tcW w:w="2944" w:type="dxa"/>
          </w:tcPr>
          <w:p w14:paraId="13071643"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Προσδιορισμός μηχανικής σύστασης εδάφους</w:t>
            </w:r>
          </w:p>
        </w:tc>
      </w:tr>
      <w:tr w:rsidR="00EB0FA7" w:rsidRPr="00EB0FA7" w14:paraId="1B67B4FF" w14:textId="77777777" w:rsidTr="00EB0FA7">
        <w:tc>
          <w:tcPr>
            <w:tcW w:w="658" w:type="dxa"/>
          </w:tcPr>
          <w:p w14:paraId="6C27E61B"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5</w:t>
            </w:r>
          </w:p>
        </w:tc>
        <w:tc>
          <w:tcPr>
            <w:tcW w:w="3387" w:type="dxa"/>
          </w:tcPr>
          <w:p w14:paraId="51B39B5C"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Προσδιορισμός ποιοτικών παραμέτρων αρδευτικού νερού</w:t>
            </w:r>
          </w:p>
        </w:tc>
        <w:tc>
          <w:tcPr>
            <w:tcW w:w="1710" w:type="dxa"/>
          </w:tcPr>
          <w:p w14:paraId="725BF48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70</w:t>
            </w:r>
          </w:p>
        </w:tc>
        <w:tc>
          <w:tcPr>
            <w:tcW w:w="1757" w:type="dxa"/>
          </w:tcPr>
          <w:p w14:paraId="4CC0022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20</w:t>
            </w:r>
          </w:p>
        </w:tc>
        <w:tc>
          <w:tcPr>
            <w:tcW w:w="2944" w:type="dxa"/>
          </w:tcPr>
          <w:p w14:paraId="7D1EA332" w14:textId="77777777" w:rsidR="00EB0FA7" w:rsidRPr="00EB0FA7" w:rsidRDefault="00EB0FA7" w:rsidP="00EB0FA7">
            <w:pPr>
              <w:rPr>
                <w:rFonts w:asciiTheme="minorHAnsi" w:hAnsiTheme="minorHAnsi" w:cstheme="minorHAnsi"/>
              </w:rPr>
            </w:pPr>
          </w:p>
        </w:tc>
      </w:tr>
      <w:tr w:rsidR="00EB0FA7" w:rsidRPr="00EB0FA7" w14:paraId="5C69EDC3" w14:textId="77777777" w:rsidTr="00EB0FA7">
        <w:tc>
          <w:tcPr>
            <w:tcW w:w="658" w:type="dxa"/>
          </w:tcPr>
          <w:p w14:paraId="7497499D"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6</w:t>
            </w:r>
          </w:p>
        </w:tc>
        <w:tc>
          <w:tcPr>
            <w:tcW w:w="3387" w:type="dxa"/>
          </w:tcPr>
          <w:p w14:paraId="6AF007F7"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Μετρήσεις φυσιολογικών παραμέτρων των φυτών για τον προσδιορισμό αρδευτικών αναγκών</w:t>
            </w:r>
          </w:p>
        </w:tc>
        <w:tc>
          <w:tcPr>
            <w:tcW w:w="1710" w:type="dxa"/>
          </w:tcPr>
          <w:p w14:paraId="156E795B"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w:t>
            </w:r>
          </w:p>
        </w:tc>
        <w:tc>
          <w:tcPr>
            <w:tcW w:w="1757" w:type="dxa"/>
          </w:tcPr>
          <w:p w14:paraId="4A325DD1" w14:textId="77777777" w:rsidR="00EB0FA7" w:rsidRPr="00EB0FA7" w:rsidRDefault="00EB0FA7" w:rsidP="00EB0FA7">
            <w:pPr>
              <w:rPr>
                <w:rFonts w:asciiTheme="minorHAnsi" w:hAnsiTheme="minorHAnsi" w:cstheme="minorHAnsi"/>
              </w:rPr>
            </w:pPr>
          </w:p>
        </w:tc>
        <w:tc>
          <w:tcPr>
            <w:tcW w:w="2944" w:type="dxa"/>
          </w:tcPr>
          <w:p w14:paraId="0945F8E4" w14:textId="77777777" w:rsidR="00EB0FA7" w:rsidRPr="00EB0FA7" w:rsidRDefault="00EB0FA7" w:rsidP="00EB0FA7">
            <w:pPr>
              <w:rPr>
                <w:rFonts w:asciiTheme="minorHAnsi" w:hAnsiTheme="minorHAnsi" w:cstheme="minorHAnsi"/>
              </w:rPr>
            </w:pPr>
          </w:p>
        </w:tc>
      </w:tr>
      <w:tr w:rsidR="00EB0FA7" w:rsidRPr="00EB0FA7" w14:paraId="1993E442" w14:textId="77777777" w:rsidTr="00EB0FA7">
        <w:tc>
          <w:tcPr>
            <w:tcW w:w="658" w:type="dxa"/>
          </w:tcPr>
          <w:p w14:paraId="66D32EC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7</w:t>
            </w:r>
          </w:p>
        </w:tc>
        <w:tc>
          <w:tcPr>
            <w:tcW w:w="3387" w:type="dxa"/>
          </w:tcPr>
          <w:p w14:paraId="4EB55E94"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Χωροταξική κατανομή ενεργού ριζικού συστήματος</w:t>
            </w:r>
          </w:p>
        </w:tc>
        <w:tc>
          <w:tcPr>
            <w:tcW w:w="1710" w:type="dxa"/>
          </w:tcPr>
          <w:p w14:paraId="1EFA4403"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100</w:t>
            </w:r>
          </w:p>
        </w:tc>
        <w:tc>
          <w:tcPr>
            <w:tcW w:w="1757" w:type="dxa"/>
          </w:tcPr>
          <w:p w14:paraId="020FDE51" w14:textId="77777777" w:rsidR="00EB0FA7" w:rsidRPr="00EB0FA7" w:rsidRDefault="00EB0FA7" w:rsidP="00EB0FA7">
            <w:pPr>
              <w:rPr>
                <w:rFonts w:asciiTheme="minorHAnsi" w:hAnsiTheme="minorHAnsi" w:cstheme="minorHAnsi"/>
              </w:rPr>
            </w:pPr>
          </w:p>
        </w:tc>
        <w:tc>
          <w:tcPr>
            <w:tcW w:w="2944" w:type="dxa"/>
          </w:tcPr>
          <w:p w14:paraId="35D077E2" w14:textId="77777777" w:rsidR="00EB0FA7" w:rsidRPr="00EB0FA7" w:rsidRDefault="00EB0FA7" w:rsidP="00EB0FA7">
            <w:pPr>
              <w:rPr>
                <w:rFonts w:asciiTheme="minorHAnsi" w:hAnsiTheme="minorHAnsi" w:cstheme="minorHAnsi"/>
              </w:rPr>
            </w:pPr>
          </w:p>
        </w:tc>
      </w:tr>
      <w:tr w:rsidR="00EB0FA7" w:rsidRPr="00EB0FA7" w14:paraId="3A9DAFC9" w14:textId="77777777" w:rsidTr="00EB0FA7">
        <w:tc>
          <w:tcPr>
            <w:tcW w:w="658" w:type="dxa"/>
          </w:tcPr>
          <w:p w14:paraId="59A8899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8</w:t>
            </w:r>
          </w:p>
        </w:tc>
        <w:tc>
          <w:tcPr>
            <w:tcW w:w="3387" w:type="dxa"/>
          </w:tcPr>
          <w:p w14:paraId="31B29ED3" w14:textId="77777777" w:rsidR="00EB0FA7" w:rsidRPr="00EB0FA7" w:rsidDel="006740C8" w:rsidRDefault="00EB0FA7" w:rsidP="00EB0FA7">
            <w:pPr>
              <w:rPr>
                <w:rFonts w:asciiTheme="minorHAnsi" w:hAnsiTheme="minorHAnsi" w:cstheme="minorHAnsi"/>
              </w:rPr>
            </w:pPr>
            <w:r w:rsidRPr="00EB0FA7">
              <w:rPr>
                <w:rFonts w:asciiTheme="minorHAnsi" w:hAnsiTheme="minorHAnsi" w:cstheme="minorHAnsi"/>
              </w:rPr>
              <w:t>Μεταβολή συγκέντρωσης θρεπτικών στοιχείων στο εδαφικό διάλυμα</w:t>
            </w:r>
          </w:p>
        </w:tc>
        <w:tc>
          <w:tcPr>
            <w:tcW w:w="1710" w:type="dxa"/>
          </w:tcPr>
          <w:p w14:paraId="2C83D70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100</w:t>
            </w:r>
          </w:p>
        </w:tc>
        <w:tc>
          <w:tcPr>
            <w:tcW w:w="1757" w:type="dxa"/>
          </w:tcPr>
          <w:p w14:paraId="58DBE660" w14:textId="77777777" w:rsidR="00EB0FA7" w:rsidRPr="00EB0FA7" w:rsidRDefault="00EB0FA7" w:rsidP="00EB0FA7">
            <w:pPr>
              <w:rPr>
                <w:rFonts w:asciiTheme="minorHAnsi" w:hAnsiTheme="minorHAnsi" w:cstheme="minorHAnsi"/>
              </w:rPr>
            </w:pPr>
          </w:p>
        </w:tc>
        <w:tc>
          <w:tcPr>
            <w:tcW w:w="2944" w:type="dxa"/>
          </w:tcPr>
          <w:p w14:paraId="0721E6BE"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Κινητική θρεπτικών στοιχείων στο έδαφος</w:t>
            </w:r>
          </w:p>
        </w:tc>
      </w:tr>
      <w:tr w:rsidR="00EB0FA7" w:rsidRPr="00EB0FA7" w14:paraId="30AAE8A9" w14:textId="77777777" w:rsidTr="00EB0FA7">
        <w:tc>
          <w:tcPr>
            <w:tcW w:w="658" w:type="dxa"/>
          </w:tcPr>
          <w:p w14:paraId="4E6D84AA"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9</w:t>
            </w:r>
          </w:p>
        </w:tc>
        <w:tc>
          <w:tcPr>
            <w:tcW w:w="3387" w:type="dxa"/>
          </w:tcPr>
          <w:p w14:paraId="5A87550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Ανάπτυξη επιστημονικών μεθόδων προσδιορισμού αρδευτικών αναγκών</w:t>
            </w:r>
          </w:p>
        </w:tc>
        <w:tc>
          <w:tcPr>
            <w:tcW w:w="1710" w:type="dxa"/>
          </w:tcPr>
          <w:p w14:paraId="14D5131C"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70</w:t>
            </w:r>
          </w:p>
        </w:tc>
        <w:tc>
          <w:tcPr>
            <w:tcW w:w="1757" w:type="dxa"/>
          </w:tcPr>
          <w:p w14:paraId="4D4AC36E" w14:textId="77777777" w:rsidR="00EB0FA7" w:rsidRPr="00EB0FA7" w:rsidRDefault="00EB0FA7" w:rsidP="00EB0FA7">
            <w:pPr>
              <w:rPr>
                <w:rFonts w:asciiTheme="minorHAnsi" w:hAnsiTheme="minorHAnsi" w:cstheme="minorHAnsi"/>
              </w:rPr>
            </w:pPr>
          </w:p>
        </w:tc>
        <w:tc>
          <w:tcPr>
            <w:tcW w:w="2944" w:type="dxa"/>
          </w:tcPr>
          <w:p w14:paraId="48383DE2"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Βάσει κρίσιμων τιμών εδαφικής υγρασίας που σηματοδοτούν την αναγκαιότητα άρδευσης</w:t>
            </w:r>
          </w:p>
        </w:tc>
      </w:tr>
      <w:tr w:rsidR="00EB0FA7" w:rsidRPr="00EB0FA7" w14:paraId="31D51FC4" w14:textId="77777777" w:rsidTr="00EB0FA7">
        <w:tc>
          <w:tcPr>
            <w:tcW w:w="658" w:type="dxa"/>
          </w:tcPr>
          <w:p w14:paraId="27AC61E7"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10</w:t>
            </w:r>
          </w:p>
        </w:tc>
        <w:tc>
          <w:tcPr>
            <w:tcW w:w="3387" w:type="dxa"/>
          </w:tcPr>
          <w:p w14:paraId="1B34B1D6"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Ψηφιακή καταγραφή καλλιεργητικών εργασιών, εισροών και εκροών</w:t>
            </w:r>
          </w:p>
        </w:tc>
        <w:tc>
          <w:tcPr>
            <w:tcW w:w="1710" w:type="dxa"/>
          </w:tcPr>
          <w:p w14:paraId="4F972D31"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100</w:t>
            </w:r>
          </w:p>
        </w:tc>
        <w:tc>
          <w:tcPr>
            <w:tcW w:w="1757" w:type="dxa"/>
          </w:tcPr>
          <w:p w14:paraId="75AD9175" w14:textId="77777777" w:rsidR="00EB0FA7" w:rsidRPr="00EB0FA7" w:rsidRDefault="00EB0FA7" w:rsidP="00EB0FA7">
            <w:pPr>
              <w:rPr>
                <w:rFonts w:asciiTheme="minorHAnsi" w:hAnsiTheme="minorHAnsi" w:cstheme="minorHAnsi"/>
              </w:rPr>
            </w:pPr>
          </w:p>
        </w:tc>
        <w:tc>
          <w:tcPr>
            <w:tcW w:w="2944" w:type="dxa"/>
          </w:tcPr>
          <w:p w14:paraId="1EB21B7C" w14:textId="77777777" w:rsidR="00EB0FA7" w:rsidRPr="00EB0FA7" w:rsidRDefault="00EB0FA7" w:rsidP="00EB0FA7">
            <w:pPr>
              <w:rPr>
                <w:rFonts w:asciiTheme="minorHAnsi" w:hAnsiTheme="minorHAnsi" w:cstheme="minorHAnsi"/>
              </w:rPr>
            </w:pPr>
          </w:p>
        </w:tc>
      </w:tr>
      <w:tr w:rsidR="00EB0FA7" w:rsidRPr="00EB0FA7" w14:paraId="1047C553" w14:textId="77777777" w:rsidTr="00EB0FA7">
        <w:tc>
          <w:tcPr>
            <w:tcW w:w="658" w:type="dxa"/>
          </w:tcPr>
          <w:p w14:paraId="5830732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11</w:t>
            </w:r>
          </w:p>
        </w:tc>
        <w:tc>
          <w:tcPr>
            <w:tcW w:w="3387" w:type="dxa"/>
          </w:tcPr>
          <w:p w14:paraId="55BD730F"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Ψηφιακή καταγραφή επιτόπιων παρατηρήσεων</w:t>
            </w:r>
          </w:p>
        </w:tc>
        <w:tc>
          <w:tcPr>
            <w:tcW w:w="1710" w:type="dxa"/>
          </w:tcPr>
          <w:p w14:paraId="5FF3D785"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70</w:t>
            </w:r>
          </w:p>
        </w:tc>
        <w:tc>
          <w:tcPr>
            <w:tcW w:w="1757" w:type="dxa"/>
          </w:tcPr>
          <w:p w14:paraId="289FF7B0" w14:textId="77777777" w:rsidR="00EB0FA7" w:rsidRPr="00EB0FA7" w:rsidRDefault="00EB0FA7" w:rsidP="00EB0FA7">
            <w:pPr>
              <w:rPr>
                <w:rFonts w:asciiTheme="minorHAnsi" w:hAnsiTheme="minorHAnsi" w:cstheme="minorHAnsi"/>
              </w:rPr>
            </w:pPr>
          </w:p>
        </w:tc>
        <w:tc>
          <w:tcPr>
            <w:tcW w:w="2944" w:type="dxa"/>
          </w:tcPr>
          <w:p w14:paraId="1BEDE3C5" w14:textId="77777777" w:rsidR="00EB0FA7" w:rsidRPr="00EB0FA7" w:rsidRDefault="00EB0FA7" w:rsidP="00EB0FA7">
            <w:pPr>
              <w:rPr>
                <w:rFonts w:asciiTheme="minorHAnsi" w:hAnsiTheme="minorHAnsi" w:cstheme="minorHAnsi"/>
              </w:rPr>
            </w:pPr>
          </w:p>
        </w:tc>
      </w:tr>
      <w:tr w:rsidR="00EB0FA7" w:rsidRPr="00EB0FA7" w14:paraId="469B350E" w14:textId="77777777" w:rsidTr="00EB0FA7">
        <w:tc>
          <w:tcPr>
            <w:tcW w:w="658" w:type="dxa"/>
          </w:tcPr>
          <w:p w14:paraId="2C69C2F1"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12</w:t>
            </w:r>
          </w:p>
        </w:tc>
        <w:tc>
          <w:tcPr>
            <w:tcW w:w="3387" w:type="dxa"/>
          </w:tcPr>
          <w:p w14:paraId="70685D75"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Ποσοτική – ποιοτική εκτίμηση οφέλους φυτοπροστασίας</w:t>
            </w:r>
          </w:p>
        </w:tc>
        <w:tc>
          <w:tcPr>
            <w:tcW w:w="1710" w:type="dxa"/>
          </w:tcPr>
          <w:p w14:paraId="6ED63D66"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80</w:t>
            </w:r>
          </w:p>
        </w:tc>
        <w:tc>
          <w:tcPr>
            <w:tcW w:w="1757" w:type="dxa"/>
          </w:tcPr>
          <w:p w14:paraId="2BFE617A" w14:textId="77777777" w:rsidR="00EB0FA7" w:rsidRPr="00EB0FA7" w:rsidRDefault="00EB0FA7" w:rsidP="00EB0FA7">
            <w:pPr>
              <w:rPr>
                <w:rFonts w:asciiTheme="minorHAnsi" w:hAnsiTheme="minorHAnsi" w:cstheme="minorHAnsi"/>
              </w:rPr>
            </w:pPr>
          </w:p>
        </w:tc>
        <w:tc>
          <w:tcPr>
            <w:tcW w:w="2944" w:type="dxa"/>
          </w:tcPr>
          <w:p w14:paraId="58EE3CB1" w14:textId="77777777" w:rsidR="00EB0FA7" w:rsidRPr="00EB0FA7" w:rsidRDefault="00EB0FA7" w:rsidP="00EB0FA7">
            <w:pPr>
              <w:rPr>
                <w:rFonts w:asciiTheme="minorHAnsi" w:hAnsiTheme="minorHAnsi" w:cstheme="minorHAnsi"/>
              </w:rPr>
            </w:pPr>
          </w:p>
        </w:tc>
      </w:tr>
      <w:tr w:rsidR="00EB0FA7" w:rsidRPr="00EB0FA7" w14:paraId="7A30EA23" w14:textId="77777777" w:rsidTr="00EB0FA7">
        <w:tc>
          <w:tcPr>
            <w:tcW w:w="658" w:type="dxa"/>
          </w:tcPr>
          <w:p w14:paraId="4B4F435C"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13</w:t>
            </w:r>
          </w:p>
        </w:tc>
        <w:tc>
          <w:tcPr>
            <w:tcW w:w="3387" w:type="dxa"/>
          </w:tcPr>
          <w:p w14:paraId="3AD80221"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Ποσοτική – ποιοτική εκτίμηση οφέλους άρδευσης</w:t>
            </w:r>
          </w:p>
        </w:tc>
        <w:tc>
          <w:tcPr>
            <w:tcW w:w="1710" w:type="dxa"/>
          </w:tcPr>
          <w:p w14:paraId="0BD68070" w14:textId="77777777" w:rsidR="00EB0FA7" w:rsidRPr="00EB0FA7" w:rsidRDefault="00EB0FA7" w:rsidP="00EB0FA7">
            <w:pPr>
              <w:rPr>
                <w:rFonts w:asciiTheme="minorHAnsi" w:hAnsiTheme="minorHAnsi" w:cstheme="minorHAnsi"/>
              </w:rPr>
            </w:pPr>
            <w:r w:rsidRPr="00EB0FA7">
              <w:rPr>
                <w:rFonts w:asciiTheme="minorHAnsi" w:hAnsiTheme="minorHAnsi" w:cstheme="minorHAnsi"/>
              </w:rPr>
              <w:t>≥ 70</w:t>
            </w:r>
          </w:p>
        </w:tc>
        <w:tc>
          <w:tcPr>
            <w:tcW w:w="1757" w:type="dxa"/>
          </w:tcPr>
          <w:p w14:paraId="3F09F100" w14:textId="77777777" w:rsidR="00EB0FA7" w:rsidRPr="00EB0FA7" w:rsidRDefault="00EB0FA7" w:rsidP="00EB0FA7">
            <w:pPr>
              <w:rPr>
                <w:rFonts w:asciiTheme="minorHAnsi" w:hAnsiTheme="minorHAnsi" w:cstheme="minorHAnsi"/>
              </w:rPr>
            </w:pPr>
          </w:p>
        </w:tc>
        <w:tc>
          <w:tcPr>
            <w:tcW w:w="2944" w:type="dxa"/>
          </w:tcPr>
          <w:p w14:paraId="7B6F5C32" w14:textId="77777777" w:rsidR="00EB0FA7" w:rsidRPr="00EB0FA7" w:rsidRDefault="00EB0FA7" w:rsidP="00EB0FA7">
            <w:pPr>
              <w:rPr>
                <w:rFonts w:asciiTheme="minorHAnsi" w:hAnsiTheme="minorHAnsi" w:cstheme="minorHAnsi"/>
              </w:rPr>
            </w:pPr>
          </w:p>
        </w:tc>
      </w:tr>
    </w:tbl>
    <w:p w14:paraId="41934A35" w14:textId="77777777" w:rsidR="00EB0FA7" w:rsidRPr="00EB0FA7" w:rsidRDefault="00EB0FA7" w:rsidP="00EB0FA7">
      <w:pPr>
        <w:rPr>
          <w:rFonts w:asciiTheme="minorHAnsi" w:hAnsiTheme="minorHAnsi" w:cstheme="minorHAnsi"/>
          <w:i/>
          <w:szCs w:val="22"/>
        </w:rPr>
      </w:pPr>
      <w:r w:rsidRPr="00EB0FA7">
        <w:rPr>
          <w:rFonts w:asciiTheme="minorHAnsi" w:hAnsiTheme="minorHAnsi" w:cstheme="minorHAnsi"/>
          <w:i/>
          <w:szCs w:val="22"/>
        </w:rPr>
        <w:t>(*) Αφορά σε ποσοστό επί του υποσυνόλου των συμμετεχόντων αγροτεμαχίων που προορίζονται για πιλοτική εφαρμογή των υπηρεσιών ευφυούς γεωργίας</w:t>
      </w:r>
    </w:p>
    <w:p w14:paraId="4A92B915"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lastRenderedPageBreak/>
        <w:t>Στόχος των παραπάνω είναι η συγκέντρωση δεδομένων και η πιλοτική εφαρμογή επιστημονικών μεθόδων ευφυούς γεωργίας, με σκοπό την αποτίμηση της ωφέλειας από την αξιοποίηση των παραπάνω. Ουσιαστικά με τον τρόπο αυτό, οι ωφελούμενοι του έργου, με την ολοκλήρωσή του, θα έχουν τη δυνατότητα να αξιοποιήσουν άμεσα την υποδομή, τα δεδομένα και τις μεθόδους που υλοποιήθηκαν στο πλαίσιο του παρόντος έργου και να εκτιμήσουν τα οφέλη που προκύπτουν από την χρήση των υπηρεσιών του συνολικού εγχειρήματος, έχοντας παράλληλα διαθέσιμη μία αξιόπιστη βάση για την επέκταση των αποτελεσμάτων και την προσαρμογή τους στη πληθώρα διαφορετικών περιπτώσεων αναφορικά με τις διαφορετικές καλλιέργειες και γεωγραφικές περιοχές.</w:t>
      </w:r>
    </w:p>
    <w:p w14:paraId="79D32EB2" w14:textId="77777777" w:rsidR="00EB0FA7" w:rsidRPr="00EB0FA7" w:rsidRDefault="00EB0FA7" w:rsidP="00EB0FA7">
      <w:pPr>
        <w:rPr>
          <w:rFonts w:asciiTheme="minorHAnsi" w:hAnsiTheme="minorHAnsi" w:cstheme="minorHAnsi"/>
          <w:szCs w:val="22"/>
        </w:rPr>
      </w:pPr>
    </w:p>
    <w:p w14:paraId="35B35B3A" w14:textId="77777777" w:rsidR="00EB0FA7" w:rsidRPr="001F334A" w:rsidRDefault="00EB0FA7" w:rsidP="00254722">
      <w:pPr>
        <w:pStyle w:val="StyleHeading112ptJustifiedLinespacing15lines"/>
        <w:numPr>
          <w:ilvl w:val="3"/>
          <w:numId w:val="90"/>
        </w:numPr>
        <w:rPr>
          <w:rFonts w:eastAsia="SimSun"/>
        </w:rPr>
      </w:pPr>
      <w:bookmarkStart w:id="632" w:name="_Toc502762473"/>
      <w:bookmarkStart w:id="633" w:name="_Toc507419103"/>
      <w:bookmarkStart w:id="634" w:name="_Toc515371758"/>
      <w:bookmarkStart w:id="635" w:name="_Toc978681"/>
      <w:r w:rsidRPr="001F334A">
        <w:rPr>
          <w:rFonts w:eastAsia="SimSun"/>
        </w:rPr>
        <w:t>Νομική υποστήριξη έργου</w:t>
      </w:r>
      <w:bookmarkEnd w:id="632"/>
      <w:bookmarkEnd w:id="633"/>
      <w:bookmarkEnd w:id="634"/>
      <w:bookmarkEnd w:id="635"/>
    </w:p>
    <w:p w14:paraId="3CBF7D96" w14:textId="77777777" w:rsidR="006F6F0D" w:rsidRDefault="00EB0FA7" w:rsidP="005A1B33">
      <w:pPr>
        <w:rPr>
          <w:rFonts w:asciiTheme="minorHAnsi" w:hAnsiTheme="minorHAnsi" w:cstheme="minorHAnsi"/>
          <w:szCs w:val="22"/>
        </w:rPr>
      </w:pPr>
      <w:r w:rsidRPr="005335C2">
        <w:rPr>
          <w:rFonts w:asciiTheme="minorHAnsi" w:hAnsiTheme="minorHAnsi" w:cstheme="minorHAnsi"/>
          <w:szCs w:val="22"/>
        </w:rPr>
        <w:t xml:space="preserve">Όπως προαναφέρθηκε και στη παράγραφο </w:t>
      </w:r>
      <w:r w:rsidR="00F870EB">
        <w:rPr>
          <w:rFonts w:asciiTheme="minorHAnsi" w:hAnsiTheme="minorHAnsi" w:cstheme="minorHAnsi"/>
          <w:szCs w:val="22"/>
        </w:rPr>
        <w:fldChar w:fldCharType="begin"/>
      </w:r>
      <w:r w:rsidR="000868CB">
        <w:rPr>
          <w:rFonts w:asciiTheme="minorHAnsi" w:hAnsiTheme="minorHAnsi" w:cstheme="minorHAnsi"/>
          <w:szCs w:val="22"/>
        </w:rPr>
        <w:instrText xml:space="preserve"> PAGEREF _Ref526847788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860C80">
        <w:rPr>
          <w:rFonts w:asciiTheme="minorHAnsi" w:hAnsiTheme="minorHAnsi" w:cstheme="minorHAnsi"/>
          <w:noProof/>
          <w:szCs w:val="22"/>
        </w:rPr>
        <w:t>84</w:t>
      </w:r>
      <w:r w:rsidR="00F870EB">
        <w:rPr>
          <w:rFonts w:asciiTheme="minorHAnsi" w:hAnsiTheme="minorHAnsi" w:cstheme="minorHAnsi"/>
          <w:szCs w:val="22"/>
        </w:rPr>
        <w:fldChar w:fldCharType="end"/>
      </w:r>
      <w:r w:rsidR="00F870EB">
        <w:rPr>
          <w:rFonts w:asciiTheme="minorHAnsi" w:hAnsiTheme="minorHAnsi" w:cstheme="minorHAnsi"/>
          <w:szCs w:val="22"/>
        </w:rPr>
        <w:fldChar w:fldCharType="begin"/>
      </w:r>
      <w:r w:rsidR="000868CB">
        <w:rPr>
          <w:rFonts w:asciiTheme="minorHAnsi" w:hAnsiTheme="minorHAnsi" w:cstheme="minorHAnsi"/>
          <w:szCs w:val="22"/>
        </w:rPr>
        <w:instrText xml:space="preserve"> REF _Ref526847794 \n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860C80">
        <w:rPr>
          <w:rFonts w:asciiTheme="minorHAnsi" w:hAnsiTheme="minorHAnsi" w:cstheme="minorHAnsi"/>
          <w:szCs w:val="22"/>
        </w:rPr>
        <w:t>3.2.2.1.4</w:t>
      </w:r>
      <w:r w:rsidR="00F870EB">
        <w:rPr>
          <w:rFonts w:asciiTheme="minorHAnsi" w:hAnsiTheme="minorHAnsi" w:cstheme="minorHAnsi"/>
          <w:szCs w:val="22"/>
        </w:rPr>
        <w:fldChar w:fldCharType="end"/>
      </w:r>
      <w:r w:rsidR="00C751EC" w:rsidRPr="005335C2">
        <w:rPr>
          <w:rFonts w:asciiTheme="minorHAnsi" w:hAnsiTheme="minorHAnsi" w:cstheme="minorHAnsi"/>
          <w:szCs w:val="22"/>
        </w:rPr>
        <w:t xml:space="preserve"> του παρόντος παραρτήματος</w:t>
      </w:r>
      <w:r w:rsidRPr="005335C2">
        <w:rPr>
          <w:rFonts w:asciiTheme="minorHAnsi" w:hAnsiTheme="minorHAnsi" w:cstheme="minorHAnsi"/>
          <w:szCs w:val="22"/>
        </w:rPr>
        <w:t>, ιδιαίτερης σημασίας αποτελεί η υιοθέτηση διαδικασιών και η κατάλληλη προσαρμογή της πολιτικής ασφάλειας που τηρεί ο Υποψήφιος Ανάδοχος, για την συμμόρφωση με τον κανονισμό (ΕΕ) 2016/679 του Ευρωπαϊκού Κοινοβουλίου και της Επιτροπής σ</w:t>
      </w:r>
      <w:r w:rsidRPr="00991B94">
        <w:rPr>
          <w:rFonts w:asciiTheme="minorHAnsi" w:hAnsiTheme="minorHAnsi" w:cstheme="minorHAnsi"/>
          <w:szCs w:val="22"/>
        </w:rPr>
        <w:t>χετικά με την προστασία των φυσικών προσώπων αναφορικά με την επεξεργασία και ελεύθερη διακίνηση προσωπικών δεδομένων. Για τον λόγο αυτό και για τη δημιουργία ενός πλαισίου προστασίας των προσωπικών δεδομένων καθώς και για τον συνεχή έλεγχο τήρησης του πλα</w:t>
      </w:r>
      <w:r w:rsidRPr="00AB3763">
        <w:rPr>
          <w:rFonts w:asciiTheme="minorHAnsi" w:hAnsiTheme="minorHAnsi" w:cstheme="minorHAnsi"/>
          <w:szCs w:val="22"/>
        </w:rPr>
        <w:t xml:space="preserve">ισίου αυτού, απαιτείται η συμμετοχή στην ομάδα έργου </w:t>
      </w:r>
      <w:r w:rsidR="00B451B1">
        <w:rPr>
          <w:rFonts w:asciiTheme="minorHAnsi" w:hAnsiTheme="minorHAnsi" w:cstheme="minorHAnsi"/>
          <w:szCs w:val="22"/>
        </w:rPr>
        <w:t>ενός</w:t>
      </w:r>
      <w:r w:rsidR="00B451B1" w:rsidRPr="00AB3763">
        <w:rPr>
          <w:rFonts w:asciiTheme="minorHAnsi" w:hAnsiTheme="minorHAnsi" w:cstheme="minorHAnsi"/>
          <w:szCs w:val="22"/>
        </w:rPr>
        <w:t xml:space="preserve"> </w:t>
      </w:r>
      <w:r w:rsidRPr="00AB3763">
        <w:rPr>
          <w:rFonts w:asciiTheme="minorHAnsi" w:hAnsiTheme="minorHAnsi" w:cstheme="minorHAnsi"/>
          <w:szCs w:val="22"/>
        </w:rPr>
        <w:t>(</w:t>
      </w:r>
      <w:r w:rsidR="00B451B1">
        <w:rPr>
          <w:rFonts w:asciiTheme="minorHAnsi" w:hAnsiTheme="minorHAnsi" w:cstheme="minorHAnsi"/>
          <w:szCs w:val="22"/>
        </w:rPr>
        <w:t>1</w:t>
      </w:r>
      <w:r w:rsidRPr="00AB3763">
        <w:rPr>
          <w:rFonts w:asciiTheme="minorHAnsi" w:hAnsiTheme="minorHAnsi" w:cstheme="minorHAnsi"/>
          <w:szCs w:val="22"/>
        </w:rPr>
        <w:t>) στελ</w:t>
      </w:r>
      <w:r w:rsidR="00B451B1">
        <w:rPr>
          <w:rFonts w:asciiTheme="minorHAnsi" w:hAnsiTheme="minorHAnsi" w:cstheme="minorHAnsi"/>
          <w:szCs w:val="22"/>
        </w:rPr>
        <w:t>έ</w:t>
      </w:r>
      <w:r w:rsidRPr="00AB3763">
        <w:rPr>
          <w:rFonts w:asciiTheme="minorHAnsi" w:hAnsiTheme="minorHAnsi" w:cstheme="minorHAnsi"/>
          <w:szCs w:val="22"/>
        </w:rPr>
        <w:t>χ</w:t>
      </w:r>
      <w:r w:rsidR="00B451B1">
        <w:rPr>
          <w:rFonts w:asciiTheme="minorHAnsi" w:hAnsiTheme="minorHAnsi" w:cstheme="minorHAnsi"/>
          <w:szCs w:val="22"/>
        </w:rPr>
        <w:t>ους</w:t>
      </w:r>
      <w:r w:rsidRPr="00AB3763">
        <w:rPr>
          <w:rFonts w:asciiTheme="minorHAnsi" w:hAnsiTheme="minorHAnsi" w:cstheme="minorHAnsi"/>
          <w:szCs w:val="22"/>
        </w:rPr>
        <w:t xml:space="preserve"> με συμβουλευτικό ρόλο στα παραπάνω ζητήματα. </w:t>
      </w:r>
      <w:r w:rsidR="00B451B1" w:rsidRPr="00AB3763">
        <w:rPr>
          <w:rFonts w:asciiTheme="minorHAnsi" w:hAnsiTheme="minorHAnsi" w:cstheme="minorHAnsi"/>
          <w:szCs w:val="22"/>
        </w:rPr>
        <w:t>Τ</w:t>
      </w:r>
      <w:r w:rsidR="00B451B1">
        <w:rPr>
          <w:rFonts w:asciiTheme="minorHAnsi" w:hAnsiTheme="minorHAnsi" w:cstheme="minorHAnsi"/>
          <w:szCs w:val="22"/>
        </w:rPr>
        <w:t>ο</w:t>
      </w:r>
      <w:r w:rsidR="00B451B1" w:rsidRPr="00AB3763">
        <w:rPr>
          <w:rFonts w:asciiTheme="minorHAnsi" w:hAnsiTheme="minorHAnsi" w:cstheme="minorHAnsi"/>
          <w:szCs w:val="22"/>
        </w:rPr>
        <w:t xml:space="preserve"> συγκεκριμέν</w:t>
      </w:r>
      <w:r w:rsidR="00B451B1">
        <w:rPr>
          <w:rFonts w:asciiTheme="minorHAnsi" w:hAnsiTheme="minorHAnsi" w:cstheme="minorHAnsi"/>
          <w:szCs w:val="22"/>
        </w:rPr>
        <w:t>ο</w:t>
      </w:r>
      <w:r w:rsidR="00B451B1" w:rsidRPr="00AB3763">
        <w:rPr>
          <w:rFonts w:asciiTheme="minorHAnsi" w:hAnsiTheme="minorHAnsi" w:cstheme="minorHAnsi"/>
          <w:szCs w:val="22"/>
        </w:rPr>
        <w:t xml:space="preserve"> </w:t>
      </w:r>
      <w:r w:rsidR="00B451B1">
        <w:rPr>
          <w:rFonts w:asciiTheme="minorHAnsi" w:hAnsiTheme="minorHAnsi" w:cstheme="minorHAnsi"/>
          <w:szCs w:val="22"/>
        </w:rPr>
        <w:t>στέλεχος</w:t>
      </w:r>
      <w:r w:rsidR="00B451B1" w:rsidRPr="00AB3763">
        <w:rPr>
          <w:rFonts w:asciiTheme="minorHAnsi" w:hAnsiTheme="minorHAnsi" w:cstheme="minorHAnsi"/>
          <w:szCs w:val="22"/>
        </w:rPr>
        <w:t xml:space="preserve"> </w:t>
      </w:r>
      <w:r w:rsidRPr="00AB3763">
        <w:rPr>
          <w:rFonts w:asciiTheme="minorHAnsi" w:hAnsiTheme="minorHAnsi" w:cstheme="minorHAnsi"/>
          <w:szCs w:val="22"/>
        </w:rPr>
        <w:t xml:space="preserve">θα </w:t>
      </w:r>
      <w:r w:rsidR="00B451B1" w:rsidRPr="00AB3763">
        <w:rPr>
          <w:rFonts w:asciiTheme="minorHAnsi" w:hAnsiTheme="minorHAnsi" w:cstheme="minorHAnsi"/>
          <w:szCs w:val="22"/>
        </w:rPr>
        <w:t>αναλάβ</w:t>
      </w:r>
      <w:r w:rsidR="00B451B1">
        <w:rPr>
          <w:rFonts w:asciiTheme="minorHAnsi" w:hAnsiTheme="minorHAnsi" w:cstheme="minorHAnsi"/>
          <w:szCs w:val="22"/>
        </w:rPr>
        <w:t>ει</w:t>
      </w:r>
      <w:r w:rsidR="00B451B1" w:rsidRPr="00AB3763">
        <w:rPr>
          <w:rFonts w:asciiTheme="minorHAnsi" w:hAnsiTheme="minorHAnsi" w:cstheme="minorHAnsi"/>
          <w:szCs w:val="22"/>
        </w:rPr>
        <w:t xml:space="preserve"> </w:t>
      </w:r>
      <w:r w:rsidRPr="00AB3763">
        <w:rPr>
          <w:rFonts w:asciiTheme="minorHAnsi" w:hAnsiTheme="minorHAnsi" w:cstheme="minorHAnsi"/>
          <w:szCs w:val="22"/>
        </w:rPr>
        <w:t>τη νομική υποστήριξη του έργου και καθήκοντα Υπευθύνου Πρ</w:t>
      </w:r>
      <w:r w:rsidRPr="00811B7E">
        <w:rPr>
          <w:rFonts w:asciiTheme="minorHAnsi" w:hAnsiTheme="minorHAnsi" w:cstheme="minorHAnsi"/>
          <w:szCs w:val="22"/>
        </w:rPr>
        <w:t>οστασίας Δεδομένων.</w:t>
      </w:r>
      <w:r w:rsidR="00B451B1">
        <w:rPr>
          <w:rFonts w:asciiTheme="minorHAnsi" w:hAnsiTheme="minorHAnsi" w:cstheme="minorHAnsi"/>
          <w:szCs w:val="22"/>
        </w:rPr>
        <w:t xml:space="preserve"> Τα ελάχιστα καθήκοντα του Υπεεθύνου Προστασίας Δεδομένων παρατίθενται ακολούθως</w:t>
      </w:r>
      <w:r w:rsidR="00B451B1">
        <w:rPr>
          <w:rFonts w:asciiTheme="minorHAnsi" w:hAnsiTheme="minorHAnsi" w:cstheme="minorHAnsi"/>
          <w:szCs w:val="22"/>
          <w:lang w:val="en-US"/>
        </w:rPr>
        <w:t>:</w:t>
      </w:r>
    </w:p>
    <w:p w14:paraId="1941C234"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Να ενημερώνει και να συμβουλεύει τον ανάδοχο σχετικά με τις υποχρεώσεις του που απορρέουν από τον Κανονισμό και άλλες διατάξεις περί προστασίας δεδομένων.</w:t>
      </w:r>
    </w:p>
    <w:p w14:paraId="0AC40F26"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Να παρακολουθεί την εσωτερική συμμόρφωση με τον Κανονισμό και άλλες διατάξεις περί προστασίας δεδομένων (π.χ. προσδιορισμός και διαχείριση δραστηριοτήτων επεξεργασίας, εκπαίδευση προσωπικού, διενέργεια εσωτερικών ελέγχων).</w:t>
      </w:r>
    </w:p>
    <w:p w14:paraId="1E85D882"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Να παρέχει συμβουλές για την εκτίμηση αντικτύπου και να παρακολουθεί την υλοποίησή της.</w:t>
      </w:r>
    </w:p>
    <w:p w14:paraId="0FCFB372"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Να είναι το πρώτο σημείο επαφής για τις εποπτικές αρχές και τα υποκείμενα των δεδομένων (εργαζόμενοι, πελάτες κ.λπ.).</w:t>
      </w:r>
    </w:p>
    <w:p w14:paraId="2E23C314"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Να συνεργάζεται με την εποπτική αρχή.</w:t>
      </w:r>
    </w:p>
    <w:p w14:paraId="2CFFA59E" w14:textId="77777777" w:rsidR="00B451B1" w:rsidRPr="00A129A0" w:rsidRDefault="00B451B1" w:rsidP="005A1B33">
      <w:pPr>
        <w:rPr>
          <w:rFonts w:asciiTheme="minorHAnsi" w:hAnsiTheme="minorHAnsi" w:cstheme="minorHAnsi"/>
          <w:szCs w:val="22"/>
        </w:rPr>
      </w:pPr>
      <w:r>
        <w:rPr>
          <w:rFonts w:asciiTheme="minorHAnsi" w:hAnsiTheme="minorHAnsi" w:cstheme="minorHAnsi"/>
          <w:szCs w:val="22"/>
        </w:rPr>
        <w:t>Ο Ανάδοχος οφείλει να διασφαλίζει ότι ο Υπεύθυνος Προστασίας Δεδομένων</w:t>
      </w:r>
      <w:r w:rsidRPr="00A129A0">
        <w:rPr>
          <w:rFonts w:asciiTheme="minorHAnsi" w:hAnsiTheme="minorHAnsi" w:cstheme="minorHAnsi"/>
          <w:szCs w:val="22"/>
        </w:rPr>
        <w:t>:</w:t>
      </w:r>
    </w:p>
    <w:p w14:paraId="66815F96"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Συμμετέχει σε όλα τα ζητήματα σχετικά με την προστασία προσωπικών δεδομένων (π.χ. παρουσία σε συσκέψεις ανώτερων και μεσαίων στελεχών της διοίκησης και κατά τη λήψη αποφάσεων, καταγραφή λόγων διαφωνίας με τις συμβουλές του, έγκαιρη διαβίβαση πληροφοριών για παροχή γνώμης, άμεση λήψη γνώμης σε περίπτωση περιστατικού παραβίασης).</w:t>
      </w:r>
    </w:p>
    <w:p w14:paraId="0C3CD862"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Έχει ελεύθερη πρόσβαση σε δεδομένα και πράξεις επεξεργασίας</w:t>
      </w:r>
    </w:p>
    <w:p w14:paraId="1545E7BE"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Έχει στη διάθεσή του τους απαραίτητους πόρους για την εκπλήρωση των καθηκόντων του (π.χ. ενεργή στήριξη από τα ανώτερα διοικητικά στελέχη, οικονομικοί πόροι, υποδομές, συνεχής κατάρτιση).</w:t>
      </w:r>
    </w:p>
    <w:p w14:paraId="35D82A15"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Εκπληρώνει τα καθήκοντά του με ανεξάρτητο τρόπο (δεν λαμβάνει εντολές για την άσκηση των καθηκόντων του) και δεν απολύεται ούτε υφίσταται κυρώσεις επειδή επιτέλεσε τα καθήκοντά του.</w:t>
      </w:r>
    </w:p>
    <w:p w14:paraId="40D33B19"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Λογοδοτεί απευθείας στο ανώτατο διοικητικό επίπεδο του εργοδότη.</w:t>
      </w:r>
    </w:p>
    <w:p w14:paraId="028F1543"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Όταν ασκεί πρόσθετα καθήκοντα, αυτά να μην συνεπάγονται σύγκρουση συμφερόντων (π.χ. δεν μπορεί να κατέχει θέση από την οποία μπορεί να καθορίζει τους σκοπούς και τα μέσα της επεξεργασίας, όπως θέσεις ανώτερης διοίκησης).</w:t>
      </w:r>
    </w:p>
    <w:p w14:paraId="462F6363" w14:textId="77777777" w:rsidR="00B451B1" w:rsidRPr="00A129A0" w:rsidRDefault="00B451B1" w:rsidP="00A129A0">
      <w:pPr>
        <w:numPr>
          <w:ilvl w:val="0"/>
          <w:numId w:val="17"/>
        </w:numPr>
        <w:suppressAutoHyphens w:val="0"/>
        <w:spacing w:after="0" w:line="276" w:lineRule="auto"/>
        <w:textAlignment w:val="baseline"/>
        <w:rPr>
          <w:rFonts w:asciiTheme="minorHAnsi" w:hAnsiTheme="minorHAnsi" w:cstheme="minorHAnsi"/>
          <w:szCs w:val="22"/>
          <w:lang w:eastAsia="el-GR"/>
        </w:rPr>
      </w:pPr>
      <w:r w:rsidRPr="00A129A0">
        <w:rPr>
          <w:rFonts w:asciiTheme="minorHAnsi" w:hAnsiTheme="minorHAnsi" w:cstheme="minorHAnsi"/>
          <w:szCs w:val="22"/>
          <w:lang w:eastAsia="el-GR"/>
        </w:rPr>
        <w:t>Δεσμεύεται από την τήρηση του απορρήτου ή της εμπιστευτικότητας σχετικά με την εκτέλεση των καθηκόντων του.</w:t>
      </w:r>
    </w:p>
    <w:p w14:paraId="2304A1B7" w14:textId="77777777" w:rsidR="00B451B1" w:rsidRPr="00AE46D7" w:rsidRDefault="00B451B1" w:rsidP="005A1B33">
      <w:pPr>
        <w:rPr>
          <w:rFonts w:asciiTheme="minorHAnsi" w:hAnsiTheme="minorHAnsi" w:cstheme="minorHAnsi"/>
          <w:szCs w:val="22"/>
        </w:rPr>
      </w:pPr>
    </w:p>
    <w:p w14:paraId="03BC9E4F" w14:textId="77777777" w:rsidR="005A1B33" w:rsidRDefault="005A1B33" w:rsidP="005A1B33">
      <w:pPr>
        <w:rPr>
          <w:rFonts w:asciiTheme="minorHAnsi" w:hAnsiTheme="minorHAnsi" w:cstheme="minorHAnsi"/>
          <w:szCs w:val="22"/>
        </w:rPr>
      </w:pPr>
      <w:bookmarkStart w:id="636" w:name="_Toc502762474"/>
      <w:bookmarkStart w:id="637" w:name="_Toc507419104"/>
    </w:p>
    <w:p w14:paraId="7611F258" w14:textId="77777777" w:rsidR="00FB5486" w:rsidRPr="003B4AF9" w:rsidRDefault="00FB5486" w:rsidP="00254722">
      <w:pPr>
        <w:pStyle w:val="StyleHeading112ptJustifiedLinespacing15lines"/>
        <w:numPr>
          <w:ilvl w:val="2"/>
          <w:numId w:val="90"/>
        </w:numPr>
        <w:rPr>
          <w:rFonts w:eastAsia="SimSun"/>
        </w:rPr>
      </w:pPr>
      <w:bookmarkStart w:id="638" w:name="_Toc515371759"/>
      <w:bookmarkStart w:id="639" w:name="_Ref536027651"/>
      <w:bookmarkStart w:id="640" w:name="_Toc978682"/>
      <w:r w:rsidRPr="003B4AF9">
        <w:rPr>
          <w:rFonts w:eastAsia="SimSun"/>
        </w:rPr>
        <w:t xml:space="preserve">Υπηρεσίες </w:t>
      </w:r>
      <w:r>
        <w:rPr>
          <w:rFonts w:eastAsia="SimSun"/>
        </w:rPr>
        <w:t xml:space="preserve">Περιόδου </w:t>
      </w:r>
      <w:r w:rsidR="008A2830">
        <w:rPr>
          <w:rFonts w:eastAsia="SimSun"/>
        </w:rPr>
        <w:t xml:space="preserve">Εγγύησης – </w:t>
      </w:r>
      <w:r w:rsidRPr="003B4AF9">
        <w:rPr>
          <w:rFonts w:eastAsia="SimSun"/>
        </w:rPr>
        <w:t>Συντήρησης</w:t>
      </w:r>
      <w:bookmarkEnd w:id="638"/>
      <w:r w:rsidR="008A2830">
        <w:rPr>
          <w:rFonts w:eastAsia="SimSun"/>
        </w:rPr>
        <w:t xml:space="preserve"> (ΠΕΣ)</w:t>
      </w:r>
      <w:bookmarkEnd w:id="639"/>
      <w:bookmarkEnd w:id="640"/>
    </w:p>
    <w:p w14:paraId="298B1C45" w14:textId="77777777" w:rsidR="00B12A7B" w:rsidRPr="00E554FF" w:rsidRDefault="00B12A7B" w:rsidP="00E554FF">
      <w:pPr>
        <w:suppressAutoHyphens w:val="0"/>
        <w:autoSpaceDE w:val="0"/>
        <w:rPr>
          <w:rFonts w:asciiTheme="minorHAnsi" w:hAnsiTheme="minorHAnsi" w:cstheme="minorHAnsi"/>
          <w:szCs w:val="22"/>
        </w:rPr>
      </w:pPr>
      <w:r w:rsidRPr="00E554FF">
        <w:rPr>
          <w:rFonts w:asciiTheme="minorHAnsi" w:hAnsiTheme="minorHAnsi" w:cstheme="minorHAnsi"/>
          <w:szCs w:val="22"/>
        </w:rPr>
        <w:t xml:space="preserve">Ως Περίοδος Εγγύησης-Συντήρησης (ΠΕΣ) ορίζεται η περίοδος, με έναρξη την οριστική παραλαβή του Έργου και με χρονική διάρκεια πέντε (5) ετών.  </w:t>
      </w:r>
    </w:p>
    <w:p w14:paraId="58C8581C" w14:textId="77777777" w:rsidR="00B12A7B" w:rsidRPr="00E554FF" w:rsidRDefault="00B12A7B" w:rsidP="00E554FF">
      <w:pPr>
        <w:suppressAutoHyphens w:val="0"/>
        <w:autoSpaceDE w:val="0"/>
        <w:rPr>
          <w:rFonts w:asciiTheme="minorHAnsi" w:hAnsiTheme="minorHAnsi" w:cstheme="minorHAnsi"/>
          <w:szCs w:val="22"/>
        </w:rPr>
      </w:pPr>
      <w:r w:rsidRPr="00E554FF">
        <w:rPr>
          <w:rFonts w:asciiTheme="minorHAnsi" w:hAnsiTheme="minorHAnsi" w:cstheme="minorHAnsi"/>
          <w:szCs w:val="22"/>
        </w:rPr>
        <w:t xml:space="preserve">Η ελάχιστη ζητούμενη Περίοδος Εγγύησης για το σύνολο του Έργου είναι δύο (2) έτη από την Οριστική Παραλαβή του Έργου. </w:t>
      </w:r>
    </w:p>
    <w:p w14:paraId="18E90A3C" w14:textId="77777777" w:rsidR="00B12A7B" w:rsidRPr="00E554FF" w:rsidRDefault="00B12A7B" w:rsidP="00E554FF">
      <w:pPr>
        <w:suppressAutoHyphens w:val="0"/>
        <w:autoSpaceDE w:val="0"/>
        <w:rPr>
          <w:rFonts w:asciiTheme="minorHAnsi" w:hAnsiTheme="minorHAnsi" w:cstheme="minorHAnsi"/>
          <w:szCs w:val="22"/>
        </w:rPr>
      </w:pPr>
      <w:r w:rsidRPr="00E554FF">
        <w:rPr>
          <w:rFonts w:asciiTheme="minorHAnsi" w:hAnsiTheme="minorHAnsi" w:cstheme="minorHAnsi"/>
          <w:szCs w:val="22"/>
        </w:rPr>
        <w:t>Η Περίοδος Συντήρησης ξεκινά με τη λήξη της προσφερόμενης Περιόδου Εγγύησης και λήγει με τη λήξη της ΠΕΣ.</w:t>
      </w:r>
    </w:p>
    <w:p w14:paraId="3F3A4E07" w14:textId="18FFA432" w:rsidR="00B12A7B" w:rsidRPr="005335C2" w:rsidRDefault="00B12A7B" w:rsidP="005335C2">
      <w:pPr>
        <w:rPr>
          <w:rFonts w:asciiTheme="minorHAnsi" w:hAnsiTheme="minorHAnsi" w:cstheme="minorHAnsi"/>
          <w:szCs w:val="22"/>
        </w:rPr>
      </w:pPr>
    </w:p>
    <w:p w14:paraId="3AD03F28" w14:textId="77777777" w:rsidR="00FB5486" w:rsidRPr="00FB5486" w:rsidRDefault="00FB5486" w:rsidP="00FB5486">
      <w:pPr>
        <w:rPr>
          <w:rFonts w:asciiTheme="minorHAnsi" w:hAnsiTheme="minorHAnsi" w:cstheme="minorHAnsi"/>
          <w:szCs w:val="22"/>
        </w:rPr>
      </w:pPr>
      <w:r>
        <w:rPr>
          <w:rFonts w:asciiTheme="minorHAnsi" w:hAnsiTheme="minorHAnsi" w:cstheme="minorHAnsi"/>
          <w:szCs w:val="22"/>
        </w:rPr>
        <w:t xml:space="preserve">Οι υπηρεσίες της περιόδου </w:t>
      </w:r>
      <w:r w:rsidR="008A2830">
        <w:rPr>
          <w:rFonts w:asciiTheme="minorHAnsi" w:hAnsiTheme="minorHAnsi" w:cstheme="minorHAnsi"/>
          <w:szCs w:val="22"/>
        </w:rPr>
        <w:t>Εγγύησης – Σ</w:t>
      </w:r>
      <w:r>
        <w:rPr>
          <w:rFonts w:asciiTheme="minorHAnsi" w:hAnsiTheme="minorHAnsi" w:cstheme="minorHAnsi"/>
          <w:szCs w:val="22"/>
        </w:rPr>
        <w:t>υντήρησης</w:t>
      </w:r>
      <w:r w:rsidR="008A2830">
        <w:rPr>
          <w:rFonts w:asciiTheme="minorHAnsi" w:hAnsiTheme="minorHAnsi" w:cstheme="minorHAnsi"/>
          <w:szCs w:val="22"/>
        </w:rPr>
        <w:t xml:space="preserve"> (ΠΕΣ)</w:t>
      </w:r>
      <w:r>
        <w:rPr>
          <w:rFonts w:asciiTheme="minorHAnsi" w:hAnsiTheme="minorHAnsi" w:cstheme="minorHAnsi"/>
          <w:szCs w:val="22"/>
        </w:rPr>
        <w:t xml:space="preserve"> αφορούν στο σύνολο του έργου και είναι αυτές που περιγράφονται στις παραγράφους</w:t>
      </w:r>
      <w:r w:rsidR="006A6000">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6C5936">
        <w:rPr>
          <w:rFonts w:asciiTheme="minorHAnsi" w:hAnsiTheme="minorHAnsi" w:cstheme="minorHAnsi"/>
          <w:szCs w:val="22"/>
        </w:rPr>
        <w:instrText xml:space="preserve"> REF _Ref512865591 \n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Pr>
          <w:rFonts w:asciiTheme="minorHAnsi" w:hAnsiTheme="minorHAnsi" w:cstheme="minorHAnsi"/>
          <w:szCs w:val="22"/>
        </w:rPr>
        <w:t>3.2.1.6</w:t>
      </w:r>
      <w:r w:rsidR="00F870EB">
        <w:rPr>
          <w:rFonts w:asciiTheme="minorHAnsi" w:hAnsiTheme="minorHAnsi" w:cstheme="minorHAnsi"/>
          <w:szCs w:val="22"/>
        </w:rPr>
        <w:fldChar w:fldCharType="end"/>
      </w:r>
      <w:r w:rsidR="006C5936">
        <w:rPr>
          <w:rFonts w:asciiTheme="minorHAnsi" w:hAnsiTheme="minorHAnsi" w:cstheme="minorHAnsi"/>
          <w:szCs w:val="22"/>
        </w:rPr>
        <w:t xml:space="preserve"> </w:t>
      </w:r>
      <w:r>
        <w:rPr>
          <w:rFonts w:asciiTheme="minorHAnsi" w:hAnsiTheme="minorHAnsi" w:cstheme="minorHAnsi"/>
          <w:szCs w:val="22"/>
        </w:rPr>
        <w:t>και</w:t>
      </w:r>
      <w:r w:rsidR="006C5936">
        <w:rPr>
          <w:rFonts w:asciiTheme="minorHAnsi" w:hAnsiTheme="minorHAnsi" w:cstheme="minorHAnsi"/>
          <w:szCs w:val="22"/>
        </w:rPr>
        <w:t xml:space="preserve"> </w:t>
      </w:r>
      <w:r w:rsidR="00F870EB">
        <w:rPr>
          <w:rFonts w:asciiTheme="minorHAnsi" w:hAnsiTheme="minorHAnsi" w:cstheme="minorHAnsi"/>
          <w:szCs w:val="22"/>
        </w:rPr>
        <w:fldChar w:fldCharType="begin" w:fldLock="1"/>
      </w:r>
      <w:r w:rsidR="006C5936">
        <w:rPr>
          <w:rFonts w:asciiTheme="minorHAnsi" w:hAnsiTheme="minorHAnsi" w:cstheme="minorHAnsi"/>
          <w:szCs w:val="22"/>
        </w:rPr>
        <w:instrText xml:space="preserve"> REF _Ref512865612 \n \h </w:instrText>
      </w:r>
      <w:r w:rsidR="00F870EB">
        <w:rPr>
          <w:rFonts w:asciiTheme="minorHAnsi" w:hAnsiTheme="minorHAnsi" w:cstheme="minorHAnsi"/>
          <w:szCs w:val="22"/>
        </w:rPr>
      </w:r>
      <w:r w:rsidR="00F870EB">
        <w:rPr>
          <w:rFonts w:asciiTheme="minorHAnsi" w:hAnsiTheme="minorHAnsi" w:cstheme="minorHAnsi"/>
          <w:szCs w:val="22"/>
        </w:rPr>
        <w:fldChar w:fldCharType="separate"/>
      </w:r>
      <w:r w:rsidR="007F205F">
        <w:rPr>
          <w:rFonts w:asciiTheme="minorHAnsi" w:hAnsiTheme="minorHAnsi" w:cstheme="minorHAnsi"/>
          <w:szCs w:val="22"/>
        </w:rPr>
        <w:t>3.2.2.6</w:t>
      </w:r>
      <w:r w:rsidR="00F870EB">
        <w:rPr>
          <w:rFonts w:asciiTheme="minorHAnsi" w:hAnsiTheme="minorHAnsi" w:cstheme="minorHAnsi"/>
          <w:szCs w:val="22"/>
        </w:rPr>
        <w:fldChar w:fldCharType="end"/>
      </w:r>
      <w:r>
        <w:rPr>
          <w:rFonts w:asciiTheme="minorHAnsi" w:hAnsiTheme="minorHAnsi" w:cstheme="minorHAnsi"/>
          <w:szCs w:val="22"/>
        </w:rPr>
        <w:t>, του παρόντος Παραρτήματος.</w:t>
      </w:r>
    </w:p>
    <w:p w14:paraId="6213A87D" w14:textId="7A31C5C9" w:rsidR="00FB5486" w:rsidRDefault="00FB5486" w:rsidP="00FB5486">
      <w:pPr>
        <w:rPr>
          <w:rFonts w:asciiTheme="minorHAnsi" w:hAnsiTheme="minorHAnsi" w:cstheme="minorHAnsi"/>
          <w:szCs w:val="22"/>
        </w:rPr>
      </w:pPr>
      <w:r>
        <w:rPr>
          <w:rFonts w:asciiTheme="minorHAnsi" w:hAnsiTheme="minorHAnsi" w:cstheme="minorHAnsi"/>
          <w:szCs w:val="22"/>
        </w:rPr>
        <w:t>Το Ετήσιο κόστος συντήρησης προσδιορί</w:t>
      </w:r>
      <w:r w:rsidR="00B119C1">
        <w:rPr>
          <w:rFonts w:asciiTheme="minorHAnsi" w:hAnsiTheme="minorHAnsi" w:cstheme="minorHAnsi"/>
          <w:szCs w:val="22"/>
        </w:rPr>
        <w:t>ζ</w:t>
      </w:r>
      <w:r>
        <w:rPr>
          <w:rFonts w:asciiTheme="minorHAnsi" w:hAnsiTheme="minorHAnsi" w:cstheme="minorHAnsi"/>
          <w:szCs w:val="22"/>
        </w:rPr>
        <w:t xml:space="preserve">εται ως ποσοστό της Οικονομικής Προσφοράς του αναδόχου με ελάχιστη τιμή το </w:t>
      </w:r>
      <w:r w:rsidR="00F57A85">
        <w:rPr>
          <w:rFonts w:asciiTheme="minorHAnsi" w:hAnsiTheme="minorHAnsi" w:cstheme="minorHAnsi"/>
          <w:szCs w:val="22"/>
        </w:rPr>
        <w:t>8</w:t>
      </w:r>
      <w:r>
        <w:rPr>
          <w:rFonts w:asciiTheme="minorHAnsi" w:hAnsiTheme="minorHAnsi" w:cstheme="minorHAnsi"/>
          <w:szCs w:val="22"/>
        </w:rPr>
        <w:t>% και μέγιστη τιμ</w:t>
      </w:r>
      <w:r w:rsidR="006A6000">
        <w:rPr>
          <w:rFonts w:asciiTheme="minorHAnsi" w:hAnsiTheme="minorHAnsi" w:cstheme="minorHAnsi"/>
          <w:szCs w:val="22"/>
        </w:rPr>
        <w:t xml:space="preserve">ή το </w:t>
      </w:r>
      <w:r w:rsidR="00F57A85">
        <w:rPr>
          <w:rFonts w:asciiTheme="minorHAnsi" w:hAnsiTheme="minorHAnsi" w:cstheme="minorHAnsi"/>
          <w:szCs w:val="22"/>
        </w:rPr>
        <w:t>10</w:t>
      </w:r>
      <w:r w:rsidR="006A6000">
        <w:rPr>
          <w:rFonts w:asciiTheme="minorHAnsi" w:hAnsiTheme="minorHAnsi" w:cstheme="minorHAnsi"/>
          <w:szCs w:val="22"/>
        </w:rPr>
        <w:t>%</w:t>
      </w:r>
      <w:r>
        <w:rPr>
          <w:rFonts w:asciiTheme="minorHAnsi" w:hAnsiTheme="minorHAnsi" w:cstheme="minorHAnsi"/>
          <w:szCs w:val="22"/>
        </w:rPr>
        <w:t xml:space="preserve"> ανά έτος.</w:t>
      </w:r>
    </w:p>
    <w:p w14:paraId="27339DC7" w14:textId="2095447C" w:rsidR="00FB5486" w:rsidRDefault="00FB5486" w:rsidP="003B4AF9">
      <w:pPr>
        <w:suppressAutoHyphens w:val="0"/>
        <w:autoSpaceDE w:val="0"/>
        <w:autoSpaceDN w:val="0"/>
        <w:adjustRightInd w:val="0"/>
        <w:spacing w:after="0"/>
        <w:rPr>
          <w:rFonts w:eastAsiaTheme="minorHAnsi"/>
          <w:lang w:eastAsia="en-US"/>
        </w:rPr>
      </w:pPr>
      <w:r w:rsidRPr="003B4AF9">
        <w:rPr>
          <w:rFonts w:eastAsiaTheme="minorHAnsi"/>
          <w:lang w:eastAsia="en-US"/>
        </w:rPr>
        <w:t xml:space="preserve">Προσφορές με Ετήσιο Κόστος Συντήρησης εκτός των παραπάνω καθοριζόμενων ορίων απορρίπτονται ως απαράδεκτες, εάν η διευκρίνιση που θα ζητηθεί </w:t>
      </w:r>
      <w:r w:rsidR="006A6000">
        <w:rPr>
          <w:rFonts w:eastAsiaTheme="minorHAnsi"/>
          <w:lang w:eastAsia="en-US"/>
        </w:rPr>
        <w:t xml:space="preserve">η Αναθέτουσα Αρχή </w:t>
      </w:r>
      <w:r w:rsidRPr="003B4AF9">
        <w:rPr>
          <w:rFonts w:eastAsiaTheme="minorHAnsi"/>
          <w:lang w:eastAsia="en-US"/>
        </w:rPr>
        <w:t>από τον υπο</w:t>
      </w:r>
      <w:r w:rsidR="00734E1F">
        <w:rPr>
          <w:rFonts w:eastAsiaTheme="minorHAnsi"/>
          <w:lang w:eastAsia="en-US"/>
        </w:rPr>
        <w:t>ψήφιο δεν κριθεί ικανοποιητική.</w:t>
      </w:r>
    </w:p>
    <w:p w14:paraId="775A5789" w14:textId="77777777" w:rsidR="009A1586" w:rsidRPr="003B4AF9" w:rsidRDefault="009A1586" w:rsidP="003B4AF9">
      <w:pPr>
        <w:suppressAutoHyphens w:val="0"/>
        <w:autoSpaceDE w:val="0"/>
        <w:autoSpaceDN w:val="0"/>
        <w:adjustRightInd w:val="0"/>
        <w:spacing w:after="0"/>
        <w:rPr>
          <w:rFonts w:eastAsiaTheme="minorHAnsi"/>
          <w:lang w:eastAsia="en-US"/>
        </w:rPr>
      </w:pPr>
    </w:p>
    <w:p w14:paraId="02389105" w14:textId="77777777" w:rsidR="00FB5486" w:rsidRDefault="00FB5486" w:rsidP="003B4AF9">
      <w:pPr>
        <w:suppressAutoHyphens w:val="0"/>
        <w:autoSpaceDE w:val="0"/>
        <w:autoSpaceDN w:val="0"/>
        <w:adjustRightInd w:val="0"/>
        <w:spacing w:after="0"/>
        <w:jc w:val="left"/>
        <w:rPr>
          <w:rFonts w:asciiTheme="minorHAnsi" w:hAnsiTheme="minorHAnsi" w:cstheme="minorHAnsi"/>
          <w:szCs w:val="22"/>
        </w:rPr>
      </w:pPr>
    </w:p>
    <w:p w14:paraId="4F20295C" w14:textId="77777777" w:rsidR="00EB0FA7" w:rsidRPr="001F334A" w:rsidRDefault="00EB0FA7" w:rsidP="00254722">
      <w:pPr>
        <w:pStyle w:val="StyleHeading112ptJustifiedLinespacing15lines"/>
        <w:numPr>
          <w:ilvl w:val="1"/>
          <w:numId w:val="90"/>
        </w:numPr>
        <w:rPr>
          <w:rFonts w:eastAsia="SimSun"/>
        </w:rPr>
      </w:pPr>
      <w:bookmarkStart w:id="641" w:name="_Toc515371760"/>
      <w:bookmarkStart w:id="642" w:name="_Ref536027744"/>
      <w:bookmarkStart w:id="643" w:name="_Toc978683"/>
      <w:r w:rsidRPr="001F334A">
        <w:rPr>
          <w:rFonts w:eastAsia="SimSun"/>
        </w:rPr>
        <w:t>Μεθοδολογία Διοίκησης και Υλοποίησης του Έργου</w:t>
      </w:r>
      <w:bookmarkEnd w:id="636"/>
      <w:bookmarkEnd w:id="637"/>
      <w:bookmarkEnd w:id="641"/>
      <w:bookmarkEnd w:id="642"/>
      <w:bookmarkEnd w:id="643"/>
    </w:p>
    <w:p w14:paraId="1FDF7F46" w14:textId="77777777" w:rsidR="00EB0FA7" w:rsidRPr="001F334A" w:rsidRDefault="00EB0FA7" w:rsidP="00254722">
      <w:pPr>
        <w:pStyle w:val="StyleHeading112ptJustifiedLinespacing15lines"/>
        <w:numPr>
          <w:ilvl w:val="2"/>
          <w:numId w:val="90"/>
        </w:numPr>
        <w:rPr>
          <w:rFonts w:eastAsia="SimSun"/>
        </w:rPr>
      </w:pPr>
      <w:bookmarkStart w:id="644" w:name="_Toc502762475"/>
      <w:bookmarkStart w:id="645" w:name="_Toc507419105"/>
      <w:bookmarkStart w:id="646" w:name="_Ref508910851"/>
      <w:bookmarkStart w:id="647" w:name="_Ref508910859"/>
      <w:bookmarkStart w:id="648" w:name="_Toc515371761"/>
      <w:bookmarkStart w:id="649" w:name="_Toc978684"/>
      <w:r w:rsidRPr="001F334A">
        <w:rPr>
          <w:rFonts w:eastAsia="SimSun"/>
        </w:rPr>
        <w:t>Σχήμα Διοίκησης και Υλοποίησης του Έργου</w:t>
      </w:r>
      <w:bookmarkEnd w:id="644"/>
      <w:bookmarkEnd w:id="645"/>
      <w:bookmarkEnd w:id="646"/>
      <w:bookmarkEnd w:id="647"/>
      <w:bookmarkEnd w:id="648"/>
      <w:bookmarkEnd w:id="649"/>
    </w:p>
    <w:p w14:paraId="5C226A88" w14:textId="77777777" w:rsidR="00EB0FA7" w:rsidRPr="00EB0FA7" w:rsidRDefault="00EB0FA7" w:rsidP="00EB0FA7">
      <w:pPr>
        <w:autoSpaceDE w:val="0"/>
        <w:autoSpaceDN w:val="0"/>
        <w:adjustRightInd w:val="0"/>
        <w:rPr>
          <w:rFonts w:asciiTheme="minorHAnsi" w:hAnsiTheme="minorHAnsi" w:cstheme="minorHAnsi"/>
          <w:szCs w:val="22"/>
        </w:rPr>
      </w:pPr>
      <w:bookmarkStart w:id="650" w:name="_Toc199744362"/>
      <w:bookmarkStart w:id="651" w:name="_Toc299106494"/>
      <w:r w:rsidRPr="00EB0FA7">
        <w:rPr>
          <w:rFonts w:asciiTheme="minorHAnsi" w:hAnsiTheme="minorHAnsi" w:cstheme="minorHAnsi"/>
          <w:szCs w:val="22"/>
        </w:rPr>
        <w:t>Ο Ανάδοχος, υποχρεούται να καταθέσει πρόταση, με το οργανωτικό σχήμα (σχήμα διοίκησης) και το ανθρώπινο δυναμικό που θα αξιοποιήσει και θα διαθέσει (με αναλυτική αναφορά στο αντικείμενο δραστηριοποίησης του προσωπικού καθώς και το χρόνο απασχόλησής του στο έργο), έτσι ώστε να διασφαλίζεται η αποτελεσματική, ποιοτική και έγκαιρη εκπόνηση του έργου. Τυχόν μεταβολές στη σύνθεση της Ομάδας Έργου θα τελούν πάντα υπό την έγκριση της Αναθέτουσας Αρχής του Έργου.</w:t>
      </w:r>
    </w:p>
    <w:p w14:paraId="2F5DD5E6" w14:textId="77777777" w:rsidR="00EB0FA7" w:rsidRPr="00EB0FA7" w:rsidRDefault="00EB0FA7" w:rsidP="00EB0FA7">
      <w:pPr>
        <w:autoSpaceDE w:val="0"/>
        <w:autoSpaceDN w:val="0"/>
        <w:adjustRightInd w:val="0"/>
        <w:rPr>
          <w:rFonts w:asciiTheme="minorHAnsi" w:hAnsiTheme="minorHAnsi" w:cstheme="minorHAnsi"/>
          <w:szCs w:val="22"/>
        </w:rPr>
      </w:pPr>
      <w:r w:rsidRPr="00EB0FA7">
        <w:rPr>
          <w:rFonts w:asciiTheme="minorHAnsi" w:hAnsiTheme="minorHAnsi" w:cstheme="minorHAnsi"/>
          <w:szCs w:val="22"/>
        </w:rPr>
        <w:t>Η Ομάδα Έργου του Αναδόχου, που θα χρησιμοποιηθεί κατά την υλοποίηση του Έργου, θα αποτελείται από τους ακόλουθους ρόλους:</w:t>
      </w:r>
    </w:p>
    <w:p w14:paraId="3DE3A103" w14:textId="77777777" w:rsidR="00EB0FA7" w:rsidRPr="00EB0FA7" w:rsidRDefault="00EB0FA7" w:rsidP="00B22D4A">
      <w:pPr>
        <w:numPr>
          <w:ilvl w:val="0"/>
          <w:numId w:val="35"/>
        </w:numPr>
        <w:suppressAutoHyphens w:val="0"/>
        <w:autoSpaceDE w:val="0"/>
        <w:autoSpaceDN w:val="0"/>
        <w:adjustRightInd w:val="0"/>
        <w:rPr>
          <w:rFonts w:asciiTheme="minorHAnsi" w:hAnsiTheme="minorHAnsi" w:cstheme="minorHAnsi"/>
          <w:szCs w:val="22"/>
        </w:rPr>
      </w:pPr>
      <w:r w:rsidRPr="00EB0FA7">
        <w:rPr>
          <w:rFonts w:asciiTheme="minorHAnsi" w:hAnsiTheme="minorHAnsi" w:cstheme="minorHAnsi"/>
          <w:szCs w:val="22"/>
        </w:rPr>
        <w:t>Τον Υπεύθυνο Έργου και τον αναπληρωτή αυτού,</w:t>
      </w:r>
    </w:p>
    <w:p w14:paraId="60A4BC5D" w14:textId="77777777" w:rsidR="00EB0FA7" w:rsidRPr="00EB0FA7" w:rsidRDefault="00EB0FA7" w:rsidP="00B22D4A">
      <w:pPr>
        <w:numPr>
          <w:ilvl w:val="0"/>
          <w:numId w:val="35"/>
        </w:numPr>
        <w:suppressAutoHyphens w:val="0"/>
        <w:autoSpaceDE w:val="0"/>
        <w:autoSpaceDN w:val="0"/>
        <w:adjustRightInd w:val="0"/>
        <w:rPr>
          <w:rFonts w:asciiTheme="minorHAnsi" w:hAnsiTheme="minorHAnsi" w:cstheme="minorHAnsi"/>
          <w:szCs w:val="22"/>
        </w:rPr>
      </w:pPr>
      <w:r w:rsidRPr="00EB0FA7">
        <w:rPr>
          <w:rFonts w:asciiTheme="minorHAnsi" w:hAnsiTheme="minorHAnsi" w:cstheme="minorHAnsi"/>
          <w:szCs w:val="22"/>
        </w:rPr>
        <w:t>Τον Επιστημονικό Υπεύθυνο του Έργου</w:t>
      </w:r>
    </w:p>
    <w:p w14:paraId="2ADB388B" w14:textId="77777777" w:rsidR="00EB0FA7" w:rsidRPr="00EB0FA7" w:rsidRDefault="00EB0FA7" w:rsidP="00B22D4A">
      <w:pPr>
        <w:numPr>
          <w:ilvl w:val="0"/>
          <w:numId w:val="35"/>
        </w:numPr>
        <w:suppressAutoHyphens w:val="0"/>
        <w:autoSpaceDE w:val="0"/>
        <w:autoSpaceDN w:val="0"/>
        <w:adjustRightInd w:val="0"/>
        <w:rPr>
          <w:rFonts w:asciiTheme="minorHAnsi" w:hAnsiTheme="minorHAnsi" w:cstheme="minorHAnsi"/>
          <w:szCs w:val="22"/>
        </w:rPr>
      </w:pPr>
      <w:r w:rsidRPr="00EB0FA7">
        <w:rPr>
          <w:rFonts w:asciiTheme="minorHAnsi" w:hAnsiTheme="minorHAnsi" w:cstheme="minorHAnsi"/>
          <w:szCs w:val="22"/>
        </w:rPr>
        <w:t>Τους Υπευθύνους των Φάσεων Υλοποίησης</w:t>
      </w:r>
    </w:p>
    <w:p w14:paraId="3714F088" w14:textId="77777777" w:rsidR="00EB0FA7" w:rsidRPr="00EB0FA7" w:rsidRDefault="00EB0FA7" w:rsidP="00B22D4A">
      <w:pPr>
        <w:numPr>
          <w:ilvl w:val="0"/>
          <w:numId w:val="35"/>
        </w:numPr>
        <w:suppressAutoHyphens w:val="0"/>
        <w:autoSpaceDE w:val="0"/>
        <w:autoSpaceDN w:val="0"/>
        <w:adjustRightInd w:val="0"/>
        <w:rPr>
          <w:rFonts w:asciiTheme="minorHAnsi" w:hAnsiTheme="minorHAnsi" w:cstheme="minorHAnsi"/>
          <w:szCs w:val="22"/>
        </w:rPr>
      </w:pPr>
      <w:r w:rsidRPr="00EB0FA7">
        <w:rPr>
          <w:rFonts w:asciiTheme="minorHAnsi" w:hAnsiTheme="minorHAnsi" w:cstheme="minorHAnsi"/>
          <w:szCs w:val="22"/>
        </w:rPr>
        <w:t>Τους Υπευθύνους των επιμέρους Ομάδων Εργασίας</w:t>
      </w:r>
    </w:p>
    <w:p w14:paraId="395C688C" w14:textId="77777777" w:rsidR="00EB0FA7" w:rsidRPr="00EB0FA7" w:rsidRDefault="00EB0FA7" w:rsidP="00B22D4A">
      <w:pPr>
        <w:numPr>
          <w:ilvl w:val="0"/>
          <w:numId w:val="35"/>
        </w:numPr>
        <w:suppressAutoHyphens w:val="0"/>
        <w:autoSpaceDE w:val="0"/>
        <w:autoSpaceDN w:val="0"/>
        <w:adjustRightInd w:val="0"/>
        <w:rPr>
          <w:rFonts w:asciiTheme="minorHAnsi" w:hAnsiTheme="minorHAnsi" w:cstheme="minorHAnsi"/>
          <w:szCs w:val="22"/>
        </w:rPr>
      </w:pPr>
      <w:r w:rsidRPr="00EB0FA7">
        <w:rPr>
          <w:rFonts w:asciiTheme="minorHAnsi" w:hAnsiTheme="minorHAnsi" w:cstheme="minorHAnsi"/>
          <w:szCs w:val="22"/>
        </w:rPr>
        <w:t>Τα Μέλη των Ομάδων Εργασίας.</w:t>
      </w:r>
    </w:p>
    <w:p w14:paraId="2923A637" w14:textId="77777777" w:rsidR="00EB0FA7" w:rsidRPr="00EB0FA7" w:rsidRDefault="00EB0FA7" w:rsidP="00EB0FA7">
      <w:pPr>
        <w:autoSpaceDE w:val="0"/>
        <w:autoSpaceDN w:val="0"/>
        <w:adjustRightInd w:val="0"/>
        <w:rPr>
          <w:rFonts w:asciiTheme="minorHAnsi" w:hAnsiTheme="minorHAnsi" w:cstheme="minorHAnsi"/>
          <w:szCs w:val="22"/>
        </w:rPr>
      </w:pPr>
      <w:r w:rsidRPr="00EB0FA7">
        <w:rPr>
          <w:rFonts w:asciiTheme="minorHAnsi" w:hAnsiTheme="minorHAnsi" w:cstheme="minorHAnsi"/>
          <w:szCs w:val="22"/>
        </w:rPr>
        <w:t>Για τον βέλτιστο συντονισμό του Έργου θα πρέπει να εφαρμοσθούν μεθοδολογίες οργάνωσης και διαχείρισης έργων (</w:t>
      </w:r>
      <w:r w:rsidRPr="00EB0FA7">
        <w:rPr>
          <w:rFonts w:asciiTheme="minorHAnsi" w:hAnsiTheme="minorHAnsi" w:cstheme="minorHAnsi"/>
          <w:szCs w:val="22"/>
          <w:lang w:val="en-US"/>
        </w:rPr>
        <w:t>project</w:t>
      </w:r>
      <w:r w:rsidRPr="00EB0FA7">
        <w:rPr>
          <w:rFonts w:asciiTheme="minorHAnsi" w:hAnsiTheme="minorHAnsi" w:cstheme="minorHAnsi"/>
          <w:szCs w:val="22"/>
        </w:rPr>
        <w:t xml:space="preserve"> </w:t>
      </w:r>
      <w:r w:rsidRPr="00EB0FA7">
        <w:rPr>
          <w:rFonts w:asciiTheme="minorHAnsi" w:hAnsiTheme="minorHAnsi" w:cstheme="minorHAnsi"/>
          <w:szCs w:val="22"/>
          <w:lang w:val="en-US"/>
        </w:rPr>
        <w:t>management</w:t>
      </w:r>
      <w:r w:rsidRPr="00EB0FA7">
        <w:rPr>
          <w:rFonts w:asciiTheme="minorHAnsi" w:hAnsiTheme="minorHAnsi" w:cstheme="minorHAnsi"/>
          <w:szCs w:val="22"/>
        </w:rPr>
        <w:t>), διασφάλισης ποιότητας (</w:t>
      </w:r>
      <w:r w:rsidRPr="00EB0FA7">
        <w:rPr>
          <w:rFonts w:asciiTheme="minorHAnsi" w:hAnsiTheme="minorHAnsi" w:cstheme="minorHAnsi"/>
          <w:szCs w:val="22"/>
          <w:lang w:val="en-US"/>
        </w:rPr>
        <w:t>quality</w:t>
      </w:r>
      <w:r w:rsidRPr="00EB0FA7">
        <w:rPr>
          <w:rFonts w:asciiTheme="minorHAnsi" w:hAnsiTheme="minorHAnsi" w:cstheme="minorHAnsi"/>
          <w:szCs w:val="22"/>
        </w:rPr>
        <w:t xml:space="preserve"> </w:t>
      </w:r>
      <w:r w:rsidRPr="006F6F0D">
        <w:rPr>
          <w:rFonts w:asciiTheme="minorHAnsi" w:hAnsiTheme="minorHAnsi" w:cstheme="minorHAnsi"/>
          <w:szCs w:val="22"/>
        </w:rPr>
        <w:t>assurance</w:t>
      </w:r>
      <w:r w:rsidRPr="00EB0FA7">
        <w:rPr>
          <w:rFonts w:asciiTheme="minorHAnsi" w:hAnsiTheme="minorHAnsi" w:cstheme="minorHAnsi"/>
          <w:szCs w:val="22"/>
        </w:rPr>
        <w:t>) και διαχείρισης κινδύνων (</w:t>
      </w:r>
      <w:r w:rsidRPr="006F6F0D">
        <w:rPr>
          <w:rFonts w:asciiTheme="minorHAnsi" w:hAnsiTheme="minorHAnsi" w:cstheme="minorHAnsi"/>
          <w:szCs w:val="22"/>
        </w:rPr>
        <w:t>risk</w:t>
      </w:r>
      <w:r w:rsidRPr="00EB0FA7">
        <w:rPr>
          <w:rFonts w:asciiTheme="minorHAnsi" w:hAnsiTheme="minorHAnsi" w:cstheme="minorHAnsi"/>
          <w:szCs w:val="22"/>
        </w:rPr>
        <w:t xml:space="preserve"> </w:t>
      </w:r>
      <w:r w:rsidRPr="006F6F0D">
        <w:rPr>
          <w:rFonts w:asciiTheme="minorHAnsi" w:hAnsiTheme="minorHAnsi" w:cstheme="minorHAnsi"/>
          <w:szCs w:val="22"/>
        </w:rPr>
        <w:t>management</w:t>
      </w:r>
      <w:r w:rsidRPr="00EB0FA7">
        <w:rPr>
          <w:rFonts w:asciiTheme="minorHAnsi" w:hAnsiTheme="minorHAnsi" w:cstheme="minorHAnsi"/>
          <w:szCs w:val="22"/>
        </w:rPr>
        <w:t>). Οι μεθοδολογίες αυτές, σε συνεργασία με τις μεθοδολογίες ανάπτυξης δικτύου σταθμών συλλογής δεδομένων και ανάλυσης, σχεδίασης και ανάπτυξης εφαρμογών, θα δημιουργούν έναν στιβαρό μηχανισμό σωστού προγραμματισμού, υλοποίησης και ελέγχου της πορείας του Έργου. Ο Υποψήφιος Ανάδοχος καλείται να περιγράψει τις παραπάνω μεθόδους που θα χρησιμοποιήσει σε όλες τις φάσεις του Έργου.</w:t>
      </w:r>
    </w:p>
    <w:p w14:paraId="57AC6046" w14:textId="77777777" w:rsidR="00EB0FA7" w:rsidRPr="005335C2" w:rsidRDefault="00EB0FA7" w:rsidP="00254722">
      <w:pPr>
        <w:pStyle w:val="StyleHeading112ptJustifiedLinespacing15lines"/>
        <w:numPr>
          <w:ilvl w:val="2"/>
          <w:numId w:val="90"/>
        </w:numPr>
        <w:rPr>
          <w:rFonts w:eastAsia="SimSun"/>
        </w:rPr>
      </w:pPr>
      <w:bookmarkStart w:id="652" w:name="_Toc502762476"/>
      <w:bookmarkStart w:id="653" w:name="_Toc507419106"/>
      <w:bookmarkStart w:id="654" w:name="_Ref508910864"/>
      <w:bookmarkStart w:id="655" w:name="_Toc515371762"/>
      <w:bookmarkStart w:id="656" w:name="_Toc978685"/>
      <w:r w:rsidRPr="005335C2">
        <w:rPr>
          <w:rFonts w:eastAsia="SimSun"/>
        </w:rPr>
        <w:lastRenderedPageBreak/>
        <w:t>Ομάδα Έργου</w:t>
      </w:r>
      <w:bookmarkEnd w:id="652"/>
      <w:bookmarkEnd w:id="653"/>
      <w:bookmarkEnd w:id="654"/>
      <w:bookmarkEnd w:id="655"/>
      <w:bookmarkEnd w:id="656"/>
    </w:p>
    <w:p w14:paraId="0AF64489" w14:textId="77777777" w:rsidR="00EB0FA7" w:rsidRPr="00811B7E" w:rsidRDefault="00EB0FA7" w:rsidP="00EB0FA7">
      <w:pPr>
        <w:rPr>
          <w:rFonts w:asciiTheme="minorHAnsi" w:hAnsiTheme="minorHAnsi" w:cstheme="minorHAnsi"/>
          <w:szCs w:val="22"/>
        </w:rPr>
      </w:pPr>
      <w:r w:rsidRPr="00991B94">
        <w:rPr>
          <w:rFonts w:asciiTheme="minorHAnsi" w:hAnsiTheme="minorHAnsi" w:cstheme="minorHAnsi"/>
          <w:szCs w:val="22"/>
        </w:rPr>
        <w:t>Ο Υποψήφιος Ανάδοχος υποχρεούται να υποβάλλει στη προσφορά του ολοκληρωμένη πρόταση για την ομάδα έργου που θα απασχοληθεί σ</w:t>
      </w:r>
      <w:r w:rsidR="006F6F0D" w:rsidRPr="00AB3763">
        <w:rPr>
          <w:rFonts w:asciiTheme="minorHAnsi" w:hAnsiTheme="minorHAnsi" w:cstheme="minorHAnsi"/>
          <w:szCs w:val="22"/>
        </w:rPr>
        <w:t xml:space="preserve">το πλαίσιο του παρόντος Έργου. </w:t>
      </w:r>
      <w:r w:rsidRPr="00AB3763">
        <w:rPr>
          <w:rFonts w:asciiTheme="minorHAnsi" w:hAnsiTheme="minorHAnsi" w:cstheme="minorHAnsi"/>
          <w:szCs w:val="22"/>
        </w:rPr>
        <w:t>Στην καταγραφή της ομάδας του έργου θα πρέ</w:t>
      </w:r>
      <w:r w:rsidRPr="00811B7E">
        <w:rPr>
          <w:rFonts w:asciiTheme="minorHAnsi" w:hAnsiTheme="minorHAnsi" w:cstheme="minorHAnsi"/>
          <w:szCs w:val="22"/>
        </w:rPr>
        <w:t>πει ρητώς να συμπεριληφθεί ο Υπεύθυνος του έργου από την πλευρά του Αναδόχου, ο οποίος θα αναλάβει την απευθείας επικοινωνία με την Αναθέτουσα Αρχή, το συντονισμό των εργασιών και την διευθέτηση ζητημάτων που άπτονται της παρακολούθησης, παραλαβής και πληρωμής του έργου. Επιπλέον θα πρέπει υποχρεωτικά να συμπεριληφθεί ένας Επιστημονικός Υπεύθυνος ο οποίος θα αναλάβει την παρακολούθηση του επιστημονικού αντικειμένου του έργου καθώς και οι Υπεύθυνοι των Φάσεων υλοποίησης και των επιμέρους ομάδων εργασίας.</w:t>
      </w:r>
    </w:p>
    <w:p w14:paraId="24AFECD9" w14:textId="77777777" w:rsidR="00EB0FA7" w:rsidRPr="00811B7E" w:rsidRDefault="00EB0FA7" w:rsidP="00EB0FA7">
      <w:pPr>
        <w:rPr>
          <w:rFonts w:asciiTheme="minorHAnsi" w:hAnsiTheme="minorHAnsi" w:cstheme="minorHAnsi"/>
          <w:szCs w:val="22"/>
        </w:rPr>
      </w:pPr>
      <w:r w:rsidRPr="00811B7E">
        <w:rPr>
          <w:rFonts w:asciiTheme="minorHAnsi" w:hAnsiTheme="minorHAnsi" w:cstheme="minorHAnsi"/>
          <w:szCs w:val="22"/>
        </w:rPr>
        <w:t>Για κάθε μέλος της ομάδας του έργου θα παρατίθενται αναλυτικά στοιχεία όπως ο ρόλος στο έργο, το αντικείμενο εργασιών, ο χρόνος απασχόλησης κλπ, ενώ σε κατάλληλο σημείο της προσφοράς θα παρατίθεται τυποποιημένο συνοπτικό βιογραφικό σημείωμα.</w:t>
      </w:r>
    </w:p>
    <w:p w14:paraId="0C1E19B3" w14:textId="77777777" w:rsidR="00EB0FA7" w:rsidRPr="00811B7E" w:rsidRDefault="00EB0FA7" w:rsidP="00EB0FA7">
      <w:pPr>
        <w:rPr>
          <w:rFonts w:asciiTheme="minorHAnsi" w:hAnsiTheme="minorHAnsi" w:cstheme="minorHAnsi"/>
          <w:szCs w:val="22"/>
        </w:rPr>
      </w:pPr>
      <w:r w:rsidRPr="00811B7E">
        <w:rPr>
          <w:rFonts w:asciiTheme="minorHAnsi" w:hAnsiTheme="minorHAnsi" w:cstheme="minorHAnsi"/>
          <w:szCs w:val="22"/>
        </w:rPr>
        <w:t xml:space="preserve">Τυχόν αλλαγή του προσωπικού θα τελεί υπό την έγκριση της </w:t>
      </w:r>
      <w:r w:rsidRPr="006658C1">
        <w:rPr>
          <w:rFonts w:asciiTheme="minorHAnsi" w:hAnsiTheme="minorHAnsi" w:cstheme="minorHAnsi"/>
          <w:szCs w:val="22"/>
        </w:rPr>
        <w:t>ΕΠΠΕ</w:t>
      </w:r>
      <w:r w:rsidRPr="00AB0C6A">
        <w:rPr>
          <w:rFonts w:asciiTheme="minorHAnsi" w:hAnsiTheme="minorHAnsi" w:cstheme="minorHAnsi"/>
          <w:szCs w:val="22"/>
        </w:rPr>
        <w:t>.</w:t>
      </w:r>
      <w:r w:rsidRPr="00811B7E">
        <w:rPr>
          <w:rFonts w:asciiTheme="minorHAnsi" w:hAnsiTheme="minorHAnsi" w:cstheme="minorHAnsi"/>
          <w:szCs w:val="22"/>
        </w:rPr>
        <w:t xml:space="preserve"> Η Αναθέτουσα Αρχή σε περίπτωση που διαπιστώσει κατά τη διαδικασία της υλοποίησης, αδυναμία συγκεκριμένων στελεχών να επιτελέσουν επιτυχώς τον προβλεπόμενο υποστηρικτικό τους ρόλο ακολουθώντας τα προβλεπόμενα από τη διαδικασία παρακολούθησης του έργου, ζητά  την αντικατάστασή τους από νέα στελέχη που θα τεθούν και πάλι υπό την έγκρισή της.</w:t>
      </w:r>
    </w:p>
    <w:p w14:paraId="79CCABD6" w14:textId="77777777" w:rsidR="006F6F0D" w:rsidRDefault="00EB0FA7" w:rsidP="00EB0FA7">
      <w:pPr>
        <w:rPr>
          <w:rFonts w:asciiTheme="minorHAnsi" w:hAnsiTheme="minorHAnsi" w:cstheme="minorHAnsi"/>
          <w:szCs w:val="22"/>
        </w:rPr>
      </w:pPr>
      <w:r w:rsidRPr="00811B7E">
        <w:rPr>
          <w:rFonts w:asciiTheme="minorHAnsi" w:hAnsiTheme="minorHAnsi" w:cstheme="minorHAnsi"/>
          <w:szCs w:val="22"/>
        </w:rPr>
        <w:t>Η ομάδα έργου του Αναδόχου θα πρέπει υποχρεωτικά να περιλαμβάνει τους παρακάτω ρόλους, κατ’ ελάχιστο.</w:t>
      </w:r>
    </w:p>
    <w:p w14:paraId="3BE91958" w14:textId="77777777" w:rsidR="006F6F0D" w:rsidRDefault="006F6F0D">
      <w:pPr>
        <w:suppressAutoHyphens w:val="0"/>
        <w:spacing w:after="200" w:line="276" w:lineRule="auto"/>
        <w:jc w:val="left"/>
        <w:rPr>
          <w:rFonts w:asciiTheme="minorHAnsi" w:hAnsiTheme="minorHAnsi" w:cstheme="minorHAnsi"/>
          <w:szCs w:val="22"/>
        </w:rPr>
      </w:pPr>
    </w:p>
    <w:tbl>
      <w:tblPr>
        <w:tblW w:w="9634" w:type="dxa"/>
        <w:tblLook w:val="04A0" w:firstRow="1" w:lastRow="0" w:firstColumn="1" w:lastColumn="0" w:noHBand="0" w:noVBand="1"/>
      </w:tblPr>
      <w:tblGrid>
        <w:gridCol w:w="3039"/>
        <w:gridCol w:w="4894"/>
        <w:gridCol w:w="1701"/>
      </w:tblGrid>
      <w:tr w:rsidR="00EB0FA7" w:rsidRPr="00EB0FA7" w14:paraId="7BC360C6" w14:textId="77777777" w:rsidTr="005A1B33">
        <w:trPr>
          <w:tblHeader/>
        </w:trPr>
        <w:tc>
          <w:tcPr>
            <w:tcW w:w="30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7E0E52"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Ομάδα Εργασίας</w:t>
            </w:r>
          </w:p>
        </w:tc>
        <w:tc>
          <w:tcPr>
            <w:tcW w:w="4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85953"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Ρόλος στην ομάδα έργου</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87909B" w14:textId="77777777" w:rsidR="00EB0FA7" w:rsidRPr="00EB0FA7" w:rsidRDefault="00EB0FA7" w:rsidP="00EB0FA7">
            <w:pPr>
              <w:jc w:val="center"/>
              <w:rPr>
                <w:rFonts w:asciiTheme="minorHAnsi" w:hAnsiTheme="minorHAnsi" w:cstheme="minorHAnsi"/>
                <w:b/>
              </w:rPr>
            </w:pPr>
            <w:r w:rsidRPr="00EB0FA7">
              <w:rPr>
                <w:rFonts w:asciiTheme="minorHAnsi" w:hAnsiTheme="minorHAnsi" w:cstheme="minorHAnsi"/>
                <w:b/>
                <w:szCs w:val="22"/>
              </w:rPr>
              <w:t>Πλήθος</w:t>
            </w:r>
          </w:p>
        </w:tc>
      </w:tr>
      <w:tr w:rsidR="00EB0FA7" w:rsidRPr="00EB0FA7" w14:paraId="33E4EA02" w14:textId="77777777" w:rsidTr="005A1B33">
        <w:tc>
          <w:tcPr>
            <w:tcW w:w="3039" w:type="dxa"/>
            <w:tcBorders>
              <w:top w:val="single" w:sz="4" w:space="0" w:color="auto"/>
              <w:left w:val="single" w:sz="4" w:space="0" w:color="auto"/>
              <w:bottom w:val="single" w:sz="4" w:space="0" w:color="auto"/>
              <w:right w:val="single" w:sz="4" w:space="0" w:color="auto"/>
            </w:tcBorders>
            <w:vAlign w:val="center"/>
          </w:tcPr>
          <w:p w14:paraId="11647D4D"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Διοίκηση Έργου</w:t>
            </w:r>
          </w:p>
        </w:tc>
        <w:tc>
          <w:tcPr>
            <w:tcW w:w="4894" w:type="dxa"/>
            <w:tcBorders>
              <w:top w:val="single" w:sz="4" w:space="0" w:color="auto"/>
              <w:left w:val="single" w:sz="4" w:space="0" w:color="auto"/>
              <w:bottom w:val="single" w:sz="4" w:space="0" w:color="auto"/>
              <w:right w:val="single" w:sz="4" w:space="0" w:color="auto"/>
            </w:tcBorders>
          </w:tcPr>
          <w:p w14:paraId="57279FB4"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Έργου</w:t>
            </w:r>
          </w:p>
        </w:tc>
        <w:tc>
          <w:tcPr>
            <w:tcW w:w="1701" w:type="dxa"/>
            <w:tcBorders>
              <w:top w:val="single" w:sz="4" w:space="0" w:color="auto"/>
              <w:left w:val="single" w:sz="4" w:space="0" w:color="auto"/>
              <w:bottom w:val="single" w:sz="4" w:space="0" w:color="auto"/>
              <w:right w:val="single" w:sz="4" w:space="0" w:color="auto"/>
            </w:tcBorders>
            <w:vAlign w:val="center"/>
          </w:tcPr>
          <w:p w14:paraId="2626A717"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3E660B72" w14:textId="77777777" w:rsidTr="005A1B33">
        <w:tc>
          <w:tcPr>
            <w:tcW w:w="3039" w:type="dxa"/>
            <w:tcBorders>
              <w:top w:val="single" w:sz="4" w:space="0" w:color="auto"/>
              <w:left w:val="single" w:sz="4" w:space="0" w:color="auto"/>
              <w:bottom w:val="single" w:sz="4" w:space="0" w:color="auto"/>
              <w:right w:val="single" w:sz="4" w:space="0" w:color="auto"/>
            </w:tcBorders>
          </w:tcPr>
          <w:p w14:paraId="6FF22198"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36FFC060"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 Υπεύθυνος Έργου</w:t>
            </w:r>
          </w:p>
        </w:tc>
        <w:tc>
          <w:tcPr>
            <w:tcW w:w="1701" w:type="dxa"/>
            <w:tcBorders>
              <w:top w:val="single" w:sz="4" w:space="0" w:color="auto"/>
              <w:left w:val="single" w:sz="4" w:space="0" w:color="auto"/>
              <w:bottom w:val="single" w:sz="4" w:space="0" w:color="auto"/>
              <w:right w:val="single" w:sz="4" w:space="0" w:color="auto"/>
            </w:tcBorders>
            <w:vAlign w:val="center"/>
          </w:tcPr>
          <w:p w14:paraId="0C83FBF8"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488C712D" w14:textId="77777777" w:rsidTr="005A1B33">
        <w:tc>
          <w:tcPr>
            <w:tcW w:w="3039" w:type="dxa"/>
            <w:tcBorders>
              <w:top w:val="single" w:sz="4" w:space="0" w:color="auto"/>
              <w:left w:val="single" w:sz="4" w:space="0" w:color="auto"/>
              <w:bottom w:val="single" w:sz="4" w:space="0" w:color="auto"/>
              <w:right w:val="single" w:sz="4" w:space="0" w:color="auto"/>
            </w:tcBorders>
          </w:tcPr>
          <w:p w14:paraId="6BD1F0A6" w14:textId="77777777" w:rsidR="00EB0FA7" w:rsidRPr="00811B7E"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700A0125"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Επιστημονικός Υπεύθυνος</w:t>
            </w:r>
          </w:p>
        </w:tc>
        <w:tc>
          <w:tcPr>
            <w:tcW w:w="1701" w:type="dxa"/>
            <w:tcBorders>
              <w:top w:val="single" w:sz="4" w:space="0" w:color="auto"/>
              <w:left w:val="single" w:sz="4" w:space="0" w:color="auto"/>
              <w:bottom w:val="single" w:sz="4" w:space="0" w:color="auto"/>
              <w:right w:val="single" w:sz="4" w:space="0" w:color="auto"/>
            </w:tcBorders>
            <w:vAlign w:val="center"/>
          </w:tcPr>
          <w:p w14:paraId="4ADAD78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7D91C275" w14:textId="77777777" w:rsidTr="005A1B33">
        <w:tc>
          <w:tcPr>
            <w:tcW w:w="3039" w:type="dxa"/>
            <w:tcBorders>
              <w:top w:val="single" w:sz="4" w:space="0" w:color="auto"/>
              <w:left w:val="single" w:sz="4" w:space="0" w:color="auto"/>
              <w:bottom w:val="single" w:sz="4" w:space="0" w:color="auto"/>
              <w:right w:val="single" w:sz="4" w:space="0" w:color="auto"/>
            </w:tcBorders>
          </w:tcPr>
          <w:p w14:paraId="4EDE9839"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C82AA7B"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Ποιότητας και Ασφάλειας</w:t>
            </w:r>
          </w:p>
        </w:tc>
        <w:tc>
          <w:tcPr>
            <w:tcW w:w="1701" w:type="dxa"/>
            <w:tcBorders>
              <w:top w:val="single" w:sz="4" w:space="0" w:color="auto"/>
              <w:left w:val="single" w:sz="4" w:space="0" w:color="auto"/>
              <w:bottom w:val="single" w:sz="4" w:space="0" w:color="auto"/>
              <w:right w:val="single" w:sz="4" w:space="0" w:color="auto"/>
            </w:tcBorders>
            <w:vAlign w:val="center"/>
          </w:tcPr>
          <w:p w14:paraId="4BD3207A"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72228293" w14:textId="77777777" w:rsidTr="005A1B33">
        <w:tc>
          <w:tcPr>
            <w:tcW w:w="3039" w:type="dxa"/>
            <w:tcBorders>
              <w:top w:val="single" w:sz="4" w:space="0" w:color="auto"/>
              <w:left w:val="single" w:sz="4" w:space="0" w:color="auto"/>
              <w:bottom w:val="single" w:sz="4" w:space="0" w:color="auto"/>
              <w:right w:val="single" w:sz="4" w:space="0" w:color="auto"/>
            </w:tcBorders>
          </w:tcPr>
          <w:p w14:paraId="5BDDF00C"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6C4EEBC6" w14:textId="2FF86517"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Υπεύθυνος Φάσης </w:t>
            </w:r>
            <w:r w:rsidR="00D57381">
              <w:rPr>
                <w:rFonts w:asciiTheme="minorHAnsi" w:hAnsiTheme="minorHAnsi" w:cstheme="minorHAnsi"/>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2AB80EF4"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1B35123B" w14:textId="77777777" w:rsidTr="005A1B33">
        <w:tc>
          <w:tcPr>
            <w:tcW w:w="3039" w:type="dxa"/>
            <w:tcBorders>
              <w:top w:val="single" w:sz="4" w:space="0" w:color="auto"/>
              <w:left w:val="single" w:sz="4" w:space="0" w:color="auto"/>
              <w:bottom w:val="single" w:sz="4" w:space="0" w:color="auto"/>
              <w:right w:val="single" w:sz="4" w:space="0" w:color="auto"/>
            </w:tcBorders>
          </w:tcPr>
          <w:p w14:paraId="30F83CBC"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3E3ED189" w14:textId="402B7801"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Υπεύθυνος Φάσης </w:t>
            </w:r>
            <w:r w:rsidR="00A443CC">
              <w:rPr>
                <w:rFonts w:asciiTheme="minorHAnsi" w:hAnsiTheme="minorHAnsi" w:cstheme="minorHAnsi"/>
                <w:szCs w:val="22"/>
              </w:rPr>
              <w:t>(</w:t>
            </w:r>
            <w:r w:rsidR="00D57381">
              <w:rPr>
                <w:rFonts w:asciiTheme="minorHAnsi" w:hAnsiTheme="minorHAnsi" w:cstheme="minorHAnsi"/>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0AF95B6D"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023AFC6F" w14:textId="77777777" w:rsidTr="005A1B33">
        <w:tc>
          <w:tcPr>
            <w:tcW w:w="3039" w:type="dxa"/>
            <w:tcBorders>
              <w:top w:val="single" w:sz="4" w:space="0" w:color="auto"/>
              <w:left w:val="single" w:sz="4" w:space="0" w:color="auto"/>
              <w:bottom w:val="single" w:sz="4" w:space="0" w:color="auto"/>
              <w:right w:val="single" w:sz="4" w:space="0" w:color="auto"/>
            </w:tcBorders>
          </w:tcPr>
          <w:p w14:paraId="5E092CA9"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21033753" w14:textId="5EA7937B"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Αν. Υπεύθυνος Φάσης </w:t>
            </w:r>
            <w:r w:rsidR="00FE0644">
              <w:rPr>
                <w:rFonts w:asciiTheme="minorHAnsi" w:hAnsiTheme="minorHAnsi" w:cstheme="minorHAnsi"/>
                <w:szCs w:val="22"/>
              </w:rPr>
              <w:t>(</w:t>
            </w:r>
            <w:r w:rsidR="00A443CC">
              <w:rPr>
                <w:rFonts w:asciiTheme="minorHAnsi" w:hAnsiTheme="minorHAnsi" w:cstheme="minorHAnsi"/>
                <w:szCs w:val="22"/>
              </w:rPr>
              <w:t>2</w:t>
            </w:r>
            <w:r w:rsidR="00FE0644">
              <w:rPr>
                <w:rFonts w:asciiTheme="minorHAnsi" w:hAnsiTheme="minorHAnsi" w:cstheme="minorHAnsi"/>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136E1C29"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197E6471" w14:textId="77777777" w:rsidTr="005A1B33">
        <w:tc>
          <w:tcPr>
            <w:tcW w:w="3039" w:type="dxa"/>
            <w:tcBorders>
              <w:top w:val="single" w:sz="4" w:space="0" w:color="auto"/>
              <w:left w:val="single" w:sz="4" w:space="0" w:color="auto"/>
              <w:bottom w:val="single" w:sz="4" w:space="0" w:color="auto"/>
              <w:right w:val="single" w:sz="4" w:space="0" w:color="auto"/>
            </w:tcBorders>
          </w:tcPr>
          <w:p w14:paraId="2BF2CFE5"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1D1E460F" w14:textId="5DD1BCB5"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Υπεύθυνος Φάσης </w:t>
            </w:r>
            <w:r w:rsidR="00D57381">
              <w:rPr>
                <w:rFonts w:asciiTheme="minorHAnsi" w:hAnsiTheme="minorHAnsi" w:cstheme="minorHAnsi"/>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2D726AF8"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630AC1E0" w14:textId="77777777" w:rsidTr="005A1B33">
        <w:tc>
          <w:tcPr>
            <w:tcW w:w="3039" w:type="dxa"/>
            <w:tcBorders>
              <w:top w:val="single" w:sz="4" w:space="0" w:color="auto"/>
              <w:left w:val="single" w:sz="4" w:space="0" w:color="auto"/>
              <w:bottom w:val="single" w:sz="4" w:space="0" w:color="auto"/>
              <w:right w:val="single" w:sz="4" w:space="0" w:color="auto"/>
            </w:tcBorders>
          </w:tcPr>
          <w:p w14:paraId="20E00D4F"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E6B4366" w14:textId="52416297"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Υπεύθυνος Φάσης </w:t>
            </w:r>
            <w:r w:rsidR="00D57381">
              <w:rPr>
                <w:rFonts w:asciiTheme="minorHAnsi" w:hAnsiTheme="minorHAnsi" w:cstheme="minorHAnsi"/>
                <w:szCs w:val="22"/>
              </w:rPr>
              <w:t>(4)</w:t>
            </w:r>
          </w:p>
        </w:tc>
        <w:tc>
          <w:tcPr>
            <w:tcW w:w="1701" w:type="dxa"/>
            <w:tcBorders>
              <w:top w:val="single" w:sz="4" w:space="0" w:color="auto"/>
              <w:left w:val="single" w:sz="4" w:space="0" w:color="auto"/>
              <w:bottom w:val="single" w:sz="4" w:space="0" w:color="auto"/>
              <w:right w:val="single" w:sz="4" w:space="0" w:color="auto"/>
            </w:tcBorders>
            <w:vAlign w:val="center"/>
          </w:tcPr>
          <w:p w14:paraId="040586A3"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2E80681B" w14:textId="77777777" w:rsidTr="005A1B33">
        <w:tc>
          <w:tcPr>
            <w:tcW w:w="3039" w:type="dxa"/>
            <w:tcBorders>
              <w:top w:val="single" w:sz="4" w:space="0" w:color="auto"/>
              <w:left w:val="single" w:sz="4" w:space="0" w:color="auto"/>
              <w:bottom w:val="single" w:sz="4" w:space="0" w:color="auto"/>
              <w:right w:val="single" w:sz="4" w:space="0" w:color="auto"/>
            </w:tcBorders>
          </w:tcPr>
          <w:p w14:paraId="2EBCA417"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Ανάλυση Δεδομένων</w:t>
            </w:r>
          </w:p>
        </w:tc>
        <w:tc>
          <w:tcPr>
            <w:tcW w:w="4894" w:type="dxa"/>
            <w:tcBorders>
              <w:top w:val="single" w:sz="4" w:space="0" w:color="auto"/>
              <w:left w:val="single" w:sz="4" w:space="0" w:color="auto"/>
              <w:bottom w:val="single" w:sz="4" w:space="0" w:color="auto"/>
              <w:right w:val="single" w:sz="4" w:space="0" w:color="auto"/>
            </w:tcBorders>
          </w:tcPr>
          <w:p w14:paraId="15EFC78C"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Ανάλυσης Δεδομένων</w:t>
            </w:r>
          </w:p>
        </w:tc>
        <w:tc>
          <w:tcPr>
            <w:tcW w:w="1701" w:type="dxa"/>
            <w:tcBorders>
              <w:top w:val="single" w:sz="4" w:space="0" w:color="auto"/>
              <w:left w:val="single" w:sz="4" w:space="0" w:color="auto"/>
              <w:bottom w:val="single" w:sz="4" w:space="0" w:color="auto"/>
              <w:right w:val="single" w:sz="4" w:space="0" w:color="auto"/>
            </w:tcBorders>
            <w:vAlign w:val="center"/>
          </w:tcPr>
          <w:p w14:paraId="2AC6FA63"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5AB79A50" w14:textId="77777777" w:rsidTr="005A1B33">
        <w:tc>
          <w:tcPr>
            <w:tcW w:w="3039" w:type="dxa"/>
            <w:tcBorders>
              <w:top w:val="single" w:sz="4" w:space="0" w:color="auto"/>
              <w:left w:val="single" w:sz="4" w:space="0" w:color="auto"/>
              <w:bottom w:val="single" w:sz="4" w:space="0" w:color="auto"/>
              <w:right w:val="single" w:sz="4" w:space="0" w:color="auto"/>
            </w:tcBorders>
          </w:tcPr>
          <w:p w14:paraId="0F2699DF"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56E9AD1E"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Αναλυτής Δεδομένων</w:t>
            </w:r>
          </w:p>
        </w:tc>
        <w:tc>
          <w:tcPr>
            <w:tcW w:w="1701" w:type="dxa"/>
            <w:tcBorders>
              <w:top w:val="single" w:sz="4" w:space="0" w:color="auto"/>
              <w:left w:val="single" w:sz="4" w:space="0" w:color="auto"/>
              <w:bottom w:val="single" w:sz="4" w:space="0" w:color="auto"/>
              <w:right w:val="single" w:sz="4" w:space="0" w:color="auto"/>
            </w:tcBorders>
            <w:vAlign w:val="center"/>
          </w:tcPr>
          <w:p w14:paraId="5DA33F13"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08885254" w14:textId="77777777" w:rsidTr="005A1B33">
        <w:tc>
          <w:tcPr>
            <w:tcW w:w="3039" w:type="dxa"/>
            <w:tcBorders>
              <w:top w:val="single" w:sz="4" w:space="0" w:color="auto"/>
              <w:left w:val="single" w:sz="4" w:space="0" w:color="auto"/>
              <w:bottom w:val="single" w:sz="4" w:space="0" w:color="auto"/>
              <w:right w:val="single" w:sz="4" w:space="0" w:color="auto"/>
            </w:tcBorders>
          </w:tcPr>
          <w:p w14:paraId="50A7C3CE"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F0FA062"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Διαχείρισης Δεδομένων τηλεπισκόπησης</w:t>
            </w:r>
          </w:p>
        </w:tc>
        <w:tc>
          <w:tcPr>
            <w:tcW w:w="1701" w:type="dxa"/>
            <w:tcBorders>
              <w:top w:val="single" w:sz="4" w:space="0" w:color="auto"/>
              <w:left w:val="single" w:sz="4" w:space="0" w:color="auto"/>
              <w:bottom w:val="single" w:sz="4" w:space="0" w:color="auto"/>
              <w:right w:val="single" w:sz="4" w:space="0" w:color="auto"/>
            </w:tcBorders>
            <w:vAlign w:val="center"/>
          </w:tcPr>
          <w:p w14:paraId="2588B4A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410EC253" w14:textId="77777777" w:rsidTr="005A1B33">
        <w:tc>
          <w:tcPr>
            <w:tcW w:w="3039" w:type="dxa"/>
            <w:tcBorders>
              <w:top w:val="single" w:sz="4" w:space="0" w:color="auto"/>
              <w:left w:val="single" w:sz="4" w:space="0" w:color="auto"/>
              <w:bottom w:val="single" w:sz="4" w:space="0" w:color="auto"/>
              <w:right w:val="single" w:sz="4" w:space="0" w:color="auto"/>
            </w:tcBorders>
          </w:tcPr>
          <w:p w14:paraId="70CB0F31"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Εγκατάσταση Σταθμών</w:t>
            </w:r>
          </w:p>
        </w:tc>
        <w:tc>
          <w:tcPr>
            <w:tcW w:w="4894" w:type="dxa"/>
            <w:tcBorders>
              <w:top w:val="single" w:sz="4" w:space="0" w:color="auto"/>
              <w:left w:val="single" w:sz="4" w:space="0" w:color="auto"/>
              <w:bottom w:val="single" w:sz="4" w:space="0" w:color="auto"/>
              <w:right w:val="single" w:sz="4" w:space="0" w:color="auto"/>
            </w:tcBorders>
          </w:tcPr>
          <w:p w14:paraId="3912D139"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τοπικών εγκαταστάσεων</w:t>
            </w:r>
          </w:p>
        </w:tc>
        <w:tc>
          <w:tcPr>
            <w:tcW w:w="1701" w:type="dxa"/>
            <w:tcBorders>
              <w:top w:val="single" w:sz="4" w:space="0" w:color="auto"/>
              <w:left w:val="single" w:sz="4" w:space="0" w:color="auto"/>
              <w:bottom w:val="single" w:sz="4" w:space="0" w:color="auto"/>
              <w:right w:val="single" w:sz="4" w:space="0" w:color="auto"/>
            </w:tcBorders>
            <w:vAlign w:val="center"/>
          </w:tcPr>
          <w:p w14:paraId="21F14C74"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13</w:t>
            </w:r>
          </w:p>
        </w:tc>
      </w:tr>
      <w:tr w:rsidR="00EB0FA7" w:rsidRPr="00EB0FA7" w14:paraId="3FA57E0D" w14:textId="77777777" w:rsidTr="005A1B33">
        <w:tc>
          <w:tcPr>
            <w:tcW w:w="3039" w:type="dxa"/>
            <w:tcBorders>
              <w:top w:val="single" w:sz="4" w:space="0" w:color="auto"/>
              <w:left w:val="single" w:sz="4" w:space="0" w:color="auto"/>
              <w:bottom w:val="single" w:sz="4" w:space="0" w:color="auto"/>
              <w:right w:val="single" w:sz="4" w:space="0" w:color="auto"/>
            </w:tcBorders>
          </w:tcPr>
          <w:p w14:paraId="6E41CF3A" w14:textId="77777777" w:rsidR="00EB0FA7" w:rsidRPr="00EB0FA7" w:rsidRDefault="00EB0FA7" w:rsidP="00EB0FA7">
            <w:pPr>
              <w:rPr>
                <w:rFonts w:asciiTheme="minorHAnsi" w:hAnsiTheme="minorHAnsi" w:cstheme="minorHAnsi"/>
                <w:b/>
              </w:rPr>
            </w:pPr>
          </w:p>
        </w:tc>
        <w:tc>
          <w:tcPr>
            <w:tcW w:w="4894" w:type="dxa"/>
            <w:tcBorders>
              <w:top w:val="single" w:sz="4" w:space="0" w:color="auto"/>
              <w:left w:val="single" w:sz="4" w:space="0" w:color="auto"/>
              <w:bottom w:val="single" w:sz="4" w:space="0" w:color="auto"/>
              <w:right w:val="single" w:sz="4" w:space="0" w:color="auto"/>
            </w:tcBorders>
          </w:tcPr>
          <w:p w14:paraId="6DB7E58B"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Τεχνικός επίλυσης ηλεκτρονικών προβλημάτων σταθμών</w:t>
            </w:r>
          </w:p>
        </w:tc>
        <w:tc>
          <w:tcPr>
            <w:tcW w:w="1701" w:type="dxa"/>
            <w:tcBorders>
              <w:top w:val="single" w:sz="4" w:space="0" w:color="auto"/>
              <w:left w:val="single" w:sz="4" w:space="0" w:color="auto"/>
              <w:bottom w:val="single" w:sz="4" w:space="0" w:color="auto"/>
              <w:right w:val="single" w:sz="4" w:space="0" w:color="auto"/>
            </w:tcBorders>
            <w:vAlign w:val="center"/>
          </w:tcPr>
          <w:p w14:paraId="42EE00E7"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5FA0CD13" w14:textId="77777777" w:rsidTr="005A1B33">
        <w:tc>
          <w:tcPr>
            <w:tcW w:w="3039" w:type="dxa"/>
            <w:tcBorders>
              <w:top w:val="single" w:sz="4" w:space="0" w:color="auto"/>
              <w:left w:val="single" w:sz="4" w:space="0" w:color="auto"/>
              <w:bottom w:val="single" w:sz="4" w:space="0" w:color="auto"/>
              <w:right w:val="single" w:sz="4" w:space="0" w:color="auto"/>
            </w:tcBorders>
          </w:tcPr>
          <w:p w14:paraId="4AE19449"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B028D02"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Τεχνικοί Εγκατάστασης</w:t>
            </w:r>
          </w:p>
        </w:tc>
        <w:tc>
          <w:tcPr>
            <w:tcW w:w="1701" w:type="dxa"/>
            <w:tcBorders>
              <w:top w:val="single" w:sz="4" w:space="0" w:color="auto"/>
              <w:left w:val="single" w:sz="4" w:space="0" w:color="auto"/>
              <w:bottom w:val="single" w:sz="4" w:space="0" w:color="auto"/>
              <w:right w:val="single" w:sz="4" w:space="0" w:color="auto"/>
            </w:tcBorders>
            <w:vAlign w:val="center"/>
          </w:tcPr>
          <w:p w14:paraId="3BE8736C" w14:textId="77777777" w:rsidR="00EB0FA7" w:rsidRPr="00EB0FA7" w:rsidRDefault="009705AA" w:rsidP="00EB0FA7">
            <w:pPr>
              <w:jc w:val="center"/>
              <w:rPr>
                <w:rFonts w:asciiTheme="minorHAnsi" w:hAnsiTheme="minorHAnsi" w:cstheme="minorHAnsi"/>
              </w:rPr>
            </w:pPr>
            <w:r>
              <w:rPr>
                <w:rFonts w:asciiTheme="minorHAnsi" w:hAnsiTheme="minorHAnsi" w:cstheme="minorHAnsi"/>
                <w:szCs w:val="22"/>
              </w:rPr>
              <w:t>26</w:t>
            </w:r>
          </w:p>
        </w:tc>
      </w:tr>
      <w:tr w:rsidR="00EB0FA7" w:rsidRPr="00EB0FA7" w14:paraId="31142C73" w14:textId="77777777" w:rsidTr="005A1B33">
        <w:tc>
          <w:tcPr>
            <w:tcW w:w="3039" w:type="dxa"/>
            <w:tcBorders>
              <w:top w:val="single" w:sz="4" w:space="0" w:color="auto"/>
              <w:left w:val="single" w:sz="4" w:space="0" w:color="auto"/>
              <w:bottom w:val="single" w:sz="4" w:space="0" w:color="auto"/>
              <w:right w:val="single" w:sz="4" w:space="0" w:color="auto"/>
            </w:tcBorders>
          </w:tcPr>
          <w:p w14:paraId="36E83FC0"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Υποστήριξη Σταθμών</w:t>
            </w:r>
          </w:p>
        </w:tc>
        <w:tc>
          <w:tcPr>
            <w:tcW w:w="4894" w:type="dxa"/>
            <w:tcBorders>
              <w:top w:val="single" w:sz="4" w:space="0" w:color="auto"/>
              <w:left w:val="single" w:sz="4" w:space="0" w:color="auto"/>
              <w:bottom w:val="single" w:sz="4" w:space="0" w:color="auto"/>
              <w:right w:val="single" w:sz="4" w:space="0" w:color="auto"/>
            </w:tcBorders>
          </w:tcPr>
          <w:p w14:paraId="06E2672B"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Γεωπόνος (παρακολούθηση δεδομένων και ορθής λειτουργίας σταθμών - απομακρυσμένα)</w:t>
            </w:r>
          </w:p>
        </w:tc>
        <w:tc>
          <w:tcPr>
            <w:tcW w:w="1701" w:type="dxa"/>
            <w:tcBorders>
              <w:top w:val="single" w:sz="4" w:space="0" w:color="auto"/>
              <w:left w:val="single" w:sz="4" w:space="0" w:color="auto"/>
              <w:bottom w:val="single" w:sz="4" w:space="0" w:color="auto"/>
              <w:right w:val="single" w:sz="4" w:space="0" w:color="auto"/>
            </w:tcBorders>
            <w:vAlign w:val="center"/>
          </w:tcPr>
          <w:p w14:paraId="369C9BDD"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16D7A055" w14:textId="77777777" w:rsidTr="005A1B33">
        <w:tc>
          <w:tcPr>
            <w:tcW w:w="3039" w:type="dxa"/>
            <w:tcBorders>
              <w:top w:val="single" w:sz="4" w:space="0" w:color="auto"/>
              <w:left w:val="single" w:sz="4" w:space="0" w:color="auto"/>
              <w:bottom w:val="single" w:sz="4" w:space="0" w:color="auto"/>
              <w:right w:val="single" w:sz="4" w:space="0" w:color="auto"/>
            </w:tcBorders>
          </w:tcPr>
          <w:p w14:paraId="6DFA1656" w14:textId="77777777" w:rsidR="00EB0FA7" w:rsidRPr="00EB0FA7" w:rsidRDefault="00EB0FA7" w:rsidP="00EB0FA7">
            <w:pPr>
              <w:rPr>
                <w:rFonts w:asciiTheme="minorHAnsi" w:hAnsiTheme="minorHAnsi" w:cstheme="minorHAnsi"/>
                <w:b/>
              </w:rPr>
            </w:pPr>
          </w:p>
        </w:tc>
        <w:tc>
          <w:tcPr>
            <w:tcW w:w="4894" w:type="dxa"/>
            <w:tcBorders>
              <w:top w:val="single" w:sz="4" w:space="0" w:color="auto"/>
              <w:left w:val="single" w:sz="4" w:space="0" w:color="auto"/>
              <w:bottom w:val="single" w:sz="4" w:space="0" w:color="auto"/>
              <w:right w:val="single" w:sz="4" w:space="0" w:color="auto"/>
            </w:tcBorders>
          </w:tcPr>
          <w:p w14:paraId="2E37C3E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 xml:space="preserve">Στέλεχος επιστήμης πληροφορικής (παρακολούθηση δεδομένων και ορθής </w:t>
            </w:r>
            <w:r w:rsidRPr="00EB0FA7">
              <w:rPr>
                <w:rFonts w:asciiTheme="minorHAnsi" w:hAnsiTheme="minorHAnsi" w:cstheme="minorHAnsi"/>
                <w:szCs w:val="22"/>
              </w:rPr>
              <w:lastRenderedPageBreak/>
              <w:t>λειτουργίας σταθμών - απομακρυσμένα)</w:t>
            </w:r>
          </w:p>
        </w:tc>
        <w:tc>
          <w:tcPr>
            <w:tcW w:w="1701" w:type="dxa"/>
            <w:tcBorders>
              <w:top w:val="single" w:sz="4" w:space="0" w:color="auto"/>
              <w:left w:val="single" w:sz="4" w:space="0" w:color="auto"/>
              <w:bottom w:val="single" w:sz="4" w:space="0" w:color="auto"/>
              <w:right w:val="single" w:sz="4" w:space="0" w:color="auto"/>
            </w:tcBorders>
            <w:vAlign w:val="center"/>
          </w:tcPr>
          <w:p w14:paraId="2C64171E"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lastRenderedPageBreak/>
              <w:t>1</w:t>
            </w:r>
          </w:p>
        </w:tc>
      </w:tr>
      <w:tr w:rsidR="00EB0FA7" w:rsidRPr="00EB0FA7" w14:paraId="6925326D" w14:textId="77777777" w:rsidTr="005A1B33">
        <w:tc>
          <w:tcPr>
            <w:tcW w:w="3039" w:type="dxa"/>
            <w:tcBorders>
              <w:top w:val="single" w:sz="4" w:space="0" w:color="auto"/>
              <w:left w:val="single" w:sz="4" w:space="0" w:color="auto"/>
              <w:bottom w:val="single" w:sz="4" w:space="0" w:color="auto"/>
              <w:right w:val="single" w:sz="4" w:space="0" w:color="auto"/>
            </w:tcBorders>
          </w:tcPr>
          <w:p w14:paraId="692EACD3" w14:textId="77777777" w:rsidR="00EB0FA7" w:rsidRPr="00EB0FA7" w:rsidRDefault="00EB0FA7" w:rsidP="00EB0FA7">
            <w:pPr>
              <w:rPr>
                <w:rFonts w:asciiTheme="minorHAnsi" w:hAnsiTheme="minorHAnsi" w:cstheme="minorHAnsi"/>
                <w:b/>
              </w:rPr>
            </w:pPr>
          </w:p>
        </w:tc>
        <w:tc>
          <w:tcPr>
            <w:tcW w:w="4894" w:type="dxa"/>
            <w:tcBorders>
              <w:top w:val="single" w:sz="4" w:space="0" w:color="auto"/>
              <w:left w:val="single" w:sz="4" w:space="0" w:color="auto"/>
              <w:bottom w:val="single" w:sz="4" w:space="0" w:color="auto"/>
              <w:right w:val="single" w:sz="4" w:space="0" w:color="auto"/>
            </w:tcBorders>
          </w:tcPr>
          <w:p w14:paraId="3EA91396"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Τεχνικός επίλυσης προβλημάτων στη διασύνδεση του σταθμού (απομακρυσμένα)</w:t>
            </w:r>
          </w:p>
        </w:tc>
        <w:tc>
          <w:tcPr>
            <w:tcW w:w="1701" w:type="dxa"/>
            <w:tcBorders>
              <w:top w:val="single" w:sz="4" w:space="0" w:color="auto"/>
              <w:left w:val="single" w:sz="4" w:space="0" w:color="auto"/>
              <w:bottom w:val="single" w:sz="4" w:space="0" w:color="auto"/>
              <w:right w:val="single" w:sz="4" w:space="0" w:color="auto"/>
            </w:tcBorders>
            <w:vAlign w:val="center"/>
          </w:tcPr>
          <w:p w14:paraId="776141C6"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0512C8A7" w14:textId="77777777" w:rsidTr="005A1B33">
        <w:tc>
          <w:tcPr>
            <w:tcW w:w="3039" w:type="dxa"/>
            <w:tcBorders>
              <w:top w:val="single" w:sz="4" w:space="0" w:color="auto"/>
              <w:left w:val="single" w:sz="4" w:space="0" w:color="auto"/>
              <w:bottom w:val="single" w:sz="4" w:space="0" w:color="auto"/>
              <w:right w:val="single" w:sz="4" w:space="0" w:color="auto"/>
            </w:tcBorders>
          </w:tcPr>
          <w:p w14:paraId="530C7635" w14:textId="77777777" w:rsidR="00EB0FA7" w:rsidRPr="00EB0FA7" w:rsidRDefault="00EB0FA7" w:rsidP="00EB0FA7">
            <w:pPr>
              <w:rPr>
                <w:rFonts w:asciiTheme="minorHAnsi" w:hAnsiTheme="minorHAnsi" w:cstheme="minorHAnsi"/>
                <w:b/>
              </w:rPr>
            </w:pPr>
          </w:p>
        </w:tc>
        <w:tc>
          <w:tcPr>
            <w:tcW w:w="4894" w:type="dxa"/>
            <w:tcBorders>
              <w:top w:val="single" w:sz="4" w:space="0" w:color="auto"/>
              <w:left w:val="single" w:sz="4" w:space="0" w:color="auto"/>
              <w:bottom w:val="single" w:sz="4" w:space="0" w:color="auto"/>
              <w:right w:val="single" w:sz="4" w:space="0" w:color="auto"/>
            </w:tcBorders>
          </w:tcPr>
          <w:p w14:paraId="201FBDB3"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Στελέχη υποδοχής προβλημάτων (</w:t>
            </w:r>
            <w:r w:rsidRPr="00EB0FA7">
              <w:rPr>
                <w:rFonts w:asciiTheme="minorHAnsi" w:hAnsiTheme="minorHAnsi" w:cstheme="minorHAnsi"/>
                <w:szCs w:val="22"/>
                <w:lang w:val="en-US"/>
              </w:rPr>
              <w:t>help</w:t>
            </w:r>
            <w:r w:rsidRPr="00EB0FA7">
              <w:rPr>
                <w:rFonts w:asciiTheme="minorHAnsi" w:hAnsiTheme="minorHAnsi" w:cstheme="minorHAnsi"/>
                <w:szCs w:val="22"/>
              </w:rPr>
              <w:t>-</w:t>
            </w:r>
            <w:r w:rsidRPr="00EB0FA7">
              <w:rPr>
                <w:rFonts w:asciiTheme="minorHAnsi" w:hAnsiTheme="minorHAnsi" w:cstheme="minorHAnsi"/>
                <w:szCs w:val="22"/>
                <w:lang w:val="en-US"/>
              </w:rPr>
              <w:t>desk</w:t>
            </w:r>
            <w:r w:rsidRPr="00EB0FA7">
              <w:rPr>
                <w:rFonts w:asciiTheme="minorHAnsi" w:hAnsiTheme="minorHAnsi" w:cstheme="minorHAnsi"/>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7CBD4BD3" w14:textId="77777777" w:rsidR="00EB0FA7" w:rsidRPr="00811B7E" w:rsidRDefault="00EB0FA7" w:rsidP="00EB0FA7">
            <w:pPr>
              <w:jc w:val="center"/>
              <w:rPr>
                <w:rFonts w:asciiTheme="minorHAnsi" w:hAnsiTheme="minorHAnsi" w:cstheme="minorHAnsi"/>
              </w:rPr>
            </w:pPr>
            <w:r w:rsidRPr="00811B7E">
              <w:rPr>
                <w:rFonts w:asciiTheme="minorHAnsi" w:hAnsiTheme="minorHAnsi" w:cstheme="minorHAnsi"/>
                <w:szCs w:val="22"/>
              </w:rPr>
              <w:t>4</w:t>
            </w:r>
          </w:p>
        </w:tc>
      </w:tr>
      <w:tr w:rsidR="00EB0FA7" w:rsidRPr="00EB0FA7" w14:paraId="39107611" w14:textId="77777777" w:rsidTr="005A1B33">
        <w:tc>
          <w:tcPr>
            <w:tcW w:w="3039" w:type="dxa"/>
            <w:tcBorders>
              <w:top w:val="single" w:sz="4" w:space="0" w:color="auto"/>
              <w:left w:val="single" w:sz="4" w:space="0" w:color="auto"/>
              <w:bottom w:val="single" w:sz="4" w:space="0" w:color="auto"/>
              <w:right w:val="single" w:sz="4" w:space="0" w:color="auto"/>
            </w:tcBorders>
          </w:tcPr>
          <w:p w14:paraId="3CA870D5"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Ανάλυση, Σχεδίαση, Ανάπτυξη Εφαρμογών</w:t>
            </w:r>
          </w:p>
        </w:tc>
        <w:tc>
          <w:tcPr>
            <w:tcW w:w="4894" w:type="dxa"/>
            <w:tcBorders>
              <w:top w:val="single" w:sz="4" w:space="0" w:color="auto"/>
              <w:left w:val="single" w:sz="4" w:space="0" w:color="auto"/>
              <w:bottom w:val="single" w:sz="4" w:space="0" w:color="auto"/>
              <w:right w:val="single" w:sz="4" w:space="0" w:color="auto"/>
            </w:tcBorders>
          </w:tcPr>
          <w:p w14:paraId="24FD5DC4"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Ανάλυσης, Σχεδίασης και Ανάπτυξης Εφαρμογών</w:t>
            </w:r>
          </w:p>
        </w:tc>
        <w:tc>
          <w:tcPr>
            <w:tcW w:w="1701" w:type="dxa"/>
            <w:tcBorders>
              <w:top w:val="single" w:sz="4" w:space="0" w:color="auto"/>
              <w:left w:val="single" w:sz="4" w:space="0" w:color="auto"/>
              <w:bottom w:val="single" w:sz="4" w:space="0" w:color="auto"/>
              <w:right w:val="single" w:sz="4" w:space="0" w:color="auto"/>
            </w:tcBorders>
            <w:vAlign w:val="center"/>
          </w:tcPr>
          <w:p w14:paraId="2702FF7F"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418A0A5F" w14:textId="77777777" w:rsidTr="005A1B33">
        <w:tc>
          <w:tcPr>
            <w:tcW w:w="3039" w:type="dxa"/>
            <w:tcBorders>
              <w:top w:val="single" w:sz="4" w:space="0" w:color="auto"/>
              <w:left w:val="single" w:sz="4" w:space="0" w:color="auto"/>
              <w:bottom w:val="single" w:sz="4" w:space="0" w:color="auto"/>
              <w:right w:val="single" w:sz="4" w:space="0" w:color="auto"/>
            </w:tcBorders>
          </w:tcPr>
          <w:p w14:paraId="478E363A"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35C336EC"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Αναλυτές / Προγραμματιστές</w:t>
            </w:r>
          </w:p>
        </w:tc>
        <w:tc>
          <w:tcPr>
            <w:tcW w:w="1701" w:type="dxa"/>
            <w:tcBorders>
              <w:top w:val="single" w:sz="4" w:space="0" w:color="auto"/>
              <w:left w:val="single" w:sz="4" w:space="0" w:color="auto"/>
              <w:bottom w:val="single" w:sz="4" w:space="0" w:color="auto"/>
              <w:right w:val="single" w:sz="4" w:space="0" w:color="auto"/>
            </w:tcBorders>
            <w:vAlign w:val="center"/>
          </w:tcPr>
          <w:p w14:paraId="1D1ECC23"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13</w:t>
            </w:r>
          </w:p>
        </w:tc>
      </w:tr>
      <w:tr w:rsidR="00EB0FA7" w:rsidRPr="00EB0FA7" w14:paraId="5254B3E2" w14:textId="77777777" w:rsidTr="005A1B33">
        <w:tc>
          <w:tcPr>
            <w:tcW w:w="3039" w:type="dxa"/>
            <w:tcBorders>
              <w:top w:val="single" w:sz="4" w:space="0" w:color="auto"/>
              <w:left w:val="single" w:sz="4" w:space="0" w:color="auto"/>
              <w:bottom w:val="single" w:sz="4" w:space="0" w:color="auto"/>
              <w:right w:val="single" w:sz="4" w:space="0" w:color="auto"/>
            </w:tcBorders>
          </w:tcPr>
          <w:p w14:paraId="67BCA611"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B3BC5EC"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Υπεύθυνος Διαχείρισης ΒΔ</w:t>
            </w:r>
          </w:p>
        </w:tc>
        <w:tc>
          <w:tcPr>
            <w:tcW w:w="1701" w:type="dxa"/>
            <w:tcBorders>
              <w:top w:val="single" w:sz="4" w:space="0" w:color="auto"/>
              <w:left w:val="single" w:sz="4" w:space="0" w:color="auto"/>
              <w:bottom w:val="single" w:sz="4" w:space="0" w:color="auto"/>
              <w:right w:val="single" w:sz="4" w:space="0" w:color="auto"/>
            </w:tcBorders>
            <w:vAlign w:val="center"/>
          </w:tcPr>
          <w:p w14:paraId="4F24D037"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255E418E" w14:textId="77777777" w:rsidTr="005A1B33">
        <w:tc>
          <w:tcPr>
            <w:tcW w:w="3039" w:type="dxa"/>
            <w:tcBorders>
              <w:top w:val="single" w:sz="4" w:space="0" w:color="auto"/>
              <w:left w:val="single" w:sz="4" w:space="0" w:color="auto"/>
              <w:bottom w:val="single" w:sz="4" w:space="0" w:color="auto"/>
              <w:right w:val="single" w:sz="4" w:space="0" w:color="auto"/>
            </w:tcBorders>
          </w:tcPr>
          <w:p w14:paraId="1685C024"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Κέντρα Διανομής και Υποστήριξης</w:t>
            </w:r>
          </w:p>
        </w:tc>
        <w:tc>
          <w:tcPr>
            <w:tcW w:w="4894" w:type="dxa"/>
            <w:tcBorders>
              <w:top w:val="single" w:sz="4" w:space="0" w:color="auto"/>
              <w:left w:val="single" w:sz="4" w:space="0" w:color="auto"/>
              <w:bottom w:val="single" w:sz="4" w:space="0" w:color="auto"/>
              <w:right w:val="single" w:sz="4" w:space="0" w:color="auto"/>
            </w:tcBorders>
          </w:tcPr>
          <w:p w14:paraId="2428F328" w14:textId="77777777" w:rsidR="00EB0FA7" w:rsidRPr="00EB0FA7" w:rsidRDefault="00EB0FA7" w:rsidP="00524707">
            <w:pPr>
              <w:rPr>
                <w:rFonts w:asciiTheme="minorHAnsi" w:hAnsiTheme="minorHAnsi" w:cstheme="minorHAnsi"/>
              </w:rPr>
            </w:pPr>
            <w:r w:rsidRPr="00EB0FA7">
              <w:rPr>
                <w:rFonts w:asciiTheme="minorHAnsi" w:hAnsiTheme="minorHAnsi" w:cstheme="minorHAnsi"/>
                <w:szCs w:val="22"/>
              </w:rPr>
              <w:t xml:space="preserve">Υπεύθυνος κέντρου διανομής και υποστήριξης </w:t>
            </w:r>
          </w:p>
        </w:tc>
        <w:tc>
          <w:tcPr>
            <w:tcW w:w="1701" w:type="dxa"/>
            <w:tcBorders>
              <w:top w:val="single" w:sz="4" w:space="0" w:color="auto"/>
              <w:left w:val="single" w:sz="4" w:space="0" w:color="auto"/>
              <w:bottom w:val="single" w:sz="4" w:space="0" w:color="auto"/>
              <w:right w:val="single" w:sz="4" w:space="0" w:color="auto"/>
            </w:tcBorders>
            <w:vAlign w:val="center"/>
          </w:tcPr>
          <w:p w14:paraId="52050359" w14:textId="77777777" w:rsidR="00EB0FA7" w:rsidRPr="00EB0FA7" w:rsidRDefault="009705AA" w:rsidP="00EB0FA7">
            <w:pPr>
              <w:jc w:val="center"/>
              <w:rPr>
                <w:rFonts w:asciiTheme="minorHAnsi" w:hAnsiTheme="minorHAnsi" w:cstheme="minorHAnsi"/>
              </w:rPr>
            </w:pPr>
            <w:r>
              <w:rPr>
                <w:rFonts w:asciiTheme="minorHAnsi" w:hAnsiTheme="minorHAnsi" w:cstheme="minorHAnsi"/>
                <w:szCs w:val="22"/>
              </w:rPr>
              <w:t>13</w:t>
            </w:r>
          </w:p>
        </w:tc>
      </w:tr>
      <w:tr w:rsidR="00EB0FA7" w:rsidRPr="00EB0FA7" w14:paraId="3B500505" w14:textId="77777777" w:rsidTr="005A1B33">
        <w:tc>
          <w:tcPr>
            <w:tcW w:w="3039" w:type="dxa"/>
            <w:tcBorders>
              <w:top w:val="single" w:sz="4" w:space="0" w:color="auto"/>
              <w:left w:val="single" w:sz="4" w:space="0" w:color="auto"/>
              <w:bottom w:val="single" w:sz="4" w:space="0" w:color="auto"/>
              <w:right w:val="single" w:sz="4" w:space="0" w:color="auto"/>
            </w:tcBorders>
          </w:tcPr>
          <w:p w14:paraId="2C059E5B"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6E98E49E"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Τεχνικοί Υποστήριξης Δικτύου</w:t>
            </w:r>
          </w:p>
        </w:tc>
        <w:tc>
          <w:tcPr>
            <w:tcW w:w="1701" w:type="dxa"/>
            <w:tcBorders>
              <w:top w:val="single" w:sz="4" w:space="0" w:color="auto"/>
              <w:left w:val="single" w:sz="4" w:space="0" w:color="auto"/>
              <w:bottom w:val="single" w:sz="4" w:space="0" w:color="auto"/>
              <w:right w:val="single" w:sz="4" w:space="0" w:color="auto"/>
            </w:tcBorders>
            <w:vAlign w:val="center"/>
          </w:tcPr>
          <w:p w14:paraId="7A878040" w14:textId="77777777" w:rsidR="00EB0FA7" w:rsidRPr="00EB0FA7" w:rsidRDefault="009705AA" w:rsidP="00EB0FA7">
            <w:pPr>
              <w:jc w:val="center"/>
              <w:rPr>
                <w:rFonts w:asciiTheme="minorHAnsi" w:hAnsiTheme="minorHAnsi" w:cstheme="minorHAnsi"/>
              </w:rPr>
            </w:pPr>
            <w:r>
              <w:rPr>
                <w:rFonts w:asciiTheme="minorHAnsi" w:hAnsiTheme="minorHAnsi" w:cstheme="minorHAnsi"/>
                <w:szCs w:val="22"/>
              </w:rPr>
              <w:t>2</w:t>
            </w:r>
            <w:r w:rsidR="00EB0FA7" w:rsidRPr="00EB0FA7">
              <w:rPr>
                <w:rFonts w:asciiTheme="minorHAnsi" w:hAnsiTheme="minorHAnsi" w:cstheme="minorHAnsi"/>
                <w:szCs w:val="22"/>
              </w:rPr>
              <w:t>6</w:t>
            </w:r>
          </w:p>
        </w:tc>
      </w:tr>
      <w:tr w:rsidR="00EB0FA7" w:rsidRPr="00EB0FA7" w14:paraId="73647BD4" w14:textId="77777777" w:rsidTr="005A1B33">
        <w:tc>
          <w:tcPr>
            <w:tcW w:w="3039" w:type="dxa"/>
            <w:tcBorders>
              <w:top w:val="single" w:sz="4" w:space="0" w:color="auto"/>
              <w:left w:val="single" w:sz="4" w:space="0" w:color="auto"/>
              <w:bottom w:val="single" w:sz="4" w:space="0" w:color="auto"/>
              <w:right w:val="single" w:sz="4" w:space="0" w:color="auto"/>
            </w:tcBorders>
          </w:tcPr>
          <w:p w14:paraId="07DD6EB5"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Νομική Υποστήριξη</w:t>
            </w:r>
          </w:p>
        </w:tc>
        <w:tc>
          <w:tcPr>
            <w:tcW w:w="4894" w:type="dxa"/>
            <w:tcBorders>
              <w:top w:val="single" w:sz="4" w:space="0" w:color="auto"/>
              <w:left w:val="single" w:sz="4" w:space="0" w:color="auto"/>
              <w:bottom w:val="single" w:sz="4" w:space="0" w:color="auto"/>
              <w:right w:val="single" w:sz="4" w:space="0" w:color="auto"/>
            </w:tcBorders>
          </w:tcPr>
          <w:p w14:paraId="54ECB9B8" w14:textId="77777777" w:rsidR="00EB0FA7" w:rsidRPr="00AA6BDE" w:rsidRDefault="00B451B1" w:rsidP="00EB0FA7">
            <w:pPr>
              <w:rPr>
                <w:rFonts w:asciiTheme="minorHAnsi" w:hAnsiTheme="minorHAnsi" w:cstheme="minorHAnsi"/>
              </w:rPr>
            </w:pPr>
            <w:r w:rsidRPr="00EB0FA7">
              <w:rPr>
                <w:rFonts w:asciiTheme="minorHAnsi" w:hAnsiTheme="minorHAnsi" w:cstheme="minorHAnsi"/>
                <w:szCs w:val="22"/>
              </w:rPr>
              <w:t>Υπεύθυνος Προστασίας Δεδομένων</w:t>
            </w:r>
          </w:p>
        </w:tc>
        <w:tc>
          <w:tcPr>
            <w:tcW w:w="1701" w:type="dxa"/>
            <w:tcBorders>
              <w:top w:val="single" w:sz="4" w:space="0" w:color="auto"/>
              <w:left w:val="single" w:sz="4" w:space="0" w:color="auto"/>
              <w:bottom w:val="single" w:sz="4" w:space="0" w:color="auto"/>
              <w:right w:val="single" w:sz="4" w:space="0" w:color="auto"/>
            </w:tcBorders>
            <w:vAlign w:val="center"/>
          </w:tcPr>
          <w:p w14:paraId="189DA8E1" w14:textId="77777777" w:rsidR="00EB0FA7" w:rsidRPr="00070F35" w:rsidRDefault="00EB0FA7" w:rsidP="00EB0FA7">
            <w:pPr>
              <w:jc w:val="center"/>
              <w:rPr>
                <w:rFonts w:asciiTheme="minorHAnsi" w:hAnsiTheme="minorHAnsi" w:cstheme="minorHAnsi"/>
              </w:rPr>
            </w:pPr>
            <w:r w:rsidRPr="0051593D">
              <w:rPr>
                <w:rFonts w:asciiTheme="minorHAnsi" w:hAnsiTheme="minorHAnsi" w:cstheme="minorHAnsi"/>
                <w:szCs w:val="22"/>
              </w:rPr>
              <w:t>1</w:t>
            </w:r>
          </w:p>
        </w:tc>
      </w:tr>
      <w:tr w:rsidR="00EB0FA7" w:rsidRPr="00EB0FA7" w14:paraId="529B88CC" w14:textId="77777777" w:rsidTr="005A1B33">
        <w:tc>
          <w:tcPr>
            <w:tcW w:w="3039" w:type="dxa"/>
            <w:tcBorders>
              <w:top w:val="single" w:sz="4" w:space="0" w:color="auto"/>
              <w:left w:val="single" w:sz="4" w:space="0" w:color="auto"/>
              <w:bottom w:val="single" w:sz="4" w:space="0" w:color="auto"/>
              <w:right w:val="single" w:sz="4" w:space="0" w:color="auto"/>
            </w:tcBorders>
          </w:tcPr>
          <w:p w14:paraId="70EF67C7"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Μετάπτωση Δεδομένων</w:t>
            </w:r>
          </w:p>
        </w:tc>
        <w:tc>
          <w:tcPr>
            <w:tcW w:w="4894" w:type="dxa"/>
            <w:tcBorders>
              <w:top w:val="single" w:sz="4" w:space="0" w:color="auto"/>
              <w:left w:val="single" w:sz="4" w:space="0" w:color="auto"/>
              <w:bottom w:val="single" w:sz="4" w:space="0" w:color="auto"/>
              <w:right w:val="single" w:sz="4" w:space="0" w:color="auto"/>
            </w:tcBorders>
          </w:tcPr>
          <w:p w14:paraId="2B6D2F8F"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Τεχνικός Μετάπτωσης Δεδομένων</w:t>
            </w:r>
          </w:p>
        </w:tc>
        <w:tc>
          <w:tcPr>
            <w:tcW w:w="1701" w:type="dxa"/>
            <w:tcBorders>
              <w:top w:val="single" w:sz="4" w:space="0" w:color="auto"/>
              <w:left w:val="single" w:sz="4" w:space="0" w:color="auto"/>
              <w:bottom w:val="single" w:sz="4" w:space="0" w:color="auto"/>
              <w:right w:val="single" w:sz="4" w:space="0" w:color="auto"/>
            </w:tcBorders>
            <w:vAlign w:val="center"/>
          </w:tcPr>
          <w:p w14:paraId="16C65AF1"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4</w:t>
            </w:r>
          </w:p>
        </w:tc>
      </w:tr>
      <w:tr w:rsidR="00EB0FA7" w:rsidRPr="00EB0FA7" w14:paraId="2DC2DFD4" w14:textId="77777777" w:rsidTr="005A1B33">
        <w:tc>
          <w:tcPr>
            <w:tcW w:w="3039" w:type="dxa"/>
            <w:tcBorders>
              <w:top w:val="single" w:sz="4" w:space="0" w:color="auto"/>
              <w:left w:val="single" w:sz="4" w:space="0" w:color="auto"/>
              <w:bottom w:val="single" w:sz="4" w:space="0" w:color="auto"/>
              <w:right w:val="single" w:sz="4" w:space="0" w:color="auto"/>
            </w:tcBorders>
          </w:tcPr>
          <w:p w14:paraId="33DBCB42" w14:textId="77777777" w:rsidR="00EB0FA7" w:rsidRPr="00191798" w:rsidRDefault="00EB0FA7" w:rsidP="00EB0FA7">
            <w:pPr>
              <w:rPr>
                <w:rFonts w:asciiTheme="minorHAnsi" w:hAnsiTheme="minorHAnsi" w:cstheme="minorHAnsi"/>
                <w:b/>
              </w:rPr>
            </w:pPr>
            <w:r w:rsidRPr="00191798">
              <w:rPr>
                <w:rFonts w:asciiTheme="minorHAnsi" w:hAnsiTheme="minorHAnsi" w:cstheme="minorHAnsi"/>
                <w:b/>
                <w:szCs w:val="22"/>
              </w:rPr>
              <w:t>Διαχείριση Υπολογιστικού Νέφους</w:t>
            </w:r>
          </w:p>
        </w:tc>
        <w:tc>
          <w:tcPr>
            <w:tcW w:w="4894" w:type="dxa"/>
            <w:tcBorders>
              <w:top w:val="single" w:sz="4" w:space="0" w:color="auto"/>
              <w:left w:val="single" w:sz="4" w:space="0" w:color="auto"/>
              <w:bottom w:val="single" w:sz="4" w:space="0" w:color="auto"/>
              <w:right w:val="single" w:sz="4" w:space="0" w:color="auto"/>
            </w:tcBorders>
          </w:tcPr>
          <w:p w14:paraId="121171F4" w14:textId="77777777" w:rsidR="00EB0FA7" w:rsidRPr="00191798" w:rsidRDefault="00EB0FA7" w:rsidP="00EB0FA7">
            <w:pPr>
              <w:rPr>
                <w:rFonts w:asciiTheme="minorHAnsi" w:hAnsiTheme="minorHAnsi" w:cstheme="minorHAnsi"/>
              </w:rPr>
            </w:pPr>
            <w:r w:rsidRPr="00191798">
              <w:rPr>
                <w:rFonts w:asciiTheme="minorHAnsi" w:hAnsiTheme="minorHAnsi" w:cstheme="minorHAnsi"/>
                <w:szCs w:val="22"/>
              </w:rPr>
              <w:t>Διαχειριστής Υπολογιστικού Νέφους</w:t>
            </w:r>
          </w:p>
        </w:tc>
        <w:tc>
          <w:tcPr>
            <w:tcW w:w="1701" w:type="dxa"/>
            <w:tcBorders>
              <w:top w:val="single" w:sz="4" w:space="0" w:color="auto"/>
              <w:left w:val="single" w:sz="4" w:space="0" w:color="auto"/>
              <w:bottom w:val="single" w:sz="4" w:space="0" w:color="auto"/>
              <w:right w:val="single" w:sz="4" w:space="0" w:color="auto"/>
            </w:tcBorders>
            <w:vAlign w:val="center"/>
          </w:tcPr>
          <w:p w14:paraId="424D625A" w14:textId="77777777" w:rsidR="00EB0FA7" w:rsidRPr="00191798" w:rsidRDefault="00EB0FA7" w:rsidP="00EB0FA7">
            <w:pPr>
              <w:jc w:val="center"/>
              <w:rPr>
                <w:rFonts w:asciiTheme="minorHAnsi" w:hAnsiTheme="minorHAnsi" w:cstheme="minorHAnsi"/>
              </w:rPr>
            </w:pPr>
            <w:r w:rsidRPr="00191798">
              <w:rPr>
                <w:rFonts w:asciiTheme="minorHAnsi" w:hAnsiTheme="minorHAnsi" w:cstheme="minorHAnsi"/>
                <w:szCs w:val="22"/>
              </w:rPr>
              <w:t>1</w:t>
            </w:r>
          </w:p>
        </w:tc>
      </w:tr>
      <w:tr w:rsidR="00EB0FA7" w:rsidRPr="00EB0FA7" w14:paraId="52C63242" w14:textId="77777777" w:rsidTr="005A1B33">
        <w:tc>
          <w:tcPr>
            <w:tcW w:w="3039" w:type="dxa"/>
            <w:tcBorders>
              <w:top w:val="single" w:sz="4" w:space="0" w:color="auto"/>
              <w:left w:val="single" w:sz="4" w:space="0" w:color="auto"/>
              <w:bottom w:val="single" w:sz="4" w:space="0" w:color="auto"/>
              <w:right w:val="single" w:sz="4" w:space="0" w:color="auto"/>
            </w:tcBorders>
          </w:tcPr>
          <w:p w14:paraId="28118648" w14:textId="77777777" w:rsidR="00EB0FA7" w:rsidRPr="00191798"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3594FD3" w14:textId="77777777" w:rsidR="00EB0FA7" w:rsidRPr="00191798" w:rsidRDefault="00EB0FA7" w:rsidP="00EB0FA7">
            <w:pPr>
              <w:rPr>
                <w:rFonts w:asciiTheme="minorHAnsi" w:hAnsiTheme="minorHAnsi" w:cstheme="minorHAnsi"/>
              </w:rPr>
            </w:pPr>
            <w:r w:rsidRPr="00191798">
              <w:rPr>
                <w:rFonts w:asciiTheme="minorHAnsi" w:hAnsiTheme="minorHAnsi" w:cstheme="minorHAnsi"/>
                <w:szCs w:val="22"/>
              </w:rPr>
              <w:t>Τεχνικοί Υπολογιστικού Νέφους</w:t>
            </w:r>
          </w:p>
        </w:tc>
        <w:tc>
          <w:tcPr>
            <w:tcW w:w="1701" w:type="dxa"/>
            <w:tcBorders>
              <w:top w:val="single" w:sz="4" w:space="0" w:color="auto"/>
              <w:left w:val="single" w:sz="4" w:space="0" w:color="auto"/>
              <w:bottom w:val="single" w:sz="4" w:space="0" w:color="auto"/>
              <w:right w:val="single" w:sz="4" w:space="0" w:color="auto"/>
            </w:tcBorders>
            <w:vAlign w:val="center"/>
          </w:tcPr>
          <w:p w14:paraId="5458190F" w14:textId="77777777" w:rsidR="00EB0FA7" w:rsidRPr="00191798" w:rsidRDefault="00EB0FA7" w:rsidP="00EB0FA7">
            <w:pPr>
              <w:jc w:val="center"/>
              <w:rPr>
                <w:rFonts w:asciiTheme="minorHAnsi" w:hAnsiTheme="minorHAnsi" w:cstheme="minorHAnsi"/>
              </w:rPr>
            </w:pPr>
            <w:r w:rsidRPr="00191798">
              <w:rPr>
                <w:rFonts w:asciiTheme="minorHAnsi" w:hAnsiTheme="minorHAnsi" w:cstheme="minorHAnsi"/>
                <w:szCs w:val="22"/>
              </w:rPr>
              <w:t>4</w:t>
            </w:r>
          </w:p>
        </w:tc>
      </w:tr>
      <w:tr w:rsidR="00EB0FA7" w:rsidRPr="00EB0FA7" w14:paraId="2E4C75BF" w14:textId="77777777" w:rsidTr="005A1B33">
        <w:tc>
          <w:tcPr>
            <w:tcW w:w="3039" w:type="dxa"/>
            <w:tcBorders>
              <w:top w:val="single" w:sz="4" w:space="0" w:color="auto"/>
              <w:left w:val="single" w:sz="4" w:space="0" w:color="auto"/>
              <w:bottom w:val="single" w:sz="4" w:space="0" w:color="auto"/>
              <w:right w:val="single" w:sz="4" w:space="0" w:color="auto"/>
            </w:tcBorders>
          </w:tcPr>
          <w:p w14:paraId="1882F7B4"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Δημοσιοποίηση και Προβολή</w:t>
            </w:r>
          </w:p>
        </w:tc>
        <w:tc>
          <w:tcPr>
            <w:tcW w:w="4894" w:type="dxa"/>
            <w:tcBorders>
              <w:top w:val="single" w:sz="4" w:space="0" w:color="auto"/>
              <w:left w:val="single" w:sz="4" w:space="0" w:color="auto"/>
              <w:bottom w:val="single" w:sz="4" w:space="0" w:color="auto"/>
              <w:right w:val="single" w:sz="4" w:space="0" w:color="auto"/>
            </w:tcBorders>
          </w:tcPr>
          <w:p w14:paraId="7365732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Σύμβουλος δημοσιοποίησης και προβολής έργου</w:t>
            </w:r>
          </w:p>
        </w:tc>
        <w:tc>
          <w:tcPr>
            <w:tcW w:w="1701" w:type="dxa"/>
            <w:tcBorders>
              <w:top w:val="single" w:sz="4" w:space="0" w:color="auto"/>
              <w:left w:val="single" w:sz="4" w:space="0" w:color="auto"/>
              <w:bottom w:val="single" w:sz="4" w:space="0" w:color="auto"/>
              <w:right w:val="single" w:sz="4" w:space="0" w:color="auto"/>
            </w:tcBorders>
            <w:vAlign w:val="center"/>
          </w:tcPr>
          <w:p w14:paraId="16008DCC"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5352BB9E" w14:textId="77777777" w:rsidTr="005A1B33">
        <w:tc>
          <w:tcPr>
            <w:tcW w:w="3039" w:type="dxa"/>
            <w:tcBorders>
              <w:top w:val="single" w:sz="4" w:space="0" w:color="auto"/>
              <w:left w:val="single" w:sz="4" w:space="0" w:color="auto"/>
              <w:bottom w:val="single" w:sz="4" w:space="0" w:color="auto"/>
              <w:right w:val="single" w:sz="4" w:space="0" w:color="auto"/>
            </w:tcBorders>
          </w:tcPr>
          <w:p w14:paraId="464DE16D"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Εκπαίδευση</w:t>
            </w:r>
          </w:p>
        </w:tc>
        <w:tc>
          <w:tcPr>
            <w:tcW w:w="4894" w:type="dxa"/>
            <w:tcBorders>
              <w:top w:val="single" w:sz="4" w:space="0" w:color="auto"/>
              <w:left w:val="single" w:sz="4" w:space="0" w:color="auto"/>
              <w:bottom w:val="single" w:sz="4" w:space="0" w:color="auto"/>
              <w:right w:val="single" w:sz="4" w:space="0" w:color="auto"/>
            </w:tcBorders>
          </w:tcPr>
          <w:p w14:paraId="34CDDF8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Σύμβουλοι Εκπαίδευσης</w:t>
            </w:r>
          </w:p>
        </w:tc>
        <w:tc>
          <w:tcPr>
            <w:tcW w:w="1701" w:type="dxa"/>
            <w:tcBorders>
              <w:top w:val="single" w:sz="4" w:space="0" w:color="auto"/>
              <w:left w:val="single" w:sz="4" w:space="0" w:color="auto"/>
              <w:bottom w:val="single" w:sz="4" w:space="0" w:color="auto"/>
              <w:right w:val="single" w:sz="4" w:space="0" w:color="auto"/>
            </w:tcBorders>
            <w:vAlign w:val="center"/>
          </w:tcPr>
          <w:p w14:paraId="5905EC9A"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2</w:t>
            </w:r>
          </w:p>
        </w:tc>
      </w:tr>
      <w:tr w:rsidR="00EB0FA7" w:rsidRPr="00EB0FA7" w14:paraId="0849049F" w14:textId="77777777" w:rsidTr="005A1B33">
        <w:tc>
          <w:tcPr>
            <w:tcW w:w="3039" w:type="dxa"/>
            <w:tcBorders>
              <w:top w:val="single" w:sz="4" w:space="0" w:color="auto"/>
              <w:left w:val="single" w:sz="4" w:space="0" w:color="auto"/>
              <w:bottom w:val="single" w:sz="4" w:space="0" w:color="auto"/>
              <w:right w:val="single" w:sz="4" w:space="0" w:color="auto"/>
            </w:tcBorders>
          </w:tcPr>
          <w:p w14:paraId="27F476EA" w14:textId="77777777" w:rsidR="00EB0FA7" w:rsidRPr="00EB0FA7" w:rsidRDefault="00EB0FA7" w:rsidP="00EB0FA7">
            <w:pPr>
              <w:rPr>
                <w:rFonts w:asciiTheme="minorHAnsi" w:hAnsiTheme="minorHAnsi" w:cstheme="minorHAnsi"/>
                <w:b/>
              </w:rPr>
            </w:pPr>
            <w:r w:rsidRPr="00EB0FA7">
              <w:rPr>
                <w:rFonts w:asciiTheme="minorHAnsi" w:hAnsiTheme="minorHAnsi" w:cstheme="minorHAnsi"/>
                <w:b/>
                <w:szCs w:val="22"/>
              </w:rPr>
              <w:t>Ειδικοί Επιστήμονες</w:t>
            </w:r>
          </w:p>
        </w:tc>
        <w:tc>
          <w:tcPr>
            <w:tcW w:w="4894" w:type="dxa"/>
            <w:tcBorders>
              <w:top w:val="single" w:sz="4" w:space="0" w:color="auto"/>
              <w:left w:val="single" w:sz="4" w:space="0" w:color="auto"/>
              <w:bottom w:val="single" w:sz="4" w:space="0" w:color="auto"/>
              <w:right w:val="single" w:sz="4" w:space="0" w:color="auto"/>
            </w:tcBorders>
          </w:tcPr>
          <w:p w14:paraId="6882B2AA"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Γεωπόνος (Εδαφολόγος)</w:t>
            </w:r>
          </w:p>
        </w:tc>
        <w:tc>
          <w:tcPr>
            <w:tcW w:w="1701" w:type="dxa"/>
            <w:tcBorders>
              <w:top w:val="single" w:sz="4" w:space="0" w:color="auto"/>
              <w:left w:val="single" w:sz="4" w:space="0" w:color="auto"/>
              <w:bottom w:val="single" w:sz="4" w:space="0" w:color="auto"/>
              <w:right w:val="single" w:sz="4" w:space="0" w:color="auto"/>
            </w:tcBorders>
            <w:vAlign w:val="center"/>
          </w:tcPr>
          <w:p w14:paraId="790D24C8"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1BD417EC" w14:textId="77777777" w:rsidTr="005A1B33">
        <w:tc>
          <w:tcPr>
            <w:tcW w:w="3039" w:type="dxa"/>
            <w:tcBorders>
              <w:top w:val="single" w:sz="4" w:space="0" w:color="auto"/>
              <w:left w:val="single" w:sz="4" w:space="0" w:color="auto"/>
              <w:bottom w:val="single" w:sz="4" w:space="0" w:color="auto"/>
              <w:right w:val="single" w:sz="4" w:space="0" w:color="auto"/>
            </w:tcBorders>
          </w:tcPr>
          <w:p w14:paraId="7442F3E4"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47937181" w14:textId="77777777" w:rsidR="00EB0FA7" w:rsidRPr="00811B7E" w:rsidRDefault="00EB0FA7" w:rsidP="00EB0FA7">
            <w:pPr>
              <w:rPr>
                <w:rFonts w:asciiTheme="minorHAnsi" w:hAnsiTheme="minorHAnsi" w:cstheme="minorHAnsi"/>
              </w:rPr>
            </w:pPr>
            <w:r w:rsidRPr="00EB0FA7">
              <w:rPr>
                <w:rFonts w:asciiTheme="minorHAnsi" w:hAnsiTheme="minorHAnsi" w:cstheme="minorHAnsi"/>
                <w:szCs w:val="22"/>
              </w:rPr>
              <w:t>Γεωπόνος (Φυτοπαθολόγος)</w:t>
            </w:r>
          </w:p>
        </w:tc>
        <w:tc>
          <w:tcPr>
            <w:tcW w:w="1701" w:type="dxa"/>
            <w:tcBorders>
              <w:top w:val="single" w:sz="4" w:space="0" w:color="auto"/>
              <w:left w:val="single" w:sz="4" w:space="0" w:color="auto"/>
              <w:bottom w:val="single" w:sz="4" w:space="0" w:color="auto"/>
              <w:right w:val="single" w:sz="4" w:space="0" w:color="auto"/>
            </w:tcBorders>
            <w:vAlign w:val="center"/>
          </w:tcPr>
          <w:p w14:paraId="7E764F7B"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3D0F0A5A" w14:textId="77777777" w:rsidTr="005A1B33">
        <w:tc>
          <w:tcPr>
            <w:tcW w:w="3039" w:type="dxa"/>
            <w:tcBorders>
              <w:top w:val="single" w:sz="4" w:space="0" w:color="auto"/>
              <w:left w:val="single" w:sz="4" w:space="0" w:color="auto"/>
              <w:bottom w:val="single" w:sz="4" w:space="0" w:color="auto"/>
              <w:right w:val="single" w:sz="4" w:space="0" w:color="auto"/>
            </w:tcBorders>
          </w:tcPr>
          <w:p w14:paraId="32A6847D"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39357B63"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Γεωπόνος (Εντομολόγος)</w:t>
            </w:r>
          </w:p>
        </w:tc>
        <w:tc>
          <w:tcPr>
            <w:tcW w:w="1701" w:type="dxa"/>
            <w:tcBorders>
              <w:top w:val="single" w:sz="4" w:space="0" w:color="auto"/>
              <w:left w:val="single" w:sz="4" w:space="0" w:color="auto"/>
              <w:bottom w:val="single" w:sz="4" w:space="0" w:color="auto"/>
              <w:right w:val="single" w:sz="4" w:space="0" w:color="auto"/>
            </w:tcBorders>
            <w:vAlign w:val="center"/>
          </w:tcPr>
          <w:p w14:paraId="53CB65D9"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1DD292EC" w14:textId="77777777" w:rsidTr="005A1B33">
        <w:tc>
          <w:tcPr>
            <w:tcW w:w="3039" w:type="dxa"/>
            <w:tcBorders>
              <w:top w:val="single" w:sz="4" w:space="0" w:color="auto"/>
              <w:left w:val="single" w:sz="4" w:space="0" w:color="auto"/>
              <w:bottom w:val="single" w:sz="4" w:space="0" w:color="auto"/>
              <w:right w:val="single" w:sz="4" w:space="0" w:color="auto"/>
            </w:tcBorders>
          </w:tcPr>
          <w:p w14:paraId="050CF458" w14:textId="77777777" w:rsidR="00EB0FA7" w:rsidRPr="00EB0FA7" w:rsidRDefault="00EB0FA7" w:rsidP="00EB0FA7">
            <w:pPr>
              <w:rPr>
                <w:rFonts w:asciiTheme="minorHAnsi" w:hAnsiTheme="minorHAnsi" w:cstheme="minorHAnsi"/>
              </w:rPr>
            </w:pPr>
          </w:p>
        </w:tc>
        <w:tc>
          <w:tcPr>
            <w:tcW w:w="4894" w:type="dxa"/>
            <w:tcBorders>
              <w:top w:val="single" w:sz="4" w:space="0" w:color="auto"/>
              <w:left w:val="single" w:sz="4" w:space="0" w:color="auto"/>
              <w:bottom w:val="single" w:sz="4" w:space="0" w:color="auto"/>
              <w:right w:val="single" w:sz="4" w:space="0" w:color="auto"/>
            </w:tcBorders>
          </w:tcPr>
          <w:p w14:paraId="5D0678AF"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Γεωπόνος (Ειδικός Άρδευσης)</w:t>
            </w:r>
          </w:p>
        </w:tc>
        <w:tc>
          <w:tcPr>
            <w:tcW w:w="1701" w:type="dxa"/>
            <w:tcBorders>
              <w:top w:val="single" w:sz="4" w:space="0" w:color="auto"/>
              <w:left w:val="single" w:sz="4" w:space="0" w:color="auto"/>
              <w:bottom w:val="single" w:sz="4" w:space="0" w:color="auto"/>
              <w:right w:val="single" w:sz="4" w:space="0" w:color="auto"/>
            </w:tcBorders>
            <w:vAlign w:val="center"/>
          </w:tcPr>
          <w:p w14:paraId="5C50AB90"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szCs w:val="22"/>
              </w:rPr>
              <w:t>1</w:t>
            </w:r>
          </w:p>
        </w:tc>
      </w:tr>
      <w:tr w:rsidR="00EB0FA7" w:rsidRPr="00EB0FA7" w14:paraId="12A994FA" w14:textId="77777777" w:rsidTr="005A1B33">
        <w:tc>
          <w:tcPr>
            <w:tcW w:w="7933"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25B38E2" w14:textId="77777777" w:rsidR="00EB0FA7" w:rsidRPr="00811B7E" w:rsidRDefault="00EB0FA7" w:rsidP="00EB0FA7">
            <w:pPr>
              <w:jc w:val="right"/>
              <w:rPr>
                <w:rFonts w:asciiTheme="minorHAnsi" w:hAnsiTheme="minorHAnsi" w:cstheme="minorHAnsi"/>
                <w:b/>
              </w:rPr>
            </w:pPr>
            <w:r w:rsidRPr="00EB0FA7">
              <w:rPr>
                <w:rFonts w:asciiTheme="minorHAnsi" w:hAnsiTheme="minorHAnsi" w:cstheme="minorHAnsi"/>
                <w:b/>
                <w:szCs w:val="22"/>
              </w:rPr>
              <w:t>Σύνολο</w:t>
            </w:r>
            <w:r w:rsidRPr="00811B7E">
              <w:rPr>
                <w:rFonts w:asciiTheme="minorHAnsi" w:hAnsiTheme="minorHAnsi" w:cstheme="minorHAnsi"/>
                <w:b/>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70A20513" w14:textId="77777777" w:rsidR="00EB0FA7" w:rsidRPr="00811B7E" w:rsidRDefault="00B451B1" w:rsidP="00AE46D7">
            <w:pPr>
              <w:jc w:val="center"/>
              <w:rPr>
                <w:rFonts w:asciiTheme="minorHAnsi" w:hAnsiTheme="minorHAnsi" w:cstheme="minorHAnsi"/>
                <w:b/>
              </w:rPr>
            </w:pPr>
            <w:r>
              <w:rPr>
                <w:rFonts w:asciiTheme="minorHAnsi" w:hAnsiTheme="minorHAnsi" w:cstheme="minorHAnsi"/>
                <w:b/>
                <w:szCs w:val="22"/>
              </w:rPr>
              <w:t>136</w:t>
            </w:r>
          </w:p>
        </w:tc>
      </w:tr>
    </w:tbl>
    <w:p w14:paraId="0EC50407" w14:textId="77777777" w:rsidR="005A1B33" w:rsidRDefault="005A1B33" w:rsidP="00EB0FA7">
      <w:pPr>
        <w:rPr>
          <w:rFonts w:asciiTheme="minorHAnsi" w:hAnsiTheme="minorHAnsi" w:cstheme="minorHAnsi"/>
          <w:szCs w:val="22"/>
        </w:rPr>
      </w:pPr>
    </w:p>
    <w:p w14:paraId="373845C7" w14:textId="77777777" w:rsidR="00EB0FA7" w:rsidRPr="00EB0FA7" w:rsidRDefault="00EB0FA7" w:rsidP="00EB0FA7">
      <w:pPr>
        <w:rPr>
          <w:rFonts w:asciiTheme="minorHAnsi" w:hAnsiTheme="minorHAnsi" w:cstheme="minorHAnsi"/>
          <w:szCs w:val="22"/>
        </w:rPr>
      </w:pPr>
      <w:r w:rsidRPr="005335C2">
        <w:rPr>
          <w:rFonts w:asciiTheme="minorHAnsi" w:hAnsiTheme="minorHAnsi" w:cstheme="minorHAnsi"/>
          <w:szCs w:val="22"/>
        </w:rPr>
        <w:t xml:space="preserve">Για την κάλυψη των παραπάνω ρόλων απαιτείται η ένταξη στην ομάδα έργου </w:t>
      </w:r>
      <w:r w:rsidR="009705AA">
        <w:rPr>
          <w:rFonts w:asciiTheme="minorHAnsi" w:hAnsiTheme="minorHAnsi" w:cstheme="minorHAnsi"/>
          <w:szCs w:val="22"/>
        </w:rPr>
        <w:t>90</w:t>
      </w:r>
      <w:r w:rsidRPr="005335C2">
        <w:rPr>
          <w:rFonts w:asciiTheme="minorHAnsi" w:hAnsiTheme="minorHAnsi" w:cstheme="minorHAnsi"/>
          <w:szCs w:val="22"/>
        </w:rPr>
        <w:t xml:space="preserve"> στελεχών τουλάχιστον. Στελέχη που καλύπτουν περισσότερους από έναν ρόλους, απαιτείται να διαθέτουν τη μέγιστη εργασιακή προϋπηρεσία και επίπεδο εκπαίδευσης που απαιτείται κατ’ ελάχιστο από τους ρόλους αυτούς. Στη περίπτωση που κάποιοι ρόλοι απαιτούν ειδική εμπειρία / προσόντα, τότε αυτά θα πρέπει να καλύπτονται αθροιστικά από το συγκεκριμένο σ</w:t>
      </w:r>
      <w:r w:rsidRPr="00991B94">
        <w:rPr>
          <w:rFonts w:asciiTheme="minorHAnsi" w:hAnsiTheme="minorHAnsi" w:cstheme="minorHAnsi"/>
          <w:szCs w:val="22"/>
        </w:rPr>
        <w:t>τέλεχος. Οι ρόλοι Υπευθύνου Έργου, Αν. Υπεύθυνου Έργου, Επιστημονικού Υπεύθυνου και Υπεύθυνου Ποιότητας και Ασφάλειας δεν είναι δυνατόν να συνδυαστούν με άλλους ρόλους.</w:t>
      </w:r>
    </w:p>
    <w:p w14:paraId="04D9B6D8" w14:textId="77777777" w:rsidR="00EB0FA7" w:rsidRPr="001F334A" w:rsidRDefault="00EB0FA7" w:rsidP="00254722">
      <w:pPr>
        <w:pStyle w:val="StyleHeading112ptJustifiedLinespacing15lines"/>
        <w:numPr>
          <w:ilvl w:val="2"/>
          <w:numId w:val="90"/>
        </w:numPr>
        <w:rPr>
          <w:rFonts w:eastAsia="SimSun"/>
        </w:rPr>
      </w:pPr>
      <w:bookmarkStart w:id="657" w:name="_Toc502762477"/>
      <w:bookmarkStart w:id="658" w:name="_Toc507419107"/>
      <w:bookmarkStart w:id="659" w:name="_Ref508910875"/>
      <w:bookmarkStart w:id="660" w:name="_Toc515371763"/>
      <w:bookmarkStart w:id="661" w:name="_Ref536027733"/>
      <w:bookmarkStart w:id="662" w:name="_Toc978686"/>
      <w:bookmarkEnd w:id="650"/>
      <w:bookmarkEnd w:id="651"/>
      <w:r w:rsidRPr="001F334A">
        <w:rPr>
          <w:rFonts w:eastAsia="SimSun"/>
        </w:rPr>
        <w:t>Χρονοδιάγραμμα Υλοποίησης – Φάσεις - Παραδοτέα</w:t>
      </w:r>
      <w:bookmarkEnd w:id="657"/>
      <w:bookmarkEnd w:id="658"/>
      <w:bookmarkEnd w:id="659"/>
      <w:bookmarkEnd w:id="660"/>
      <w:bookmarkEnd w:id="661"/>
      <w:bookmarkEnd w:id="662"/>
    </w:p>
    <w:p w14:paraId="2F481DE3" w14:textId="77777777" w:rsidR="00EB0FA7" w:rsidRPr="001F334A" w:rsidRDefault="00EB0FA7" w:rsidP="00254722">
      <w:pPr>
        <w:pStyle w:val="StyleHeading112ptJustifiedLinespacing15lines"/>
        <w:numPr>
          <w:ilvl w:val="3"/>
          <w:numId w:val="90"/>
        </w:numPr>
        <w:rPr>
          <w:rFonts w:eastAsia="SimSun"/>
        </w:rPr>
      </w:pPr>
      <w:bookmarkStart w:id="663" w:name="_Toc502762478"/>
      <w:bookmarkStart w:id="664" w:name="_Toc507419108"/>
      <w:bookmarkStart w:id="665" w:name="_Ref508910883"/>
      <w:bookmarkStart w:id="666" w:name="_Toc515371764"/>
      <w:bookmarkStart w:id="667" w:name="_Toc978687"/>
      <w:r w:rsidRPr="001F334A">
        <w:rPr>
          <w:rFonts w:eastAsia="SimSun"/>
        </w:rPr>
        <w:t>Χρονοδιάγραμμα Υλοποίησης</w:t>
      </w:r>
      <w:bookmarkEnd w:id="663"/>
      <w:bookmarkEnd w:id="664"/>
      <w:bookmarkEnd w:id="665"/>
      <w:bookmarkEnd w:id="666"/>
      <w:bookmarkEnd w:id="667"/>
    </w:p>
    <w:p w14:paraId="7CAF67C0"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Ο χρόνος υλοποίησης του εν λόγω έργου ορίζεται </w:t>
      </w:r>
      <w:r w:rsidRPr="00EB0FA7">
        <w:rPr>
          <w:rFonts w:asciiTheme="minorHAnsi" w:hAnsiTheme="minorHAnsi" w:cstheme="minorHAnsi"/>
          <w:b/>
          <w:szCs w:val="22"/>
        </w:rPr>
        <w:t>σε δώδεκα (12) μήνες</w:t>
      </w:r>
      <w:r w:rsidRPr="00EB0FA7">
        <w:rPr>
          <w:rFonts w:asciiTheme="minorHAnsi" w:hAnsiTheme="minorHAnsi" w:cstheme="minorHAnsi"/>
          <w:szCs w:val="22"/>
        </w:rPr>
        <w:t xml:space="preserve"> από την ημερομηνία υπογραφής της σύμβασης. </w:t>
      </w:r>
    </w:p>
    <w:p w14:paraId="702C2C3B"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Ακολούθως παρατίθεται περιγραφή του Έργου ανά Φάση.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2063"/>
        <w:gridCol w:w="3865"/>
        <w:gridCol w:w="2968"/>
      </w:tblGrid>
      <w:tr w:rsidR="00EB0FA7" w:rsidRPr="00EB0FA7" w14:paraId="16324FFF" w14:textId="77777777" w:rsidTr="00EB0FA7">
        <w:tc>
          <w:tcPr>
            <w:tcW w:w="985" w:type="dxa"/>
            <w:shd w:val="clear" w:color="auto" w:fill="D9D9D9" w:themeFill="background1" w:themeFillShade="D9"/>
            <w:vAlign w:val="center"/>
          </w:tcPr>
          <w:p w14:paraId="69A9BA75"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Φάση</w:t>
            </w:r>
          </w:p>
        </w:tc>
        <w:tc>
          <w:tcPr>
            <w:tcW w:w="2160" w:type="dxa"/>
            <w:shd w:val="clear" w:color="auto" w:fill="D9D9D9" w:themeFill="background1" w:themeFillShade="D9"/>
            <w:vAlign w:val="center"/>
          </w:tcPr>
          <w:p w14:paraId="2F63116B"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Διάρκεια υλοποίησης Φάσης</w:t>
            </w:r>
          </w:p>
        </w:tc>
        <w:tc>
          <w:tcPr>
            <w:tcW w:w="4140" w:type="dxa"/>
            <w:shd w:val="clear" w:color="auto" w:fill="D9D9D9" w:themeFill="background1" w:themeFillShade="D9"/>
            <w:vAlign w:val="center"/>
          </w:tcPr>
          <w:p w14:paraId="069FF377"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Τίτλος Φάσης</w:t>
            </w:r>
          </w:p>
        </w:tc>
        <w:tc>
          <w:tcPr>
            <w:tcW w:w="3171" w:type="dxa"/>
            <w:shd w:val="clear" w:color="auto" w:fill="D9D9D9" w:themeFill="background1" w:themeFillShade="D9"/>
            <w:vAlign w:val="center"/>
          </w:tcPr>
          <w:p w14:paraId="414BDB8C" w14:textId="77777777" w:rsidR="00EB0FA7" w:rsidRPr="00EB0FA7" w:rsidRDefault="00EB0FA7" w:rsidP="00EB0FA7">
            <w:pPr>
              <w:jc w:val="center"/>
              <w:rPr>
                <w:rFonts w:asciiTheme="minorHAnsi" w:hAnsiTheme="minorHAnsi" w:cstheme="minorHAnsi"/>
              </w:rPr>
            </w:pPr>
            <w:r w:rsidRPr="00EB0FA7">
              <w:rPr>
                <w:rFonts w:asciiTheme="minorHAnsi" w:hAnsiTheme="minorHAnsi" w:cstheme="minorHAnsi"/>
                <w:b/>
                <w:szCs w:val="22"/>
              </w:rPr>
              <w:t>Προϋπόθεση έναρξης</w:t>
            </w:r>
          </w:p>
        </w:tc>
      </w:tr>
      <w:tr w:rsidR="00EB0FA7" w:rsidRPr="00EB0FA7" w14:paraId="40D4F953" w14:textId="77777777" w:rsidTr="00EB0FA7">
        <w:tc>
          <w:tcPr>
            <w:tcW w:w="985" w:type="dxa"/>
            <w:vAlign w:val="center"/>
          </w:tcPr>
          <w:p w14:paraId="23339DB7"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lastRenderedPageBreak/>
              <w:t>1</w:t>
            </w:r>
          </w:p>
        </w:tc>
        <w:tc>
          <w:tcPr>
            <w:tcW w:w="2160" w:type="dxa"/>
            <w:vAlign w:val="center"/>
          </w:tcPr>
          <w:p w14:paraId="0E36322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Ένας (1) Μήνας</w:t>
            </w:r>
          </w:p>
        </w:tc>
        <w:tc>
          <w:tcPr>
            <w:tcW w:w="4140" w:type="dxa"/>
            <w:vAlign w:val="center"/>
          </w:tcPr>
          <w:p w14:paraId="502FA0C5"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Ανάλυση Απαιτήσεων και Μελέτη Εφαρμογής</w:t>
            </w:r>
          </w:p>
        </w:tc>
        <w:tc>
          <w:tcPr>
            <w:tcW w:w="3171" w:type="dxa"/>
            <w:vAlign w:val="center"/>
          </w:tcPr>
          <w:p w14:paraId="4E3776CA"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Έναρξη με την υπογραφή της Σύμβασης</w:t>
            </w:r>
          </w:p>
        </w:tc>
      </w:tr>
      <w:tr w:rsidR="00EB0FA7" w:rsidRPr="00EB0FA7" w14:paraId="2D78A7A4" w14:textId="77777777" w:rsidTr="00EB0FA7">
        <w:tc>
          <w:tcPr>
            <w:tcW w:w="985" w:type="dxa"/>
            <w:vAlign w:val="center"/>
          </w:tcPr>
          <w:p w14:paraId="456DCC1B"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2</w:t>
            </w:r>
          </w:p>
        </w:tc>
        <w:tc>
          <w:tcPr>
            <w:tcW w:w="2160" w:type="dxa"/>
            <w:vAlign w:val="center"/>
          </w:tcPr>
          <w:p w14:paraId="203BF151" w14:textId="77777777" w:rsidR="00EB0FA7" w:rsidRPr="00EB0FA7" w:rsidRDefault="00EB0FA7" w:rsidP="00EB0FA7">
            <w:pPr>
              <w:rPr>
                <w:rFonts w:asciiTheme="minorHAnsi" w:hAnsiTheme="minorHAnsi" w:cstheme="minorHAnsi"/>
              </w:rPr>
            </w:pPr>
            <w:r w:rsidRPr="005335C2">
              <w:rPr>
                <w:rFonts w:asciiTheme="minorHAnsi" w:hAnsiTheme="minorHAnsi" w:cstheme="minorHAnsi"/>
                <w:szCs w:val="22"/>
              </w:rPr>
              <w:t>Έντεκα (11) Μήνες</w:t>
            </w:r>
          </w:p>
        </w:tc>
        <w:tc>
          <w:tcPr>
            <w:tcW w:w="4140" w:type="dxa"/>
            <w:vAlign w:val="center"/>
          </w:tcPr>
          <w:p w14:paraId="36A56B2C"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Ανάπτυξη πανελλαδικής υποδομής σταθμών συλλογής δεδομένων</w:t>
            </w:r>
          </w:p>
        </w:tc>
        <w:tc>
          <w:tcPr>
            <w:tcW w:w="3171" w:type="dxa"/>
            <w:vAlign w:val="center"/>
          </w:tcPr>
          <w:p w14:paraId="030D3A0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Έναρξη με την ολοκλήρωση της 1</w:t>
            </w:r>
            <w:r w:rsidRPr="00EB0FA7">
              <w:rPr>
                <w:rFonts w:asciiTheme="minorHAnsi" w:hAnsiTheme="minorHAnsi" w:cstheme="minorHAnsi"/>
                <w:szCs w:val="22"/>
                <w:vertAlign w:val="superscript"/>
              </w:rPr>
              <w:t>ης</w:t>
            </w:r>
            <w:r w:rsidRPr="00EB0FA7">
              <w:rPr>
                <w:rFonts w:asciiTheme="minorHAnsi" w:hAnsiTheme="minorHAnsi" w:cstheme="minorHAnsi"/>
                <w:szCs w:val="22"/>
              </w:rPr>
              <w:t xml:space="preserve"> Φάσης </w:t>
            </w:r>
          </w:p>
        </w:tc>
      </w:tr>
      <w:tr w:rsidR="00EB0FA7" w:rsidRPr="00EB0FA7" w14:paraId="374A5C25" w14:textId="77777777" w:rsidTr="00EB0FA7">
        <w:tc>
          <w:tcPr>
            <w:tcW w:w="985" w:type="dxa"/>
            <w:vAlign w:val="center"/>
          </w:tcPr>
          <w:p w14:paraId="08C40AC9"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3</w:t>
            </w:r>
          </w:p>
        </w:tc>
        <w:tc>
          <w:tcPr>
            <w:tcW w:w="2160" w:type="dxa"/>
            <w:vAlign w:val="center"/>
          </w:tcPr>
          <w:p w14:paraId="63DE8115"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Έντεκα (11) Μήνες</w:t>
            </w:r>
          </w:p>
        </w:tc>
        <w:tc>
          <w:tcPr>
            <w:tcW w:w="4140" w:type="dxa"/>
            <w:vAlign w:val="center"/>
          </w:tcPr>
          <w:p w14:paraId="6A0AE814" w14:textId="5938259E" w:rsidR="00EB0FA7" w:rsidRPr="00EB0FA7" w:rsidRDefault="00EB0FA7" w:rsidP="00EB0FA7">
            <w:pPr>
              <w:rPr>
                <w:rFonts w:asciiTheme="minorHAnsi" w:hAnsiTheme="minorHAnsi" w:cstheme="minorHAnsi"/>
              </w:rPr>
            </w:pPr>
            <w:r w:rsidRPr="00EB0FA7">
              <w:rPr>
                <w:rFonts w:asciiTheme="minorHAnsi" w:hAnsiTheme="minorHAnsi" w:cstheme="minorHAnsi"/>
                <w:szCs w:val="22"/>
              </w:rPr>
              <w:t>Ανάπτυξη πλατφόρμας</w:t>
            </w:r>
            <w:r w:rsidR="00616231">
              <w:rPr>
                <w:rFonts w:asciiTheme="minorHAnsi" w:hAnsiTheme="minorHAnsi" w:cstheme="minorHAnsi"/>
                <w:szCs w:val="22"/>
              </w:rPr>
              <w:t>,</w:t>
            </w:r>
            <w:r w:rsidRPr="00EB0FA7">
              <w:rPr>
                <w:rFonts w:asciiTheme="minorHAnsi" w:hAnsiTheme="minorHAnsi" w:cstheme="minorHAnsi"/>
                <w:szCs w:val="22"/>
              </w:rPr>
              <w:t xml:space="preserve"> συλλογή, επεξεργασία και διάθεση περιβαλλοντικών δεδομένων</w:t>
            </w:r>
          </w:p>
        </w:tc>
        <w:tc>
          <w:tcPr>
            <w:tcW w:w="3171" w:type="dxa"/>
            <w:vAlign w:val="center"/>
          </w:tcPr>
          <w:p w14:paraId="3F764538"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Έναρξη με την ολοκλήρωση της 1</w:t>
            </w:r>
            <w:r w:rsidRPr="00EB0FA7">
              <w:rPr>
                <w:rFonts w:asciiTheme="minorHAnsi" w:hAnsiTheme="minorHAnsi" w:cstheme="minorHAnsi"/>
                <w:szCs w:val="22"/>
                <w:vertAlign w:val="superscript"/>
              </w:rPr>
              <w:t>ης</w:t>
            </w:r>
            <w:r w:rsidRPr="00EB0FA7">
              <w:rPr>
                <w:rFonts w:asciiTheme="minorHAnsi" w:hAnsiTheme="minorHAnsi" w:cstheme="minorHAnsi"/>
                <w:szCs w:val="22"/>
              </w:rPr>
              <w:t xml:space="preserve"> Φάσης</w:t>
            </w:r>
          </w:p>
        </w:tc>
      </w:tr>
      <w:tr w:rsidR="00EB0FA7" w:rsidRPr="00EB0FA7" w14:paraId="4D5AFE55" w14:textId="77777777" w:rsidTr="00EB0FA7">
        <w:tc>
          <w:tcPr>
            <w:tcW w:w="985" w:type="dxa"/>
            <w:vAlign w:val="center"/>
          </w:tcPr>
          <w:p w14:paraId="3ABDD960"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4</w:t>
            </w:r>
          </w:p>
        </w:tc>
        <w:tc>
          <w:tcPr>
            <w:tcW w:w="2160" w:type="dxa"/>
            <w:vAlign w:val="center"/>
          </w:tcPr>
          <w:p w14:paraId="2048FADD"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Δώδεκα (12) Μήνες</w:t>
            </w:r>
          </w:p>
        </w:tc>
        <w:tc>
          <w:tcPr>
            <w:tcW w:w="4140" w:type="dxa"/>
            <w:vAlign w:val="center"/>
          </w:tcPr>
          <w:p w14:paraId="2ACCB299"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Υλοποίηση υποστηρικτικών υπηρεσιών</w:t>
            </w:r>
          </w:p>
        </w:tc>
        <w:tc>
          <w:tcPr>
            <w:tcW w:w="3171" w:type="dxa"/>
            <w:vAlign w:val="center"/>
          </w:tcPr>
          <w:p w14:paraId="09EC67E9" w14:textId="77777777" w:rsidR="00EB0FA7" w:rsidRPr="00EB0FA7" w:rsidRDefault="00EB0FA7" w:rsidP="00EB0FA7">
            <w:pPr>
              <w:rPr>
                <w:rFonts w:asciiTheme="minorHAnsi" w:hAnsiTheme="minorHAnsi" w:cstheme="minorHAnsi"/>
              </w:rPr>
            </w:pPr>
            <w:r w:rsidRPr="00EB0FA7">
              <w:rPr>
                <w:rFonts w:asciiTheme="minorHAnsi" w:hAnsiTheme="minorHAnsi" w:cstheme="minorHAnsi"/>
                <w:szCs w:val="22"/>
              </w:rPr>
              <w:t>Έναρξη με την υπογραφή της Σύμβασης</w:t>
            </w:r>
          </w:p>
        </w:tc>
      </w:tr>
    </w:tbl>
    <w:p w14:paraId="36DBCE8F" w14:textId="77777777" w:rsidR="00EB0FA7" w:rsidRPr="00EB0FA7" w:rsidRDefault="00EB0FA7" w:rsidP="00EB0FA7">
      <w:pPr>
        <w:rPr>
          <w:rFonts w:asciiTheme="minorHAnsi" w:hAnsiTheme="minorHAnsi" w:cstheme="minorHAnsi"/>
          <w:szCs w:val="22"/>
        </w:rPr>
      </w:pPr>
    </w:p>
    <w:p w14:paraId="299008F6"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Στη συνέχεια παρατίθεται συνοπτικό χρονοδιάγραμμα υλοποίησης του Έργου</w:t>
      </w:r>
    </w:p>
    <w:p w14:paraId="15B48403" w14:textId="77777777" w:rsidR="00EB0FA7" w:rsidRPr="00EB0FA7" w:rsidRDefault="00EB0FA7" w:rsidP="00EB0FA7">
      <w:pPr>
        <w:rPr>
          <w:rFonts w:asciiTheme="minorHAnsi" w:hAnsiTheme="minorHAnsi" w:cstheme="minorHAnsi"/>
          <w:szCs w:val="22"/>
        </w:rPr>
      </w:pPr>
      <w:r w:rsidRPr="008C2568">
        <w:rPr>
          <w:rFonts w:asciiTheme="minorHAnsi" w:hAnsiTheme="minorHAnsi" w:cstheme="minorHAnsi"/>
          <w:noProof/>
          <w:szCs w:val="22"/>
          <w:lang w:val="en-US" w:eastAsia="en-US"/>
        </w:rPr>
        <w:drawing>
          <wp:inline distT="0" distB="0" distL="0" distR="0" wp14:anchorId="73AC8564" wp14:editId="3C864178">
            <wp:extent cx="6172200" cy="1344371"/>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265066" cy="1364598"/>
                    </a:xfrm>
                    <a:prstGeom prst="rect">
                      <a:avLst/>
                    </a:prstGeom>
                    <a:noFill/>
                    <a:ln>
                      <a:noFill/>
                    </a:ln>
                  </pic:spPr>
                </pic:pic>
              </a:graphicData>
            </a:graphic>
          </wp:inline>
        </w:drawing>
      </w:r>
    </w:p>
    <w:p w14:paraId="493914DF" w14:textId="77777777" w:rsidR="00EB0FA7" w:rsidRPr="001F334A" w:rsidRDefault="00EB0FA7" w:rsidP="00254722">
      <w:pPr>
        <w:pStyle w:val="StyleHeading112ptJustifiedLinespacing15lines"/>
        <w:numPr>
          <w:ilvl w:val="3"/>
          <w:numId w:val="90"/>
        </w:numPr>
        <w:rPr>
          <w:rFonts w:eastAsia="SimSun"/>
        </w:rPr>
      </w:pPr>
      <w:bookmarkStart w:id="668" w:name="_Toc502762479"/>
      <w:bookmarkStart w:id="669" w:name="_Toc507419109"/>
      <w:bookmarkStart w:id="670" w:name="_Toc515371765"/>
      <w:bookmarkStart w:id="671" w:name="_Ref536026395"/>
      <w:bookmarkStart w:id="672" w:name="_Toc978688"/>
      <w:r w:rsidRPr="001F334A">
        <w:rPr>
          <w:rFonts w:eastAsia="SimSun"/>
        </w:rPr>
        <w:t>Φάσεις Υλοποίησης - Παραδοτέα</w:t>
      </w:r>
      <w:bookmarkEnd w:id="668"/>
      <w:bookmarkEnd w:id="669"/>
      <w:bookmarkEnd w:id="670"/>
      <w:bookmarkEnd w:id="671"/>
      <w:bookmarkEnd w:id="672"/>
    </w:p>
    <w:p w14:paraId="2DE2882E" w14:textId="77777777" w:rsidR="00EB0FA7" w:rsidRPr="001F334A" w:rsidRDefault="00EB0FA7" w:rsidP="00254722">
      <w:pPr>
        <w:pStyle w:val="StyleHeading112ptJustifiedLinespacing15lines"/>
        <w:numPr>
          <w:ilvl w:val="4"/>
          <w:numId w:val="90"/>
        </w:numPr>
        <w:rPr>
          <w:rFonts w:eastAsia="SimSun"/>
        </w:rPr>
      </w:pPr>
      <w:bookmarkStart w:id="673" w:name="_Toc502762480"/>
      <w:bookmarkStart w:id="674" w:name="_Toc507419110"/>
      <w:bookmarkStart w:id="675" w:name="_Toc515371766"/>
      <w:bookmarkStart w:id="676" w:name="_Ref536027439"/>
      <w:bookmarkStart w:id="677" w:name="_Toc978689"/>
      <w:r w:rsidRPr="001F334A">
        <w:rPr>
          <w:rFonts w:eastAsia="SimSun"/>
        </w:rPr>
        <w:t>Φάση 1: Ανάλυση Απαιτήσεων και Μελέτη Εφαρμογής</w:t>
      </w:r>
      <w:bookmarkEnd w:id="673"/>
      <w:bookmarkEnd w:id="674"/>
      <w:bookmarkEnd w:id="675"/>
      <w:bookmarkEnd w:id="676"/>
      <w:bookmarkEnd w:id="677"/>
    </w:p>
    <w:tbl>
      <w:tblPr>
        <w:tblW w:w="9685" w:type="dxa"/>
        <w:tblLayout w:type="fixed"/>
        <w:tblLook w:val="0000" w:firstRow="0" w:lastRow="0" w:firstColumn="0" w:lastColumn="0" w:noHBand="0" w:noVBand="0"/>
      </w:tblPr>
      <w:tblGrid>
        <w:gridCol w:w="1260"/>
        <w:gridCol w:w="1198"/>
        <w:gridCol w:w="45"/>
        <w:gridCol w:w="3414"/>
        <w:gridCol w:w="629"/>
        <w:gridCol w:w="1259"/>
        <w:gridCol w:w="763"/>
        <w:gridCol w:w="1117"/>
      </w:tblGrid>
      <w:tr w:rsidR="00EB0FA7" w:rsidRPr="00EB0FA7" w14:paraId="072864AC" w14:textId="77777777" w:rsidTr="006266F3">
        <w:trPr>
          <w:trHeight w:val="729"/>
        </w:trPr>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F0607"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Τίτλος Φάσης</w:t>
            </w:r>
          </w:p>
        </w:tc>
        <w:tc>
          <w:tcPr>
            <w:tcW w:w="4657" w:type="dxa"/>
            <w:gridSpan w:val="3"/>
            <w:tcBorders>
              <w:top w:val="single" w:sz="4" w:space="0" w:color="auto"/>
              <w:left w:val="single" w:sz="4" w:space="0" w:color="auto"/>
              <w:bottom w:val="single" w:sz="4" w:space="0" w:color="auto"/>
              <w:right w:val="single" w:sz="4" w:space="0" w:color="auto"/>
            </w:tcBorders>
          </w:tcPr>
          <w:p w14:paraId="17E73906"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Ανάλυση Απαιτήσεων και Μελέτη Εφαρμογής</w:t>
            </w:r>
          </w:p>
        </w:tc>
        <w:tc>
          <w:tcPr>
            <w:tcW w:w="18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836609"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Διάρκεια Φάσης</w:t>
            </w:r>
          </w:p>
        </w:tc>
        <w:tc>
          <w:tcPr>
            <w:tcW w:w="1880" w:type="dxa"/>
            <w:gridSpan w:val="2"/>
            <w:tcBorders>
              <w:top w:val="single" w:sz="4" w:space="0" w:color="auto"/>
              <w:left w:val="single" w:sz="4" w:space="0" w:color="auto"/>
              <w:bottom w:val="single" w:sz="4" w:space="0" w:color="auto"/>
              <w:right w:val="single" w:sz="4" w:space="0" w:color="auto"/>
            </w:tcBorders>
          </w:tcPr>
          <w:p w14:paraId="77EE2C5A"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1 μήνας</w:t>
            </w:r>
          </w:p>
        </w:tc>
      </w:tr>
      <w:tr w:rsidR="00EB0FA7" w:rsidRPr="00EB0FA7" w14:paraId="162A8CBB" w14:textId="77777777" w:rsidTr="00AA748D">
        <w:trPr>
          <w:trHeight w:val="2609"/>
        </w:trPr>
        <w:tc>
          <w:tcPr>
            <w:tcW w:w="9685" w:type="dxa"/>
            <w:gridSpan w:val="8"/>
            <w:tcBorders>
              <w:top w:val="single" w:sz="4" w:space="0" w:color="auto"/>
              <w:left w:val="single" w:sz="4" w:space="0" w:color="auto"/>
              <w:bottom w:val="single" w:sz="4" w:space="0" w:color="auto"/>
              <w:right w:val="single" w:sz="4" w:space="0" w:color="auto"/>
            </w:tcBorders>
          </w:tcPr>
          <w:p w14:paraId="33AAC438"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Αντικείμενο Εργασιών / Περιγραφή Φάσης</w:t>
            </w:r>
            <w:r w:rsidRPr="00EB0FA7">
              <w:rPr>
                <w:rFonts w:asciiTheme="minorHAnsi" w:hAnsiTheme="minorHAnsi" w:cstheme="minorHAnsi"/>
                <w:b/>
                <w:bCs/>
                <w:szCs w:val="22"/>
              </w:rPr>
              <w:t>:</w:t>
            </w:r>
          </w:p>
          <w:p w14:paraId="393678DA"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Στο πλαίσιο της παρούσας φάσης απαιτείται η υλοποίηση των ακόλουθων δραστηριοτήτων, κατ’ ελάχιστον:</w:t>
            </w:r>
          </w:p>
          <w:p w14:paraId="79C71B3C" w14:textId="77777777" w:rsidR="00EB0FA7" w:rsidRPr="00EB0FA7" w:rsidRDefault="00EB0FA7" w:rsidP="006266F3">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Ανάλυση Απαιτήσεων</w:t>
            </w:r>
          </w:p>
          <w:p w14:paraId="666CB70B" w14:textId="77777777" w:rsidR="00EB0FA7" w:rsidRPr="00EB0FA7" w:rsidRDefault="00EB0FA7" w:rsidP="006266F3">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 xml:space="preserve">Προσδιορισμός Λειτουργικών και Τεχνικών Προδιαγραφών </w:t>
            </w:r>
          </w:p>
          <w:p w14:paraId="73B710B6" w14:textId="77777777" w:rsidR="00EB0FA7" w:rsidRPr="00EB0FA7" w:rsidRDefault="00EB0FA7" w:rsidP="006266F3">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Εκπόνηση Πλάνου Διαχείρισης Έργου</w:t>
            </w:r>
          </w:p>
          <w:p w14:paraId="51090FA6" w14:textId="77777777" w:rsidR="00EB0FA7" w:rsidRPr="006266F3" w:rsidRDefault="00EB0FA7" w:rsidP="006266F3">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Εκπόνηση Μελέτης Εφαρμογής</w:t>
            </w:r>
            <w:r w:rsidR="00F45019">
              <w:rPr>
                <w:rFonts w:asciiTheme="minorHAnsi" w:hAnsiTheme="minorHAnsi" w:cstheme="minorHAnsi"/>
                <w:szCs w:val="22"/>
              </w:rPr>
              <w:t xml:space="preserve"> και Βιωσιμότητας του Έργου</w:t>
            </w:r>
          </w:p>
          <w:p w14:paraId="63AA451E" w14:textId="77777777" w:rsidR="006266F3" w:rsidRPr="006266F3" w:rsidRDefault="006266F3" w:rsidP="006266F3">
            <w:pPr>
              <w:pStyle w:val="afb"/>
              <w:numPr>
                <w:ilvl w:val="0"/>
                <w:numId w:val="50"/>
              </w:numPr>
              <w:suppressAutoHyphens w:val="0"/>
              <w:autoSpaceDE w:val="0"/>
              <w:rPr>
                <w:rFonts w:asciiTheme="minorHAnsi" w:hAnsiTheme="minorHAnsi" w:cstheme="minorHAnsi"/>
              </w:rPr>
            </w:pPr>
            <w:r w:rsidRPr="005335C2">
              <w:rPr>
                <w:rFonts w:asciiTheme="minorHAnsi" w:hAnsiTheme="minorHAnsi" w:cstheme="minorHAnsi"/>
                <w:szCs w:val="22"/>
              </w:rPr>
              <w:t xml:space="preserve">Μελέτη Συμμόρφωσης με τον Κανονισμό </w:t>
            </w:r>
            <w:r w:rsidRPr="005335C2">
              <w:rPr>
                <w:rFonts w:asciiTheme="minorHAnsi" w:hAnsiTheme="minorHAnsi" w:cstheme="minorHAnsi"/>
                <w:szCs w:val="22"/>
                <w:lang w:val="en-US"/>
              </w:rPr>
              <w:t>GDPR</w:t>
            </w:r>
          </w:p>
        </w:tc>
      </w:tr>
      <w:tr w:rsidR="00EB0FA7" w:rsidRPr="00EB0FA7" w14:paraId="7648B26F" w14:textId="77777777" w:rsidTr="00AA748D">
        <w:trPr>
          <w:trHeight w:val="484"/>
        </w:trPr>
        <w:tc>
          <w:tcPr>
            <w:tcW w:w="9685" w:type="dxa"/>
            <w:gridSpan w:val="8"/>
            <w:tcBorders>
              <w:top w:val="single" w:sz="4" w:space="0" w:color="auto"/>
              <w:left w:val="single" w:sz="4" w:space="0" w:color="auto"/>
              <w:bottom w:val="single" w:sz="4" w:space="0" w:color="auto"/>
              <w:right w:val="single" w:sz="4" w:space="0" w:color="auto"/>
            </w:tcBorders>
          </w:tcPr>
          <w:p w14:paraId="7965ACEF" w14:textId="77777777" w:rsidR="00EB0FA7" w:rsidRPr="00EB0FA7" w:rsidRDefault="00EB0FA7" w:rsidP="0011014C">
            <w:pPr>
              <w:spacing w:after="0"/>
              <w:jc w:val="center"/>
              <w:rPr>
                <w:rFonts w:asciiTheme="minorHAnsi" w:hAnsiTheme="minorHAnsi" w:cstheme="minorHAnsi"/>
                <w:b/>
                <w:lang w:val="en-US"/>
              </w:rPr>
            </w:pPr>
            <w:r w:rsidRPr="00EB0FA7">
              <w:rPr>
                <w:rFonts w:asciiTheme="minorHAnsi" w:hAnsiTheme="minorHAnsi" w:cstheme="minorHAnsi"/>
                <w:b/>
                <w:szCs w:val="22"/>
              </w:rPr>
              <w:t>Στόχοι Φάσης</w:t>
            </w:r>
            <w:r w:rsidRPr="00EB0FA7">
              <w:rPr>
                <w:rFonts w:asciiTheme="minorHAnsi" w:hAnsiTheme="minorHAnsi" w:cstheme="minorHAnsi"/>
                <w:b/>
                <w:szCs w:val="22"/>
                <w:lang w:val="en-US"/>
              </w:rPr>
              <w:t>:</w:t>
            </w:r>
          </w:p>
          <w:p w14:paraId="4CA84635"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Καταγραφή της υφιστάμενης κατάστασης</w:t>
            </w:r>
          </w:p>
          <w:p w14:paraId="6E9A42FB"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 xml:space="preserve">Συλλογή και αξιολόγηση απαιτήσεων χρηστών </w:t>
            </w:r>
          </w:p>
          <w:p w14:paraId="2F088E52"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Αποσαφήνιση και οριστικοποίηση των λειτουργικών, τεχνικών και επιχειρησιακών απαιτήσεων</w:t>
            </w:r>
          </w:p>
        </w:tc>
      </w:tr>
      <w:tr w:rsidR="00EB0FA7" w:rsidRPr="00EB0FA7" w14:paraId="2FB173EE" w14:textId="77777777" w:rsidTr="00AA748D">
        <w:trPr>
          <w:trHeight w:val="584"/>
        </w:trPr>
        <w:tc>
          <w:tcPr>
            <w:tcW w:w="9685" w:type="dxa"/>
            <w:gridSpan w:val="8"/>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5DF23393"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b/>
                <w:szCs w:val="22"/>
              </w:rPr>
              <w:t xml:space="preserve">Παραδοτέα </w:t>
            </w:r>
            <w:r w:rsidRPr="00EB0FA7">
              <w:rPr>
                <w:rFonts w:asciiTheme="minorHAnsi" w:hAnsiTheme="minorHAnsi" w:cstheme="minorHAnsi"/>
                <w:szCs w:val="22"/>
              </w:rPr>
              <w:t>(κατ’ ελάχιστον):</w:t>
            </w:r>
          </w:p>
        </w:tc>
      </w:tr>
      <w:tr w:rsidR="00EB0FA7" w:rsidRPr="00EB0FA7" w14:paraId="09B3AE8D" w14:textId="77777777" w:rsidTr="006266F3">
        <w:trPr>
          <w:trHeight w:val="497"/>
        </w:trPr>
        <w:tc>
          <w:tcPr>
            <w:tcW w:w="1260" w:type="dxa"/>
            <w:tcBorders>
              <w:top w:val="single" w:sz="4" w:space="0" w:color="auto"/>
              <w:left w:val="single" w:sz="4" w:space="0" w:color="000000"/>
              <w:bottom w:val="single" w:sz="4" w:space="0" w:color="auto"/>
              <w:right w:val="single" w:sz="4" w:space="0" w:color="auto"/>
            </w:tcBorders>
          </w:tcPr>
          <w:p w14:paraId="45B95005"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98" w:type="dxa"/>
            <w:tcBorders>
              <w:top w:val="single" w:sz="4" w:space="0" w:color="auto"/>
              <w:left w:val="single" w:sz="4" w:space="0" w:color="000000"/>
              <w:bottom w:val="single" w:sz="4" w:space="0" w:color="auto"/>
              <w:right w:val="single" w:sz="4" w:space="0" w:color="auto"/>
            </w:tcBorders>
          </w:tcPr>
          <w:p w14:paraId="713FB27F"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Π.1.1</w:t>
            </w:r>
          </w:p>
        </w:tc>
        <w:tc>
          <w:tcPr>
            <w:tcW w:w="4088" w:type="dxa"/>
            <w:gridSpan w:val="3"/>
            <w:tcBorders>
              <w:top w:val="single" w:sz="4" w:space="0" w:color="auto"/>
              <w:left w:val="single" w:sz="4" w:space="0" w:color="000000"/>
              <w:bottom w:val="single" w:sz="4" w:space="0" w:color="auto"/>
              <w:right w:val="single" w:sz="4" w:space="0" w:color="auto"/>
            </w:tcBorders>
          </w:tcPr>
          <w:p w14:paraId="33AF9472"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Μελέτη Εφαρμογής</w:t>
            </w:r>
            <w:r w:rsidR="00F45019">
              <w:rPr>
                <w:rFonts w:asciiTheme="minorHAnsi" w:hAnsiTheme="minorHAnsi" w:cstheme="minorHAnsi"/>
                <w:sz w:val="22"/>
                <w:szCs w:val="22"/>
              </w:rPr>
              <w:t xml:space="preserve"> και Βιωσιμότητας του Έργου</w:t>
            </w:r>
          </w:p>
        </w:tc>
        <w:tc>
          <w:tcPr>
            <w:tcW w:w="2022" w:type="dxa"/>
            <w:gridSpan w:val="2"/>
            <w:tcBorders>
              <w:top w:val="single" w:sz="4" w:space="0" w:color="auto"/>
              <w:left w:val="single" w:sz="4" w:space="0" w:color="auto"/>
              <w:bottom w:val="single" w:sz="4" w:space="0" w:color="auto"/>
              <w:right w:val="single" w:sz="4" w:space="0" w:color="000000"/>
            </w:tcBorders>
          </w:tcPr>
          <w:p w14:paraId="71DE98E0"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b/>
                <w:sz w:val="22"/>
                <w:szCs w:val="22"/>
              </w:rPr>
              <w:t>Μήνας Παράδοσης</w:t>
            </w:r>
          </w:p>
        </w:tc>
        <w:tc>
          <w:tcPr>
            <w:tcW w:w="1117" w:type="dxa"/>
            <w:tcBorders>
              <w:top w:val="single" w:sz="4" w:space="0" w:color="auto"/>
              <w:left w:val="single" w:sz="4" w:space="0" w:color="auto"/>
              <w:bottom w:val="single" w:sz="4" w:space="0" w:color="auto"/>
              <w:right w:val="single" w:sz="4" w:space="0" w:color="000000"/>
            </w:tcBorders>
          </w:tcPr>
          <w:p w14:paraId="039BC3D0"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Μ1</w:t>
            </w:r>
          </w:p>
        </w:tc>
      </w:tr>
      <w:tr w:rsidR="00EB0FA7" w:rsidRPr="00EB0FA7" w14:paraId="195EDFEE" w14:textId="77777777" w:rsidTr="006266F3">
        <w:trPr>
          <w:trHeight w:val="497"/>
        </w:trPr>
        <w:tc>
          <w:tcPr>
            <w:tcW w:w="1260" w:type="dxa"/>
            <w:tcBorders>
              <w:top w:val="single" w:sz="4" w:space="0" w:color="auto"/>
              <w:left w:val="single" w:sz="4" w:space="0" w:color="000000"/>
              <w:bottom w:val="single" w:sz="4" w:space="0" w:color="000000"/>
              <w:right w:val="single" w:sz="4" w:space="0" w:color="auto"/>
            </w:tcBorders>
          </w:tcPr>
          <w:p w14:paraId="4D3BFC3D"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98" w:type="dxa"/>
            <w:tcBorders>
              <w:top w:val="single" w:sz="4" w:space="0" w:color="auto"/>
              <w:left w:val="single" w:sz="4" w:space="0" w:color="000000"/>
              <w:bottom w:val="single" w:sz="4" w:space="0" w:color="000000"/>
              <w:right w:val="single" w:sz="4" w:space="0" w:color="auto"/>
            </w:tcBorders>
          </w:tcPr>
          <w:p w14:paraId="11487FA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Π.1.2</w:t>
            </w:r>
          </w:p>
        </w:tc>
        <w:tc>
          <w:tcPr>
            <w:tcW w:w="4088" w:type="dxa"/>
            <w:gridSpan w:val="3"/>
            <w:tcBorders>
              <w:top w:val="single" w:sz="4" w:space="0" w:color="auto"/>
              <w:left w:val="single" w:sz="4" w:space="0" w:color="000000"/>
              <w:bottom w:val="single" w:sz="4" w:space="0" w:color="000000"/>
              <w:right w:val="single" w:sz="4" w:space="0" w:color="auto"/>
            </w:tcBorders>
          </w:tcPr>
          <w:p w14:paraId="25564585"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Ανάλυσης Απαιτήσεων</w:t>
            </w:r>
          </w:p>
        </w:tc>
        <w:tc>
          <w:tcPr>
            <w:tcW w:w="2022" w:type="dxa"/>
            <w:gridSpan w:val="2"/>
            <w:tcBorders>
              <w:top w:val="single" w:sz="4" w:space="0" w:color="auto"/>
              <w:left w:val="single" w:sz="4" w:space="0" w:color="auto"/>
              <w:bottom w:val="single" w:sz="4" w:space="0" w:color="000000"/>
              <w:right w:val="single" w:sz="4" w:space="0" w:color="000000"/>
            </w:tcBorders>
          </w:tcPr>
          <w:p w14:paraId="79B5D1F6"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17" w:type="dxa"/>
            <w:tcBorders>
              <w:top w:val="single" w:sz="4" w:space="0" w:color="auto"/>
              <w:left w:val="single" w:sz="4" w:space="0" w:color="auto"/>
              <w:bottom w:val="single" w:sz="4" w:space="0" w:color="000000"/>
              <w:right w:val="single" w:sz="4" w:space="0" w:color="000000"/>
            </w:tcBorders>
          </w:tcPr>
          <w:p w14:paraId="4F44B19E"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sz w:val="22"/>
                <w:szCs w:val="22"/>
              </w:rPr>
              <w:t>Μ1</w:t>
            </w:r>
          </w:p>
        </w:tc>
      </w:tr>
      <w:tr w:rsidR="00EB0FA7" w:rsidRPr="00EB0FA7" w14:paraId="14953684" w14:textId="77777777" w:rsidTr="006266F3">
        <w:trPr>
          <w:trHeight w:val="497"/>
        </w:trPr>
        <w:tc>
          <w:tcPr>
            <w:tcW w:w="1260" w:type="dxa"/>
            <w:tcBorders>
              <w:top w:val="single" w:sz="4" w:space="0" w:color="auto"/>
              <w:left w:val="single" w:sz="4" w:space="0" w:color="000000"/>
              <w:bottom w:val="single" w:sz="4" w:space="0" w:color="000000"/>
              <w:right w:val="single" w:sz="4" w:space="0" w:color="auto"/>
            </w:tcBorders>
          </w:tcPr>
          <w:p w14:paraId="67C165A8"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98" w:type="dxa"/>
            <w:tcBorders>
              <w:top w:val="single" w:sz="4" w:space="0" w:color="auto"/>
              <w:left w:val="single" w:sz="4" w:space="0" w:color="000000"/>
              <w:bottom w:val="single" w:sz="4" w:space="0" w:color="000000"/>
              <w:right w:val="single" w:sz="4" w:space="0" w:color="auto"/>
            </w:tcBorders>
          </w:tcPr>
          <w:p w14:paraId="0165C0B7"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Π.1.3</w:t>
            </w:r>
          </w:p>
        </w:tc>
        <w:tc>
          <w:tcPr>
            <w:tcW w:w="4088" w:type="dxa"/>
            <w:gridSpan w:val="3"/>
            <w:tcBorders>
              <w:top w:val="single" w:sz="4" w:space="0" w:color="auto"/>
              <w:left w:val="single" w:sz="4" w:space="0" w:color="000000"/>
              <w:bottom w:val="single" w:sz="4" w:space="0" w:color="000000"/>
              <w:right w:val="single" w:sz="4" w:space="0" w:color="auto"/>
            </w:tcBorders>
          </w:tcPr>
          <w:p w14:paraId="379EE86D"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Πλάνο Διαχείρισης Έργου</w:t>
            </w:r>
          </w:p>
        </w:tc>
        <w:tc>
          <w:tcPr>
            <w:tcW w:w="2022" w:type="dxa"/>
            <w:gridSpan w:val="2"/>
            <w:tcBorders>
              <w:top w:val="single" w:sz="4" w:space="0" w:color="auto"/>
              <w:left w:val="single" w:sz="4" w:space="0" w:color="auto"/>
              <w:bottom w:val="single" w:sz="4" w:space="0" w:color="000000"/>
              <w:right w:val="single" w:sz="4" w:space="0" w:color="000000"/>
            </w:tcBorders>
          </w:tcPr>
          <w:p w14:paraId="66475D10"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17" w:type="dxa"/>
            <w:tcBorders>
              <w:top w:val="single" w:sz="4" w:space="0" w:color="auto"/>
              <w:left w:val="single" w:sz="4" w:space="0" w:color="auto"/>
              <w:bottom w:val="single" w:sz="4" w:space="0" w:color="000000"/>
              <w:right w:val="single" w:sz="4" w:space="0" w:color="000000"/>
            </w:tcBorders>
          </w:tcPr>
          <w:p w14:paraId="5ACA0E58"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sz w:val="22"/>
                <w:szCs w:val="22"/>
              </w:rPr>
              <w:t>Μ1</w:t>
            </w:r>
          </w:p>
        </w:tc>
      </w:tr>
      <w:tr w:rsidR="006266F3" w:rsidRPr="00EB0FA7" w14:paraId="0055C244" w14:textId="77777777" w:rsidTr="006266F3">
        <w:trPr>
          <w:trHeight w:val="497"/>
        </w:trPr>
        <w:tc>
          <w:tcPr>
            <w:tcW w:w="1260" w:type="dxa"/>
            <w:tcBorders>
              <w:top w:val="single" w:sz="4" w:space="0" w:color="auto"/>
              <w:left w:val="single" w:sz="4" w:space="0" w:color="000000"/>
              <w:bottom w:val="single" w:sz="4" w:space="0" w:color="000000"/>
              <w:right w:val="single" w:sz="4" w:space="0" w:color="auto"/>
            </w:tcBorders>
          </w:tcPr>
          <w:p w14:paraId="3B5912B0" w14:textId="77777777" w:rsidR="006266F3" w:rsidRPr="00EB0FA7" w:rsidRDefault="006266F3" w:rsidP="00811B7E">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98" w:type="dxa"/>
            <w:tcBorders>
              <w:top w:val="single" w:sz="4" w:space="0" w:color="auto"/>
              <w:left w:val="single" w:sz="4" w:space="0" w:color="000000"/>
              <w:bottom w:val="single" w:sz="4" w:space="0" w:color="000000"/>
              <w:right w:val="single" w:sz="4" w:space="0" w:color="auto"/>
            </w:tcBorders>
          </w:tcPr>
          <w:p w14:paraId="632EAE45" w14:textId="77777777" w:rsidR="006266F3" w:rsidRPr="00E554FF" w:rsidRDefault="006266F3" w:rsidP="006266F3">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Π.1.</w:t>
            </w:r>
            <w:r>
              <w:rPr>
                <w:rFonts w:asciiTheme="minorHAnsi" w:hAnsiTheme="minorHAnsi" w:cstheme="minorHAnsi"/>
                <w:sz w:val="22"/>
                <w:szCs w:val="22"/>
                <w:lang w:val="en-US"/>
              </w:rPr>
              <w:t>4</w:t>
            </w:r>
          </w:p>
        </w:tc>
        <w:tc>
          <w:tcPr>
            <w:tcW w:w="4088" w:type="dxa"/>
            <w:gridSpan w:val="3"/>
            <w:tcBorders>
              <w:top w:val="single" w:sz="4" w:space="0" w:color="auto"/>
              <w:left w:val="single" w:sz="4" w:space="0" w:color="000000"/>
              <w:bottom w:val="single" w:sz="4" w:space="0" w:color="000000"/>
              <w:right w:val="single" w:sz="4" w:space="0" w:color="auto"/>
            </w:tcBorders>
          </w:tcPr>
          <w:p w14:paraId="10E08016" w14:textId="77777777" w:rsidR="006266F3" w:rsidRPr="00D0752A" w:rsidRDefault="006266F3" w:rsidP="006266F3">
            <w:pPr>
              <w:pStyle w:val="Tabletext"/>
              <w:ind w:left="0"/>
              <w:jc w:val="center"/>
              <w:rPr>
                <w:rFonts w:asciiTheme="minorHAnsi" w:hAnsiTheme="minorHAnsi" w:cstheme="minorHAnsi"/>
                <w:sz w:val="22"/>
              </w:rPr>
            </w:pPr>
            <w:r w:rsidRPr="00811B7E">
              <w:rPr>
                <w:rFonts w:asciiTheme="minorHAnsi" w:hAnsiTheme="minorHAnsi" w:cstheme="minorHAnsi"/>
                <w:sz w:val="22"/>
                <w:szCs w:val="22"/>
              </w:rPr>
              <w:t xml:space="preserve">Μελέτη Συμμόρφωσης με τον Κανονισμό </w:t>
            </w:r>
            <w:r w:rsidRPr="00811B7E">
              <w:rPr>
                <w:rFonts w:asciiTheme="minorHAnsi" w:hAnsiTheme="minorHAnsi" w:cstheme="minorHAnsi"/>
                <w:sz w:val="22"/>
                <w:szCs w:val="22"/>
                <w:lang w:val="en-US"/>
              </w:rPr>
              <w:t>GDPR</w:t>
            </w:r>
          </w:p>
        </w:tc>
        <w:tc>
          <w:tcPr>
            <w:tcW w:w="2022" w:type="dxa"/>
            <w:gridSpan w:val="2"/>
            <w:tcBorders>
              <w:top w:val="single" w:sz="4" w:space="0" w:color="auto"/>
              <w:left w:val="single" w:sz="4" w:space="0" w:color="auto"/>
              <w:bottom w:val="single" w:sz="4" w:space="0" w:color="000000"/>
              <w:right w:val="single" w:sz="4" w:space="0" w:color="000000"/>
            </w:tcBorders>
          </w:tcPr>
          <w:p w14:paraId="0F9E7881" w14:textId="77777777" w:rsidR="006266F3" w:rsidRPr="00EB0FA7" w:rsidRDefault="006266F3" w:rsidP="006266F3">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17" w:type="dxa"/>
            <w:tcBorders>
              <w:top w:val="single" w:sz="4" w:space="0" w:color="auto"/>
              <w:left w:val="single" w:sz="4" w:space="0" w:color="auto"/>
              <w:bottom w:val="single" w:sz="4" w:space="0" w:color="000000"/>
              <w:right w:val="single" w:sz="4" w:space="0" w:color="000000"/>
            </w:tcBorders>
          </w:tcPr>
          <w:p w14:paraId="4D819C4B" w14:textId="77777777" w:rsidR="006266F3" w:rsidRPr="00EB0FA7" w:rsidRDefault="006266F3" w:rsidP="006266F3">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Μ1</w:t>
            </w:r>
          </w:p>
        </w:tc>
      </w:tr>
      <w:tr w:rsidR="006266F3" w:rsidRPr="00EB0FA7" w14:paraId="28956A5A" w14:textId="77777777" w:rsidTr="00AA748D">
        <w:trPr>
          <w:trHeight w:val="647"/>
        </w:trPr>
        <w:tc>
          <w:tcPr>
            <w:tcW w:w="9685" w:type="dxa"/>
            <w:gridSpan w:val="8"/>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50A5615" w14:textId="77777777" w:rsidR="006266F3" w:rsidRPr="00EB0FA7" w:rsidRDefault="006266F3" w:rsidP="006266F3">
            <w:pPr>
              <w:spacing w:after="0"/>
              <w:jc w:val="center"/>
              <w:rPr>
                <w:rFonts w:asciiTheme="minorHAnsi" w:hAnsiTheme="minorHAnsi" w:cstheme="minorHAnsi"/>
                <w:b/>
              </w:rPr>
            </w:pPr>
            <w:r w:rsidRPr="00EB0FA7">
              <w:rPr>
                <w:rFonts w:asciiTheme="minorHAnsi" w:hAnsiTheme="minorHAnsi" w:cstheme="minorHAnsi"/>
                <w:b/>
                <w:szCs w:val="22"/>
              </w:rPr>
              <w:lastRenderedPageBreak/>
              <w:t>Σημαντικά Ορόσημα</w:t>
            </w:r>
          </w:p>
        </w:tc>
      </w:tr>
      <w:tr w:rsidR="006266F3" w:rsidRPr="00EB0FA7" w14:paraId="3DF51356" w14:textId="77777777" w:rsidTr="006266F3">
        <w:trPr>
          <w:trHeight w:val="973"/>
        </w:trPr>
        <w:tc>
          <w:tcPr>
            <w:tcW w:w="1260" w:type="dxa"/>
            <w:tcBorders>
              <w:top w:val="single" w:sz="4" w:space="0" w:color="auto"/>
              <w:left w:val="single" w:sz="4" w:space="0" w:color="000000"/>
              <w:bottom w:val="single" w:sz="4" w:space="0" w:color="auto"/>
              <w:right w:val="single" w:sz="4" w:space="0" w:color="000000"/>
            </w:tcBorders>
            <w:vAlign w:val="center"/>
          </w:tcPr>
          <w:p w14:paraId="071DD730" w14:textId="77777777" w:rsidR="006266F3" w:rsidRPr="00EB0FA7" w:rsidRDefault="006266F3" w:rsidP="006266F3">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243" w:type="dxa"/>
            <w:gridSpan w:val="2"/>
            <w:tcBorders>
              <w:top w:val="single" w:sz="4" w:space="0" w:color="auto"/>
              <w:left w:val="single" w:sz="4" w:space="0" w:color="000000"/>
              <w:bottom w:val="single" w:sz="4" w:space="0" w:color="auto"/>
              <w:right w:val="single" w:sz="4" w:space="0" w:color="000000"/>
            </w:tcBorders>
            <w:vAlign w:val="center"/>
          </w:tcPr>
          <w:p w14:paraId="1ED513C6" w14:textId="77777777" w:rsidR="006266F3" w:rsidRPr="00EB0FA7" w:rsidRDefault="006266F3" w:rsidP="006266F3">
            <w:pPr>
              <w:spacing w:after="0"/>
              <w:jc w:val="center"/>
              <w:rPr>
                <w:rFonts w:asciiTheme="minorHAnsi" w:hAnsiTheme="minorHAnsi" w:cstheme="minorHAnsi"/>
              </w:rPr>
            </w:pPr>
            <w:r w:rsidRPr="00EB0FA7">
              <w:rPr>
                <w:rFonts w:asciiTheme="minorHAnsi" w:hAnsiTheme="minorHAnsi" w:cstheme="minorHAnsi"/>
                <w:szCs w:val="22"/>
              </w:rPr>
              <w:t>ΟΡ.1.1</w:t>
            </w:r>
          </w:p>
        </w:tc>
        <w:tc>
          <w:tcPr>
            <w:tcW w:w="4043" w:type="dxa"/>
            <w:gridSpan w:val="2"/>
            <w:tcBorders>
              <w:top w:val="single" w:sz="4" w:space="0" w:color="auto"/>
              <w:left w:val="single" w:sz="4" w:space="0" w:color="000000"/>
              <w:bottom w:val="single" w:sz="4" w:space="0" w:color="auto"/>
              <w:right w:val="single" w:sz="4" w:space="0" w:color="000000"/>
            </w:tcBorders>
            <w:vAlign w:val="center"/>
          </w:tcPr>
          <w:p w14:paraId="6F644368" w14:textId="77777777" w:rsidR="006266F3" w:rsidRPr="00EB0FA7" w:rsidRDefault="006266F3" w:rsidP="006266F3">
            <w:pPr>
              <w:spacing w:after="0"/>
              <w:ind w:left="431"/>
              <w:jc w:val="center"/>
              <w:rPr>
                <w:rFonts w:asciiTheme="minorHAnsi" w:hAnsiTheme="minorHAnsi" w:cstheme="minorHAnsi"/>
              </w:rPr>
            </w:pPr>
            <w:r w:rsidRPr="00EB0FA7">
              <w:rPr>
                <w:rFonts w:asciiTheme="minorHAnsi" w:hAnsiTheme="minorHAnsi" w:cstheme="minorHAnsi"/>
                <w:szCs w:val="22"/>
              </w:rPr>
              <w:t>Μελέτη Εφαρμογής</w:t>
            </w:r>
            <w:r w:rsidR="00F45019">
              <w:rPr>
                <w:rFonts w:asciiTheme="minorHAnsi" w:hAnsiTheme="minorHAnsi" w:cstheme="minorHAnsi"/>
                <w:szCs w:val="22"/>
              </w:rPr>
              <w:t xml:space="preserve"> και Βιωσιμότητας Έργου</w:t>
            </w:r>
          </w:p>
        </w:tc>
        <w:tc>
          <w:tcPr>
            <w:tcW w:w="2022" w:type="dxa"/>
            <w:gridSpan w:val="2"/>
            <w:tcBorders>
              <w:top w:val="single" w:sz="4" w:space="0" w:color="auto"/>
              <w:left w:val="single" w:sz="4" w:space="0" w:color="auto"/>
              <w:bottom w:val="single" w:sz="4" w:space="0" w:color="auto"/>
              <w:right w:val="single" w:sz="4" w:space="0" w:color="000000"/>
            </w:tcBorders>
            <w:vAlign w:val="center"/>
          </w:tcPr>
          <w:p w14:paraId="747ADAA0" w14:textId="77777777" w:rsidR="006266F3" w:rsidRPr="00EB0FA7" w:rsidRDefault="006266F3" w:rsidP="006266F3">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117" w:type="dxa"/>
            <w:tcBorders>
              <w:top w:val="single" w:sz="4" w:space="0" w:color="auto"/>
              <w:left w:val="single" w:sz="4" w:space="0" w:color="auto"/>
              <w:bottom w:val="single" w:sz="4" w:space="0" w:color="auto"/>
              <w:right w:val="single" w:sz="4" w:space="0" w:color="000000"/>
            </w:tcBorders>
            <w:vAlign w:val="center"/>
          </w:tcPr>
          <w:p w14:paraId="2822110E" w14:textId="77777777" w:rsidR="006266F3" w:rsidRPr="00EB0FA7" w:rsidRDefault="006266F3" w:rsidP="006266F3">
            <w:pPr>
              <w:spacing w:after="0"/>
              <w:jc w:val="center"/>
              <w:rPr>
                <w:rFonts w:asciiTheme="minorHAnsi" w:hAnsiTheme="minorHAnsi" w:cstheme="minorHAnsi"/>
              </w:rPr>
            </w:pPr>
            <w:r w:rsidRPr="00EB0FA7">
              <w:rPr>
                <w:rFonts w:asciiTheme="minorHAnsi" w:hAnsiTheme="minorHAnsi" w:cstheme="minorHAnsi"/>
                <w:szCs w:val="22"/>
              </w:rPr>
              <w:t>Μ1</w:t>
            </w:r>
          </w:p>
        </w:tc>
      </w:tr>
    </w:tbl>
    <w:p w14:paraId="7DF3AE7E" w14:textId="77777777" w:rsidR="00EB0FA7" w:rsidRPr="0011014C" w:rsidRDefault="00EB0FA7" w:rsidP="00EB0FA7">
      <w:pPr>
        <w:rPr>
          <w:rFonts w:asciiTheme="minorHAnsi" w:hAnsiTheme="minorHAnsi" w:cstheme="minorHAnsi"/>
          <w:b/>
          <w:szCs w:val="22"/>
        </w:rPr>
      </w:pPr>
    </w:p>
    <w:p w14:paraId="087A1954" w14:textId="77777777" w:rsidR="00EB0FA7" w:rsidRPr="001F334A" w:rsidRDefault="00EB0FA7" w:rsidP="00254722">
      <w:pPr>
        <w:pStyle w:val="StyleHeading112ptJustifiedLinespacing15lines"/>
        <w:numPr>
          <w:ilvl w:val="4"/>
          <w:numId w:val="90"/>
        </w:numPr>
        <w:rPr>
          <w:rFonts w:eastAsia="SimSun"/>
        </w:rPr>
      </w:pPr>
      <w:bookmarkStart w:id="678" w:name="_Toc502762481"/>
      <w:bookmarkStart w:id="679" w:name="_Toc507419111"/>
      <w:bookmarkStart w:id="680" w:name="_Toc515371767"/>
      <w:bookmarkStart w:id="681" w:name="_Ref536027482"/>
      <w:bookmarkStart w:id="682" w:name="_Toc978690"/>
      <w:r w:rsidRPr="001F334A">
        <w:rPr>
          <w:rFonts w:eastAsia="SimSun"/>
        </w:rPr>
        <w:t>Φάση 2: Ανάπτυξη πανελλαδικής υποδομής σταθμών συλλογής δεδομένων</w:t>
      </w:r>
      <w:bookmarkEnd w:id="678"/>
      <w:bookmarkEnd w:id="679"/>
      <w:bookmarkEnd w:id="680"/>
      <w:bookmarkEnd w:id="681"/>
      <w:bookmarkEnd w:id="682"/>
    </w:p>
    <w:p w14:paraId="4F2A613D" w14:textId="77777777" w:rsidR="00EB0FA7" w:rsidRPr="00EB0FA7" w:rsidRDefault="00EB0FA7" w:rsidP="00EB0FA7">
      <w:pPr>
        <w:rPr>
          <w:rFonts w:asciiTheme="minorHAnsi" w:hAnsiTheme="minorHAnsi" w:cstheme="minorHAnsi"/>
          <w:szCs w:val="22"/>
        </w:rPr>
      </w:pPr>
    </w:p>
    <w:tbl>
      <w:tblPr>
        <w:tblW w:w="9776" w:type="dxa"/>
        <w:tblLayout w:type="fixed"/>
        <w:tblLook w:val="0000" w:firstRow="0" w:lastRow="0" w:firstColumn="0" w:lastColumn="0" w:noHBand="0" w:noVBand="0"/>
      </w:tblPr>
      <w:tblGrid>
        <w:gridCol w:w="1526"/>
        <w:gridCol w:w="1175"/>
        <w:gridCol w:w="81"/>
        <w:gridCol w:w="3302"/>
        <w:gridCol w:w="671"/>
        <w:gridCol w:w="1183"/>
        <w:gridCol w:w="826"/>
        <w:gridCol w:w="1012"/>
      </w:tblGrid>
      <w:tr w:rsidR="00EB0FA7" w:rsidRPr="00EB0FA7" w14:paraId="4FF84558" w14:textId="77777777" w:rsidTr="00AA748D">
        <w:trPr>
          <w:trHeight w:val="525"/>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14411"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Τίτλος Φάσης</w:t>
            </w:r>
          </w:p>
        </w:tc>
        <w:tc>
          <w:tcPr>
            <w:tcW w:w="4558" w:type="dxa"/>
            <w:gridSpan w:val="3"/>
            <w:tcBorders>
              <w:top w:val="single" w:sz="4" w:space="0" w:color="auto"/>
              <w:left w:val="single" w:sz="4" w:space="0" w:color="auto"/>
              <w:bottom w:val="single" w:sz="4" w:space="0" w:color="auto"/>
              <w:right w:val="single" w:sz="4" w:space="0" w:color="auto"/>
            </w:tcBorders>
          </w:tcPr>
          <w:p w14:paraId="07FD1107"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Ανάπτυξη πανελλαδικής υποδομής σταθμών συλλογής δεδομένων</w:t>
            </w:r>
          </w:p>
        </w:tc>
        <w:tc>
          <w:tcPr>
            <w:tcW w:w="185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82ECA6"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Διάρκεια Φάσης</w:t>
            </w:r>
          </w:p>
        </w:tc>
        <w:tc>
          <w:tcPr>
            <w:tcW w:w="1838" w:type="dxa"/>
            <w:gridSpan w:val="2"/>
            <w:tcBorders>
              <w:top w:val="single" w:sz="4" w:space="0" w:color="auto"/>
              <w:left w:val="single" w:sz="4" w:space="0" w:color="auto"/>
              <w:bottom w:val="single" w:sz="4" w:space="0" w:color="auto"/>
              <w:right w:val="single" w:sz="4" w:space="0" w:color="auto"/>
            </w:tcBorders>
          </w:tcPr>
          <w:p w14:paraId="43BD4B23" w14:textId="77777777" w:rsidR="00EB0FA7" w:rsidRPr="00EB0FA7" w:rsidRDefault="00EB0FA7" w:rsidP="0011014C">
            <w:pPr>
              <w:spacing w:after="0"/>
              <w:rPr>
                <w:rFonts w:asciiTheme="minorHAnsi" w:hAnsiTheme="minorHAnsi" w:cstheme="minorHAnsi"/>
              </w:rPr>
            </w:pPr>
            <w:r w:rsidRPr="005335C2">
              <w:rPr>
                <w:rFonts w:asciiTheme="minorHAnsi" w:hAnsiTheme="minorHAnsi" w:cstheme="minorHAnsi"/>
                <w:szCs w:val="22"/>
              </w:rPr>
              <w:t>11</w:t>
            </w:r>
            <w:r w:rsidRPr="00EB0FA7">
              <w:rPr>
                <w:rFonts w:asciiTheme="minorHAnsi" w:hAnsiTheme="minorHAnsi" w:cstheme="minorHAnsi"/>
                <w:szCs w:val="22"/>
              </w:rPr>
              <w:t xml:space="preserve"> μήνες</w:t>
            </w:r>
          </w:p>
        </w:tc>
      </w:tr>
      <w:tr w:rsidR="00EB0FA7" w:rsidRPr="00EB0FA7" w14:paraId="470FF101" w14:textId="77777777" w:rsidTr="00AA748D">
        <w:trPr>
          <w:trHeight w:val="1267"/>
        </w:trPr>
        <w:tc>
          <w:tcPr>
            <w:tcW w:w="9776" w:type="dxa"/>
            <w:gridSpan w:val="8"/>
            <w:tcBorders>
              <w:top w:val="single" w:sz="4" w:space="0" w:color="auto"/>
              <w:left w:val="single" w:sz="4" w:space="0" w:color="auto"/>
              <w:bottom w:val="single" w:sz="4" w:space="0" w:color="auto"/>
              <w:right w:val="single" w:sz="4" w:space="0" w:color="auto"/>
            </w:tcBorders>
          </w:tcPr>
          <w:p w14:paraId="028933B0"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Αντικείμενο Εργασιών / Περιγραφή Φάσης</w:t>
            </w:r>
            <w:r w:rsidRPr="00EB0FA7">
              <w:rPr>
                <w:rFonts w:asciiTheme="minorHAnsi" w:hAnsiTheme="minorHAnsi" w:cstheme="minorHAnsi"/>
                <w:b/>
                <w:bCs/>
                <w:szCs w:val="22"/>
              </w:rPr>
              <w:t>:</w:t>
            </w:r>
          </w:p>
          <w:p w14:paraId="64909DEF"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Στο πλαίσιο της παρούσας φάσης απαιτείται η υλοποίηση των ακόλουθων δραστηριοτήτων, κατ’ ελάχιστον:</w:t>
            </w:r>
          </w:p>
          <w:p w14:paraId="1B07C01B"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Εκπόνηση μελέτης χωροθέτησης</w:t>
            </w:r>
          </w:p>
          <w:p w14:paraId="136193F8"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Αναπτυξη Δικτύου Εγκατάστασης και Υποστήριξης (Κέντρα Διανομής και Υποστήριξης)</w:t>
            </w:r>
          </w:p>
          <w:p w14:paraId="21764180"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Επικαιροποίηση μελέτης χωροθέτησης</w:t>
            </w:r>
          </w:p>
          <w:p w14:paraId="50BB8C03"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Εγκατάσταση σταθμών συλλογής δεδομένων</w:t>
            </w:r>
          </w:p>
          <w:p w14:paraId="45F737FD"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Εγκατάσταση και παραμετροποίηση λογισμικού παρακολούθησης παραμέτρων δικτύου / σταθμών</w:t>
            </w:r>
          </w:p>
          <w:p w14:paraId="382BCA24"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Δοκιμαστική Λειτουργία σταθμών συλλογής δεδομένων (για κάθε σταθμό που εγκαθίσταται)</w:t>
            </w:r>
          </w:p>
          <w:p w14:paraId="02F689C5"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Διασφάλιση καλής λειτουργίας δικτύου σταθμών</w:t>
            </w:r>
          </w:p>
        </w:tc>
      </w:tr>
      <w:tr w:rsidR="00EB0FA7" w:rsidRPr="00EB0FA7" w14:paraId="34201CF7" w14:textId="77777777" w:rsidTr="00AA748D">
        <w:trPr>
          <w:trHeight w:val="1867"/>
        </w:trPr>
        <w:tc>
          <w:tcPr>
            <w:tcW w:w="9776" w:type="dxa"/>
            <w:gridSpan w:val="8"/>
            <w:tcBorders>
              <w:top w:val="single" w:sz="4" w:space="0" w:color="auto"/>
              <w:left w:val="single" w:sz="4" w:space="0" w:color="auto"/>
              <w:bottom w:val="single" w:sz="4" w:space="0" w:color="auto"/>
              <w:right w:val="single" w:sz="4" w:space="0" w:color="auto"/>
            </w:tcBorders>
          </w:tcPr>
          <w:p w14:paraId="499D942C" w14:textId="77777777" w:rsidR="00EB0FA7" w:rsidRPr="00EB0FA7" w:rsidRDefault="00EB0FA7" w:rsidP="0011014C">
            <w:pPr>
              <w:spacing w:after="0"/>
              <w:jc w:val="center"/>
              <w:rPr>
                <w:rFonts w:asciiTheme="minorHAnsi" w:hAnsiTheme="minorHAnsi" w:cstheme="minorHAnsi"/>
                <w:b/>
                <w:lang w:val="en-US"/>
              </w:rPr>
            </w:pPr>
            <w:r w:rsidRPr="00EB0FA7">
              <w:rPr>
                <w:rFonts w:asciiTheme="minorHAnsi" w:hAnsiTheme="minorHAnsi" w:cstheme="minorHAnsi"/>
                <w:b/>
                <w:szCs w:val="22"/>
              </w:rPr>
              <w:t>Στόχοι Φάσης</w:t>
            </w:r>
            <w:r w:rsidRPr="00EB0FA7">
              <w:rPr>
                <w:rFonts w:asciiTheme="minorHAnsi" w:hAnsiTheme="minorHAnsi" w:cstheme="minorHAnsi"/>
                <w:b/>
                <w:szCs w:val="22"/>
                <w:lang w:val="en-US"/>
              </w:rPr>
              <w:t>:</w:t>
            </w:r>
          </w:p>
          <w:p w14:paraId="3D4A408A"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 xml:space="preserve">Κάλυψη των κλιματικών και εδαφικών ζωνών της καλλιεργήσιμης έκτασης που αντιστοιχεί στο 60% της παραγόμενης αξίας των ελληνικών προϊόντων </w:t>
            </w:r>
          </w:p>
          <w:p w14:paraId="649ABED4"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Κάλυψη των καλλιεργειών της παραπάνω έκτασης, ξεκινώντας από τις καλλιέργειες με σημαντικό οικονομικό ενδιαφέρον για την Ελληνική αγροτική παραγωγή και οικονομία.</w:t>
            </w:r>
          </w:p>
          <w:p w14:paraId="1F97BCE9"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 xml:space="preserve">Συλλογή μεγάλου όγκου και υψηλής ποιότητας δεδομένων περιβαλλοντικών </w:t>
            </w:r>
            <w:r w:rsidR="00500505">
              <w:rPr>
                <w:rFonts w:asciiTheme="minorHAnsi" w:hAnsiTheme="minorHAnsi" w:cstheme="minorHAnsi"/>
                <w:color w:val="000000"/>
                <w:szCs w:val="22"/>
              </w:rPr>
              <w:t xml:space="preserve">(ατμοσφαιρικών και εδαφικών) </w:t>
            </w:r>
            <w:r w:rsidRPr="00EB0FA7">
              <w:rPr>
                <w:rFonts w:asciiTheme="minorHAnsi" w:hAnsiTheme="minorHAnsi" w:cstheme="minorHAnsi"/>
                <w:color w:val="000000"/>
                <w:szCs w:val="22"/>
              </w:rPr>
              <w:t>παραμέτρων</w:t>
            </w:r>
          </w:p>
          <w:p w14:paraId="1B36EDB8"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Τροφοδότηση με τα δεδομένα αυτά της πλατφόρμας συλλογής, επεξεργασίας και διάθεσης περιβαλλοντικών δεδομένων</w:t>
            </w:r>
          </w:p>
          <w:p w14:paraId="254A72BA"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Ανοιχτή διάθεση αυτών των περιβαλλοντικών δεδομένων μέσω του λογισμικού παρακολούθησης παραμέτρων του δικτύου σταθμών για ερευνητικούς και ακαδημαϊκούς σκοπούς.</w:t>
            </w:r>
          </w:p>
        </w:tc>
      </w:tr>
      <w:tr w:rsidR="00EB0FA7" w:rsidRPr="00EB0FA7" w14:paraId="69E44CB7" w14:textId="77777777" w:rsidTr="00AA748D">
        <w:trPr>
          <w:trHeight w:val="421"/>
        </w:trPr>
        <w:tc>
          <w:tcPr>
            <w:tcW w:w="9776" w:type="dxa"/>
            <w:gridSpan w:val="8"/>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4F040FF0"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b/>
                <w:szCs w:val="22"/>
              </w:rPr>
              <w:t xml:space="preserve">Παραδοτέα </w:t>
            </w:r>
            <w:r w:rsidRPr="00EB0FA7">
              <w:rPr>
                <w:rFonts w:asciiTheme="minorHAnsi" w:hAnsiTheme="minorHAnsi" w:cstheme="minorHAnsi"/>
                <w:szCs w:val="22"/>
              </w:rPr>
              <w:t>(κατ’ ελάχιστον):</w:t>
            </w:r>
          </w:p>
        </w:tc>
      </w:tr>
      <w:tr w:rsidR="00EB0FA7" w:rsidRPr="00EB0FA7" w14:paraId="2EB9BF0D" w14:textId="77777777" w:rsidTr="00AA748D">
        <w:trPr>
          <w:trHeight w:val="358"/>
        </w:trPr>
        <w:tc>
          <w:tcPr>
            <w:tcW w:w="1526" w:type="dxa"/>
            <w:tcBorders>
              <w:top w:val="single" w:sz="4" w:space="0" w:color="auto"/>
              <w:left w:val="single" w:sz="4" w:space="0" w:color="000000"/>
              <w:bottom w:val="single" w:sz="4" w:space="0" w:color="auto"/>
              <w:right w:val="single" w:sz="4" w:space="0" w:color="auto"/>
            </w:tcBorders>
          </w:tcPr>
          <w:p w14:paraId="76600336"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auto"/>
              <w:right w:val="single" w:sz="4" w:space="0" w:color="auto"/>
            </w:tcBorders>
          </w:tcPr>
          <w:p w14:paraId="5C681CAF"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Π.2.1</w:t>
            </w:r>
          </w:p>
        </w:tc>
        <w:tc>
          <w:tcPr>
            <w:tcW w:w="4054" w:type="dxa"/>
            <w:gridSpan w:val="3"/>
            <w:tcBorders>
              <w:top w:val="single" w:sz="4" w:space="0" w:color="auto"/>
              <w:left w:val="single" w:sz="4" w:space="0" w:color="000000"/>
              <w:bottom w:val="single" w:sz="4" w:space="0" w:color="auto"/>
              <w:right w:val="single" w:sz="4" w:space="0" w:color="auto"/>
            </w:tcBorders>
          </w:tcPr>
          <w:p w14:paraId="21215F5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Μελέτη Χωροθέτησης Σταθμών</w:t>
            </w:r>
          </w:p>
        </w:tc>
        <w:tc>
          <w:tcPr>
            <w:tcW w:w="2009" w:type="dxa"/>
            <w:gridSpan w:val="2"/>
            <w:tcBorders>
              <w:top w:val="single" w:sz="4" w:space="0" w:color="auto"/>
              <w:left w:val="single" w:sz="4" w:space="0" w:color="auto"/>
              <w:bottom w:val="single" w:sz="4" w:space="0" w:color="auto"/>
              <w:right w:val="single" w:sz="4" w:space="0" w:color="000000"/>
            </w:tcBorders>
          </w:tcPr>
          <w:p w14:paraId="18532017"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auto"/>
              <w:right w:val="single" w:sz="4" w:space="0" w:color="000000"/>
            </w:tcBorders>
          </w:tcPr>
          <w:p w14:paraId="4802CE8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1617E800"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26E31D6E"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71ECD847"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Π.2.2</w:t>
            </w:r>
          </w:p>
        </w:tc>
        <w:tc>
          <w:tcPr>
            <w:tcW w:w="4054" w:type="dxa"/>
            <w:gridSpan w:val="3"/>
            <w:tcBorders>
              <w:top w:val="single" w:sz="4" w:space="0" w:color="auto"/>
              <w:left w:val="single" w:sz="4" w:space="0" w:color="000000"/>
              <w:bottom w:val="single" w:sz="4" w:space="0" w:color="000000"/>
              <w:right w:val="single" w:sz="4" w:space="0" w:color="auto"/>
            </w:tcBorders>
          </w:tcPr>
          <w:p w14:paraId="26321B6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Πλήρως Λειτουργικό Δίκτυο Εγκατάστασης και Υποστήριξης</w:t>
            </w:r>
          </w:p>
        </w:tc>
        <w:tc>
          <w:tcPr>
            <w:tcW w:w="2009" w:type="dxa"/>
            <w:gridSpan w:val="2"/>
            <w:tcBorders>
              <w:top w:val="single" w:sz="4" w:space="0" w:color="auto"/>
              <w:left w:val="single" w:sz="4" w:space="0" w:color="auto"/>
              <w:bottom w:val="single" w:sz="4" w:space="0" w:color="000000"/>
              <w:right w:val="single" w:sz="4" w:space="0" w:color="000000"/>
            </w:tcBorders>
          </w:tcPr>
          <w:p w14:paraId="6B51D86A"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3DE85BD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7F126AA3"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2E2C17E0"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6C9CB7F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Π.2.3</w:t>
            </w:r>
          </w:p>
        </w:tc>
        <w:tc>
          <w:tcPr>
            <w:tcW w:w="4054" w:type="dxa"/>
            <w:gridSpan w:val="3"/>
            <w:tcBorders>
              <w:top w:val="single" w:sz="4" w:space="0" w:color="auto"/>
              <w:left w:val="single" w:sz="4" w:space="0" w:color="000000"/>
              <w:bottom w:val="single" w:sz="4" w:space="0" w:color="000000"/>
              <w:right w:val="single" w:sz="4" w:space="0" w:color="auto"/>
            </w:tcBorders>
          </w:tcPr>
          <w:p w14:paraId="534AD639"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Λογισμικό παρακολούθησης παραμέτρων δικτύου / σταθμών (συμπερ. Πηγαίου Κώδικα)</w:t>
            </w:r>
          </w:p>
        </w:tc>
        <w:tc>
          <w:tcPr>
            <w:tcW w:w="2009" w:type="dxa"/>
            <w:gridSpan w:val="2"/>
            <w:tcBorders>
              <w:top w:val="single" w:sz="4" w:space="0" w:color="auto"/>
              <w:left w:val="single" w:sz="4" w:space="0" w:color="auto"/>
              <w:bottom w:val="single" w:sz="4" w:space="0" w:color="000000"/>
              <w:right w:val="single" w:sz="4" w:space="0" w:color="000000"/>
            </w:tcBorders>
          </w:tcPr>
          <w:p w14:paraId="790931D4"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70C98C25"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3E2F0B20"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0091F185" w14:textId="77777777" w:rsidR="00EB0FA7" w:rsidRPr="005335C2" w:rsidRDefault="00EB0FA7" w:rsidP="0011014C">
            <w:pPr>
              <w:pStyle w:val="Tabletext"/>
              <w:ind w:left="0"/>
              <w:jc w:val="center"/>
              <w:rPr>
                <w:rFonts w:asciiTheme="minorHAnsi" w:hAnsiTheme="minorHAnsi" w:cstheme="minorHAnsi"/>
                <w:b/>
                <w:sz w:val="22"/>
              </w:rPr>
            </w:pPr>
            <w:r w:rsidRPr="005335C2">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79EB29FE" w14:textId="77777777" w:rsidR="00EB0FA7" w:rsidRPr="00AB3763" w:rsidRDefault="00EB0FA7" w:rsidP="0011014C">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Π.2.4</w:t>
            </w:r>
          </w:p>
        </w:tc>
        <w:tc>
          <w:tcPr>
            <w:tcW w:w="4054" w:type="dxa"/>
            <w:gridSpan w:val="3"/>
            <w:tcBorders>
              <w:top w:val="single" w:sz="4" w:space="0" w:color="auto"/>
              <w:left w:val="single" w:sz="4" w:space="0" w:color="000000"/>
              <w:bottom w:val="single" w:sz="4" w:space="0" w:color="000000"/>
              <w:right w:val="single" w:sz="4" w:space="0" w:color="auto"/>
            </w:tcBorders>
          </w:tcPr>
          <w:p w14:paraId="4DB6FBB2"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rPr>
              <w:t>Εγκατεστημένοι Σταθμοί Συλλογής</w:t>
            </w:r>
          </w:p>
        </w:tc>
        <w:tc>
          <w:tcPr>
            <w:tcW w:w="2009" w:type="dxa"/>
            <w:gridSpan w:val="2"/>
            <w:tcBorders>
              <w:top w:val="single" w:sz="4" w:space="0" w:color="auto"/>
              <w:left w:val="single" w:sz="4" w:space="0" w:color="auto"/>
              <w:bottom w:val="single" w:sz="4" w:space="0" w:color="000000"/>
              <w:right w:val="single" w:sz="4" w:space="0" w:color="000000"/>
            </w:tcBorders>
          </w:tcPr>
          <w:p w14:paraId="7FE2BBCB" w14:textId="77777777" w:rsidR="00EB0FA7" w:rsidRPr="00811B7E" w:rsidRDefault="00EB0FA7" w:rsidP="0011014C">
            <w:pPr>
              <w:pStyle w:val="Tabletext"/>
              <w:ind w:left="0"/>
              <w:jc w:val="center"/>
              <w:rPr>
                <w:rFonts w:asciiTheme="minorHAnsi" w:hAnsiTheme="minorHAnsi" w:cstheme="minorHAnsi"/>
                <w:b/>
                <w:sz w:val="22"/>
              </w:rPr>
            </w:pPr>
            <w:r w:rsidRPr="00811B7E">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384B5CAC" w14:textId="77777777" w:rsidR="00EB0FA7" w:rsidRPr="00811B7E" w:rsidRDefault="00EB0FA7" w:rsidP="0011014C">
            <w:pPr>
              <w:pStyle w:val="Tabletext"/>
              <w:ind w:left="0"/>
              <w:jc w:val="center"/>
              <w:rPr>
                <w:rFonts w:asciiTheme="minorHAnsi" w:hAnsiTheme="minorHAnsi" w:cstheme="minorHAnsi"/>
                <w:sz w:val="22"/>
                <w:lang w:val="en-US"/>
              </w:rPr>
            </w:pPr>
            <w:r w:rsidRPr="00811B7E">
              <w:rPr>
                <w:rFonts w:asciiTheme="minorHAnsi" w:hAnsiTheme="minorHAnsi" w:cstheme="minorHAnsi"/>
                <w:sz w:val="22"/>
                <w:szCs w:val="22"/>
              </w:rPr>
              <w:t xml:space="preserve">Μ3, </w:t>
            </w:r>
            <w:r w:rsidR="00E722D4" w:rsidRPr="00811B7E">
              <w:rPr>
                <w:rFonts w:asciiTheme="minorHAnsi" w:hAnsiTheme="minorHAnsi" w:cstheme="minorHAnsi"/>
                <w:sz w:val="22"/>
                <w:szCs w:val="22"/>
              </w:rPr>
              <w:t>Μ8</w:t>
            </w:r>
            <w:r w:rsidRPr="00811B7E">
              <w:rPr>
                <w:rFonts w:asciiTheme="minorHAnsi" w:hAnsiTheme="minorHAnsi" w:cstheme="minorHAnsi"/>
                <w:sz w:val="22"/>
                <w:szCs w:val="22"/>
              </w:rPr>
              <w:t xml:space="preserve">, </w:t>
            </w:r>
            <w:r w:rsidR="00E722D4" w:rsidRPr="00811B7E">
              <w:rPr>
                <w:rFonts w:asciiTheme="minorHAnsi" w:hAnsiTheme="minorHAnsi" w:cstheme="minorHAnsi"/>
                <w:sz w:val="22"/>
                <w:szCs w:val="22"/>
              </w:rPr>
              <w:t>Μ</w:t>
            </w:r>
            <w:r w:rsidR="006266F3" w:rsidRPr="00811B7E">
              <w:rPr>
                <w:rFonts w:asciiTheme="minorHAnsi" w:hAnsiTheme="minorHAnsi" w:cstheme="minorHAnsi"/>
                <w:sz w:val="22"/>
                <w:szCs w:val="22"/>
                <w:lang w:val="en-US"/>
              </w:rPr>
              <w:t>11</w:t>
            </w:r>
          </w:p>
        </w:tc>
      </w:tr>
      <w:tr w:rsidR="00EB0FA7" w:rsidRPr="00EB0FA7" w14:paraId="5241A9E1"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2DCA9FE5" w14:textId="77777777" w:rsidR="00EB0FA7" w:rsidRPr="005335C2" w:rsidRDefault="00EB0FA7" w:rsidP="0011014C">
            <w:pPr>
              <w:pStyle w:val="Tabletext"/>
              <w:ind w:left="0"/>
              <w:jc w:val="center"/>
              <w:rPr>
                <w:rFonts w:asciiTheme="minorHAnsi" w:hAnsiTheme="minorHAnsi" w:cstheme="minorHAnsi"/>
                <w:b/>
                <w:sz w:val="22"/>
              </w:rPr>
            </w:pPr>
            <w:r w:rsidRPr="005335C2">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5164E2CA" w14:textId="77777777" w:rsidR="00EB0FA7" w:rsidRPr="00AB3763" w:rsidRDefault="00EB0FA7" w:rsidP="0011014C">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Π.2.5</w:t>
            </w:r>
          </w:p>
        </w:tc>
        <w:tc>
          <w:tcPr>
            <w:tcW w:w="4054" w:type="dxa"/>
            <w:gridSpan w:val="3"/>
            <w:tcBorders>
              <w:top w:val="single" w:sz="4" w:space="0" w:color="auto"/>
              <w:left w:val="single" w:sz="4" w:space="0" w:color="000000"/>
              <w:bottom w:val="single" w:sz="4" w:space="0" w:color="000000"/>
              <w:right w:val="single" w:sz="4" w:space="0" w:color="auto"/>
            </w:tcBorders>
          </w:tcPr>
          <w:p w14:paraId="265D4DFB"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rPr>
              <w:t>Υλικολογισμικό (</w:t>
            </w:r>
            <w:r w:rsidRPr="00811B7E">
              <w:rPr>
                <w:rFonts w:asciiTheme="minorHAnsi" w:hAnsiTheme="minorHAnsi" w:cstheme="minorHAnsi"/>
                <w:sz w:val="22"/>
                <w:szCs w:val="22"/>
                <w:lang w:val="en-US"/>
              </w:rPr>
              <w:t>firmware</w:t>
            </w:r>
            <w:r w:rsidRPr="00811B7E">
              <w:rPr>
                <w:rFonts w:asciiTheme="minorHAnsi" w:hAnsiTheme="minorHAnsi" w:cstheme="minorHAnsi"/>
                <w:sz w:val="22"/>
                <w:szCs w:val="22"/>
              </w:rPr>
              <w:t>) των σταθμών συλλογής δεδομένων</w:t>
            </w:r>
          </w:p>
        </w:tc>
        <w:tc>
          <w:tcPr>
            <w:tcW w:w="2009" w:type="dxa"/>
            <w:gridSpan w:val="2"/>
            <w:tcBorders>
              <w:top w:val="single" w:sz="4" w:space="0" w:color="auto"/>
              <w:left w:val="single" w:sz="4" w:space="0" w:color="auto"/>
              <w:bottom w:val="single" w:sz="4" w:space="0" w:color="000000"/>
              <w:right w:val="single" w:sz="4" w:space="0" w:color="000000"/>
            </w:tcBorders>
          </w:tcPr>
          <w:p w14:paraId="64854D8E" w14:textId="77777777" w:rsidR="00EB0FA7" w:rsidRPr="00811B7E" w:rsidRDefault="00EB0FA7" w:rsidP="0011014C">
            <w:pPr>
              <w:pStyle w:val="Tabletext"/>
              <w:ind w:left="0"/>
              <w:jc w:val="center"/>
              <w:rPr>
                <w:rFonts w:asciiTheme="minorHAnsi" w:hAnsiTheme="minorHAnsi" w:cstheme="minorHAnsi"/>
                <w:b/>
                <w:sz w:val="22"/>
              </w:rPr>
            </w:pPr>
            <w:r w:rsidRPr="00811B7E">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68FD2357"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rPr>
              <w:t>Μ3</w:t>
            </w:r>
          </w:p>
        </w:tc>
      </w:tr>
      <w:tr w:rsidR="00EB0FA7" w:rsidRPr="00EB0FA7" w14:paraId="21A73D12"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3C1EFE72" w14:textId="77777777" w:rsidR="00EB0FA7" w:rsidRPr="005335C2" w:rsidRDefault="00EB0FA7" w:rsidP="0011014C">
            <w:pPr>
              <w:pStyle w:val="Tabletext"/>
              <w:ind w:left="0"/>
              <w:jc w:val="center"/>
              <w:rPr>
                <w:rFonts w:asciiTheme="minorHAnsi" w:hAnsiTheme="minorHAnsi" w:cstheme="minorHAnsi"/>
                <w:b/>
                <w:sz w:val="22"/>
              </w:rPr>
            </w:pPr>
            <w:r w:rsidRPr="005335C2">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0C142FDD" w14:textId="77777777" w:rsidR="00EB0FA7" w:rsidRPr="00AB3763" w:rsidRDefault="00EB0FA7" w:rsidP="0011014C">
            <w:pPr>
              <w:pStyle w:val="Tabletext"/>
              <w:ind w:left="0"/>
              <w:jc w:val="center"/>
              <w:rPr>
                <w:rFonts w:asciiTheme="minorHAnsi" w:hAnsiTheme="minorHAnsi" w:cstheme="minorHAnsi"/>
                <w:sz w:val="22"/>
              </w:rPr>
            </w:pPr>
            <w:r w:rsidRPr="00991B94">
              <w:rPr>
                <w:rFonts w:asciiTheme="minorHAnsi" w:hAnsiTheme="minorHAnsi" w:cstheme="minorHAnsi"/>
                <w:sz w:val="22"/>
                <w:szCs w:val="22"/>
              </w:rPr>
              <w:t>Π.2.6</w:t>
            </w:r>
          </w:p>
        </w:tc>
        <w:tc>
          <w:tcPr>
            <w:tcW w:w="4054" w:type="dxa"/>
            <w:gridSpan w:val="3"/>
            <w:tcBorders>
              <w:top w:val="single" w:sz="4" w:space="0" w:color="auto"/>
              <w:left w:val="single" w:sz="4" w:space="0" w:color="000000"/>
              <w:bottom w:val="single" w:sz="4" w:space="0" w:color="000000"/>
              <w:right w:val="single" w:sz="4" w:space="0" w:color="auto"/>
            </w:tcBorders>
          </w:tcPr>
          <w:p w14:paraId="7D7CD998"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lang w:val="en-US"/>
              </w:rPr>
              <w:t>K</w:t>
            </w:r>
            <w:r w:rsidRPr="00811B7E">
              <w:rPr>
                <w:rFonts w:asciiTheme="minorHAnsi" w:hAnsiTheme="minorHAnsi" w:cstheme="minorHAnsi"/>
                <w:sz w:val="22"/>
                <w:szCs w:val="22"/>
              </w:rPr>
              <w:t>ατασκευαστικός φάκελος σταθμών συλλογής δεδομένων με τα προσχέδια (</w:t>
            </w:r>
            <w:r w:rsidRPr="00811B7E">
              <w:rPr>
                <w:rFonts w:asciiTheme="minorHAnsi" w:hAnsiTheme="minorHAnsi" w:cstheme="minorHAnsi"/>
                <w:sz w:val="22"/>
                <w:szCs w:val="22"/>
                <w:lang w:val="en-US"/>
              </w:rPr>
              <w:t>blueprints</w:t>
            </w:r>
            <w:r w:rsidRPr="00811B7E">
              <w:rPr>
                <w:rFonts w:asciiTheme="minorHAnsi" w:hAnsiTheme="minorHAnsi" w:cstheme="minorHAnsi"/>
                <w:sz w:val="22"/>
                <w:szCs w:val="22"/>
              </w:rPr>
              <w:t>) των πλακετών</w:t>
            </w:r>
          </w:p>
        </w:tc>
        <w:tc>
          <w:tcPr>
            <w:tcW w:w="2009" w:type="dxa"/>
            <w:gridSpan w:val="2"/>
            <w:tcBorders>
              <w:top w:val="single" w:sz="4" w:space="0" w:color="auto"/>
              <w:left w:val="single" w:sz="4" w:space="0" w:color="auto"/>
              <w:bottom w:val="single" w:sz="4" w:space="0" w:color="000000"/>
              <w:right w:val="single" w:sz="4" w:space="0" w:color="000000"/>
            </w:tcBorders>
          </w:tcPr>
          <w:p w14:paraId="39B491C8" w14:textId="77777777" w:rsidR="00EB0FA7" w:rsidRPr="00811B7E" w:rsidRDefault="00EB0FA7" w:rsidP="0011014C">
            <w:pPr>
              <w:pStyle w:val="Tabletext"/>
              <w:ind w:left="0"/>
              <w:jc w:val="center"/>
              <w:rPr>
                <w:rFonts w:asciiTheme="minorHAnsi" w:hAnsiTheme="minorHAnsi" w:cstheme="minorHAnsi"/>
                <w:b/>
                <w:sz w:val="22"/>
              </w:rPr>
            </w:pPr>
            <w:r w:rsidRPr="00811B7E">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5F497F58"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rPr>
              <w:t>Μ3</w:t>
            </w:r>
          </w:p>
        </w:tc>
      </w:tr>
      <w:tr w:rsidR="00EB0FA7" w:rsidRPr="00EB0FA7" w14:paraId="59B079FA"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27DE96CF" w14:textId="77777777" w:rsidR="00EB0FA7" w:rsidRPr="005335C2" w:rsidRDefault="00EB0FA7" w:rsidP="0011014C">
            <w:pPr>
              <w:pStyle w:val="Tabletext"/>
              <w:ind w:left="0"/>
              <w:jc w:val="center"/>
              <w:rPr>
                <w:rFonts w:asciiTheme="minorHAnsi" w:hAnsiTheme="minorHAnsi" w:cstheme="minorHAnsi"/>
                <w:b/>
                <w:sz w:val="22"/>
              </w:rPr>
            </w:pPr>
            <w:r w:rsidRPr="005335C2">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214C50AD" w14:textId="77777777" w:rsidR="00EB0FA7" w:rsidRPr="00AB3763" w:rsidRDefault="00EB0FA7" w:rsidP="0011014C">
            <w:pPr>
              <w:pStyle w:val="Tabletext"/>
              <w:ind w:left="0"/>
              <w:jc w:val="center"/>
              <w:rPr>
                <w:rFonts w:asciiTheme="minorHAnsi" w:hAnsiTheme="minorHAnsi" w:cstheme="minorHAnsi"/>
                <w:sz w:val="22"/>
                <w:lang w:val="en-US"/>
              </w:rPr>
            </w:pPr>
            <w:r w:rsidRPr="00991B94">
              <w:rPr>
                <w:rFonts w:asciiTheme="minorHAnsi" w:hAnsiTheme="minorHAnsi" w:cstheme="minorHAnsi"/>
                <w:sz w:val="22"/>
                <w:szCs w:val="22"/>
              </w:rPr>
              <w:t>Π.2.7</w:t>
            </w:r>
          </w:p>
        </w:tc>
        <w:tc>
          <w:tcPr>
            <w:tcW w:w="4054" w:type="dxa"/>
            <w:gridSpan w:val="3"/>
            <w:tcBorders>
              <w:top w:val="single" w:sz="4" w:space="0" w:color="auto"/>
              <w:left w:val="single" w:sz="4" w:space="0" w:color="000000"/>
              <w:bottom w:val="single" w:sz="4" w:space="0" w:color="000000"/>
              <w:right w:val="single" w:sz="4" w:space="0" w:color="auto"/>
            </w:tcBorders>
          </w:tcPr>
          <w:p w14:paraId="51CF5DAB" w14:textId="77777777" w:rsidR="00EB0FA7" w:rsidRDefault="00EB0FA7" w:rsidP="0011014C">
            <w:pPr>
              <w:pStyle w:val="Tabletext"/>
              <w:ind w:left="0"/>
              <w:jc w:val="center"/>
              <w:rPr>
                <w:rFonts w:asciiTheme="minorHAnsi" w:hAnsiTheme="minorHAnsi" w:cstheme="minorHAnsi"/>
                <w:sz w:val="22"/>
                <w:szCs w:val="22"/>
              </w:rPr>
            </w:pPr>
            <w:r w:rsidRPr="00811B7E">
              <w:rPr>
                <w:rFonts w:asciiTheme="minorHAnsi" w:hAnsiTheme="minorHAnsi" w:cstheme="minorHAnsi"/>
                <w:sz w:val="22"/>
                <w:szCs w:val="22"/>
              </w:rPr>
              <w:t xml:space="preserve">Τεύχος αποτύπωσης υπηρεσιών </w:t>
            </w:r>
            <w:r w:rsidRPr="00811B7E">
              <w:rPr>
                <w:rFonts w:asciiTheme="minorHAnsi" w:hAnsiTheme="minorHAnsi" w:cstheme="minorHAnsi"/>
                <w:sz w:val="22"/>
                <w:szCs w:val="22"/>
              </w:rPr>
              <w:lastRenderedPageBreak/>
              <w:t>υποστήριξης δικτύου σταθμών</w:t>
            </w:r>
          </w:p>
          <w:p w14:paraId="07BFCFA6" w14:textId="77777777" w:rsidR="00245241" w:rsidRPr="00811B7E" w:rsidRDefault="00245241" w:rsidP="0011014C">
            <w:pPr>
              <w:pStyle w:val="Tabletext"/>
              <w:ind w:left="0"/>
              <w:jc w:val="center"/>
              <w:rPr>
                <w:rFonts w:asciiTheme="minorHAnsi" w:hAnsiTheme="minorHAnsi" w:cstheme="minorHAnsi"/>
                <w:sz w:val="22"/>
              </w:rPr>
            </w:pPr>
          </w:p>
        </w:tc>
        <w:tc>
          <w:tcPr>
            <w:tcW w:w="2009" w:type="dxa"/>
            <w:gridSpan w:val="2"/>
            <w:tcBorders>
              <w:top w:val="single" w:sz="4" w:space="0" w:color="auto"/>
              <w:left w:val="single" w:sz="4" w:space="0" w:color="auto"/>
              <w:bottom w:val="single" w:sz="4" w:space="0" w:color="000000"/>
              <w:right w:val="single" w:sz="4" w:space="0" w:color="000000"/>
            </w:tcBorders>
          </w:tcPr>
          <w:p w14:paraId="648DBBC4" w14:textId="77777777" w:rsidR="00EB0FA7" w:rsidRPr="00811B7E" w:rsidRDefault="00EB0FA7" w:rsidP="0011014C">
            <w:pPr>
              <w:pStyle w:val="Tabletext"/>
              <w:ind w:left="0"/>
              <w:jc w:val="center"/>
              <w:rPr>
                <w:rFonts w:asciiTheme="minorHAnsi" w:hAnsiTheme="minorHAnsi" w:cstheme="minorHAnsi"/>
                <w:b/>
                <w:sz w:val="22"/>
              </w:rPr>
            </w:pPr>
            <w:r w:rsidRPr="00811B7E">
              <w:rPr>
                <w:rFonts w:asciiTheme="minorHAnsi" w:hAnsiTheme="minorHAnsi" w:cstheme="minorHAnsi"/>
                <w:b/>
                <w:sz w:val="22"/>
                <w:szCs w:val="22"/>
              </w:rPr>
              <w:lastRenderedPageBreak/>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2C692B57" w14:textId="77777777" w:rsidR="00EB0FA7" w:rsidRPr="00811B7E" w:rsidRDefault="00EB0FA7" w:rsidP="0011014C">
            <w:pPr>
              <w:pStyle w:val="Tabletext"/>
              <w:ind w:left="0"/>
              <w:jc w:val="center"/>
              <w:rPr>
                <w:rFonts w:asciiTheme="minorHAnsi" w:hAnsiTheme="minorHAnsi" w:cstheme="minorHAnsi"/>
                <w:sz w:val="22"/>
              </w:rPr>
            </w:pPr>
            <w:r w:rsidRPr="00811B7E">
              <w:rPr>
                <w:rFonts w:asciiTheme="minorHAnsi" w:hAnsiTheme="minorHAnsi" w:cstheme="minorHAnsi"/>
                <w:sz w:val="22"/>
                <w:szCs w:val="22"/>
              </w:rPr>
              <w:t xml:space="preserve">Μ6, </w:t>
            </w:r>
            <w:r w:rsidRPr="00811B7E">
              <w:rPr>
                <w:rFonts w:asciiTheme="minorHAnsi" w:hAnsiTheme="minorHAnsi" w:cstheme="minorHAnsi"/>
                <w:sz w:val="22"/>
                <w:szCs w:val="22"/>
              </w:rPr>
              <w:lastRenderedPageBreak/>
              <w:t>Μ12</w:t>
            </w:r>
          </w:p>
        </w:tc>
      </w:tr>
      <w:tr w:rsidR="00245241" w:rsidRPr="00EB0FA7" w14:paraId="379F68F1"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54DAD469" w14:textId="69982FEB" w:rsidR="00245241" w:rsidRPr="005335C2" w:rsidRDefault="00245241" w:rsidP="0011014C">
            <w:pPr>
              <w:pStyle w:val="Tabletext"/>
              <w:ind w:left="0"/>
              <w:jc w:val="center"/>
              <w:rPr>
                <w:rFonts w:asciiTheme="minorHAnsi" w:hAnsiTheme="minorHAnsi" w:cstheme="minorHAnsi"/>
                <w:b/>
                <w:sz w:val="22"/>
                <w:szCs w:val="22"/>
              </w:rPr>
            </w:pPr>
            <w:r>
              <w:rPr>
                <w:rFonts w:asciiTheme="minorHAnsi" w:hAnsiTheme="minorHAnsi" w:cstheme="minorHAnsi"/>
                <w:b/>
                <w:sz w:val="22"/>
                <w:szCs w:val="22"/>
              </w:rPr>
              <w:lastRenderedPageBreak/>
              <w:t>ΚΩΔ</w:t>
            </w:r>
          </w:p>
        </w:tc>
        <w:tc>
          <w:tcPr>
            <w:tcW w:w="1175" w:type="dxa"/>
            <w:tcBorders>
              <w:top w:val="single" w:sz="4" w:space="0" w:color="auto"/>
              <w:left w:val="single" w:sz="4" w:space="0" w:color="000000"/>
              <w:bottom w:val="single" w:sz="4" w:space="0" w:color="000000"/>
              <w:right w:val="single" w:sz="4" w:space="0" w:color="auto"/>
            </w:tcBorders>
          </w:tcPr>
          <w:p w14:paraId="6A13908A" w14:textId="437E3FA1" w:rsidR="00245241" w:rsidRPr="00991B94" w:rsidRDefault="00245241" w:rsidP="0011014C">
            <w:pPr>
              <w:pStyle w:val="Tabletext"/>
              <w:ind w:left="0"/>
              <w:jc w:val="center"/>
              <w:rPr>
                <w:rFonts w:asciiTheme="minorHAnsi" w:hAnsiTheme="minorHAnsi" w:cstheme="minorHAnsi"/>
                <w:sz w:val="22"/>
                <w:szCs w:val="22"/>
              </w:rPr>
            </w:pPr>
            <w:r>
              <w:rPr>
                <w:rFonts w:asciiTheme="minorHAnsi" w:hAnsiTheme="minorHAnsi" w:cstheme="minorHAnsi"/>
                <w:sz w:val="22"/>
                <w:szCs w:val="22"/>
              </w:rPr>
              <w:t>Π.2.7.(α)</w:t>
            </w:r>
          </w:p>
        </w:tc>
        <w:tc>
          <w:tcPr>
            <w:tcW w:w="4054" w:type="dxa"/>
            <w:gridSpan w:val="3"/>
            <w:tcBorders>
              <w:top w:val="single" w:sz="4" w:space="0" w:color="auto"/>
              <w:left w:val="single" w:sz="4" w:space="0" w:color="000000"/>
              <w:bottom w:val="single" w:sz="4" w:space="0" w:color="000000"/>
              <w:right w:val="single" w:sz="4" w:space="0" w:color="auto"/>
            </w:tcBorders>
          </w:tcPr>
          <w:p w14:paraId="0B9CFA84" w14:textId="45265DAE" w:rsidR="00245241" w:rsidRPr="00811B7E" w:rsidRDefault="00245241" w:rsidP="0011014C">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Τεύχος αποτύπωσης υπηρεσιών υποστήριξης δικτύου σταθμών</w:t>
            </w:r>
            <w:r>
              <w:rPr>
                <w:rFonts w:asciiTheme="minorHAnsi" w:hAnsiTheme="minorHAnsi" w:cstheme="minorHAnsi"/>
                <w:sz w:val="22"/>
                <w:szCs w:val="22"/>
              </w:rPr>
              <w:t xml:space="preserve"> (1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c>
          <w:tcPr>
            <w:tcW w:w="2009" w:type="dxa"/>
            <w:gridSpan w:val="2"/>
            <w:tcBorders>
              <w:top w:val="single" w:sz="4" w:space="0" w:color="auto"/>
              <w:left w:val="single" w:sz="4" w:space="0" w:color="auto"/>
              <w:bottom w:val="single" w:sz="4" w:space="0" w:color="000000"/>
              <w:right w:val="single" w:sz="4" w:space="0" w:color="000000"/>
            </w:tcBorders>
          </w:tcPr>
          <w:p w14:paraId="20436183" w14:textId="031DA67E" w:rsidR="00245241" w:rsidRPr="00811B7E" w:rsidRDefault="00245241" w:rsidP="0011014C">
            <w:pPr>
              <w:pStyle w:val="Tabletext"/>
              <w:ind w:left="0"/>
              <w:jc w:val="center"/>
              <w:rPr>
                <w:rFonts w:asciiTheme="minorHAnsi" w:hAnsiTheme="minorHAnsi" w:cstheme="minorHAnsi"/>
                <w:b/>
                <w:sz w:val="22"/>
                <w:szCs w:val="22"/>
              </w:rPr>
            </w:pPr>
            <w:r w:rsidRPr="00811B7E">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5400A3F9" w14:textId="2388CECC" w:rsidR="00245241" w:rsidRPr="00811B7E" w:rsidRDefault="00245241" w:rsidP="0011014C">
            <w:pPr>
              <w:pStyle w:val="Tabletext"/>
              <w:ind w:left="0"/>
              <w:jc w:val="center"/>
              <w:rPr>
                <w:rFonts w:asciiTheme="minorHAnsi" w:hAnsiTheme="minorHAnsi" w:cstheme="minorHAnsi"/>
                <w:sz w:val="22"/>
                <w:szCs w:val="22"/>
              </w:rPr>
            </w:pPr>
            <w:r>
              <w:rPr>
                <w:rFonts w:asciiTheme="minorHAnsi" w:hAnsiTheme="minorHAnsi" w:cstheme="minorHAnsi"/>
                <w:sz w:val="22"/>
                <w:szCs w:val="22"/>
              </w:rPr>
              <w:t>Μ6</w:t>
            </w:r>
          </w:p>
        </w:tc>
      </w:tr>
      <w:tr w:rsidR="00245241" w:rsidRPr="00EB0FA7" w14:paraId="65402A00" w14:textId="77777777" w:rsidTr="00AA748D">
        <w:trPr>
          <w:trHeight w:val="358"/>
        </w:trPr>
        <w:tc>
          <w:tcPr>
            <w:tcW w:w="1526" w:type="dxa"/>
            <w:tcBorders>
              <w:top w:val="single" w:sz="4" w:space="0" w:color="auto"/>
              <w:left w:val="single" w:sz="4" w:space="0" w:color="000000"/>
              <w:bottom w:val="single" w:sz="4" w:space="0" w:color="000000"/>
              <w:right w:val="single" w:sz="4" w:space="0" w:color="auto"/>
            </w:tcBorders>
          </w:tcPr>
          <w:p w14:paraId="7B63698A" w14:textId="35FEB524" w:rsidR="00245241" w:rsidRPr="005335C2" w:rsidRDefault="00245241" w:rsidP="0011014C">
            <w:pPr>
              <w:pStyle w:val="Tabletext"/>
              <w:ind w:left="0"/>
              <w:jc w:val="center"/>
              <w:rPr>
                <w:rFonts w:asciiTheme="minorHAnsi" w:hAnsiTheme="minorHAnsi" w:cstheme="minorHAnsi"/>
                <w:b/>
                <w:sz w:val="22"/>
                <w:szCs w:val="22"/>
              </w:rPr>
            </w:pPr>
            <w:r>
              <w:rPr>
                <w:rFonts w:asciiTheme="minorHAnsi" w:hAnsiTheme="minorHAnsi" w:cstheme="minorHAnsi"/>
                <w:b/>
                <w:sz w:val="22"/>
                <w:szCs w:val="22"/>
              </w:rPr>
              <w:t>ΚΩΔ</w:t>
            </w:r>
          </w:p>
        </w:tc>
        <w:tc>
          <w:tcPr>
            <w:tcW w:w="1175" w:type="dxa"/>
            <w:tcBorders>
              <w:top w:val="single" w:sz="4" w:space="0" w:color="auto"/>
              <w:left w:val="single" w:sz="4" w:space="0" w:color="000000"/>
              <w:bottom w:val="single" w:sz="4" w:space="0" w:color="000000"/>
              <w:right w:val="single" w:sz="4" w:space="0" w:color="auto"/>
            </w:tcBorders>
          </w:tcPr>
          <w:p w14:paraId="2FD4C613" w14:textId="0A82A412" w:rsidR="00245241" w:rsidRDefault="00245241" w:rsidP="0011014C">
            <w:pPr>
              <w:pStyle w:val="Tabletext"/>
              <w:ind w:left="0"/>
              <w:jc w:val="center"/>
              <w:rPr>
                <w:rFonts w:asciiTheme="minorHAnsi" w:hAnsiTheme="minorHAnsi" w:cstheme="minorHAnsi"/>
                <w:sz w:val="22"/>
                <w:szCs w:val="22"/>
              </w:rPr>
            </w:pPr>
            <w:r>
              <w:rPr>
                <w:rFonts w:asciiTheme="minorHAnsi" w:hAnsiTheme="minorHAnsi" w:cstheme="minorHAnsi"/>
                <w:sz w:val="22"/>
                <w:szCs w:val="22"/>
              </w:rPr>
              <w:t>Π.2.7. (β)</w:t>
            </w:r>
          </w:p>
        </w:tc>
        <w:tc>
          <w:tcPr>
            <w:tcW w:w="4054" w:type="dxa"/>
            <w:gridSpan w:val="3"/>
            <w:tcBorders>
              <w:top w:val="single" w:sz="4" w:space="0" w:color="auto"/>
              <w:left w:val="single" w:sz="4" w:space="0" w:color="000000"/>
              <w:bottom w:val="single" w:sz="4" w:space="0" w:color="000000"/>
              <w:right w:val="single" w:sz="4" w:space="0" w:color="auto"/>
            </w:tcBorders>
          </w:tcPr>
          <w:p w14:paraId="10BF92F5" w14:textId="53F25BFB" w:rsidR="00245241" w:rsidRPr="00782BC7" w:rsidRDefault="00245241" w:rsidP="0011014C">
            <w:pPr>
              <w:pStyle w:val="Tabletext"/>
              <w:ind w:left="0"/>
              <w:jc w:val="center"/>
              <w:rPr>
                <w:rFonts w:asciiTheme="minorHAnsi" w:hAnsiTheme="minorHAnsi" w:cstheme="minorHAnsi"/>
                <w:sz w:val="22"/>
                <w:szCs w:val="22"/>
              </w:rPr>
            </w:pPr>
            <w:r w:rsidRPr="00782BC7">
              <w:rPr>
                <w:rFonts w:asciiTheme="minorHAnsi" w:hAnsiTheme="minorHAnsi" w:cstheme="minorHAnsi"/>
                <w:sz w:val="22"/>
                <w:szCs w:val="22"/>
              </w:rPr>
              <w:t>Τεύχος αποτύπωσης υπηρεσιών υποστήριξης δικτύου σταθμών</w:t>
            </w:r>
            <w:r>
              <w:rPr>
                <w:rFonts w:asciiTheme="minorHAnsi" w:hAnsiTheme="minorHAnsi" w:cstheme="minorHAnsi"/>
                <w:sz w:val="22"/>
                <w:szCs w:val="22"/>
              </w:rPr>
              <w:t xml:space="preserve"> (2</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c>
          <w:tcPr>
            <w:tcW w:w="2009" w:type="dxa"/>
            <w:gridSpan w:val="2"/>
            <w:tcBorders>
              <w:top w:val="single" w:sz="4" w:space="0" w:color="auto"/>
              <w:left w:val="single" w:sz="4" w:space="0" w:color="auto"/>
              <w:bottom w:val="single" w:sz="4" w:space="0" w:color="000000"/>
              <w:right w:val="single" w:sz="4" w:space="0" w:color="000000"/>
            </w:tcBorders>
          </w:tcPr>
          <w:p w14:paraId="2075827E" w14:textId="0C1DC31F" w:rsidR="00245241" w:rsidRPr="00811B7E" w:rsidRDefault="00245241" w:rsidP="0011014C">
            <w:pPr>
              <w:pStyle w:val="Tabletext"/>
              <w:ind w:left="0"/>
              <w:jc w:val="center"/>
              <w:rPr>
                <w:rFonts w:asciiTheme="minorHAnsi" w:hAnsiTheme="minorHAnsi" w:cstheme="minorHAnsi"/>
                <w:b/>
                <w:sz w:val="22"/>
                <w:szCs w:val="22"/>
              </w:rPr>
            </w:pPr>
            <w:r w:rsidRPr="00811B7E">
              <w:rPr>
                <w:rFonts w:asciiTheme="minorHAnsi" w:hAnsiTheme="minorHAnsi" w:cstheme="minorHAnsi"/>
                <w:b/>
                <w:sz w:val="22"/>
                <w:szCs w:val="22"/>
              </w:rPr>
              <w:t>Μήνας Παράδοσης</w:t>
            </w:r>
          </w:p>
        </w:tc>
        <w:tc>
          <w:tcPr>
            <w:tcW w:w="1012" w:type="dxa"/>
            <w:tcBorders>
              <w:top w:val="single" w:sz="4" w:space="0" w:color="auto"/>
              <w:left w:val="single" w:sz="4" w:space="0" w:color="auto"/>
              <w:bottom w:val="single" w:sz="4" w:space="0" w:color="000000"/>
              <w:right w:val="single" w:sz="4" w:space="0" w:color="000000"/>
            </w:tcBorders>
          </w:tcPr>
          <w:p w14:paraId="571BEC2C" w14:textId="6CD33894" w:rsidR="00245241" w:rsidRDefault="00245241" w:rsidP="0011014C">
            <w:pPr>
              <w:pStyle w:val="Tabletext"/>
              <w:ind w:left="0"/>
              <w:jc w:val="center"/>
              <w:rPr>
                <w:rFonts w:asciiTheme="minorHAnsi" w:hAnsiTheme="minorHAnsi" w:cstheme="minorHAnsi"/>
                <w:sz w:val="22"/>
                <w:szCs w:val="22"/>
              </w:rPr>
            </w:pPr>
            <w:r>
              <w:rPr>
                <w:rFonts w:asciiTheme="minorHAnsi" w:hAnsiTheme="minorHAnsi" w:cstheme="minorHAnsi"/>
                <w:sz w:val="22"/>
                <w:szCs w:val="22"/>
              </w:rPr>
              <w:t>Μ12</w:t>
            </w:r>
          </w:p>
        </w:tc>
      </w:tr>
      <w:tr w:rsidR="00EB0FA7" w:rsidRPr="00EB0FA7" w14:paraId="71B264BC" w14:textId="77777777" w:rsidTr="00AA748D">
        <w:trPr>
          <w:trHeight w:val="452"/>
        </w:trPr>
        <w:tc>
          <w:tcPr>
            <w:tcW w:w="9776" w:type="dxa"/>
            <w:gridSpan w:val="8"/>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62444FB3"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Σημαντικά Ορόσημα</w:t>
            </w:r>
          </w:p>
        </w:tc>
      </w:tr>
      <w:tr w:rsidR="00EB0FA7" w:rsidRPr="00EB0FA7" w14:paraId="315E6656" w14:textId="77777777" w:rsidTr="00AA748D">
        <w:trPr>
          <w:trHeight w:val="701"/>
        </w:trPr>
        <w:tc>
          <w:tcPr>
            <w:tcW w:w="1526" w:type="dxa"/>
            <w:tcBorders>
              <w:top w:val="single" w:sz="4" w:space="0" w:color="auto"/>
              <w:left w:val="single" w:sz="4" w:space="0" w:color="000000"/>
              <w:bottom w:val="single" w:sz="4" w:space="0" w:color="auto"/>
              <w:right w:val="single" w:sz="4" w:space="0" w:color="000000"/>
            </w:tcBorders>
            <w:vAlign w:val="center"/>
          </w:tcPr>
          <w:p w14:paraId="63CF70EA"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256" w:type="dxa"/>
            <w:gridSpan w:val="2"/>
            <w:tcBorders>
              <w:top w:val="single" w:sz="4" w:space="0" w:color="auto"/>
              <w:left w:val="single" w:sz="4" w:space="0" w:color="000000"/>
              <w:bottom w:val="single" w:sz="4" w:space="0" w:color="auto"/>
              <w:right w:val="single" w:sz="4" w:space="0" w:color="000000"/>
            </w:tcBorders>
            <w:vAlign w:val="center"/>
          </w:tcPr>
          <w:p w14:paraId="282B9B26" w14:textId="57A8A0BC" w:rsidR="00EB0FA7" w:rsidRPr="006658C1" w:rsidRDefault="00081D45" w:rsidP="0011014C">
            <w:pPr>
              <w:spacing w:after="0"/>
              <w:jc w:val="center"/>
              <w:rPr>
                <w:rFonts w:asciiTheme="minorHAnsi" w:hAnsiTheme="minorHAnsi" w:cstheme="minorHAnsi"/>
                <w:strike/>
              </w:rPr>
            </w:pPr>
            <w:r w:rsidRPr="006658C1">
              <w:rPr>
                <w:rFonts w:asciiTheme="minorHAnsi" w:hAnsiTheme="minorHAnsi" w:cstheme="minorHAnsi"/>
                <w:szCs w:val="22"/>
              </w:rPr>
              <w:t>Π.2.4 (α)</w:t>
            </w:r>
          </w:p>
        </w:tc>
        <w:tc>
          <w:tcPr>
            <w:tcW w:w="3973" w:type="dxa"/>
            <w:gridSpan w:val="2"/>
            <w:tcBorders>
              <w:top w:val="single" w:sz="4" w:space="0" w:color="auto"/>
              <w:left w:val="single" w:sz="4" w:space="0" w:color="000000"/>
              <w:bottom w:val="single" w:sz="4" w:space="0" w:color="auto"/>
              <w:right w:val="single" w:sz="4" w:space="0" w:color="000000"/>
            </w:tcBorders>
            <w:vAlign w:val="center"/>
          </w:tcPr>
          <w:p w14:paraId="2BEBC7FD" w14:textId="441A7F17" w:rsidR="00EB0FA7" w:rsidRPr="00EB0FA7" w:rsidRDefault="00081D45" w:rsidP="00081D45">
            <w:pPr>
              <w:spacing w:after="0"/>
              <w:ind w:left="431"/>
              <w:jc w:val="center"/>
              <w:rPr>
                <w:rFonts w:asciiTheme="minorHAnsi" w:hAnsiTheme="minorHAnsi" w:cstheme="minorHAnsi"/>
              </w:rPr>
            </w:pPr>
            <w:r w:rsidRPr="00811B7E">
              <w:rPr>
                <w:rFonts w:asciiTheme="minorHAnsi" w:hAnsiTheme="minorHAnsi" w:cstheme="minorHAnsi"/>
                <w:szCs w:val="22"/>
              </w:rPr>
              <w:t>Εγκατεστημένοι Σταθμοί Συλλογής</w:t>
            </w:r>
            <w:r>
              <w:rPr>
                <w:rFonts w:asciiTheme="minorHAnsi" w:hAnsiTheme="minorHAnsi" w:cstheme="minorHAnsi"/>
                <w:szCs w:val="22"/>
              </w:rPr>
              <w:t xml:space="preserve"> (</w:t>
            </w:r>
            <w:r w:rsidRPr="00EB0FA7">
              <w:rPr>
                <w:rFonts w:asciiTheme="minorHAnsi" w:hAnsiTheme="minorHAnsi" w:cstheme="minorHAnsi"/>
                <w:szCs w:val="22"/>
              </w:rPr>
              <w:t xml:space="preserve"> </w:t>
            </w:r>
            <w:r w:rsidR="00EB0FA7" w:rsidRPr="00EB0FA7">
              <w:rPr>
                <w:rFonts w:asciiTheme="minorHAnsi" w:hAnsiTheme="minorHAnsi" w:cstheme="minorHAnsi"/>
                <w:szCs w:val="22"/>
              </w:rPr>
              <w:t>1</w:t>
            </w:r>
            <w:r w:rsidR="00EB0FA7" w:rsidRPr="00EB0FA7">
              <w:rPr>
                <w:rFonts w:asciiTheme="minorHAnsi" w:hAnsiTheme="minorHAnsi" w:cstheme="minorHAnsi"/>
                <w:szCs w:val="22"/>
                <w:vertAlign w:val="superscript"/>
              </w:rPr>
              <w:t>η</w:t>
            </w:r>
            <w:r w:rsidR="00EB0FA7" w:rsidRPr="00EB0FA7">
              <w:rPr>
                <w:rFonts w:asciiTheme="minorHAnsi" w:hAnsiTheme="minorHAnsi" w:cstheme="minorHAnsi"/>
                <w:szCs w:val="22"/>
              </w:rPr>
              <w:t xml:space="preserve"> παρτίδα </w:t>
            </w:r>
            <w:r>
              <w:rPr>
                <w:rFonts w:asciiTheme="minorHAnsi" w:hAnsiTheme="minorHAnsi" w:cstheme="minorHAnsi"/>
                <w:szCs w:val="22"/>
              </w:rPr>
              <w:t>)</w:t>
            </w:r>
            <w:r w:rsidR="00EB0FA7" w:rsidRPr="00EB0FA7">
              <w:rPr>
                <w:rFonts w:asciiTheme="minorHAnsi" w:hAnsiTheme="minorHAnsi" w:cstheme="minorHAnsi"/>
                <w:szCs w:val="22"/>
              </w:rPr>
              <w:t>1.000 εγκατεστημένοι και πλήρως λειτουργικοί σταθμοί συλλογής δεδομένων)</w:t>
            </w:r>
          </w:p>
        </w:tc>
        <w:tc>
          <w:tcPr>
            <w:tcW w:w="2009" w:type="dxa"/>
            <w:gridSpan w:val="2"/>
            <w:tcBorders>
              <w:top w:val="single" w:sz="4" w:space="0" w:color="auto"/>
              <w:left w:val="single" w:sz="4" w:space="0" w:color="auto"/>
              <w:bottom w:val="single" w:sz="4" w:space="0" w:color="auto"/>
              <w:right w:val="single" w:sz="4" w:space="0" w:color="000000"/>
            </w:tcBorders>
            <w:vAlign w:val="center"/>
          </w:tcPr>
          <w:p w14:paraId="0F63FDD2"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012" w:type="dxa"/>
            <w:tcBorders>
              <w:top w:val="single" w:sz="4" w:space="0" w:color="auto"/>
              <w:left w:val="single" w:sz="4" w:space="0" w:color="auto"/>
              <w:bottom w:val="single" w:sz="4" w:space="0" w:color="auto"/>
              <w:right w:val="single" w:sz="4" w:space="0" w:color="000000"/>
            </w:tcBorders>
            <w:vAlign w:val="center"/>
          </w:tcPr>
          <w:p w14:paraId="0A0D0AA7" w14:textId="77777777" w:rsidR="00EB0FA7" w:rsidRPr="005335C2" w:rsidRDefault="00EB0FA7" w:rsidP="0011014C">
            <w:pPr>
              <w:spacing w:after="0"/>
              <w:jc w:val="center"/>
              <w:rPr>
                <w:rFonts w:asciiTheme="minorHAnsi" w:hAnsiTheme="minorHAnsi" w:cstheme="minorHAnsi"/>
              </w:rPr>
            </w:pPr>
            <w:r w:rsidRPr="005335C2">
              <w:rPr>
                <w:rFonts w:asciiTheme="minorHAnsi" w:hAnsiTheme="minorHAnsi" w:cstheme="minorHAnsi"/>
                <w:szCs w:val="22"/>
              </w:rPr>
              <w:t>Μ3</w:t>
            </w:r>
          </w:p>
        </w:tc>
      </w:tr>
      <w:tr w:rsidR="00EB0FA7" w:rsidRPr="00EB0FA7" w14:paraId="672A0CCF" w14:textId="77777777" w:rsidTr="00AA748D">
        <w:trPr>
          <w:trHeight w:val="701"/>
        </w:trPr>
        <w:tc>
          <w:tcPr>
            <w:tcW w:w="1526" w:type="dxa"/>
            <w:tcBorders>
              <w:top w:val="single" w:sz="4" w:space="0" w:color="auto"/>
              <w:left w:val="single" w:sz="4" w:space="0" w:color="000000"/>
              <w:bottom w:val="single" w:sz="4" w:space="0" w:color="auto"/>
              <w:right w:val="single" w:sz="4" w:space="0" w:color="000000"/>
            </w:tcBorders>
            <w:vAlign w:val="center"/>
          </w:tcPr>
          <w:p w14:paraId="0D88B787"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256" w:type="dxa"/>
            <w:gridSpan w:val="2"/>
            <w:tcBorders>
              <w:top w:val="single" w:sz="4" w:space="0" w:color="auto"/>
              <w:left w:val="single" w:sz="4" w:space="0" w:color="000000"/>
              <w:bottom w:val="single" w:sz="4" w:space="0" w:color="auto"/>
              <w:right w:val="single" w:sz="4" w:space="0" w:color="000000"/>
            </w:tcBorders>
            <w:vAlign w:val="center"/>
          </w:tcPr>
          <w:p w14:paraId="50F5780E" w14:textId="478A6EE5" w:rsidR="00EB0FA7" w:rsidRPr="00EB0FA7" w:rsidRDefault="00630A62" w:rsidP="0011014C">
            <w:pPr>
              <w:spacing w:after="0"/>
              <w:jc w:val="center"/>
              <w:rPr>
                <w:rFonts w:asciiTheme="minorHAnsi" w:hAnsiTheme="minorHAnsi" w:cstheme="minorHAnsi"/>
              </w:rPr>
            </w:pPr>
            <w:r w:rsidRPr="00991B94">
              <w:rPr>
                <w:rFonts w:asciiTheme="minorHAnsi" w:hAnsiTheme="minorHAnsi" w:cstheme="minorHAnsi"/>
                <w:szCs w:val="22"/>
              </w:rPr>
              <w:t>Π.2.4</w:t>
            </w:r>
            <w:r>
              <w:rPr>
                <w:rFonts w:asciiTheme="minorHAnsi" w:hAnsiTheme="minorHAnsi" w:cstheme="minorHAnsi"/>
                <w:szCs w:val="22"/>
              </w:rPr>
              <w:t xml:space="preserve"> (β)</w:t>
            </w:r>
          </w:p>
        </w:tc>
        <w:tc>
          <w:tcPr>
            <w:tcW w:w="3973" w:type="dxa"/>
            <w:gridSpan w:val="2"/>
            <w:tcBorders>
              <w:top w:val="single" w:sz="4" w:space="0" w:color="auto"/>
              <w:left w:val="single" w:sz="4" w:space="0" w:color="000000"/>
              <w:bottom w:val="single" w:sz="4" w:space="0" w:color="auto"/>
              <w:right w:val="single" w:sz="4" w:space="0" w:color="000000"/>
            </w:tcBorders>
            <w:vAlign w:val="center"/>
          </w:tcPr>
          <w:p w14:paraId="740B8BE5" w14:textId="53C536C4" w:rsidR="00EB0FA7" w:rsidRPr="00EB0FA7" w:rsidRDefault="00630A62" w:rsidP="00630A62">
            <w:pPr>
              <w:spacing w:after="0"/>
              <w:ind w:left="431"/>
              <w:jc w:val="center"/>
              <w:rPr>
                <w:rFonts w:asciiTheme="minorHAnsi" w:hAnsiTheme="minorHAnsi" w:cstheme="minorHAnsi"/>
              </w:rPr>
            </w:pPr>
            <w:r w:rsidRPr="00811B7E">
              <w:rPr>
                <w:rFonts w:asciiTheme="minorHAnsi" w:hAnsiTheme="minorHAnsi" w:cstheme="minorHAnsi"/>
                <w:szCs w:val="22"/>
              </w:rPr>
              <w:t>Εγκατεστημένοι Σταθμοί Συλλογής</w:t>
            </w:r>
            <w:r>
              <w:rPr>
                <w:rFonts w:asciiTheme="minorHAnsi" w:hAnsiTheme="minorHAnsi" w:cstheme="minorHAnsi"/>
                <w:szCs w:val="22"/>
              </w:rPr>
              <w:t xml:space="preserve"> (2</w:t>
            </w:r>
            <w:r w:rsidRPr="00D261DC">
              <w:rPr>
                <w:rFonts w:asciiTheme="minorHAnsi" w:hAnsiTheme="minorHAnsi" w:cstheme="minorHAnsi"/>
                <w:szCs w:val="22"/>
                <w:vertAlign w:val="superscript"/>
              </w:rPr>
              <w:t>η</w:t>
            </w:r>
            <w:r>
              <w:rPr>
                <w:rFonts w:asciiTheme="minorHAnsi" w:hAnsiTheme="minorHAnsi" w:cstheme="minorHAnsi"/>
                <w:szCs w:val="22"/>
              </w:rPr>
              <w:t xml:space="preserve"> παρτίδα)</w:t>
            </w:r>
            <w:r w:rsidR="00EB0FA7" w:rsidRPr="00EB0FA7">
              <w:rPr>
                <w:rFonts w:asciiTheme="minorHAnsi" w:hAnsiTheme="minorHAnsi" w:cstheme="minorHAnsi"/>
                <w:szCs w:val="22"/>
              </w:rPr>
              <w:t xml:space="preserve"> (</w:t>
            </w:r>
            <w:r w:rsidR="00E722D4" w:rsidRPr="00EB0FA7">
              <w:rPr>
                <w:rFonts w:asciiTheme="minorHAnsi" w:hAnsiTheme="minorHAnsi" w:cstheme="minorHAnsi"/>
                <w:szCs w:val="22"/>
              </w:rPr>
              <w:t>1.000</w:t>
            </w:r>
            <w:r w:rsidR="00EB0FA7" w:rsidRPr="00EB0FA7">
              <w:rPr>
                <w:rFonts w:asciiTheme="minorHAnsi" w:hAnsiTheme="minorHAnsi" w:cstheme="minorHAnsi"/>
                <w:szCs w:val="22"/>
              </w:rPr>
              <w:t xml:space="preserve"> εγκατεστημένοι και πλήρως λειτουργικοί σταθμοί συλλογής δεδομένων)</w:t>
            </w:r>
          </w:p>
        </w:tc>
        <w:tc>
          <w:tcPr>
            <w:tcW w:w="2009" w:type="dxa"/>
            <w:gridSpan w:val="2"/>
            <w:tcBorders>
              <w:top w:val="single" w:sz="4" w:space="0" w:color="auto"/>
              <w:left w:val="single" w:sz="4" w:space="0" w:color="auto"/>
              <w:bottom w:val="single" w:sz="4" w:space="0" w:color="auto"/>
              <w:right w:val="single" w:sz="4" w:space="0" w:color="000000"/>
            </w:tcBorders>
            <w:vAlign w:val="center"/>
          </w:tcPr>
          <w:p w14:paraId="7A02D616"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012" w:type="dxa"/>
            <w:tcBorders>
              <w:top w:val="single" w:sz="4" w:space="0" w:color="auto"/>
              <w:left w:val="single" w:sz="4" w:space="0" w:color="auto"/>
              <w:bottom w:val="single" w:sz="4" w:space="0" w:color="auto"/>
              <w:right w:val="single" w:sz="4" w:space="0" w:color="000000"/>
            </w:tcBorders>
            <w:vAlign w:val="center"/>
          </w:tcPr>
          <w:p w14:paraId="59DBFA9C" w14:textId="77777777" w:rsidR="00EB0FA7" w:rsidRPr="005335C2" w:rsidRDefault="00E722D4" w:rsidP="0011014C">
            <w:pPr>
              <w:spacing w:after="0"/>
              <w:jc w:val="center"/>
              <w:rPr>
                <w:rFonts w:asciiTheme="minorHAnsi" w:hAnsiTheme="minorHAnsi" w:cstheme="minorHAnsi"/>
              </w:rPr>
            </w:pPr>
            <w:r w:rsidRPr="005335C2">
              <w:rPr>
                <w:rFonts w:asciiTheme="minorHAnsi" w:hAnsiTheme="minorHAnsi" w:cstheme="minorHAnsi"/>
                <w:szCs w:val="22"/>
              </w:rPr>
              <w:t>Μ8</w:t>
            </w:r>
          </w:p>
        </w:tc>
      </w:tr>
      <w:tr w:rsidR="00E722D4" w:rsidRPr="00EB0FA7" w14:paraId="397AB1CF" w14:textId="77777777" w:rsidTr="00AA748D">
        <w:trPr>
          <w:trHeight w:val="684"/>
        </w:trPr>
        <w:tc>
          <w:tcPr>
            <w:tcW w:w="1526" w:type="dxa"/>
            <w:tcBorders>
              <w:top w:val="single" w:sz="4" w:space="0" w:color="auto"/>
              <w:left w:val="single" w:sz="4" w:space="0" w:color="000000"/>
              <w:bottom w:val="single" w:sz="4" w:space="0" w:color="auto"/>
              <w:right w:val="single" w:sz="4" w:space="0" w:color="000000"/>
            </w:tcBorders>
            <w:vAlign w:val="center"/>
          </w:tcPr>
          <w:p w14:paraId="533A4EBE" w14:textId="77777777" w:rsidR="00E722D4" w:rsidRPr="00EB0FA7" w:rsidRDefault="00E722D4" w:rsidP="00E722D4">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256" w:type="dxa"/>
            <w:gridSpan w:val="2"/>
            <w:tcBorders>
              <w:top w:val="single" w:sz="4" w:space="0" w:color="auto"/>
              <w:left w:val="single" w:sz="4" w:space="0" w:color="000000"/>
              <w:bottom w:val="single" w:sz="4" w:space="0" w:color="auto"/>
              <w:right w:val="single" w:sz="4" w:space="0" w:color="000000"/>
            </w:tcBorders>
            <w:vAlign w:val="center"/>
          </w:tcPr>
          <w:p w14:paraId="7EEBBE4A" w14:textId="669092AA" w:rsidR="00E722D4" w:rsidRPr="00EB0FA7" w:rsidRDefault="00630A62" w:rsidP="00E722D4">
            <w:pPr>
              <w:spacing w:after="0"/>
              <w:jc w:val="center"/>
              <w:rPr>
                <w:rFonts w:asciiTheme="minorHAnsi" w:hAnsiTheme="minorHAnsi" w:cstheme="minorHAnsi"/>
              </w:rPr>
            </w:pPr>
            <w:r w:rsidRPr="00991B94">
              <w:rPr>
                <w:rFonts w:asciiTheme="minorHAnsi" w:hAnsiTheme="minorHAnsi" w:cstheme="minorHAnsi"/>
                <w:szCs w:val="22"/>
              </w:rPr>
              <w:t>Π.2.4</w:t>
            </w:r>
            <w:r>
              <w:rPr>
                <w:rFonts w:asciiTheme="minorHAnsi" w:hAnsiTheme="minorHAnsi" w:cstheme="minorHAnsi"/>
                <w:szCs w:val="22"/>
              </w:rPr>
              <w:t xml:space="preserve"> (γ)</w:t>
            </w:r>
          </w:p>
        </w:tc>
        <w:tc>
          <w:tcPr>
            <w:tcW w:w="3973" w:type="dxa"/>
            <w:gridSpan w:val="2"/>
            <w:tcBorders>
              <w:top w:val="single" w:sz="4" w:space="0" w:color="auto"/>
              <w:left w:val="single" w:sz="4" w:space="0" w:color="000000"/>
              <w:bottom w:val="single" w:sz="4" w:space="0" w:color="auto"/>
              <w:right w:val="single" w:sz="4" w:space="0" w:color="000000"/>
            </w:tcBorders>
            <w:vAlign w:val="center"/>
          </w:tcPr>
          <w:p w14:paraId="34F012F9" w14:textId="0EDB4BAE" w:rsidR="00E722D4" w:rsidRPr="00EB0FA7" w:rsidRDefault="00630A62" w:rsidP="00630A62">
            <w:pPr>
              <w:spacing w:after="0"/>
              <w:ind w:left="431"/>
              <w:jc w:val="center"/>
              <w:rPr>
                <w:rFonts w:asciiTheme="minorHAnsi" w:hAnsiTheme="minorHAnsi" w:cstheme="minorHAnsi"/>
              </w:rPr>
            </w:pPr>
            <w:r w:rsidRPr="00811B7E">
              <w:rPr>
                <w:rFonts w:asciiTheme="minorHAnsi" w:hAnsiTheme="minorHAnsi" w:cstheme="minorHAnsi"/>
                <w:szCs w:val="22"/>
              </w:rPr>
              <w:t>Εγκατεστημένοι Σταθμοί Συλλογής</w:t>
            </w:r>
            <w:r>
              <w:rPr>
                <w:rFonts w:asciiTheme="minorHAnsi" w:hAnsiTheme="minorHAnsi" w:cstheme="minorHAnsi"/>
                <w:szCs w:val="22"/>
              </w:rPr>
              <w:t xml:space="preserve"> (3</w:t>
            </w:r>
            <w:r w:rsidRPr="00D261DC">
              <w:rPr>
                <w:rFonts w:asciiTheme="minorHAnsi" w:hAnsiTheme="minorHAnsi" w:cstheme="minorHAnsi"/>
                <w:szCs w:val="22"/>
                <w:vertAlign w:val="superscript"/>
              </w:rPr>
              <w:t>η</w:t>
            </w:r>
            <w:r>
              <w:rPr>
                <w:rFonts w:asciiTheme="minorHAnsi" w:hAnsiTheme="minorHAnsi" w:cstheme="minorHAnsi"/>
                <w:szCs w:val="22"/>
              </w:rPr>
              <w:t xml:space="preserve"> παρτίδα)</w:t>
            </w:r>
            <w:r w:rsidR="00E722D4" w:rsidRPr="00EB0FA7">
              <w:rPr>
                <w:rFonts w:asciiTheme="minorHAnsi" w:hAnsiTheme="minorHAnsi" w:cstheme="minorHAnsi"/>
                <w:szCs w:val="22"/>
              </w:rPr>
              <w:t xml:space="preserve"> (</w:t>
            </w:r>
            <w:r w:rsidR="00E722D4">
              <w:rPr>
                <w:rFonts w:asciiTheme="minorHAnsi" w:hAnsiTheme="minorHAnsi" w:cstheme="minorHAnsi"/>
                <w:szCs w:val="22"/>
              </w:rPr>
              <w:t>4</w:t>
            </w:r>
            <w:r w:rsidR="00E722D4" w:rsidRPr="00EB0FA7">
              <w:rPr>
                <w:rFonts w:asciiTheme="minorHAnsi" w:hAnsiTheme="minorHAnsi" w:cstheme="minorHAnsi"/>
                <w:szCs w:val="22"/>
              </w:rPr>
              <w:t>.500 εγκατεστημένοι και πλήρως λειτουργικοί σταθμοί συλλογής δεδομένων)</w:t>
            </w:r>
          </w:p>
        </w:tc>
        <w:tc>
          <w:tcPr>
            <w:tcW w:w="2009" w:type="dxa"/>
            <w:gridSpan w:val="2"/>
            <w:tcBorders>
              <w:top w:val="single" w:sz="4" w:space="0" w:color="auto"/>
              <w:left w:val="single" w:sz="4" w:space="0" w:color="auto"/>
              <w:bottom w:val="single" w:sz="4" w:space="0" w:color="auto"/>
              <w:right w:val="single" w:sz="4" w:space="0" w:color="000000"/>
            </w:tcBorders>
            <w:vAlign w:val="center"/>
          </w:tcPr>
          <w:p w14:paraId="7914981F" w14:textId="77777777" w:rsidR="00E722D4" w:rsidRPr="00EB0FA7" w:rsidRDefault="00E722D4" w:rsidP="00E722D4">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012" w:type="dxa"/>
            <w:tcBorders>
              <w:top w:val="single" w:sz="4" w:space="0" w:color="auto"/>
              <w:left w:val="single" w:sz="4" w:space="0" w:color="auto"/>
              <w:bottom w:val="single" w:sz="4" w:space="0" w:color="auto"/>
              <w:right w:val="single" w:sz="4" w:space="0" w:color="000000"/>
            </w:tcBorders>
            <w:vAlign w:val="center"/>
          </w:tcPr>
          <w:p w14:paraId="261CC9E9" w14:textId="77777777" w:rsidR="00E722D4" w:rsidRPr="005335C2" w:rsidRDefault="00E722D4" w:rsidP="00E722D4">
            <w:pPr>
              <w:spacing w:after="0"/>
              <w:jc w:val="center"/>
              <w:rPr>
                <w:rFonts w:asciiTheme="minorHAnsi" w:hAnsiTheme="minorHAnsi" w:cstheme="minorHAnsi"/>
              </w:rPr>
            </w:pPr>
            <w:r w:rsidRPr="005335C2">
              <w:rPr>
                <w:rFonts w:asciiTheme="minorHAnsi" w:hAnsiTheme="minorHAnsi" w:cstheme="minorHAnsi"/>
                <w:szCs w:val="22"/>
              </w:rPr>
              <w:t>Μ11</w:t>
            </w:r>
          </w:p>
        </w:tc>
      </w:tr>
    </w:tbl>
    <w:p w14:paraId="33041496" w14:textId="77777777" w:rsidR="00EB0FA7" w:rsidRPr="00EB0FA7" w:rsidRDefault="00EB0FA7" w:rsidP="00EB0FA7">
      <w:pPr>
        <w:rPr>
          <w:rFonts w:asciiTheme="minorHAnsi" w:hAnsiTheme="minorHAnsi" w:cstheme="minorHAnsi"/>
          <w:szCs w:val="22"/>
        </w:rPr>
      </w:pPr>
    </w:p>
    <w:p w14:paraId="3E9695C9" w14:textId="77777777" w:rsidR="0011014C" w:rsidRDefault="0011014C">
      <w:pPr>
        <w:suppressAutoHyphens w:val="0"/>
        <w:spacing w:after="200" w:line="276" w:lineRule="auto"/>
        <w:jc w:val="left"/>
        <w:rPr>
          <w:rFonts w:asciiTheme="minorHAnsi" w:hAnsiTheme="minorHAnsi" w:cstheme="minorHAnsi"/>
          <w:szCs w:val="22"/>
        </w:rPr>
      </w:pPr>
      <w:bookmarkStart w:id="683" w:name="_Toc502762482"/>
      <w:bookmarkStart w:id="684" w:name="_Toc507419112"/>
    </w:p>
    <w:p w14:paraId="31FD0AF3" w14:textId="77777777" w:rsidR="00EB0FA7" w:rsidRPr="001F334A" w:rsidRDefault="00EB0FA7" w:rsidP="00254722">
      <w:pPr>
        <w:pStyle w:val="StyleHeading112ptJustifiedLinespacing15lines"/>
        <w:numPr>
          <w:ilvl w:val="4"/>
          <w:numId w:val="90"/>
        </w:numPr>
        <w:rPr>
          <w:rFonts w:eastAsia="SimSun"/>
        </w:rPr>
      </w:pPr>
      <w:bookmarkStart w:id="685" w:name="_Toc515371768"/>
      <w:bookmarkStart w:id="686" w:name="_Ref536027497"/>
      <w:bookmarkStart w:id="687" w:name="_Toc978691"/>
      <w:r w:rsidRPr="001F334A">
        <w:rPr>
          <w:rFonts w:eastAsia="SimSun"/>
        </w:rPr>
        <w:t>Φάση 3: Ανάπτυξη πλατφόρμας συλλογής, επεξεργασίας και διάθεσης περιβαλλοντικών δεδομένων</w:t>
      </w:r>
      <w:bookmarkEnd w:id="683"/>
      <w:bookmarkEnd w:id="684"/>
      <w:bookmarkEnd w:id="685"/>
      <w:bookmarkEnd w:id="686"/>
      <w:bookmarkEnd w:id="687"/>
    </w:p>
    <w:tbl>
      <w:tblPr>
        <w:tblW w:w="9634" w:type="dxa"/>
        <w:jc w:val="center"/>
        <w:tblLayout w:type="fixed"/>
        <w:tblLook w:val="0000" w:firstRow="0" w:lastRow="0" w:firstColumn="0" w:lastColumn="0" w:noHBand="0" w:noVBand="0"/>
      </w:tblPr>
      <w:tblGrid>
        <w:gridCol w:w="1422"/>
        <w:gridCol w:w="817"/>
        <w:gridCol w:w="3497"/>
        <w:gridCol w:w="590"/>
        <w:gridCol w:w="1176"/>
        <w:gridCol w:w="706"/>
        <w:gridCol w:w="1426"/>
      </w:tblGrid>
      <w:tr w:rsidR="00EB0FA7" w:rsidRPr="00EB0FA7" w14:paraId="2BB4734C" w14:textId="77777777" w:rsidTr="00AA748D">
        <w:trPr>
          <w:trHeight w:val="795"/>
          <w:jc w:val="center"/>
        </w:trPr>
        <w:tc>
          <w:tcPr>
            <w:tcW w:w="1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9D854"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Τίτλος Φάσης</w:t>
            </w:r>
          </w:p>
        </w:tc>
        <w:tc>
          <w:tcPr>
            <w:tcW w:w="4314" w:type="dxa"/>
            <w:gridSpan w:val="2"/>
            <w:tcBorders>
              <w:top w:val="single" w:sz="4" w:space="0" w:color="auto"/>
              <w:left w:val="single" w:sz="4" w:space="0" w:color="auto"/>
              <w:bottom w:val="single" w:sz="4" w:space="0" w:color="auto"/>
              <w:right w:val="single" w:sz="4" w:space="0" w:color="auto"/>
            </w:tcBorders>
          </w:tcPr>
          <w:p w14:paraId="500CF65E"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Ανάπτυξη πλατφόρμας συλλογής, επεξεργασίας και διάθεσης περιβαλλοντικών δεδομένων</w:t>
            </w:r>
          </w:p>
        </w:tc>
        <w:tc>
          <w:tcPr>
            <w:tcW w:w="176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4448D"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Διάρκεια Φάσης</w:t>
            </w:r>
          </w:p>
        </w:tc>
        <w:tc>
          <w:tcPr>
            <w:tcW w:w="2132" w:type="dxa"/>
            <w:gridSpan w:val="2"/>
            <w:tcBorders>
              <w:top w:val="single" w:sz="4" w:space="0" w:color="auto"/>
              <w:left w:val="single" w:sz="4" w:space="0" w:color="auto"/>
              <w:bottom w:val="single" w:sz="4" w:space="0" w:color="auto"/>
              <w:right w:val="single" w:sz="4" w:space="0" w:color="auto"/>
            </w:tcBorders>
          </w:tcPr>
          <w:p w14:paraId="67D684E0"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11 μήνες</w:t>
            </w:r>
          </w:p>
        </w:tc>
      </w:tr>
      <w:tr w:rsidR="00EB0FA7" w:rsidRPr="00EB0FA7" w14:paraId="6DFB399C" w14:textId="77777777" w:rsidTr="00AA748D">
        <w:trPr>
          <w:trHeight w:val="1866"/>
          <w:jc w:val="center"/>
        </w:trPr>
        <w:tc>
          <w:tcPr>
            <w:tcW w:w="9634" w:type="dxa"/>
            <w:gridSpan w:val="7"/>
            <w:tcBorders>
              <w:top w:val="single" w:sz="4" w:space="0" w:color="auto"/>
              <w:left w:val="single" w:sz="4" w:space="0" w:color="auto"/>
              <w:bottom w:val="single" w:sz="4" w:space="0" w:color="auto"/>
              <w:right w:val="single" w:sz="4" w:space="0" w:color="auto"/>
            </w:tcBorders>
          </w:tcPr>
          <w:p w14:paraId="44B7EFFE" w14:textId="77777777" w:rsidR="00EB0FA7" w:rsidRPr="00EB0FA7" w:rsidRDefault="00EB0FA7" w:rsidP="0011014C">
            <w:pPr>
              <w:spacing w:after="0"/>
              <w:jc w:val="center"/>
              <w:rPr>
                <w:rFonts w:asciiTheme="minorHAnsi" w:hAnsiTheme="minorHAnsi" w:cstheme="minorHAnsi"/>
                <w:b/>
                <w:bCs/>
              </w:rPr>
            </w:pPr>
            <w:r w:rsidRPr="00EB0FA7">
              <w:rPr>
                <w:rFonts w:asciiTheme="minorHAnsi" w:hAnsiTheme="minorHAnsi" w:cstheme="minorHAnsi"/>
                <w:b/>
                <w:szCs w:val="22"/>
              </w:rPr>
              <w:t>Αντικείμενο Εργασιών / Περιγραφή Φάσης</w:t>
            </w:r>
            <w:r w:rsidRPr="00EB0FA7">
              <w:rPr>
                <w:rFonts w:asciiTheme="minorHAnsi" w:hAnsiTheme="minorHAnsi" w:cstheme="minorHAnsi"/>
                <w:b/>
                <w:bCs/>
                <w:szCs w:val="22"/>
              </w:rPr>
              <w:t>:</w:t>
            </w:r>
          </w:p>
          <w:p w14:paraId="5F7EC4C1"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Στο πλαίσιο της παρούσας φάσης απαιτείται η υλοποίηση των ακόλουθων δραστηριοτήτων, κατ’ ελάχιστον:</w:t>
            </w:r>
          </w:p>
          <w:p w14:paraId="1D4F0605"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Σχεδίαση και Ανάπτυξη επιμέρους υποσυστημάτων πλατφόρμας</w:t>
            </w:r>
          </w:p>
          <w:p w14:paraId="7BA6A27D"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Ενσωμάτωση λογισμικού παρακολούθησης παραμέτρων δικτύου / σταθμών (αποθετήριο περιβαλλοντικών παραμέτρων)</w:t>
            </w:r>
          </w:p>
          <w:p w14:paraId="42B489D9"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Προμήθεια έτοιμου απαιτούμενου λογισμικού εφαρμογών ανοικτού κώδικα (υποσύστημα διαχείρισης και παρακολούθησης γεωργικής εκμετάλλευσης)</w:t>
            </w:r>
          </w:p>
          <w:p w14:paraId="23192E2A"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Μετάπτωση και εκκαθάριση δεδομένων από δημόσιους οργανισμούς</w:t>
            </w:r>
          </w:p>
          <w:p w14:paraId="180CBD0E"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Ενοποιημένη λειτουργία λογισμικού / Ολοκλήρωση πλατφόρμας</w:t>
            </w:r>
          </w:p>
          <w:p w14:paraId="3BBD739D"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Δοκιμαστική Λειτουργία πλατφόρμας</w:t>
            </w:r>
          </w:p>
          <w:p w14:paraId="6E092A58"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Παραγωγική Λειτουργία πλατφόρμας</w:t>
            </w:r>
          </w:p>
          <w:p w14:paraId="70AA69C7" w14:textId="77777777" w:rsidR="00EB0FA7" w:rsidRPr="00EB0FA7" w:rsidRDefault="00EB0FA7" w:rsidP="00B22D4A">
            <w:pPr>
              <w:pStyle w:val="afb"/>
              <w:numPr>
                <w:ilvl w:val="0"/>
                <w:numId w:val="50"/>
              </w:numPr>
              <w:suppressAutoHyphens w:val="0"/>
              <w:spacing w:after="0"/>
              <w:rPr>
                <w:rFonts w:asciiTheme="minorHAnsi" w:hAnsiTheme="minorHAnsi" w:cstheme="minorHAnsi"/>
              </w:rPr>
            </w:pPr>
            <w:r w:rsidRPr="00EB0FA7">
              <w:rPr>
                <w:rFonts w:asciiTheme="minorHAnsi" w:hAnsiTheme="minorHAnsi" w:cstheme="minorHAnsi"/>
                <w:szCs w:val="22"/>
              </w:rPr>
              <w:t>Διασφάλιση καλής λειτουργίας πλατφόρμας</w:t>
            </w:r>
          </w:p>
          <w:p w14:paraId="54A8E237"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Σημειώνεται ότι μετά την ολοκλήρωση των εργασιών ανάπτυξης της πλατφόρμας (Μ3), οι παρεχόμενες υπηρεσίες θα εξελίσσονται, με την αξιοποίηση περισσότερων και μεγαλύτερης ακρίβειας δεδομένων καθώς και με τη συμβολή των ίδιων των ωφελούμενων (δεδομένα καλλιεργητικών εφαρμογών, ενσωμάτωση  αλγοριθμικών επιστημονικών συμβουλευτικών μεθόδων, κλπ.).</w:t>
            </w:r>
          </w:p>
        </w:tc>
      </w:tr>
      <w:tr w:rsidR="00EB0FA7" w:rsidRPr="00EB0FA7" w14:paraId="2A4374FB" w14:textId="77777777" w:rsidTr="00AA748D">
        <w:trPr>
          <w:trHeight w:val="1866"/>
          <w:jc w:val="center"/>
        </w:trPr>
        <w:tc>
          <w:tcPr>
            <w:tcW w:w="9634" w:type="dxa"/>
            <w:gridSpan w:val="7"/>
            <w:tcBorders>
              <w:top w:val="single" w:sz="4" w:space="0" w:color="auto"/>
              <w:left w:val="single" w:sz="4" w:space="0" w:color="auto"/>
              <w:bottom w:val="single" w:sz="4" w:space="0" w:color="auto"/>
              <w:right w:val="single" w:sz="4" w:space="0" w:color="auto"/>
            </w:tcBorders>
          </w:tcPr>
          <w:p w14:paraId="59DE0983"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lastRenderedPageBreak/>
              <w:t>Στόχοι Φάσης:</w:t>
            </w:r>
          </w:p>
          <w:p w14:paraId="361FB989"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Ο κύριος στόχος της παρούσας Φάσης είναι η ανάπτυξη πλατφόρμας η οποία θα παρέχει πολλαπλές λειτουργίες στους χρήστες της, όπως πρόσβαση σε μεγάλο όγκο δεδομένων υψηλής ποιότητας και εργαλεία και υπολογιστική ισχύ για την επεξεργασία και την ανάλυση των δεδομένων. Σε υψηλότερο επίπεδο, η πλατφόρμα θα αποτελέσει ένα ψηφιακό περιβάλλον συνεργασίας το οποίο θα δώσει τη δυνατότητα σε διάφορους εμπλεκόμενους φορείς της αγροδιατροφικής αλυσίδας να συνεργαστούν μεταξύ τους προκειμένου να αναπτύξουν υπηρεσίες ευφυούς γεωργίας βασισμένες πάνω σε ένα μεγάλο όγκο δεδομένων υψηλής ποιότητας και αξιοπιστίας.</w:t>
            </w:r>
          </w:p>
          <w:p w14:paraId="7A1D9987"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 xml:space="preserve">Μέσω της πλατφόρμας αναμένεται: </w:t>
            </w:r>
          </w:p>
          <w:p w14:paraId="5C97CB4C"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Να γίνουν ευκολότερα διαθέσιμα δεδομένα από διαφορετικές πηγές, που θα μπορούν να αξιοποιηθούν για τη βελτίωση της Ελληνικής γεωργίας.</w:t>
            </w:r>
          </w:p>
          <w:p w14:paraId="465F1B2B"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Να αναπτυχθούν εφαρμογές, λογισμικό και υπηρεσίες προστιθέμενης αξίας, οι οποίες θα βελτιώσουν την Ελληνική αγροτική παραγωγή.</w:t>
            </w:r>
          </w:p>
          <w:p w14:paraId="49A2246D"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Να επιταχυνθεί η μεταφορά σχετικών ερευνητικών αποτελεσμάτων στην παραγωγή, μέσω της δοκιμής έξυπνων αλγορίθμων στην πράξη και της ύπαρξης μεγάλου όγκου δεδομένων με τα οποία οι αλγόριθμοι αυτοί θα τροφοδοτούνται</w:t>
            </w:r>
          </w:p>
          <w:p w14:paraId="6C5C4156"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Να υποστηριχθούν και να βελτιωθούν υπηρεσίες φορέων και υπηρεσιών που εμπλέκονται με τον αγροδιατροφικό τομέα. Παράδειγμα αποτελεί η αυτοματοποίηση των διαδικασιών πιστοποίησης και ελέγχου του Ο.Π.Ε.Κ.Ε.Π.Ε..</w:t>
            </w:r>
          </w:p>
        </w:tc>
      </w:tr>
      <w:tr w:rsidR="00EB0FA7" w:rsidRPr="00EB0FA7" w14:paraId="01A706DB" w14:textId="77777777" w:rsidTr="00AA748D">
        <w:trPr>
          <w:trHeight w:val="421"/>
          <w:jc w:val="center"/>
        </w:trPr>
        <w:tc>
          <w:tcPr>
            <w:tcW w:w="9634" w:type="dxa"/>
            <w:gridSpan w:val="7"/>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78EB9B05"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b/>
                <w:szCs w:val="22"/>
              </w:rPr>
              <w:t xml:space="preserve">Παραδοτέα </w:t>
            </w:r>
            <w:r w:rsidRPr="00EB0FA7">
              <w:rPr>
                <w:rFonts w:asciiTheme="minorHAnsi" w:hAnsiTheme="minorHAnsi" w:cstheme="minorHAnsi"/>
                <w:szCs w:val="22"/>
              </w:rPr>
              <w:t>(κατ’ ελάχιστον):</w:t>
            </w:r>
          </w:p>
        </w:tc>
      </w:tr>
      <w:tr w:rsidR="00EB0FA7" w:rsidRPr="00EB0FA7" w14:paraId="7FD543AD"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7FBEB2BB"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51DBB27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Π.3.1</w:t>
            </w:r>
          </w:p>
        </w:tc>
        <w:tc>
          <w:tcPr>
            <w:tcW w:w="4087" w:type="dxa"/>
            <w:gridSpan w:val="2"/>
            <w:tcBorders>
              <w:top w:val="single" w:sz="4" w:space="0" w:color="auto"/>
              <w:left w:val="single" w:sz="4" w:space="0" w:color="000000"/>
              <w:bottom w:val="single" w:sz="4" w:space="0" w:color="000000"/>
              <w:right w:val="single" w:sz="4" w:space="0" w:color="auto"/>
            </w:tcBorders>
          </w:tcPr>
          <w:p w14:paraId="745A27E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Υποσυστήματα πλατφόρμας</w:t>
            </w:r>
          </w:p>
        </w:tc>
        <w:tc>
          <w:tcPr>
            <w:tcW w:w="1882" w:type="dxa"/>
            <w:gridSpan w:val="2"/>
            <w:tcBorders>
              <w:top w:val="single" w:sz="4" w:space="0" w:color="auto"/>
              <w:left w:val="single" w:sz="4" w:space="0" w:color="auto"/>
              <w:bottom w:val="single" w:sz="4" w:space="0" w:color="000000"/>
              <w:right w:val="single" w:sz="4" w:space="0" w:color="000000"/>
            </w:tcBorders>
          </w:tcPr>
          <w:p w14:paraId="41BA2E0D"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1E856DE2"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EB0FA7" w14:paraId="7FE8BBCF"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3392361D"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0B32D087"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Π.3.2</w:t>
            </w:r>
          </w:p>
        </w:tc>
        <w:tc>
          <w:tcPr>
            <w:tcW w:w="4087" w:type="dxa"/>
            <w:gridSpan w:val="2"/>
            <w:tcBorders>
              <w:top w:val="single" w:sz="4" w:space="0" w:color="auto"/>
              <w:left w:val="single" w:sz="4" w:space="0" w:color="000000"/>
              <w:bottom w:val="single" w:sz="4" w:space="0" w:color="000000"/>
              <w:right w:val="single" w:sz="4" w:space="0" w:color="auto"/>
            </w:tcBorders>
          </w:tcPr>
          <w:p w14:paraId="3776844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Λογισμικό ταχείας ανάπτυξης εφαρμογών (συμπερ. πηγαίου κώδικα)</w:t>
            </w:r>
          </w:p>
        </w:tc>
        <w:tc>
          <w:tcPr>
            <w:tcW w:w="1882" w:type="dxa"/>
            <w:gridSpan w:val="2"/>
            <w:tcBorders>
              <w:top w:val="single" w:sz="4" w:space="0" w:color="auto"/>
              <w:left w:val="single" w:sz="4" w:space="0" w:color="auto"/>
              <w:bottom w:val="single" w:sz="4" w:space="0" w:color="000000"/>
              <w:right w:val="single" w:sz="4" w:space="0" w:color="000000"/>
            </w:tcBorders>
          </w:tcPr>
          <w:p w14:paraId="58BDDC07"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06AEEDE2"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EB0FA7" w14:paraId="57AC9439"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1E79E3B2"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4520E1EE"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Π.3.3</w:t>
            </w:r>
          </w:p>
        </w:tc>
        <w:tc>
          <w:tcPr>
            <w:tcW w:w="4087" w:type="dxa"/>
            <w:gridSpan w:val="2"/>
            <w:tcBorders>
              <w:top w:val="single" w:sz="4" w:space="0" w:color="auto"/>
              <w:left w:val="single" w:sz="4" w:space="0" w:color="000000"/>
              <w:bottom w:val="single" w:sz="4" w:space="0" w:color="000000"/>
              <w:right w:val="single" w:sz="4" w:space="0" w:color="auto"/>
            </w:tcBorders>
          </w:tcPr>
          <w:p w14:paraId="19883F21"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lang w:val="en-US"/>
              </w:rPr>
              <w:t>Web</w:t>
            </w:r>
            <w:r w:rsidRPr="00EB0FA7">
              <w:rPr>
                <w:rFonts w:asciiTheme="minorHAnsi" w:hAnsiTheme="minorHAnsi" w:cstheme="minorHAnsi"/>
                <w:sz w:val="22"/>
                <w:szCs w:val="22"/>
              </w:rPr>
              <w:t>-</w:t>
            </w:r>
            <w:r w:rsidRPr="00EB0FA7">
              <w:rPr>
                <w:rFonts w:asciiTheme="minorHAnsi" w:hAnsiTheme="minorHAnsi" w:cstheme="minorHAnsi"/>
                <w:sz w:val="22"/>
                <w:szCs w:val="22"/>
                <w:lang w:val="en-US"/>
              </w:rPr>
              <w:t>based</w:t>
            </w:r>
            <w:r w:rsidRPr="00EB0FA7">
              <w:rPr>
                <w:rFonts w:asciiTheme="minorHAnsi" w:hAnsiTheme="minorHAnsi" w:cstheme="minorHAnsi"/>
                <w:sz w:val="22"/>
                <w:szCs w:val="22"/>
              </w:rPr>
              <w:t xml:space="preserve"> λογισμικό διαχείρισης και παρακολούθησης Γεωργικής Εκμετάλλευσης (συμπερ. πηγαίου κώδικα)</w:t>
            </w:r>
          </w:p>
        </w:tc>
        <w:tc>
          <w:tcPr>
            <w:tcW w:w="1882" w:type="dxa"/>
            <w:gridSpan w:val="2"/>
            <w:tcBorders>
              <w:top w:val="single" w:sz="4" w:space="0" w:color="auto"/>
              <w:left w:val="single" w:sz="4" w:space="0" w:color="auto"/>
              <w:bottom w:val="single" w:sz="4" w:space="0" w:color="000000"/>
              <w:right w:val="single" w:sz="4" w:space="0" w:color="000000"/>
            </w:tcBorders>
          </w:tcPr>
          <w:p w14:paraId="1AEA9C66"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357EAC81"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EB0FA7" w14:paraId="6994C5A2"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12BF33DD"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4C356101"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Π.3.4</w:t>
            </w:r>
          </w:p>
        </w:tc>
        <w:tc>
          <w:tcPr>
            <w:tcW w:w="4087" w:type="dxa"/>
            <w:gridSpan w:val="2"/>
            <w:tcBorders>
              <w:top w:val="single" w:sz="4" w:space="0" w:color="auto"/>
              <w:left w:val="single" w:sz="4" w:space="0" w:color="000000"/>
              <w:bottom w:val="single" w:sz="4" w:space="0" w:color="000000"/>
              <w:right w:val="single" w:sz="4" w:space="0" w:color="auto"/>
            </w:tcBorders>
          </w:tcPr>
          <w:p w14:paraId="36D73449"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lang w:val="en-US"/>
              </w:rPr>
              <w:t>Native</w:t>
            </w:r>
            <w:r w:rsidRPr="00EB0FA7">
              <w:rPr>
                <w:rFonts w:asciiTheme="minorHAnsi" w:hAnsiTheme="minorHAnsi" w:cstheme="minorHAnsi"/>
                <w:sz w:val="22"/>
                <w:szCs w:val="22"/>
              </w:rPr>
              <w:t xml:space="preserve"> </w:t>
            </w:r>
            <w:r w:rsidRPr="00EB0FA7">
              <w:rPr>
                <w:rFonts w:asciiTheme="minorHAnsi" w:hAnsiTheme="minorHAnsi" w:cstheme="minorHAnsi"/>
                <w:sz w:val="22"/>
                <w:szCs w:val="22"/>
                <w:lang w:val="en-US"/>
              </w:rPr>
              <w:t>mobile</w:t>
            </w:r>
            <w:r w:rsidRPr="00EB0FA7">
              <w:rPr>
                <w:rFonts w:asciiTheme="minorHAnsi" w:hAnsiTheme="minorHAnsi" w:cstheme="minorHAnsi"/>
                <w:sz w:val="22"/>
                <w:szCs w:val="22"/>
              </w:rPr>
              <w:t xml:space="preserve"> </w:t>
            </w:r>
            <w:r w:rsidR="0006583D" w:rsidRPr="00E554FF">
              <w:rPr>
                <w:rFonts w:asciiTheme="minorHAnsi" w:hAnsiTheme="minorHAnsi" w:cstheme="minorHAnsi"/>
                <w:sz w:val="22"/>
                <w:szCs w:val="22"/>
              </w:rPr>
              <w:t xml:space="preserve">/ </w:t>
            </w:r>
            <w:r w:rsidR="0006583D">
              <w:rPr>
                <w:rFonts w:asciiTheme="minorHAnsi" w:hAnsiTheme="minorHAnsi" w:cstheme="minorHAnsi"/>
                <w:sz w:val="22"/>
                <w:szCs w:val="22"/>
                <w:lang w:val="en-US"/>
              </w:rPr>
              <w:t>hybrid</w:t>
            </w:r>
            <w:r w:rsidR="0006583D" w:rsidRPr="00E554FF">
              <w:rPr>
                <w:rFonts w:asciiTheme="minorHAnsi" w:hAnsiTheme="minorHAnsi" w:cstheme="minorHAnsi"/>
                <w:sz w:val="22"/>
                <w:szCs w:val="22"/>
              </w:rPr>
              <w:t xml:space="preserve"> </w:t>
            </w:r>
            <w:r w:rsidRPr="00EB0FA7">
              <w:rPr>
                <w:rFonts w:asciiTheme="minorHAnsi" w:hAnsiTheme="minorHAnsi" w:cstheme="minorHAnsi"/>
                <w:sz w:val="22"/>
                <w:szCs w:val="22"/>
              </w:rPr>
              <w:t>εφαρμογή διαχείρισης και παρακολούθησης Γεωργικής Εκμετάλλευσης (συμπερ. πηγαίου κώδικα)</w:t>
            </w:r>
          </w:p>
        </w:tc>
        <w:tc>
          <w:tcPr>
            <w:tcW w:w="1882" w:type="dxa"/>
            <w:gridSpan w:val="2"/>
            <w:tcBorders>
              <w:top w:val="single" w:sz="4" w:space="0" w:color="auto"/>
              <w:left w:val="single" w:sz="4" w:space="0" w:color="auto"/>
              <w:bottom w:val="single" w:sz="4" w:space="0" w:color="000000"/>
              <w:right w:val="single" w:sz="4" w:space="0" w:color="000000"/>
            </w:tcBorders>
          </w:tcPr>
          <w:p w14:paraId="78FDB4F3"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3813C5B7"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EB0FA7" w14:paraId="28CA6AAD"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0B6ED4FC"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35ED8810"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sz w:val="22"/>
                <w:szCs w:val="22"/>
              </w:rPr>
              <w:t>Π.3.5</w:t>
            </w:r>
          </w:p>
        </w:tc>
        <w:tc>
          <w:tcPr>
            <w:tcW w:w="4087" w:type="dxa"/>
            <w:gridSpan w:val="2"/>
            <w:tcBorders>
              <w:top w:val="single" w:sz="4" w:space="0" w:color="auto"/>
              <w:left w:val="single" w:sz="4" w:space="0" w:color="000000"/>
              <w:bottom w:val="single" w:sz="4" w:space="0" w:color="000000"/>
              <w:right w:val="single" w:sz="4" w:space="0" w:color="auto"/>
            </w:tcBorders>
          </w:tcPr>
          <w:p w14:paraId="74899059"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 xml:space="preserve">Πλατφόρμα σε δοκιμαστική λειτουργία </w:t>
            </w:r>
          </w:p>
        </w:tc>
        <w:tc>
          <w:tcPr>
            <w:tcW w:w="1882" w:type="dxa"/>
            <w:gridSpan w:val="2"/>
            <w:tcBorders>
              <w:top w:val="single" w:sz="4" w:space="0" w:color="auto"/>
              <w:left w:val="single" w:sz="4" w:space="0" w:color="auto"/>
              <w:bottom w:val="single" w:sz="4" w:space="0" w:color="000000"/>
              <w:right w:val="single" w:sz="4" w:space="0" w:color="000000"/>
            </w:tcBorders>
          </w:tcPr>
          <w:p w14:paraId="5C738B8F"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57BDD613"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EB0FA7" w14:paraId="2C579E4A"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786B252B"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417DD6E9"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Π.3.6</w:t>
            </w:r>
          </w:p>
        </w:tc>
        <w:tc>
          <w:tcPr>
            <w:tcW w:w="4087" w:type="dxa"/>
            <w:gridSpan w:val="2"/>
            <w:tcBorders>
              <w:top w:val="single" w:sz="4" w:space="0" w:color="auto"/>
              <w:left w:val="single" w:sz="4" w:space="0" w:color="000000"/>
              <w:bottom w:val="single" w:sz="4" w:space="0" w:color="000000"/>
              <w:right w:val="single" w:sz="4" w:space="0" w:color="auto"/>
            </w:tcBorders>
          </w:tcPr>
          <w:p w14:paraId="13AA7EE4"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Πλατφόρμα σε πλήρη επιχειρησιακή λειτουργία</w:t>
            </w:r>
          </w:p>
        </w:tc>
        <w:tc>
          <w:tcPr>
            <w:tcW w:w="1882" w:type="dxa"/>
            <w:gridSpan w:val="2"/>
            <w:tcBorders>
              <w:top w:val="single" w:sz="4" w:space="0" w:color="auto"/>
              <w:left w:val="single" w:sz="4" w:space="0" w:color="auto"/>
              <w:bottom w:val="single" w:sz="4" w:space="0" w:color="000000"/>
              <w:right w:val="single" w:sz="4" w:space="0" w:color="000000"/>
            </w:tcBorders>
          </w:tcPr>
          <w:p w14:paraId="0ED2A6EE"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425AB17B" w14:textId="77777777" w:rsidR="00EB0FA7" w:rsidRPr="005335C2" w:rsidRDefault="00EB0FA7" w:rsidP="0011014C">
            <w:pPr>
              <w:pStyle w:val="Tabletext"/>
              <w:ind w:left="0"/>
              <w:jc w:val="center"/>
              <w:rPr>
                <w:rFonts w:asciiTheme="minorHAnsi" w:hAnsiTheme="minorHAnsi" w:cstheme="minorHAnsi"/>
                <w:sz w:val="22"/>
                <w:lang w:val="en-US"/>
              </w:rPr>
            </w:pPr>
            <w:r w:rsidRPr="005335C2">
              <w:rPr>
                <w:rFonts w:asciiTheme="minorHAnsi" w:hAnsiTheme="minorHAnsi" w:cstheme="minorHAnsi"/>
                <w:sz w:val="22"/>
                <w:szCs w:val="22"/>
              </w:rPr>
              <w:t>Μ3</w:t>
            </w:r>
          </w:p>
        </w:tc>
      </w:tr>
      <w:tr w:rsidR="00EB0FA7" w:rsidRPr="00C275DE" w14:paraId="60F75467"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38605839"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6325464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Π.3.7</w:t>
            </w:r>
          </w:p>
        </w:tc>
        <w:tc>
          <w:tcPr>
            <w:tcW w:w="4087" w:type="dxa"/>
            <w:gridSpan w:val="2"/>
            <w:tcBorders>
              <w:top w:val="single" w:sz="4" w:space="0" w:color="auto"/>
              <w:left w:val="single" w:sz="4" w:space="0" w:color="000000"/>
              <w:bottom w:val="single" w:sz="4" w:space="0" w:color="000000"/>
              <w:right w:val="single" w:sz="4" w:space="0" w:color="auto"/>
            </w:tcBorders>
          </w:tcPr>
          <w:p w14:paraId="28067EF1"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αποτύπωσης υπηρεσιών υποστήριξης πλατφόρμας</w:t>
            </w:r>
          </w:p>
        </w:tc>
        <w:tc>
          <w:tcPr>
            <w:tcW w:w="1882" w:type="dxa"/>
            <w:gridSpan w:val="2"/>
            <w:tcBorders>
              <w:top w:val="single" w:sz="4" w:space="0" w:color="auto"/>
              <w:left w:val="single" w:sz="4" w:space="0" w:color="auto"/>
              <w:bottom w:val="single" w:sz="4" w:space="0" w:color="000000"/>
              <w:right w:val="single" w:sz="4" w:space="0" w:color="000000"/>
            </w:tcBorders>
          </w:tcPr>
          <w:p w14:paraId="1C40B945"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7A105E1C" w14:textId="77777777" w:rsidR="00EB0FA7" w:rsidRPr="005335C2" w:rsidRDefault="00EB0FA7" w:rsidP="0011014C">
            <w:pPr>
              <w:pStyle w:val="Tabletext"/>
              <w:ind w:left="0"/>
              <w:jc w:val="center"/>
              <w:rPr>
                <w:rFonts w:asciiTheme="minorHAnsi" w:hAnsiTheme="minorHAnsi" w:cstheme="minorHAnsi"/>
                <w:sz w:val="22"/>
              </w:rPr>
            </w:pPr>
            <w:r w:rsidRPr="005335C2">
              <w:rPr>
                <w:rFonts w:asciiTheme="minorHAnsi" w:hAnsiTheme="minorHAnsi" w:cstheme="minorHAnsi"/>
                <w:sz w:val="22"/>
                <w:szCs w:val="22"/>
              </w:rPr>
              <w:t>Μ6, Μ9, Μ12</w:t>
            </w:r>
          </w:p>
        </w:tc>
      </w:tr>
      <w:tr w:rsidR="00553C6C" w:rsidRPr="00C275DE" w14:paraId="7E0F3A1C"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4E0E0574" w14:textId="2087243C"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0AF41021" w14:textId="5C201900"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Π.3.7</w:t>
            </w:r>
            <w:r>
              <w:rPr>
                <w:rFonts w:asciiTheme="minorHAnsi" w:hAnsiTheme="minorHAnsi" w:cstheme="minorHAnsi"/>
                <w:sz w:val="22"/>
                <w:szCs w:val="22"/>
              </w:rPr>
              <w:t xml:space="preserve"> (α)</w:t>
            </w:r>
          </w:p>
        </w:tc>
        <w:tc>
          <w:tcPr>
            <w:tcW w:w="4087" w:type="dxa"/>
            <w:gridSpan w:val="2"/>
            <w:tcBorders>
              <w:top w:val="single" w:sz="4" w:space="0" w:color="auto"/>
              <w:left w:val="single" w:sz="4" w:space="0" w:color="000000"/>
              <w:bottom w:val="single" w:sz="4" w:space="0" w:color="000000"/>
              <w:right w:val="single" w:sz="4" w:space="0" w:color="auto"/>
            </w:tcBorders>
          </w:tcPr>
          <w:p w14:paraId="501B856C" w14:textId="0843026D"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c>
          <w:tcPr>
            <w:tcW w:w="1882" w:type="dxa"/>
            <w:gridSpan w:val="2"/>
            <w:tcBorders>
              <w:top w:val="single" w:sz="4" w:space="0" w:color="auto"/>
              <w:left w:val="single" w:sz="4" w:space="0" w:color="auto"/>
              <w:bottom w:val="single" w:sz="4" w:space="0" w:color="000000"/>
              <w:right w:val="single" w:sz="4" w:space="0" w:color="000000"/>
            </w:tcBorders>
          </w:tcPr>
          <w:p w14:paraId="4ADA6C5B" w14:textId="6A89C5FC"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387BBD05" w14:textId="427D49CF" w:rsidR="00553C6C" w:rsidRPr="005335C2" w:rsidRDefault="00553C6C" w:rsidP="00553C6C">
            <w:pPr>
              <w:pStyle w:val="Tabletext"/>
              <w:ind w:left="0"/>
              <w:jc w:val="center"/>
              <w:rPr>
                <w:rFonts w:asciiTheme="minorHAnsi" w:hAnsiTheme="minorHAnsi" w:cstheme="minorHAnsi"/>
                <w:sz w:val="22"/>
                <w:szCs w:val="22"/>
              </w:rPr>
            </w:pPr>
            <w:r>
              <w:rPr>
                <w:rFonts w:asciiTheme="minorHAnsi" w:hAnsiTheme="minorHAnsi" w:cstheme="minorHAnsi"/>
                <w:sz w:val="22"/>
                <w:szCs w:val="22"/>
              </w:rPr>
              <w:t>Μ6</w:t>
            </w:r>
          </w:p>
        </w:tc>
      </w:tr>
      <w:tr w:rsidR="00553C6C" w:rsidRPr="00C275DE" w14:paraId="0AB972C8"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54D6B872" w14:textId="28800B89"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4C6EC262" w14:textId="7A300AC2"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Π.3.7</w:t>
            </w:r>
            <w:r>
              <w:rPr>
                <w:rFonts w:asciiTheme="minorHAnsi" w:hAnsiTheme="minorHAnsi" w:cstheme="minorHAnsi"/>
                <w:sz w:val="22"/>
                <w:szCs w:val="22"/>
              </w:rPr>
              <w:t xml:space="preserve"> (β)</w:t>
            </w:r>
          </w:p>
        </w:tc>
        <w:tc>
          <w:tcPr>
            <w:tcW w:w="4087" w:type="dxa"/>
            <w:gridSpan w:val="2"/>
            <w:tcBorders>
              <w:top w:val="single" w:sz="4" w:space="0" w:color="auto"/>
              <w:left w:val="single" w:sz="4" w:space="0" w:color="000000"/>
              <w:bottom w:val="single" w:sz="4" w:space="0" w:color="000000"/>
              <w:right w:val="single" w:sz="4" w:space="0" w:color="auto"/>
            </w:tcBorders>
          </w:tcPr>
          <w:p w14:paraId="502402B1" w14:textId="1585C557"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(2</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c>
          <w:tcPr>
            <w:tcW w:w="1882" w:type="dxa"/>
            <w:gridSpan w:val="2"/>
            <w:tcBorders>
              <w:top w:val="single" w:sz="4" w:space="0" w:color="auto"/>
              <w:left w:val="single" w:sz="4" w:space="0" w:color="auto"/>
              <w:bottom w:val="single" w:sz="4" w:space="0" w:color="000000"/>
              <w:right w:val="single" w:sz="4" w:space="0" w:color="000000"/>
            </w:tcBorders>
          </w:tcPr>
          <w:p w14:paraId="10881905" w14:textId="03BCC8E5"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50348AB0" w14:textId="47F0544D" w:rsidR="00553C6C" w:rsidRDefault="00553C6C" w:rsidP="00553C6C">
            <w:pPr>
              <w:pStyle w:val="Tabletext"/>
              <w:ind w:left="0"/>
              <w:jc w:val="center"/>
              <w:rPr>
                <w:rFonts w:asciiTheme="minorHAnsi" w:hAnsiTheme="minorHAnsi" w:cstheme="minorHAnsi"/>
                <w:sz w:val="22"/>
                <w:szCs w:val="22"/>
              </w:rPr>
            </w:pPr>
            <w:r>
              <w:rPr>
                <w:rFonts w:asciiTheme="minorHAnsi" w:hAnsiTheme="minorHAnsi" w:cstheme="minorHAnsi"/>
                <w:sz w:val="22"/>
                <w:szCs w:val="22"/>
              </w:rPr>
              <w:t>Μ9</w:t>
            </w:r>
          </w:p>
        </w:tc>
      </w:tr>
      <w:tr w:rsidR="00553C6C" w:rsidRPr="00C275DE" w14:paraId="42FC7B5E" w14:textId="77777777" w:rsidTr="00AA748D">
        <w:trPr>
          <w:trHeight w:val="358"/>
          <w:jc w:val="center"/>
        </w:trPr>
        <w:tc>
          <w:tcPr>
            <w:tcW w:w="1422" w:type="dxa"/>
            <w:tcBorders>
              <w:top w:val="single" w:sz="4" w:space="0" w:color="auto"/>
              <w:left w:val="single" w:sz="4" w:space="0" w:color="000000"/>
              <w:bottom w:val="single" w:sz="4" w:space="0" w:color="000000"/>
              <w:right w:val="single" w:sz="4" w:space="0" w:color="auto"/>
            </w:tcBorders>
          </w:tcPr>
          <w:p w14:paraId="265F0531" w14:textId="759E1F4F"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ΚΩΔ</w:t>
            </w:r>
          </w:p>
        </w:tc>
        <w:tc>
          <w:tcPr>
            <w:tcW w:w="817" w:type="dxa"/>
            <w:tcBorders>
              <w:top w:val="single" w:sz="4" w:space="0" w:color="auto"/>
              <w:left w:val="single" w:sz="4" w:space="0" w:color="000000"/>
              <w:bottom w:val="single" w:sz="4" w:space="0" w:color="000000"/>
              <w:right w:val="single" w:sz="4" w:space="0" w:color="auto"/>
            </w:tcBorders>
          </w:tcPr>
          <w:p w14:paraId="2657009E" w14:textId="0D9F70C4"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Π.3.7</w:t>
            </w:r>
            <w:r>
              <w:rPr>
                <w:rFonts w:asciiTheme="minorHAnsi" w:hAnsiTheme="minorHAnsi" w:cstheme="minorHAnsi"/>
                <w:sz w:val="22"/>
                <w:szCs w:val="22"/>
              </w:rPr>
              <w:t xml:space="preserve"> (γ)</w:t>
            </w:r>
          </w:p>
        </w:tc>
        <w:tc>
          <w:tcPr>
            <w:tcW w:w="4087" w:type="dxa"/>
            <w:gridSpan w:val="2"/>
            <w:tcBorders>
              <w:top w:val="single" w:sz="4" w:space="0" w:color="auto"/>
              <w:left w:val="single" w:sz="4" w:space="0" w:color="000000"/>
              <w:bottom w:val="single" w:sz="4" w:space="0" w:color="000000"/>
              <w:right w:val="single" w:sz="4" w:space="0" w:color="auto"/>
            </w:tcBorders>
          </w:tcPr>
          <w:p w14:paraId="72BF82BD" w14:textId="2F92E38A" w:rsidR="00553C6C" w:rsidRPr="00EB0FA7" w:rsidRDefault="00553C6C" w:rsidP="00553C6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Τεύχος αποτύπωσης υπηρεσιών υποστήριξης πλατφόρμας</w:t>
            </w:r>
            <w:r>
              <w:rPr>
                <w:rFonts w:asciiTheme="minorHAnsi" w:hAnsiTheme="minorHAnsi" w:cstheme="minorHAnsi"/>
                <w:sz w:val="22"/>
                <w:szCs w:val="22"/>
              </w:rPr>
              <w:t xml:space="preserve"> (3</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εξαμήνου)</w:t>
            </w:r>
          </w:p>
        </w:tc>
        <w:tc>
          <w:tcPr>
            <w:tcW w:w="1882" w:type="dxa"/>
            <w:gridSpan w:val="2"/>
            <w:tcBorders>
              <w:top w:val="single" w:sz="4" w:space="0" w:color="auto"/>
              <w:left w:val="single" w:sz="4" w:space="0" w:color="auto"/>
              <w:bottom w:val="single" w:sz="4" w:space="0" w:color="000000"/>
              <w:right w:val="single" w:sz="4" w:space="0" w:color="000000"/>
            </w:tcBorders>
          </w:tcPr>
          <w:p w14:paraId="38078898" w14:textId="594FBC41" w:rsidR="00553C6C" w:rsidRPr="00EB0FA7" w:rsidRDefault="00553C6C" w:rsidP="00553C6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Μήνας Παράδοσης</w:t>
            </w:r>
          </w:p>
        </w:tc>
        <w:tc>
          <w:tcPr>
            <w:tcW w:w="1426" w:type="dxa"/>
            <w:tcBorders>
              <w:top w:val="single" w:sz="4" w:space="0" w:color="auto"/>
              <w:left w:val="single" w:sz="4" w:space="0" w:color="auto"/>
              <w:bottom w:val="single" w:sz="4" w:space="0" w:color="000000"/>
              <w:right w:val="single" w:sz="4" w:space="0" w:color="000000"/>
            </w:tcBorders>
          </w:tcPr>
          <w:p w14:paraId="140FF37B" w14:textId="312FF96E" w:rsidR="00553C6C" w:rsidRDefault="00553C6C" w:rsidP="00553C6C">
            <w:pPr>
              <w:pStyle w:val="Tabletext"/>
              <w:ind w:left="0"/>
              <w:jc w:val="center"/>
              <w:rPr>
                <w:rFonts w:asciiTheme="minorHAnsi" w:hAnsiTheme="minorHAnsi" w:cstheme="minorHAnsi"/>
                <w:sz w:val="22"/>
                <w:szCs w:val="22"/>
              </w:rPr>
            </w:pPr>
            <w:r>
              <w:rPr>
                <w:rFonts w:asciiTheme="minorHAnsi" w:hAnsiTheme="minorHAnsi" w:cstheme="minorHAnsi"/>
                <w:sz w:val="22"/>
                <w:szCs w:val="22"/>
              </w:rPr>
              <w:t>Μ12</w:t>
            </w:r>
          </w:p>
        </w:tc>
      </w:tr>
      <w:tr w:rsidR="00EB0FA7" w:rsidRPr="00EB0FA7" w14:paraId="0F59A3CA" w14:textId="77777777" w:rsidTr="00AA748D">
        <w:trPr>
          <w:trHeight w:val="493"/>
          <w:jc w:val="center"/>
        </w:trPr>
        <w:tc>
          <w:tcPr>
            <w:tcW w:w="9634" w:type="dxa"/>
            <w:gridSpan w:val="7"/>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0B6DD38E"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Σημαντικά Ορόσημα</w:t>
            </w:r>
          </w:p>
        </w:tc>
      </w:tr>
      <w:tr w:rsidR="00EB0FA7" w:rsidRPr="00EB0FA7" w14:paraId="006E1F5D" w14:textId="77777777" w:rsidTr="00AA748D">
        <w:trPr>
          <w:trHeight w:val="701"/>
          <w:jc w:val="center"/>
        </w:trPr>
        <w:tc>
          <w:tcPr>
            <w:tcW w:w="1422" w:type="dxa"/>
            <w:tcBorders>
              <w:top w:val="single" w:sz="4" w:space="0" w:color="auto"/>
              <w:left w:val="single" w:sz="4" w:space="0" w:color="000000"/>
              <w:bottom w:val="single" w:sz="4" w:space="0" w:color="auto"/>
              <w:right w:val="single" w:sz="4" w:space="0" w:color="000000"/>
            </w:tcBorders>
            <w:vAlign w:val="center"/>
          </w:tcPr>
          <w:p w14:paraId="7CED2E82"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817" w:type="dxa"/>
            <w:tcBorders>
              <w:top w:val="single" w:sz="4" w:space="0" w:color="auto"/>
              <w:left w:val="single" w:sz="4" w:space="0" w:color="000000"/>
              <w:bottom w:val="single" w:sz="4" w:space="0" w:color="auto"/>
              <w:right w:val="single" w:sz="4" w:space="0" w:color="000000"/>
            </w:tcBorders>
            <w:vAlign w:val="center"/>
          </w:tcPr>
          <w:p w14:paraId="321E1EEC"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szCs w:val="22"/>
              </w:rPr>
              <w:t>ΟΡ.3.1</w:t>
            </w:r>
          </w:p>
        </w:tc>
        <w:tc>
          <w:tcPr>
            <w:tcW w:w="4087" w:type="dxa"/>
            <w:gridSpan w:val="2"/>
            <w:tcBorders>
              <w:top w:val="single" w:sz="4" w:space="0" w:color="auto"/>
              <w:left w:val="single" w:sz="4" w:space="0" w:color="000000"/>
              <w:bottom w:val="single" w:sz="4" w:space="0" w:color="auto"/>
              <w:right w:val="single" w:sz="4" w:space="0" w:color="000000"/>
            </w:tcBorders>
            <w:vAlign w:val="center"/>
          </w:tcPr>
          <w:p w14:paraId="48951A93"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szCs w:val="22"/>
              </w:rPr>
              <w:t>Πλατφόρμα σε πλήρη επιχειρησιακή λειτουργία</w:t>
            </w:r>
          </w:p>
        </w:tc>
        <w:tc>
          <w:tcPr>
            <w:tcW w:w="1882" w:type="dxa"/>
            <w:gridSpan w:val="2"/>
            <w:tcBorders>
              <w:top w:val="single" w:sz="4" w:space="0" w:color="auto"/>
              <w:left w:val="single" w:sz="4" w:space="0" w:color="auto"/>
              <w:bottom w:val="single" w:sz="4" w:space="0" w:color="auto"/>
              <w:right w:val="single" w:sz="4" w:space="0" w:color="000000"/>
            </w:tcBorders>
            <w:vAlign w:val="center"/>
          </w:tcPr>
          <w:p w14:paraId="1B296740"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426" w:type="dxa"/>
            <w:tcBorders>
              <w:top w:val="single" w:sz="4" w:space="0" w:color="auto"/>
              <w:left w:val="single" w:sz="4" w:space="0" w:color="auto"/>
              <w:bottom w:val="single" w:sz="4" w:space="0" w:color="auto"/>
              <w:right w:val="single" w:sz="4" w:space="0" w:color="000000"/>
            </w:tcBorders>
            <w:vAlign w:val="center"/>
          </w:tcPr>
          <w:p w14:paraId="1E6AC0AB" w14:textId="77777777" w:rsidR="00EB0FA7" w:rsidRPr="00E554FF" w:rsidRDefault="00EB0FA7" w:rsidP="0011014C">
            <w:pPr>
              <w:spacing w:after="0"/>
              <w:jc w:val="center"/>
              <w:rPr>
                <w:rFonts w:asciiTheme="minorHAnsi" w:hAnsiTheme="minorHAnsi" w:cstheme="minorHAnsi"/>
                <w:lang w:val="en-US"/>
              </w:rPr>
            </w:pPr>
            <w:r w:rsidRPr="005335C2">
              <w:rPr>
                <w:rFonts w:asciiTheme="minorHAnsi" w:hAnsiTheme="minorHAnsi" w:cstheme="minorHAnsi"/>
                <w:szCs w:val="22"/>
              </w:rPr>
              <w:t>Μ3</w:t>
            </w:r>
          </w:p>
        </w:tc>
      </w:tr>
    </w:tbl>
    <w:p w14:paraId="1BB5F1F4" w14:textId="77777777" w:rsidR="00EB0FA7" w:rsidRPr="00EB0FA7" w:rsidRDefault="00EB0FA7" w:rsidP="00EB0FA7">
      <w:pPr>
        <w:rPr>
          <w:rFonts w:asciiTheme="minorHAnsi" w:hAnsiTheme="minorHAnsi" w:cstheme="minorHAnsi"/>
          <w:szCs w:val="22"/>
        </w:rPr>
      </w:pPr>
    </w:p>
    <w:p w14:paraId="2E0FD5D7" w14:textId="77777777" w:rsidR="00EB0FA7" w:rsidRPr="001F334A" w:rsidRDefault="00EB0FA7" w:rsidP="00254722">
      <w:pPr>
        <w:pStyle w:val="StyleHeading112ptJustifiedLinespacing15lines"/>
        <w:numPr>
          <w:ilvl w:val="4"/>
          <w:numId w:val="90"/>
        </w:numPr>
        <w:rPr>
          <w:rFonts w:eastAsia="SimSun"/>
        </w:rPr>
      </w:pPr>
      <w:bookmarkStart w:id="688" w:name="_Toc502762483"/>
      <w:bookmarkStart w:id="689" w:name="_Toc507419113"/>
      <w:bookmarkStart w:id="690" w:name="_Toc515371769"/>
      <w:bookmarkStart w:id="691" w:name="_Ref536027533"/>
      <w:bookmarkStart w:id="692" w:name="_Toc978692"/>
      <w:r w:rsidRPr="001F334A">
        <w:rPr>
          <w:rFonts w:eastAsia="SimSun"/>
        </w:rPr>
        <w:lastRenderedPageBreak/>
        <w:t>Φάση 4: Υλοποίηση υποστηρικτικών υπηρεσιών</w:t>
      </w:r>
      <w:bookmarkEnd w:id="688"/>
      <w:bookmarkEnd w:id="689"/>
      <w:bookmarkEnd w:id="690"/>
      <w:bookmarkEnd w:id="691"/>
      <w:bookmarkEnd w:id="692"/>
    </w:p>
    <w:tbl>
      <w:tblPr>
        <w:tblW w:w="9746" w:type="dxa"/>
        <w:tblLayout w:type="fixed"/>
        <w:tblLook w:val="0000" w:firstRow="0" w:lastRow="0" w:firstColumn="0" w:lastColumn="0" w:noHBand="0" w:noVBand="0"/>
      </w:tblPr>
      <w:tblGrid>
        <w:gridCol w:w="1599"/>
        <w:gridCol w:w="1257"/>
        <w:gridCol w:w="47"/>
        <w:gridCol w:w="3581"/>
        <w:gridCol w:w="660"/>
        <w:gridCol w:w="1321"/>
        <w:gridCol w:w="177"/>
        <w:gridCol w:w="1104"/>
      </w:tblGrid>
      <w:tr w:rsidR="00EB0FA7" w:rsidRPr="00EB0FA7" w14:paraId="2A967FD5" w14:textId="77777777" w:rsidTr="00020439">
        <w:trPr>
          <w:trHeight w:val="503"/>
        </w:trPr>
        <w:tc>
          <w:tcPr>
            <w:tcW w:w="15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8B60ED"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Τίτλος Φάσης</w:t>
            </w:r>
          </w:p>
        </w:tc>
        <w:tc>
          <w:tcPr>
            <w:tcW w:w="4885" w:type="dxa"/>
            <w:gridSpan w:val="3"/>
            <w:tcBorders>
              <w:top w:val="single" w:sz="4" w:space="0" w:color="auto"/>
              <w:left w:val="single" w:sz="4" w:space="0" w:color="auto"/>
              <w:bottom w:val="single" w:sz="4" w:space="0" w:color="auto"/>
              <w:right w:val="single" w:sz="4" w:space="0" w:color="auto"/>
            </w:tcBorders>
          </w:tcPr>
          <w:p w14:paraId="6E122EB0"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Υλοποίηση υποστηρικτικών υπηρεσιών</w:t>
            </w:r>
          </w:p>
        </w:tc>
        <w:tc>
          <w:tcPr>
            <w:tcW w:w="19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5FC2D" w14:textId="77777777" w:rsidR="00EB0FA7" w:rsidRPr="00EB0FA7" w:rsidRDefault="00EB0FA7" w:rsidP="0011014C">
            <w:pPr>
              <w:spacing w:after="0"/>
              <w:rPr>
                <w:rFonts w:asciiTheme="minorHAnsi" w:hAnsiTheme="minorHAnsi" w:cstheme="minorHAnsi"/>
                <w:b/>
              </w:rPr>
            </w:pPr>
            <w:r w:rsidRPr="00EB0FA7">
              <w:rPr>
                <w:rFonts w:asciiTheme="minorHAnsi" w:hAnsiTheme="minorHAnsi" w:cstheme="minorHAnsi"/>
                <w:b/>
                <w:szCs w:val="22"/>
              </w:rPr>
              <w:t>Διάρκεια Φάσης</w:t>
            </w:r>
          </w:p>
        </w:tc>
        <w:tc>
          <w:tcPr>
            <w:tcW w:w="1281" w:type="dxa"/>
            <w:gridSpan w:val="2"/>
            <w:tcBorders>
              <w:top w:val="single" w:sz="4" w:space="0" w:color="auto"/>
              <w:left w:val="single" w:sz="4" w:space="0" w:color="auto"/>
              <w:bottom w:val="single" w:sz="4" w:space="0" w:color="auto"/>
              <w:right w:val="single" w:sz="4" w:space="0" w:color="auto"/>
            </w:tcBorders>
          </w:tcPr>
          <w:p w14:paraId="76F831AC"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12 μήνες</w:t>
            </w:r>
          </w:p>
        </w:tc>
      </w:tr>
      <w:tr w:rsidR="00EB0FA7" w:rsidRPr="00EB0FA7" w14:paraId="30CAC3A2" w14:textId="77777777" w:rsidTr="00020439">
        <w:trPr>
          <w:trHeight w:val="507"/>
        </w:trPr>
        <w:tc>
          <w:tcPr>
            <w:tcW w:w="9746" w:type="dxa"/>
            <w:gridSpan w:val="8"/>
            <w:tcBorders>
              <w:top w:val="single" w:sz="4" w:space="0" w:color="auto"/>
              <w:left w:val="single" w:sz="4" w:space="0" w:color="auto"/>
              <w:bottom w:val="single" w:sz="4" w:space="0" w:color="auto"/>
              <w:right w:val="single" w:sz="4" w:space="0" w:color="auto"/>
            </w:tcBorders>
          </w:tcPr>
          <w:p w14:paraId="6AB2DB07"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Αντικείμενο Εργασιών / Περιγραφή Φάσης</w:t>
            </w:r>
            <w:r w:rsidRPr="00EB0FA7">
              <w:rPr>
                <w:rFonts w:asciiTheme="minorHAnsi" w:hAnsiTheme="minorHAnsi" w:cstheme="minorHAnsi"/>
                <w:b/>
                <w:bCs/>
                <w:szCs w:val="22"/>
              </w:rPr>
              <w:t>:</w:t>
            </w:r>
          </w:p>
          <w:p w14:paraId="6A8994C6" w14:textId="77777777" w:rsidR="00EB0FA7" w:rsidRPr="00EB0FA7" w:rsidRDefault="00EB0FA7" w:rsidP="0011014C">
            <w:pPr>
              <w:spacing w:after="0"/>
              <w:rPr>
                <w:rFonts w:asciiTheme="minorHAnsi" w:hAnsiTheme="minorHAnsi" w:cstheme="minorHAnsi"/>
              </w:rPr>
            </w:pPr>
            <w:r w:rsidRPr="00EB0FA7">
              <w:rPr>
                <w:rFonts w:asciiTheme="minorHAnsi" w:hAnsiTheme="minorHAnsi" w:cstheme="minorHAnsi"/>
                <w:szCs w:val="22"/>
              </w:rPr>
              <w:t>Στο πλαίσιο της παρούσας φάσης απαιτείται η υλοποίηση των ακόλουθων δραστηριοτήτων, κατ’ ελάχιστον:</w:t>
            </w:r>
          </w:p>
          <w:p w14:paraId="3B1D6C16" w14:textId="77777777" w:rsidR="00EB0FA7" w:rsidRPr="00AB3763" w:rsidRDefault="00EB0FA7" w:rsidP="00B22D4A">
            <w:pPr>
              <w:pStyle w:val="afb"/>
              <w:numPr>
                <w:ilvl w:val="0"/>
                <w:numId w:val="50"/>
              </w:numPr>
              <w:suppressAutoHyphens w:val="0"/>
              <w:spacing w:after="0"/>
              <w:rPr>
                <w:rFonts w:asciiTheme="minorHAnsi" w:hAnsiTheme="minorHAnsi" w:cstheme="minorHAnsi"/>
              </w:rPr>
            </w:pPr>
            <w:r w:rsidRPr="005335C2">
              <w:rPr>
                <w:rFonts w:asciiTheme="minorHAnsi" w:hAnsiTheme="minorHAnsi" w:cstheme="minorHAnsi"/>
                <w:szCs w:val="22"/>
              </w:rPr>
              <w:t>Διαμόρφωση υποδομής υπολογιστικού νέφους</w:t>
            </w:r>
            <w:r w:rsidR="006266F3" w:rsidRPr="005335C2">
              <w:rPr>
                <w:rFonts w:asciiTheme="minorHAnsi" w:hAnsiTheme="minorHAnsi" w:cstheme="minorHAnsi"/>
                <w:szCs w:val="22"/>
              </w:rPr>
              <w:t xml:space="preserve"> του </w:t>
            </w:r>
            <w:r w:rsidR="006266F3" w:rsidRPr="005335C2">
              <w:rPr>
                <w:rFonts w:asciiTheme="minorHAnsi" w:hAnsiTheme="minorHAnsi" w:cstheme="minorHAnsi"/>
                <w:szCs w:val="22"/>
                <w:lang w:val="en-US"/>
              </w:rPr>
              <w:t>GCloud</w:t>
            </w:r>
            <w:r w:rsidR="006266F3" w:rsidRPr="005335C2">
              <w:rPr>
                <w:rFonts w:asciiTheme="minorHAnsi" w:hAnsiTheme="minorHAnsi" w:cstheme="minorHAnsi"/>
                <w:szCs w:val="22"/>
              </w:rPr>
              <w:t xml:space="preserve"> καθώς και του Περιβάλλοντος Ανάκαμψης από Καταστροφή</w:t>
            </w:r>
            <w:r w:rsidRPr="00991B94">
              <w:rPr>
                <w:rFonts w:asciiTheme="minorHAnsi" w:hAnsiTheme="minorHAnsi" w:cstheme="minorHAnsi"/>
                <w:szCs w:val="22"/>
              </w:rPr>
              <w:t>, κατανομή υπολογιστικών πόρων, διαμόρφωση περιβάλλοντος παραγωγικής λειτουργίας πλατφόρ</w:t>
            </w:r>
            <w:r w:rsidRPr="00AB3763">
              <w:rPr>
                <w:rFonts w:asciiTheme="minorHAnsi" w:hAnsiTheme="minorHAnsi" w:cstheme="minorHAnsi"/>
                <w:szCs w:val="22"/>
              </w:rPr>
              <w:t>μας</w:t>
            </w:r>
          </w:p>
          <w:p w14:paraId="72C86101" w14:textId="77777777" w:rsidR="00EB0FA7" w:rsidRPr="00811B7E" w:rsidRDefault="00EB0FA7" w:rsidP="00B22D4A">
            <w:pPr>
              <w:pStyle w:val="afb"/>
              <w:numPr>
                <w:ilvl w:val="0"/>
                <w:numId w:val="50"/>
              </w:numPr>
              <w:suppressAutoHyphens w:val="0"/>
              <w:spacing w:after="0"/>
              <w:rPr>
                <w:rFonts w:asciiTheme="minorHAnsi" w:hAnsiTheme="minorHAnsi" w:cstheme="minorHAnsi"/>
              </w:rPr>
            </w:pPr>
            <w:r w:rsidRPr="00811B7E">
              <w:rPr>
                <w:rFonts w:asciiTheme="minorHAnsi" w:hAnsiTheme="minorHAnsi" w:cstheme="minorHAnsi"/>
                <w:szCs w:val="22"/>
              </w:rPr>
              <w:t>Ανάπτυξη κεντρικού ενοποιημένου μηχανισμού διαχείρισης χρηστών</w:t>
            </w:r>
          </w:p>
          <w:p w14:paraId="0C3E5B7A" w14:textId="77777777" w:rsidR="00EB0FA7" w:rsidRPr="009801E3" w:rsidRDefault="00EB0FA7" w:rsidP="00B22D4A">
            <w:pPr>
              <w:pStyle w:val="afb"/>
              <w:numPr>
                <w:ilvl w:val="0"/>
                <w:numId w:val="50"/>
              </w:numPr>
              <w:suppressAutoHyphens w:val="0"/>
              <w:spacing w:after="0"/>
              <w:rPr>
                <w:rFonts w:asciiTheme="minorHAnsi" w:hAnsiTheme="minorHAnsi" w:cstheme="minorHAnsi"/>
              </w:rPr>
            </w:pPr>
            <w:r w:rsidRPr="00811B7E">
              <w:rPr>
                <w:rFonts w:asciiTheme="minorHAnsi" w:hAnsiTheme="minorHAnsi" w:cstheme="minorHAnsi"/>
                <w:szCs w:val="22"/>
              </w:rPr>
              <w:t>Διάθεση πλατφόρμας τηλε-εκπαίδευσης και προετοιμασία εκπαιδευτικού υλικού</w:t>
            </w:r>
          </w:p>
          <w:p w14:paraId="4F481164" w14:textId="77777777" w:rsidR="009801E3" w:rsidRPr="00811B7E" w:rsidRDefault="009801E3" w:rsidP="00B22D4A">
            <w:pPr>
              <w:pStyle w:val="afb"/>
              <w:numPr>
                <w:ilvl w:val="0"/>
                <w:numId w:val="50"/>
              </w:numPr>
              <w:suppressAutoHyphens w:val="0"/>
              <w:spacing w:after="0"/>
              <w:rPr>
                <w:rFonts w:asciiTheme="minorHAnsi" w:hAnsiTheme="minorHAnsi" w:cstheme="minorHAnsi"/>
              </w:rPr>
            </w:pPr>
            <w:r>
              <w:rPr>
                <w:rFonts w:asciiTheme="minorHAnsi" w:hAnsiTheme="minorHAnsi" w:cstheme="minorHAnsi"/>
                <w:szCs w:val="22"/>
              </w:rPr>
              <w:t>Εκπαίδευση διαχειριστών συστήματος</w:t>
            </w:r>
          </w:p>
          <w:p w14:paraId="1ACFFA67" w14:textId="77777777" w:rsidR="00EB0FA7" w:rsidRPr="00811B7E" w:rsidRDefault="00EB0FA7" w:rsidP="00B22D4A">
            <w:pPr>
              <w:pStyle w:val="afb"/>
              <w:numPr>
                <w:ilvl w:val="0"/>
                <w:numId w:val="50"/>
              </w:numPr>
              <w:suppressAutoHyphens w:val="0"/>
              <w:spacing w:after="0"/>
              <w:rPr>
                <w:rFonts w:asciiTheme="minorHAnsi" w:hAnsiTheme="minorHAnsi" w:cstheme="minorHAnsi"/>
              </w:rPr>
            </w:pPr>
            <w:r w:rsidRPr="00811B7E">
              <w:rPr>
                <w:rFonts w:asciiTheme="minorHAnsi" w:hAnsiTheme="minorHAnsi" w:cstheme="minorHAnsi"/>
                <w:szCs w:val="22"/>
              </w:rPr>
              <w:t>Υλοποίηση δράσεων δημοσιοποίησης και προβολής</w:t>
            </w:r>
          </w:p>
          <w:p w14:paraId="37C6096D" w14:textId="77777777" w:rsidR="00EB0FA7" w:rsidRPr="00811B7E" w:rsidRDefault="00EB0FA7" w:rsidP="00B22D4A">
            <w:pPr>
              <w:pStyle w:val="afb"/>
              <w:numPr>
                <w:ilvl w:val="0"/>
                <w:numId w:val="50"/>
              </w:numPr>
              <w:suppressAutoHyphens w:val="0"/>
              <w:spacing w:after="0"/>
              <w:rPr>
                <w:rFonts w:asciiTheme="minorHAnsi" w:hAnsiTheme="minorHAnsi" w:cstheme="minorHAnsi"/>
              </w:rPr>
            </w:pPr>
            <w:r w:rsidRPr="00811B7E">
              <w:rPr>
                <w:rFonts w:asciiTheme="minorHAnsi" w:hAnsiTheme="minorHAnsi" w:cstheme="minorHAnsi"/>
                <w:szCs w:val="22"/>
              </w:rPr>
              <w:t>Ανάπτυξη πλατφόρμας κοινωνικής δικτύωσης</w:t>
            </w:r>
          </w:p>
          <w:p w14:paraId="4364636E" w14:textId="77777777" w:rsidR="00EB0FA7" w:rsidRPr="005335C2" w:rsidRDefault="00EB0FA7" w:rsidP="00B22D4A">
            <w:pPr>
              <w:pStyle w:val="afb"/>
              <w:numPr>
                <w:ilvl w:val="0"/>
                <w:numId w:val="50"/>
              </w:numPr>
              <w:suppressAutoHyphens w:val="0"/>
              <w:spacing w:after="0"/>
              <w:rPr>
                <w:rFonts w:asciiTheme="minorHAnsi" w:hAnsiTheme="minorHAnsi" w:cstheme="minorHAnsi"/>
              </w:rPr>
            </w:pPr>
            <w:r w:rsidRPr="005335C2">
              <w:rPr>
                <w:rFonts w:asciiTheme="minorHAnsi" w:hAnsiTheme="minorHAnsi" w:cstheme="minorHAnsi"/>
                <w:szCs w:val="22"/>
              </w:rPr>
              <w:t>Ολοκληρωμένη συλλογή δεδομένων ευφυούς γεωργίας και αξιολόγηση αντικτύπου</w:t>
            </w:r>
          </w:p>
          <w:p w14:paraId="7D473BB7" w14:textId="77777777" w:rsidR="00DF7B53" w:rsidRPr="00811B7E" w:rsidRDefault="00EB0FA7" w:rsidP="00D0752A">
            <w:pPr>
              <w:pStyle w:val="afb"/>
              <w:numPr>
                <w:ilvl w:val="0"/>
                <w:numId w:val="50"/>
              </w:numPr>
              <w:suppressAutoHyphens w:val="0"/>
              <w:spacing w:after="0"/>
              <w:rPr>
                <w:rFonts w:asciiTheme="minorHAnsi" w:hAnsiTheme="minorHAnsi" w:cstheme="minorHAnsi"/>
              </w:rPr>
            </w:pPr>
            <w:r w:rsidRPr="005335C2">
              <w:rPr>
                <w:rFonts w:asciiTheme="minorHAnsi" w:hAnsiTheme="minorHAnsi" w:cstheme="minorHAnsi"/>
                <w:szCs w:val="22"/>
              </w:rPr>
              <w:t>Νομική υποστήριξη έργου</w:t>
            </w:r>
          </w:p>
        </w:tc>
      </w:tr>
      <w:tr w:rsidR="00EB0FA7" w:rsidRPr="00EB0FA7" w14:paraId="7F23F499" w14:textId="77777777" w:rsidTr="00020439">
        <w:trPr>
          <w:trHeight w:val="1787"/>
        </w:trPr>
        <w:tc>
          <w:tcPr>
            <w:tcW w:w="9746" w:type="dxa"/>
            <w:gridSpan w:val="8"/>
            <w:tcBorders>
              <w:top w:val="single" w:sz="4" w:space="0" w:color="auto"/>
              <w:left w:val="single" w:sz="4" w:space="0" w:color="auto"/>
              <w:bottom w:val="single" w:sz="4" w:space="0" w:color="auto"/>
              <w:right w:val="single" w:sz="4" w:space="0" w:color="auto"/>
            </w:tcBorders>
          </w:tcPr>
          <w:p w14:paraId="6DBFE3E8" w14:textId="77777777" w:rsidR="00EB0FA7" w:rsidRPr="00EB0FA7" w:rsidRDefault="00EB0FA7" w:rsidP="0011014C">
            <w:pPr>
              <w:spacing w:after="0"/>
              <w:jc w:val="center"/>
              <w:rPr>
                <w:rFonts w:asciiTheme="minorHAnsi" w:hAnsiTheme="minorHAnsi" w:cstheme="minorHAnsi"/>
                <w:b/>
                <w:lang w:val="en-US"/>
              </w:rPr>
            </w:pPr>
            <w:r w:rsidRPr="00EB0FA7">
              <w:rPr>
                <w:rFonts w:asciiTheme="minorHAnsi" w:hAnsiTheme="minorHAnsi" w:cstheme="minorHAnsi"/>
                <w:b/>
                <w:szCs w:val="22"/>
              </w:rPr>
              <w:t>Στόχοι Φάσης</w:t>
            </w:r>
            <w:r w:rsidRPr="00EB0FA7">
              <w:rPr>
                <w:rFonts w:asciiTheme="minorHAnsi" w:hAnsiTheme="minorHAnsi" w:cstheme="minorHAnsi"/>
                <w:b/>
                <w:szCs w:val="22"/>
                <w:lang w:val="en-US"/>
              </w:rPr>
              <w:t>:</w:t>
            </w:r>
          </w:p>
          <w:p w14:paraId="7597351D"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Η φιλοξενία της πλατφόρμας σε αξιόπιστο κέντρο δεδομένων (υπολογιστικό νέφος) με επαρκείς δυνατότητες / χαρακτηριστικά</w:t>
            </w:r>
            <w:r w:rsidR="006266F3">
              <w:rPr>
                <w:rFonts w:asciiTheme="minorHAnsi" w:hAnsiTheme="minorHAnsi" w:cstheme="minorHAnsi"/>
                <w:color w:val="000000"/>
                <w:szCs w:val="22"/>
              </w:rPr>
              <w:t xml:space="preserve"> και </w:t>
            </w:r>
            <w:r w:rsidR="006266F3" w:rsidRPr="005335C2">
              <w:rPr>
                <w:rFonts w:asciiTheme="minorHAnsi" w:hAnsiTheme="minorHAnsi" w:cstheme="minorHAnsi"/>
                <w:color w:val="000000"/>
                <w:szCs w:val="22"/>
              </w:rPr>
              <w:t>της διαμόρφωσης του περιβάλλοντος ανάκαμψης από καταστροφή</w:t>
            </w:r>
          </w:p>
          <w:p w14:paraId="44DD80DC"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Η συντήρηση και εξασφάλιση καλής λειτουργίας της υποδομής υπολογιστικού νέφους.</w:t>
            </w:r>
          </w:p>
          <w:p w14:paraId="00A56459" w14:textId="77777777" w:rsidR="00EB0FA7" w:rsidRPr="00EB0FA7" w:rsidRDefault="00EB0FA7" w:rsidP="00B22D4A">
            <w:pPr>
              <w:numPr>
                <w:ilvl w:val="0"/>
                <w:numId w:val="34"/>
              </w:numPr>
              <w:pBdr>
                <w:top w:val="nil"/>
                <w:left w:val="nil"/>
                <w:bottom w:val="nil"/>
                <w:right w:val="nil"/>
                <w:between w:val="nil"/>
              </w:pBdr>
              <w:suppressAutoHyphens w:val="0"/>
              <w:spacing w:after="0"/>
              <w:rPr>
                <w:rFonts w:asciiTheme="minorHAnsi" w:hAnsiTheme="minorHAnsi" w:cstheme="minorHAnsi"/>
                <w:color w:val="000000"/>
              </w:rPr>
            </w:pPr>
            <w:r w:rsidRPr="00EB0FA7">
              <w:rPr>
                <w:rFonts w:asciiTheme="minorHAnsi" w:hAnsiTheme="minorHAnsi" w:cstheme="minorHAnsi"/>
                <w:color w:val="000000"/>
                <w:szCs w:val="22"/>
              </w:rPr>
              <w:t>Η διαχείριση της υποδομής, που θα εξασφαλίζει την ορθή και απρόσκοπτη λειτουργία της</w:t>
            </w:r>
          </w:p>
          <w:p w14:paraId="64075770"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Η ευρεία προβολή του έργου μέσω δράσεων δημοσιοποίησης</w:t>
            </w:r>
          </w:p>
          <w:p w14:paraId="08B24ADE"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Η λειτουργία πλατφόρμας τηλε-εκπαίδευσης για τη κατάρτιση των χρηστών</w:t>
            </w:r>
          </w:p>
          <w:p w14:paraId="3AEEEA29"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Συγκέντρωση έγκυρων δεδομένων για επιλεγμένες καλλιέργειες</w:t>
            </w:r>
          </w:p>
          <w:p w14:paraId="7A99F39E" w14:textId="77777777" w:rsidR="00EB0FA7" w:rsidRPr="00EB0FA7" w:rsidRDefault="00EB0FA7" w:rsidP="00B22D4A">
            <w:pPr>
              <w:numPr>
                <w:ilvl w:val="0"/>
                <w:numId w:val="34"/>
              </w:numPr>
              <w:suppressAutoHyphens w:val="0"/>
              <w:spacing w:after="0"/>
              <w:rPr>
                <w:rFonts w:asciiTheme="minorHAnsi" w:hAnsiTheme="minorHAnsi" w:cstheme="minorHAnsi"/>
              </w:rPr>
            </w:pPr>
            <w:r w:rsidRPr="00EB0FA7">
              <w:rPr>
                <w:rFonts w:asciiTheme="minorHAnsi" w:hAnsiTheme="minorHAnsi" w:cstheme="minorHAnsi"/>
                <w:szCs w:val="22"/>
              </w:rPr>
              <w:t>Αποτίμηση της ωφέλειας που προκύπτει από την εφαρμογή ευφυούς γεωργίας</w:t>
            </w:r>
          </w:p>
        </w:tc>
      </w:tr>
      <w:tr w:rsidR="00EB0FA7" w:rsidRPr="00EB0FA7" w14:paraId="358E2BBC" w14:textId="77777777" w:rsidTr="00020439">
        <w:trPr>
          <w:trHeight w:val="403"/>
        </w:trPr>
        <w:tc>
          <w:tcPr>
            <w:tcW w:w="9746" w:type="dxa"/>
            <w:gridSpan w:val="8"/>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216B89B2"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b/>
                <w:szCs w:val="22"/>
              </w:rPr>
              <w:t xml:space="preserve">Παραδοτέα </w:t>
            </w:r>
            <w:r w:rsidRPr="00EB0FA7">
              <w:rPr>
                <w:rFonts w:asciiTheme="minorHAnsi" w:hAnsiTheme="minorHAnsi" w:cstheme="minorHAnsi"/>
                <w:szCs w:val="22"/>
              </w:rPr>
              <w:t>(κατ’ ελάχιστον):</w:t>
            </w:r>
          </w:p>
        </w:tc>
      </w:tr>
      <w:tr w:rsidR="00EB0FA7" w:rsidRPr="00EB0FA7" w14:paraId="2FB7F65B"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2A309C5F"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25EBB085"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Π.4.1</w:t>
            </w:r>
          </w:p>
        </w:tc>
        <w:tc>
          <w:tcPr>
            <w:tcW w:w="4288" w:type="dxa"/>
            <w:gridSpan w:val="3"/>
            <w:tcBorders>
              <w:top w:val="single" w:sz="4" w:space="0" w:color="auto"/>
              <w:left w:val="single" w:sz="4" w:space="0" w:color="000000"/>
              <w:bottom w:val="single" w:sz="4" w:space="0" w:color="000000"/>
              <w:right w:val="single" w:sz="4" w:space="0" w:color="auto"/>
            </w:tcBorders>
          </w:tcPr>
          <w:p w14:paraId="5DDFA725" w14:textId="77777777" w:rsidR="00EB0FA7" w:rsidRPr="00EB0FA7" w:rsidRDefault="00EB0FA7" w:rsidP="0011014C">
            <w:pPr>
              <w:pStyle w:val="Tabletext"/>
              <w:ind w:left="0"/>
              <w:jc w:val="center"/>
              <w:rPr>
                <w:rFonts w:asciiTheme="minorHAnsi" w:hAnsiTheme="minorHAnsi" w:cstheme="minorHAnsi"/>
                <w:sz w:val="22"/>
              </w:rPr>
            </w:pPr>
            <w:r w:rsidRPr="006658C1">
              <w:rPr>
                <w:rFonts w:asciiTheme="minorHAnsi" w:hAnsiTheme="minorHAnsi" w:cstheme="minorHAnsi"/>
                <w:sz w:val="22"/>
                <w:szCs w:val="22"/>
              </w:rPr>
              <w:t xml:space="preserve">Υπολογιστικό Νέφος </w:t>
            </w:r>
            <w:r w:rsidR="006266F3" w:rsidRPr="006658C1">
              <w:rPr>
                <w:rFonts w:asciiTheme="minorHAnsi" w:hAnsiTheme="minorHAnsi" w:cstheme="minorHAnsi"/>
                <w:sz w:val="22"/>
                <w:szCs w:val="22"/>
              </w:rPr>
              <w:t>(</w:t>
            </w:r>
            <w:r w:rsidR="006266F3" w:rsidRPr="006658C1">
              <w:rPr>
                <w:rFonts w:asciiTheme="minorHAnsi" w:hAnsiTheme="minorHAnsi" w:cstheme="minorHAnsi"/>
                <w:sz w:val="22"/>
                <w:szCs w:val="22"/>
                <w:lang w:val="en-US"/>
              </w:rPr>
              <w:t>GCloud</w:t>
            </w:r>
            <w:r w:rsidR="006266F3" w:rsidRPr="006658C1">
              <w:rPr>
                <w:rFonts w:asciiTheme="minorHAnsi" w:hAnsiTheme="minorHAnsi" w:cstheme="minorHAnsi"/>
                <w:sz w:val="22"/>
                <w:szCs w:val="22"/>
              </w:rPr>
              <w:t xml:space="preserve">) </w:t>
            </w:r>
            <w:r w:rsidRPr="006658C1">
              <w:rPr>
                <w:rFonts w:asciiTheme="minorHAnsi" w:hAnsiTheme="minorHAnsi" w:cstheme="minorHAnsi"/>
                <w:sz w:val="22"/>
                <w:szCs w:val="22"/>
              </w:rPr>
              <w:t>για φιλοξενία της πλατφόρμας</w:t>
            </w:r>
            <w:r w:rsidR="006266F3" w:rsidRPr="006658C1">
              <w:rPr>
                <w:rFonts w:asciiTheme="minorHAnsi" w:hAnsiTheme="minorHAnsi" w:cstheme="minorHAnsi"/>
                <w:sz w:val="22"/>
                <w:szCs w:val="22"/>
              </w:rPr>
              <w:t xml:space="preserve"> και περιβάλλον ανάκαμψης από καταστροφή</w:t>
            </w:r>
          </w:p>
        </w:tc>
        <w:tc>
          <w:tcPr>
            <w:tcW w:w="1498" w:type="dxa"/>
            <w:gridSpan w:val="2"/>
            <w:tcBorders>
              <w:top w:val="single" w:sz="4" w:space="0" w:color="auto"/>
              <w:left w:val="single" w:sz="4" w:space="0" w:color="auto"/>
              <w:bottom w:val="single" w:sz="4" w:space="0" w:color="000000"/>
              <w:right w:val="single" w:sz="4" w:space="0" w:color="000000"/>
            </w:tcBorders>
          </w:tcPr>
          <w:p w14:paraId="681C258F" w14:textId="77777777" w:rsidR="00EB0FA7" w:rsidRPr="00EB0FA7" w:rsidRDefault="00EB0FA7" w:rsidP="0011014C">
            <w:pPr>
              <w:pStyle w:val="Tabletext"/>
              <w:ind w:left="0"/>
              <w:jc w:val="center"/>
              <w:rPr>
                <w:rFonts w:asciiTheme="minorHAnsi" w:hAnsiTheme="minorHAnsi" w:cstheme="minorHAnsi"/>
                <w:b/>
                <w:sz w:val="22"/>
                <w:lang w:val="en-US"/>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1AD9C71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Μ1</w:t>
            </w:r>
          </w:p>
        </w:tc>
      </w:tr>
      <w:tr w:rsidR="00EB0FA7" w:rsidRPr="00EB0FA7" w14:paraId="7D84B049"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3F72C698"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31397E46"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Π.4.2</w:t>
            </w:r>
          </w:p>
        </w:tc>
        <w:tc>
          <w:tcPr>
            <w:tcW w:w="4288" w:type="dxa"/>
            <w:gridSpan w:val="3"/>
            <w:tcBorders>
              <w:top w:val="single" w:sz="4" w:space="0" w:color="auto"/>
              <w:left w:val="single" w:sz="4" w:space="0" w:color="000000"/>
              <w:bottom w:val="single" w:sz="4" w:space="0" w:color="000000"/>
              <w:right w:val="single" w:sz="4" w:space="0" w:color="auto"/>
            </w:tcBorders>
          </w:tcPr>
          <w:p w14:paraId="05AE2118"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Πλήρως λειτουργικός μηχανισμός διαχείρισης χρηστών</w:t>
            </w:r>
          </w:p>
        </w:tc>
        <w:tc>
          <w:tcPr>
            <w:tcW w:w="1498" w:type="dxa"/>
            <w:gridSpan w:val="2"/>
            <w:tcBorders>
              <w:top w:val="single" w:sz="4" w:space="0" w:color="auto"/>
              <w:left w:val="single" w:sz="4" w:space="0" w:color="auto"/>
              <w:bottom w:val="single" w:sz="4" w:space="0" w:color="000000"/>
              <w:right w:val="single" w:sz="4" w:space="0" w:color="000000"/>
            </w:tcBorders>
          </w:tcPr>
          <w:p w14:paraId="04384B26"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7EA79178"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5C0B6DE3"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666BDEEC"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5353EE0F" w14:textId="77777777" w:rsidR="00EB0FA7" w:rsidRPr="00EB0FA7" w:rsidRDefault="00EB0FA7" w:rsidP="0011014C">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Π.4.</w:t>
            </w:r>
            <w:r w:rsidRPr="00EB0FA7">
              <w:rPr>
                <w:rFonts w:asciiTheme="minorHAnsi" w:hAnsiTheme="minorHAnsi" w:cstheme="minorHAnsi"/>
                <w:sz w:val="22"/>
                <w:szCs w:val="22"/>
                <w:lang w:val="en-US"/>
              </w:rPr>
              <w:t>3</w:t>
            </w:r>
          </w:p>
        </w:tc>
        <w:tc>
          <w:tcPr>
            <w:tcW w:w="4288" w:type="dxa"/>
            <w:gridSpan w:val="3"/>
            <w:tcBorders>
              <w:top w:val="single" w:sz="4" w:space="0" w:color="auto"/>
              <w:left w:val="single" w:sz="4" w:space="0" w:color="000000"/>
              <w:bottom w:val="single" w:sz="4" w:space="0" w:color="000000"/>
              <w:right w:val="single" w:sz="4" w:space="0" w:color="auto"/>
            </w:tcBorders>
          </w:tcPr>
          <w:p w14:paraId="55E0859F"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Σχέδιο Εκπαίδευσης</w:t>
            </w:r>
          </w:p>
        </w:tc>
        <w:tc>
          <w:tcPr>
            <w:tcW w:w="1498" w:type="dxa"/>
            <w:gridSpan w:val="2"/>
            <w:tcBorders>
              <w:top w:val="single" w:sz="4" w:space="0" w:color="auto"/>
              <w:left w:val="single" w:sz="4" w:space="0" w:color="auto"/>
              <w:bottom w:val="single" w:sz="4" w:space="0" w:color="000000"/>
              <w:right w:val="single" w:sz="4" w:space="0" w:color="000000"/>
            </w:tcBorders>
          </w:tcPr>
          <w:p w14:paraId="21730C3D"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55A95414"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79C4327A"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3D838983"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7A3F3D94" w14:textId="77777777" w:rsidR="00EB0FA7" w:rsidRPr="00EB0FA7" w:rsidRDefault="00EB0FA7" w:rsidP="0011014C">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Π.4.</w:t>
            </w:r>
            <w:r w:rsidRPr="00EB0FA7">
              <w:rPr>
                <w:rFonts w:asciiTheme="minorHAnsi" w:hAnsiTheme="minorHAnsi" w:cstheme="minorHAnsi"/>
                <w:sz w:val="22"/>
                <w:szCs w:val="22"/>
                <w:lang w:val="en-US"/>
              </w:rPr>
              <w:t>4</w:t>
            </w:r>
          </w:p>
        </w:tc>
        <w:tc>
          <w:tcPr>
            <w:tcW w:w="4288" w:type="dxa"/>
            <w:gridSpan w:val="3"/>
            <w:tcBorders>
              <w:top w:val="single" w:sz="4" w:space="0" w:color="auto"/>
              <w:left w:val="single" w:sz="4" w:space="0" w:color="000000"/>
              <w:bottom w:val="single" w:sz="4" w:space="0" w:color="000000"/>
              <w:right w:val="single" w:sz="4" w:space="0" w:color="auto"/>
            </w:tcBorders>
          </w:tcPr>
          <w:p w14:paraId="672A528C"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Πλήρως λειτουργική πλατφόρμα τηλε-εκπαίδευσης</w:t>
            </w:r>
          </w:p>
        </w:tc>
        <w:tc>
          <w:tcPr>
            <w:tcW w:w="1498" w:type="dxa"/>
            <w:gridSpan w:val="2"/>
            <w:tcBorders>
              <w:top w:val="single" w:sz="4" w:space="0" w:color="auto"/>
              <w:left w:val="single" w:sz="4" w:space="0" w:color="auto"/>
              <w:bottom w:val="single" w:sz="4" w:space="0" w:color="000000"/>
              <w:right w:val="single" w:sz="4" w:space="0" w:color="000000"/>
            </w:tcBorders>
          </w:tcPr>
          <w:p w14:paraId="5DADA165"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6915860B"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1FBA3BED"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76D17465"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5C6B2D1E" w14:textId="77777777" w:rsidR="00EB0FA7" w:rsidRPr="00EB0FA7" w:rsidRDefault="00EB0FA7" w:rsidP="0011014C">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Π.4.</w:t>
            </w:r>
            <w:r w:rsidRPr="00EB0FA7">
              <w:rPr>
                <w:rFonts w:asciiTheme="minorHAnsi" w:hAnsiTheme="minorHAnsi" w:cstheme="minorHAnsi"/>
                <w:sz w:val="22"/>
                <w:szCs w:val="22"/>
                <w:lang w:val="en-US"/>
              </w:rPr>
              <w:t>5</w:t>
            </w:r>
          </w:p>
        </w:tc>
        <w:tc>
          <w:tcPr>
            <w:tcW w:w="4288" w:type="dxa"/>
            <w:gridSpan w:val="3"/>
            <w:tcBorders>
              <w:top w:val="single" w:sz="4" w:space="0" w:color="auto"/>
              <w:left w:val="single" w:sz="4" w:space="0" w:color="000000"/>
              <w:bottom w:val="single" w:sz="4" w:space="0" w:color="000000"/>
              <w:right w:val="single" w:sz="4" w:space="0" w:color="auto"/>
            </w:tcBorders>
          </w:tcPr>
          <w:p w14:paraId="16AEBD6E"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Πλήρως λειτουργική πλατφόρμα κοινωνικής δικτύωσης</w:t>
            </w:r>
          </w:p>
        </w:tc>
        <w:tc>
          <w:tcPr>
            <w:tcW w:w="1498" w:type="dxa"/>
            <w:gridSpan w:val="2"/>
            <w:tcBorders>
              <w:top w:val="single" w:sz="4" w:space="0" w:color="auto"/>
              <w:left w:val="single" w:sz="4" w:space="0" w:color="auto"/>
              <w:bottom w:val="single" w:sz="4" w:space="0" w:color="000000"/>
              <w:right w:val="single" w:sz="4" w:space="0" w:color="000000"/>
            </w:tcBorders>
          </w:tcPr>
          <w:p w14:paraId="48A5DD28"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1E222A37"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Μ2</w:t>
            </w:r>
          </w:p>
        </w:tc>
      </w:tr>
      <w:tr w:rsidR="00EB0FA7" w:rsidRPr="00EB0FA7" w14:paraId="5AC2F020"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4699B290"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11641263" w14:textId="77777777" w:rsidR="00EB0FA7" w:rsidRPr="00EB0FA7" w:rsidRDefault="00EB0FA7" w:rsidP="0011014C">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Π.4.</w:t>
            </w:r>
            <w:r w:rsidRPr="00EB0FA7">
              <w:rPr>
                <w:rFonts w:asciiTheme="minorHAnsi" w:hAnsiTheme="minorHAnsi" w:cstheme="minorHAnsi"/>
                <w:sz w:val="22"/>
                <w:szCs w:val="22"/>
                <w:lang w:val="en-US"/>
              </w:rPr>
              <w:t>6</w:t>
            </w:r>
          </w:p>
        </w:tc>
        <w:tc>
          <w:tcPr>
            <w:tcW w:w="4288" w:type="dxa"/>
            <w:gridSpan w:val="3"/>
            <w:tcBorders>
              <w:top w:val="single" w:sz="4" w:space="0" w:color="auto"/>
              <w:left w:val="single" w:sz="4" w:space="0" w:color="000000"/>
              <w:bottom w:val="single" w:sz="4" w:space="0" w:color="000000"/>
              <w:right w:val="single" w:sz="4" w:space="0" w:color="auto"/>
            </w:tcBorders>
          </w:tcPr>
          <w:p w14:paraId="47220BCC"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Πλάνο Δράσεων Δημοσιοποίησης - Προβολής</w:t>
            </w:r>
          </w:p>
        </w:tc>
        <w:tc>
          <w:tcPr>
            <w:tcW w:w="1498" w:type="dxa"/>
            <w:gridSpan w:val="2"/>
            <w:tcBorders>
              <w:top w:val="single" w:sz="4" w:space="0" w:color="auto"/>
              <w:left w:val="single" w:sz="4" w:space="0" w:color="auto"/>
              <w:bottom w:val="single" w:sz="4" w:space="0" w:color="000000"/>
              <w:right w:val="single" w:sz="4" w:space="0" w:color="000000"/>
            </w:tcBorders>
          </w:tcPr>
          <w:p w14:paraId="002B74EB"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1E310CC0"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Μ3</w:t>
            </w:r>
          </w:p>
        </w:tc>
      </w:tr>
      <w:tr w:rsidR="00EB0FA7" w:rsidRPr="00EB0FA7" w14:paraId="3C06A066"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0382E3B4"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4F662F54"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Π.4.7</w:t>
            </w:r>
          </w:p>
        </w:tc>
        <w:tc>
          <w:tcPr>
            <w:tcW w:w="4288" w:type="dxa"/>
            <w:gridSpan w:val="3"/>
            <w:tcBorders>
              <w:top w:val="single" w:sz="4" w:space="0" w:color="auto"/>
              <w:left w:val="single" w:sz="4" w:space="0" w:color="000000"/>
              <w:bottom w:val="single" w:sz="4" w:space="0" w:color="000000"/>
              <w:right w:val="single" w:sz="4" w:space="0" w:color="auto"/>
            </w:tcBorders>
          </w:tcPr>
          <w:p w14:paraId="1E329989"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 xml:space="preserve">Έγκυρα δεδομένα ευφυούς γεωργίας για επιλεγμένες καλλιέργειες </w:t>
            </w:r>
          </w:p>
        </w:tc>
        <w:tc>
          <w:tcPr>
            <w:tcW w:w="1498" w:type="dxa"/>
            <w:gridSpan w:val="2"/>
            <w:tcBorders>
              <w:top w:val="single" w:sz="4" w:space="0" w:color="auto"/>
              <w:left w:val="single" w:sz="4" w:space="0" w:color="auto"/>
              <w:bottom w:val="single" w:sz="4" w:space="0" w:color="000000"/>
              <w:right w:val="single" w:sz="4" w:space="0" w:color="000000"/>
            </w:tcBorders>
          </w:tcPr>
          <w:p w14:paraId="1638E574"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1FC74DF6" w14:textId="77777777" w:rsidR="00EB0FA7" w:rsidRPr="00EB0FA7" w:rsidRDefault="0020095E" w:rsidP="0011014C">
            <w:pPr>
              <w:pStyle w:val="Tabletext"/>
              <w:ind w:left="0"/>
              <w:jc w:val="center"/>
              <w:rPr>
                <w:rFonts w:asciiTheme="minorHAnsi" w:hAnsiTheme="minorHAnsi" w:cstheme="minorHAnsi"/>
                <w:sz w:val="22"/>
              </w:rPr>
            </w:pPr>
            <w:r>
              <w:rPr>
                <w:rFonts w:asciiTheme="minorHAnsi" w:hAnsiTheme="minorHAnsi" w:cstheme="minorHAnsi"/>
                <w:sz w:val="22"/>
                <w:szCs w:val="22"/>
              </w:rPr>
              <w:t xml:space="preserve">Μ8, </w:t>
            </w:r>
            <w:r w:rsidR="00EB0FA7" w:rsidRPr="00EB0FA7">
              <w:rPr>
                <w:rFonts w:asciiTheme="minorHAnsi" w:hAnsiTheme="minorHAnsi" w:cstheme="minorHAnsi"/>
                <w:sz w:val="22"/>
                <w:szCs w:val="22"/>
              </w:rPr>
              <w:t>Μ12</w:t>
            </w:r>
          </w:p>
        </w:tc>
      </w:tr>
      <w:tr w:rsidR="00012EAC" w:rsidRPr="00EB0FA7" w14:paraId="7F1958D1" w14:textId="77777777" w:rsidTr="006658C1">
        <w:trPr>
          <w:trHeight w:val="343"/>
        </w:trPr>
        <w:tc>
          <w:tcPr>
            <w:tcW w:w="1599" w:type="dxa"/>
            <w:tcBorders>
              <w:top w:val="single" w:sz="4" w:space="0" w:color="auto"/>
              <w:left w:val="single" w:sz="4" w:space="0" w:color="000000"/>
              <w:bottom w:val="single" w:sz="4" w:space="0" w:color="000000"/>
              <w:right w:val="single" w:sz="4" w:space="0" w:color="auto"/>
            </w:tcBorders>
          </w:tcPr>
          <w:p w14:paraId="518E6011" w14:textId="6C48A14C" w:rsidR="00012EAC" w:rsidRPr="00EB0FA7" w:rsidRDefault="00012EAC" w:rsidP="00012EAC">
            <w:pPr>
              <w:pStyle w:val="Tabletext"/>
              <w:ind w:left="0"/>
              <w:jc w:val="center"/>
              <w:rPr>
                <w:rFonts w:asciiTheme="minorHAnsi" w:hAnsiTheme="minorHAnsi" w:cstheme="minorHAnsi"/>
                <w:b/>
                <w:sz w:val="22"/>
                <w:szCs w:val="22"/>
              </w:rPr>
            </w:pPr>
            <w:r>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auto"/>
              <w:right w:val="single" w:sz="4" w:space="0" w:color="auto"/>
            </w:tcBorders>
          </w:tcPr>
          <w:p w14:paraId="5E085C1E" w14:textId="536155AB" w:rsidR="00012EAC" w:rsidRPr="00EB0FA7" w:rsidRDefault="00012EAC" w:rsidP="00012EA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Π.4.7</w:t>
            </w:r>
            <w:r>
              <w:rPr>
                <w:rFonts w:asciiTheme="minorHAnsi" w:hAnsiTheme="minorHAnsi" w:cstheme="minorHAnsi"/>
                <w:sz w:val="22"/>
                <w:szCs w:val="22"/>
              </w:rPr>
              <w:t xml:space="preserve"> (α)</w:t>
            </w:r>
          </w:p>
        </w:tc>
        <w:tc>
          <w:tcPr>
            <w:tcW w:w="4288" w:type="dxa"/>
            <w:gridSpan w:val="3"/>
            <w:tcBorders>
              <w:top w:val="single" w:sz="4" w:space="0" w:color="auto"/>
              <w:left w:val="single" w:sz="4" w:space="0" w:color="000000"/>
              <w:bottom w:val="single" w:sz="4" w:space="0" w:color="auto"/>
              <w:right w:val="single" w:sz="4" w:space="0" w:color="auto"/>
            </w:tcBorders>
          </w:tcPr>
          <w:p w14:paraId="01C2D2FA" w14:textId="58205ACF" w:rsidR="00012EAC" w:rsidRPr="00EB0FA7" w:rsidRDefault="00012EAC" w:rsidP="00012EA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 xml:space="preserve">Έγκυρα δεδομένα ευφυούς γεωργίας για επιλεγμένες καλλιέργειες </w:t>
            </w:r>
            <w:r>
              <w:rPr>
                <w:rFonts w:asciiTheme="minorHAnsi" w:hAnsiTheme="minorHAnsi" w:cstheme="minorHAnsi"/>
                <w:sz w:val="22"/>
                <w:szCs w:val="22"/>
              </w:rPr>
              <w:t>(1</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οκταμήνου)</w:t>
            </w:r>
          </w:p>
        </w:tc>
        <w:tc>
          <w:tcPr>
            <w:tcW w:w="1498" w:type="dxa"/>
            <w:gridSpan w:val="2"/>
            <w:tcBorders>
              <w:top w:val="single" w:sz="4" w:space="0" w:color="auto"/>
              <w:left w:val="single" w:sz="4" w:space="0" w:color="auto"/>
              <w:bottom w:val="single" w:sz="4" w:space="0" w:color="000000"/>
              <w:right w:val="single" w:sz="4" w:space="0" w:color="000000"/>
            </w:tcBorders>
          </w:tcPr>
          <w:p w14:paraId="2A247FC3" w14:textId="50089213" w:rsidR="00012EAC" w:rsidRPr="00EB0FA7" w:rsidRDefault="00012EAC" w:rsidP="00012EA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5546257F" w14:textId="73D8BCAA" w:rsidR="00012EAC" w:rsidRDefault="00012EAC" w:rsidP="00012EAC">
            <w:pPr>
              <w:pStyle w:val="Tabletext"/>
              <w:ind w:left="0"/>
              <w:jc w:val="center"/>
              <w:rPr>
                <w:rFonts w:asciiTheme="minorHAnsi" w:hAnsiTheme="minorHAnsi" w:cstheme="minorHAnsi"/>
                <w:sz w:val="22"/>
                <w:szCs w:val="22"/>
              </w:rPr>
            </w:pPr>
            <w:r>
              <w:rPr>
                <w:rFonts w:asciiTheme="minorHAnsi" w:hAnsiTheme="minorHAnsi" w:cstheme="minorHAnsi"/>
                <w:sz w:val="22"/>
                <w:szCs w:val="22"/>
              </w:rPr>
              <w:t>Μ8</w:t>
            </w:r>
          </w:p>
        </w:tc>
      </w:tr>
      <w:tr w:rsidR="00012EAC" w:rsidRPr="00EB0FA7" w14:paraId="38521087" w14:textId="77777777" w:rsidTr="006658C1">
        <w:trPr>
          <w:trHeight w:val="343"/>
        </w:trPr>
        <w:tc>
          <w:tcPr>
            <w:tcW w:w="1599" w:type="dxa"/>
            <w:tcBorders>
              <w:top w:val="single" w:sz="4" w:space="0" w:color="auto"/>
              <w:left w:val="single" w:sz="4" w:space="0" w:color="000000"/>
              <w:bottom w:val="single" w:sz="4" w:space="0" w:color="000000"/>
              <w:right w:val="single" w:sz="4" w:space="0" w:color="auto"/>
            </w:tcBorders>
          </w:tcPr>
          <w:p w14:paraId="7CEBCEB4" w14:textId="64CCCA00" w:rsidR="00012EAC" w:rsidRPr="00EB0FA7" w:rsidRDefault="00012EAC" w:rsidP="00012EAC">
            <w:pPr>
              <w:pStyle w:val="Tabletext"/>
              <w:ind w:left="0"/>
              <w:jc w:val="center"/>
              <w:rPr>
                <w:rFonts w:asciiTheme="minorHAnsi" w:hAnsiTheme="minorHAnsi" w:cstheme="minorHAnsi"/>
                <w:b/>
                <w:sz w:val="22"/>
                <w:szCs w:val="22"/>
              </w:rPr>
            </w:pPr>
            <w:r>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auto"/>
              <w:right w:val="single" w:sz="4" w:space="0" w:color="auto"/>
            </w:tcBorders>
          </w:tcPr>
          <w:p w14:paraId="7D65D1EA" w14:textId="564D4543" w:rsidR="00012EAC" w:rsidRPr="00EB0FA7" w:rsidRDefault="00012EAC" w:rsidP="00012EA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Π.4.7</w:t>
            </w:r>
            <w:r>
              <w:rPr>
                <w:rFonts w:asciiTheme="minorHAnsi" w:hAnsiTheme="minorHAnsi" w:cstheme="minorHAnsi"/>
                <w:sz w:val="22"/>
                <w:szCs w:val="22"/>
              </w:rPr>
              <w:t xml:space="preserve"> (β)</w:t>
            </w:r>
          </w:p>
        </w:tc>
        <w:tc>
          <w:tcPr>
            <w:tcW w:w="4288" w:type="dxa"/>
            <w:gridSpan w:val="3"/>
            <w:tcBorders>
              <w:top w:val="single" w:sz="4" w:space="0" w:color="auto"/>
              <w:left w:val="single" w:sz="4" w:space="0" w:color="000000"/>
              <w:bottom w:val="single" w:sz="4" w:space="0" w:color="auto"/>
              <w:right w:val="single" w:sz="4" w:space="0" w:color="auto"/>
            </w:tcBorders>
          </w:tcPr>
          <w:p w14:paraId="4632E808" w14:textId="249C6A9D" w:rsidR="00012EAC" w:rsidRPr="00EB0FA7" w:rsidRDefault="00012EAC" w:rsidP="00012EAC">
            <w:pPr>
              <w:pStyle w:val="Tabletext"/>
              <w:ind w:left="0"/>
              <w:jc w:val="center"/>
              <w:rPr>
                <w:rFonts w:asciiTheme="minorHAnsi" w:hAnsiTheme="minorHAnsi" w:cstheme="minorHAnsi"/>
                <w:sz w:val="22"/>
                <w:szCs w:val="22"/>
              </w:rPr>
            </w:pPr>
            <w:r w:rsidRPr="00EB0FA7">
              <w:rPr>
                <w:rFonts w:asciiTheme="minorHAnsi" w:hAnsiTheme="minorHAnsi" w:cstheme="minorHAnsi"/>
                <w:sz w:val="22"/>
                <w:szCs w:val="22"/>
              </w:rPr>
              <w:t xml:space="preserve">Έγκυρα δεδομένα ευφυούς γεωργίας για επιλεγμένες καλλιέργειες </w:t>
            </w:r>
            <w:r>
              <w:rPr>
                <w:rFonts w:asciiTheme="minorHAnsi" w:hAnsiTheme="minorHAnsi" w:cstheme="minorHAnsi"/>
                <w:sz w:val="22"/>
                <w:szCs w:val="22"/>
              </w:rPr>
              <w:t>(3</w:t>
            </w:r>
            <w:r w:rsidRPr="00782BC7">
              <w:rPr>
                <w:rFonts w:asciiTheme="minorHAnsi" w:hAnsiTheme="minorHAnsi" w:cstheme="minorHAnsi"/>
                <w:sz w:val="22"/>
                <w:szCs w:val="22"/>
                <w:vertAlign w:val="superscript"/>
              </w:rPr>
              <w:t>ου</w:t>
            </w:r>
            <w:r>
              <w:rPr>
                <w:rFonts w:asciiTheme="minorHAnsi" w:hAnsiTheme="minorHAnsi" w:cstheme="minorHAnsi"/>
                <w:sz w:val="22"/>
                <w:szCs w:val="22"/>
              </w:rPr>
              <w:t xml:space="preserve"> τετραμήνου)</w:t>
            </w:r>
          </w:p>
        </w:tc>
        <w:tc>
          <w:tcPr>
            <w:tcW w:w="1498" w:type="dxa"/>
            <w:gridSpan w:val="2"/>
            <w:tcBorders>
              <w:top w:val="single" w:sz="4" w:space="0" w:color="auto"/>
              <w:left w:val="single" w:sz="4" w:space="0" w:color="auto"/>
              <w:bottom w:val="single" w:sz="4" w:space="0" w:color="000000"/>
              <w:right w:val="single" w:sz="4" w:space="0" w:color="000000"/>
            </w:tcBorders>
          </w:tcPr>
          <w:p w14:paraId="29FC55A5" w14:textId="29FA7231" w:rsidR="00012EAC" w:rsidRPr="00EB0FA7" w:rsidRDefault="00012EAC" w:rsidP="00012EAC">
            <w:pPr>
              <w:pStyle w:val="Tabletext"/>
              <w:ind w:left="0"/>
              <w:jc w:val="center"/>
              <w:rPr>
                <w:rFonts w:asciiTheme="minorHAnsi" w:hAnsiTheme="minorHAnsi" w:cstheme="minorHAnsi"/>
                <w:b/>
                <w:sz w:val="22"/>
                <w:szCs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506E7382" w14:textId="0F02C7EF" w:rsidR="00012EAC" w:rsidRDefault="00012EAC" w:rsidP="00012EAC">
            <w:pPr>
              <w:pStyle w:val="Tabletext"/>
              <w:ind w:left="0"/>
              <w:jc w:val="center"/>
              <w:rPr>
                <w:rFonts w:asciiTheme="minorHAnsi" w:hAnsiTheme="minorHAnsi" w:cstheme="minorHAnsi"/>
                <w:sz w:val="22"/>
                <w:szCs w:val="22"/>
              </w:rPr>
            </w:pPr>
            <w:r>
              <w:rPr>
                <w:rFonts w:asciiTheme="minorHAnsi" w:hAnsiTheme="minorHAnsi" w:cstheme="minorHAnsi"/>
                <w:sz w:val="22"/>
                <w:szCs w:val="22"/>
              </w:rPr>
              <w:t>Μ12</w:t>
            </w:r>
          </w:p>
        </w:tc>
      </w:tr>
      <w:tr w:rsidR="00EB0FA7" w:rsidRPr="00EB0FA7" w14:paraId="4D13ECE8"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65442E36"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03ADC090"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Π.4.8</w:t>
            </w:r>
          </w:p>
        </w:tc>
        <w:tc>
          <w:tcPr>
            <w:tcW w:w="4288" w:type="dxa"/>
            <w:gridSpan w:val="3"/>
            <w:tcBorders>
              <w:top w:val="single" w:sz="4" w:space="0" w:color="auto"/>
              <w:left w:val="single" w:sz="4" w:space="0" w:color="000000"/>
              <w:bottom w:val="single" w:sz="4" w:space="0" w:color="000000"/>
              <w:right w:val="single" w:sz="4" w:space="0" w:color="auto"/>
            </w:tcBorders>
          </w:tcPr>
          <w:p w14:paraId="3BC0F9DA"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Προσαρμοσμένες επιστημονικές αλγοριθμικές μέθοδοι για άρδευση και φυτοπροστασία</w:t>
            </w:r>
          </w:p>
        </w:tc>
        <w:tc>
          <w:tcPr>
            <w:tcW w:w="1498" w:type="dxa"/>
            <w:gridSpan w:val="2"/>
            <w:tcBorders>
              <w:top w:val="single" w:sz="4" w:space="0" w:color="auto"/>
              <w:left w:val="single" w:sz="4" w:space="0" w:color="auto"/>
              <w:bottom w:val="single" w:sz="4" w:space="0" w:color="000000"/>
              <w:right w:val="single" w:sz="4" w:space="0" w:color="000000"/>
            </w:tcBorders>
          </w:tcPr>
          <w:p w14:paraId="753DFA1B"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65B0DCCF"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Μ12</w:t>
            </w:r>
          </w:p>
        </w:tc>
      </w:tr>
      <w:tr w:rsidR="00EB0FA7" w:rsidRPr="00EB0FA7" w14:paraId="0C9221E9" w14:textId="77777777" w:rsidTr="00020439">
        <w:trPr>
          <w:trHeight w:val="343"/>
        </w:trPr>
        <w:tc>
          <w:tcPr>
            <w:tcW w:w="1599" w:type="dxa"/>
            <w:tcBorders>
              <w:top w:val="single" w:sz="4" w:space="0" w:color="auto"/>
              <w:left w:val="single" w:sz="4" w:space="0" w:color="000000"/>
              <w:bottom w:val="single" w:sz="4" w:space="0" w:color="000000"/>
              <w:right w:val="single" w:sz="4" w:space="0" w:color="auto"/>
            </w:tcBorders>
          </w:tcPr>
          <w:p w14:paraId="107455DA"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ΚΩΔ</w:t>
            </w:r>
          </w:p>
        </w:tc>
        <w:tc>
          <w:tcPr>
            <w:tcW w:w="1257" w:type="dxa"/>
            <w:tcBorders>
              <w:top w:val="single" w:sz="4" w:space="0" w:color="auto"/>
              <w:left w:val="single" w:sz="4" w:space="0" w:color="000000"/>
              <w:bottom w:val="single" w:sz="4" w:space="0" w:color="000000"/>
              <w:right w:val="single" w:sz="4" w:space="0" w:color="auto"/>
            </w:tcBorders>
          </w:tcPr>
          <w:p w14:paraId="5A0E504E" w14:textId="77777777" w:rsidR="00EB0FA7" w:rsidRPr="00EB0FA7" w:rsidRDefault="00EB0FA7" w:rsidP="0011014C">
            <w:pPr>
              <w:pStyle w:val="Tabletext"/>
              <w:ind w:left="0"/>
              <w:jc w:val="center"/>
              <w:rPr>
                <w:rFonts w:asciiTheme="minorHAnsi" w:hAnsiTheme="minorHAnsi" w:cstheme="minorHAnsi"/>
                <w:sz w:val="22"/>
                <w:lang w:val="en-US"/>
              </w:rPr>
            </w:pPr>
            <w:r w:rsidRPr="00EB0FA7">
              <w:rPr>
                <w:rFonts w:asciiTheme="minorHAnsi" w:hAnsiTheme="minorHAnsi" w:cstheme="minorHAnsi"/>
                <w:sz w:val="22"/>
                <w:szCs w:val="22"/>
              </w:rPr>
              <w:t>Π.4.</w:t>
            </w:r>
            <w:r w:rsidRPr="00EB0FA7">
              <w:rPr>
                <w:rFonts w:asciiTheme="minorHAnsi" w:hAnsiTheme="minorHAnsi" w:cstheme="minorHAnsi"/>
                <w:sz w:val="22"/>
                <w:szCs w:val="22"/>
                <w:lang w:val="en-US"/>
              </w:rPr>
              <w:t>9</w:t>
            </w:r>
          </w:p>
        </w:tc>
        <w:tc>
          <w:tcPr>
            <w:tcW w:w="4288" w:type="dxa"/>
            <w:gridSpan w:val="3"/>
            <w:tcBorders>
              <w:top w:val="single" w:sz="4" w:space="0" w:color="auto"/>
              <w:left w:val="single" w:sz="4" w:space="0" w:color="000000"/>
              <w:bottom w:val="single" w:sz="4" w:space="0" w:color="000000"/>
              <w:right w:val="single" w:sz="4" w:space="0" w:color="auto"/>
            </w:tcBorders>
          </w:tcPr>
          <w:p w14:paraId="722B9E71"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Τεύχος αποτίμησης αποτελεσμάτων έργου</w:t>
            </w:r>
          </w:p>
        </w:tc>
        <w:tc>
          <w:tcPr>
            <w:tcW w:w="1498" w:type="dxa"/>
            <w:gridSpan w:val="2"/>
            <w:tcBorders>
              <w:top w:val="single" w:sz="4" w:space="0" w:color="auto"/>
              <w:left w:val="single" w:sz="4" w:space="0" w:color="auto"/>
              <w:bottom w:val="single" w:sz="4" w:space="0" w:color="000000"/>
              <w:right w:val="single" w:sz="4" w:space="0" w:color="000000"/>
            </w:tcBorders>
          </w:tcPr>
          <w:p w14:paraId="0E6A5AA7" w14:textId="77777777" w:rsidR="00EB0FA7" w:rsidRPr="00EB0FA7" w:rsidRDefault="00EB0FA7" w:rsidP="0011014C">
            <w:pPr>
              <w:pStyle w:val="Tabletext"/>
              <w:ind w:left="0"/>
              <w:jc w:val="center"/>
              <w:rPr>
                <w:rFonts w:asciiTheme="minorHAnsi" w:hAnsiTheme="minorHAnsi" w:cstheme="minorHAnsi"/>
                <w:b/>
                <w:sz w:val="22"/>
              </w:rPr>
            </w:pPr>
            <w:r w:rsidRPr="00EB0FA7">
              <w:rPr>
                <w:rFonts w:asciiTheme="minorHAnsi" w:hAnsiTheme="minorHAnsi" w:cstheme="minorHAnsi"/>
                <w:b/>
                <w:sz w:val="22"/>
                <w:szCs w:val="22"/>
              </w:rPr>
              <w:t>Μήνας Παράδοσης</w:t>
            </w:r>
          </w:p>
        </w:tc>
        <w:tc>
          <w:tcPr>
            <w:tcW w:w="1104" w:type="dxa"/>
            <w:tcBorders>
              <w:top w:val="single" w:sz="4" w:space="0" w:color="auto"/>
              <w:left w:val="single" w:sz="4" w:space="0" w:color="auto"/>
              <w:bottom w:val="single" w:sz="4" w:space="0" w:color="000000"/>
              <w:right w:val="single" w:sz="4" w:space="0" w:color="000000"/>
            </w:tcBorders>
          </w:tcPr>
          <w:p w14:paraId="2124670D" w14:textId="77777777" w:rsidR="00EB0FA7" w:rsidRPr="00EB0FA7" w:rsidRDefault="00EB0FA7" w:rsidP="0011014C">
            <w:pPr>
              <w:pStyle w:val="Tabletext"/>
              <w:ind w:left="0"/>
              <w:jc w:val="center"/>
              <w:rPr>
                <w:rFonts w:asciiTheme="minorHAnsi" w:hAnsiTheme="minorHAnsi" w:cstheme="minorHAnsi"/>
                <w:sz w:val="22"/>
              </w:rPr>
            </w:pPr>
            <w:r w:rsidRPr="00EB0FA7">
              <w:rPr>
                <w:rFonts w:asciiTheme="minorHAnsi" w:hAnsiTheme="minorHAnsi" w:cstheme="minorHAnsi"/>
                <w:sz w:val="22"/>
                <w:szCs w:val="22"/>
              </w:rPr>
              <w:t>Μ12</w:t>
            </w:r>
          </w:p>
        </w:tc>
      </w:tr>
      <w:tr w:rsidR="00EB0FA7" w:rsidRPr="00EB0FA7" w14:paraId="6E99F288" w14:textId="77777777" w:rsidTr="00020439">
        <w:trPr>
          <w:trHeight w:val="489"/>
        </w:trPr>
        <w:tc>
          <w:tcPr>
            <w:tcW w:w="9746" w:type="dxa"/>
            <w:gridSpan w:val="8"/>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5D2BA65C"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lastRenderedPageBreak/>
              <w:t>Σημαντικά Ορόσημα</w:t>
            </w:r>
          </w:p>
        </w:tc>
      </w:tr>
      <w:tr w:rsidR="00EB0FA7" w:rsidRPr="00EB0FA7" w14:paraId="5842556F" w14:textId="77777777" w:rsidTr="00020439">
        <w:trPr>
          <w:trHeight w:val="806"/>
        </w:trPr>
        <w:tc>
          <w:tcPr>
            <w:tcW w:w="1599" w:type="dxa"/>
            <w:tcBorders>
              <w:top w:val="single" w:sz="4" w:space="0" w:color="auto"/>
              <w:left w:val="single" w:sz="4" w:space="0" w:color="000000"/>
              <w:bottom w:val="single" w:sz="4" w:space="0" w:color="auto"/>
              <w:right w:val="single" w:sz="4" w:space="0" w:color="000000"/>
            </w:tcBorders>
            <w:vAlign w:val="center"/>
          </w:tcPr>
          <w:p w14:paraId="22FA46D1"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304" w:type="dxa"/>
            <w:gridSpan w:val="2"/>
            <w:tcBorders>
              <w:top w:val="single" w:sz="4" w:space="0" w:color="auto"/>
              <w:left w:val="single" w:sz="4" w:space="0" w:color="000000"/>
              <w:bottom w:val="single" w:sz="4" w:space="0" w:color="auto"/>
              <w:right w:val="single" w:sz="4" w:space="0" w:color="000000"/>
            </w:tcBorders>
            <w:vAlign w:val="center"/>
          </w:tcPr>
          <w:p w14:paraId="767B79B1"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szCs w:val="22"/>
              </w:rPr>
              <w:t>ΟΡ.4.1</w:t>
            </w:r>
          </w:p>
        </w:tc>
        <w:tc>
          <w:tcPr>
            <w:tcW w:w="4241" w:type="dxa"/>
            <w:gridSpan w:val="2"/>
            <w:tcBorders>
              <w:top w:val="single" w:sz="4" w:space="0" w:color="auto"/>
              <w:left w:val="single" w:sz="4" w:space="0" w:color="000000"/>
              <w:bottom w:val="single" w:sz="4" w:space="0" w:color="auto"/>
              <w:right w:val="single" w:sz="4" w:space="0" w:color="000000"/>
            </w:tcBorders>
            <w:vAlign w:val="center"/>
          </w:tcPr>
          <w:p w14:paraId="79F87D39" w14:textId="77777777" w:rsidR="00EB0FA7" w:rsidRPr="006658C1" w:rsidRDefault="006266F3" w:rsidP="0011014C">
            <w:pPr>
              <w:spacing w:after="0"/>
              <w:ind w:left="431"/>
              <w:jc w:val="center"/>
              <w:rPr>
                <w:rFonts w:asciiTheme="minorHAnsi" w:hAnsiTheme="minorHAnsi" w:cstheme="minorHAnsi"/>
              </w:rPr>
            </w:pPr>
            <w:r w:rsidRPr="006658C1">
              <w:rPr>
                <w:rFonts w:asciiTheme="minorHAnsi" w:hAnsiTheme="minorHAnsi" w:cstheme="minorHAnsi"/>
                <w:szCs w:val="22"/>
              </w:rPr>
              <w:t>Υπολογιστικό Νέφος (</w:t>
            </w:r>
            <w:r w:rsidRPr="006658C1">
              <w:rPr>
                <w:rFonts w:asciiTheme="minorHAnsi" w:hAnsiTheme="minorHAnsi" w:cstheme="minorHAnsi"/>
                <w:szCs w:val="22"/>
                <w:lang w:val="en-US"/>
              </w:rPr>
              <w:t>GCloud</w:t>
            </w:r>
            <w:r w:rsidRPr="006658C1">
              <w:rPr>
                <w:rFonts w:asciiTheme="minorHAnsi" w:hAnsiTheme="minorHAnsi" w:cstheme="minorHAnsi"/>
                <w:szCs w:val="22"/>
              </w:rPr>
              <w:t>) για φιλοξενία της πλατφόρμας και περιβάλλον ανάκαμψης από καταστροφή</w:t>
            </w:r>
          </w:p>
        </w:tc>
        <w:tc>
          <w:tcPr>
            <w:tcW w:w="1498" w:type="dxa"/>
            <w:gridSpan w:val="2"/>
            <w:tcBorders>
              <w:top w:val="single" w:sz="4" w:space="0" w:color="auto"/>
              <w:left w:val="single" w:sz="4" w:space="0" w:color="auto"/>
              <w:bottom w:val="single" w:sz="4" w:space="0" w:color="auto"/>
              <w:right w:val="single" w:sz="4" w:space="0" w:color="000000"/>
            </w:tcBorders>
            <w:vAlign w:val="center"/>
          </w:tcPr>
          <w:p w14:paraId="4CE8F2B6" w14:textId="77777777" w:rsidR="00EB0FA7" w:rsidRPr="006658C1" w:rsidRDefault="00EB0FA7" w:rsidP="0011014C">
            <w:pPr>
              <w:spacing w:after="0"/>
              <w:jc w:val="center"/>
              <w:rPr>
                <w:rFonts w:asciiTheme="minorHAnsi" w:hAnsiTheme="minorHAnsi" w:cstheme="minorHAnsi"/>
                <w:b/>
              </w:rPr>
            </w:pPr>
            <w:r w:rsidRPr="006658C1">
              <w:rPr>
                <w:rFonts w:asciiTheme="minorHAnsi" w:hAnsiTheme="minorHAnsi" w:cstheme="minorHAnsi"/>
                <w:b/>
                <w:szCs w:val="22"/>
              </w:rPr>
              <w:t>Μήνας Επίτευξης</w:t>
            </w:r>
          </w:p>
        </w:tc>
        <w:tc>
          <w:tcPr>
            <w:tcW w:w="1104" w:type="dxa"/>
            <w:tcBorders>
              <w:top w:val="single" w:sz="4" w:space="0" w:color="auto"/>
              <w:left w:val="single" w:sz="4" w:space="0" w:color="auto"/>
              <w:bottom w:val="single" w:sz="4" w:space="0" w:color="auto"/>
              <w:right w:val="single" w:sz="4" w:space="0" w:color="000000"/>
            </w:tcBorders>
            <w:vAlign w:val="center"/>
          </w:tcPr>
          <w:p w14:paraId="1FB40576" w14:textId="77777777" w:rsidR="00EB0FA7" w:rsidRPr="006658C1" w:rsidRDefault="00EB0FA7" w:rsidP="0011014C">
            <w:pPr>
              <w:spacing w:after="0"/>
              <w:jc w:val="center"/>
              <w:rPr>
                <w:rFonts w:asciiTheme="minorHAnsi" w:hAnsiTheme="minorHAnsi" w:cstheme="minorHAnsi"/>
              </w:rPr>
            </w:pPr>
            <w:r w:rsidRPr="006658C1">
              <w:rPr>
                <w:rFonts w:asciiTheme="minorHAnsi" w:hAnsiTheme="minorHAnsi" w:cstheme="minorHAnsi"/>
                <w:szCs w:val="22"/>
              </w:rPr>
              <w:t>Μ1</w:t>
            </w:r>
          </w:p>
        </w:tc>
      </w:tr>
      <w:tr w:rsidR="00EB0FA7" w:rsidRPr="00EB0FA7" w14:paraId="229B1232" w14:textId="77777777" w:rsidTr="00020439">
        <w:trPr>
          <w:trHeight w:val="806"/>
        </w:trPr>
        <w:tc>
          <w:tcPr>
            <w:tcW w:w="1599" w:type="dxa"/>
            <w:tcBorders>
              <w:top w:val="single" w:sz="4" w:space="0" w:color="auto"/>
              <w:left w:val="single" w:sz="4" w:space="0" w:color="000000"/>
              <w:bottom w:val="single" w:sz="4" w:space="0" w:color="auto"/>
              <w:right w:val="single" w:sz="4" w:space="0" w:color="000000"/>
            </w:tcBorders>
            <w:vAlign w:val="center"/>
          </w:tcPr>
          <w:p w14:paraId="03D46DCD"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ΚΩΔ</w:t>
            </w:r>
          </w:p>
        </w:tc>
        <w:tc>
          <w:tcPr>
            <w:tcW w:w="1304" w:type="dxa"/>
            <w:gridSpan w:val="2"/>
            <w:tcBorders>
              <w:top w:val="single" w:sz="4" w:space="0" w:color="auto"/>
              <w:left w:val="single" w:sz="4" w:space="0" w:color="000000"/>
              <w:bottom w:val="single" w:sz="4" w:space="0" w:color="auto"/>
              <w:right w:val="single" w:sz="4" w:space="0" w:color="000000"/>
            </w:tcBorders>
            <w:vAlign w:val="center"/>
          </w:tcPr>
          <w:p w14:paraId="07850939"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szCs w:val="22"/>
              </w:rPr>
              <w:t>ΟΡ.4.2</w:t>
            </w:r>
          </w:p>
        </w:tc>
        <w:tc>
          <w:tcPr>
            <w:tcW w:w="4241" w:type="dxa"/>
            <w:gridSpan w:val="2"/>
            <w:tcBorders>
              <w:top w:val="single" w:sz="4" w:space="0" w:color="auto"/>
              <w:left w:val="single" w:sz="4" w:space="0" w:color="000000"/>
              <w:bottom w:val="single" w:sz="4" w:space="0" w:color="auto"/>
              <w:right w:val="single" w:sz="4" w:space="0" w:color="000000"/>
            </w:tcBorders>
            <w:vAlign w:val="center"/>
          </w:tcPr>
          <w:p w14:paraId="15BF8895" w14:textId="77777777" w:rsidR="00EB0FA7" w:rsidRPr="00EB0FA7" w:rsidRDefault="00EB0FA7" w:rsidP="0011014C">
            <w:pPr>
              <w:spacing w:after="0"/>
              <w:ind w:left="431"/>
              <w:jc w:val="center"/>
              <w:rPr>
                <w:rFonts w:asciiTheme="minorHAnsi" w:hAnsiTheme="minorHAnsi" w:cstheme="minorHAnsi"/>
              </w:rPr>
            </w:pPr>
            <w:r w:rsidRPr="00EB0FA7">
              <w:rPr>
                <w:rFonts w:asciiTheme="minorHAnsi" w:hAnsiTheme="minorHAnsi" w:cstheme="minorHAnsi"/>
                <w:szCs w:val="22"/>
              </w:rPr>
              <w:t>Εργασίες συλλογής δεδομένων ευφυούς γεωργίας</w:t>
            </w:r>
          </w:p>
        </w:tc>
        <w:tc>
          <w:tcPr>
            <w:tcW w:w="1498" w:type="dxa"/>
            <w:gridSpan w:val="2"/>
            <w:tcBorders>
              <w:top w:val="single" w:sz="4" w:space="0" w:color="auto"/>
              <w:left w:val="single" w:sz="4" w:space="0" w:color="auto"/>
              <w:bottom w:val="single" w:sz="4" w:space="0" w:color="auto"/>
              <w:right w:val="single" w:sz="4" w:space="0" w:color="000000"/>
            </w:tcBorders>
            <w:vAlign w:val="center"/>
          </w:tcPr>
          <w:p w14:paraId="6FE76A6F" w14:textId="77777777" w:rsidR="00EB0FA7" w:rsidRPr="00EB0FA7" w:rsidRDefault="00EB0FA7" w:rsidP="0011014C">
            <w:pPr>
              <w:spacing w:after="0"/>
              <w:jc w:val="center"/>
              <w:rPr>
                <w:rFonts w:asciiTheme="minorHAnsi" w:hAnsiTheme="minorHAnsi" w:cstheme="minorHAnsi"/>
                <w:b/>
              </w:rPr>
            </w:pPr>
            <w:r w:rsidRPr="00EB0FA7">
              <w:rPr>
                <w:rFonts w:asciiTheme="minorHAnsi" w:hAnsiTheme="minorHAnsi" w:cstheme="minorHAnsi"/>
                <w:b/>
                <w:szCs w:val="22"/>
              </w:rPr>
              <w:t>Μήνας Επίτευξης</w:t>
            </w:r>
          </w:p>
        </w:tc>
        <w:tc>
          <w:tcPr>
            <w:tcW w:w="1104" w:type="dxa"/>
            <w:tcBorders>
              <w:top w:val="single" w:sz="4" w:space="0" w:color="auto"/>
              <w:left w:val="single" w:sz="4" w:space="0" w:color="auto"/>
              <w:bottom w:val="single" w:sz="4" w:space="0" w:color="auto"/>
              <w:right w:val="single" w:sz="4" w:space="0" w:color="000000"/>
            </w:tcBorders>
            <w:vAlign w:val="center"/>
          </w:tcPr>
          <w:p w14:paraId="1BEB07E8" w14:textId="77777777" w:rsidR="00EB0FA7" w:rsidRPr="00EB0FA7" w:rsidRDefault="00EB0FA7" w:rsidP="0011014C">
            <w:pPr>
              <w:spacing w:after="0"/>
              <w:jc w:val="center"/>
              <w:rPr>
                <w:rFonts w:asciiTheme="minorHAnsi" w:hAnsiTheme="minorHAnsi" w:cstheme="minorHAnsi"/>
              </w:rPr>
            </w:pPr>
            <w:r w:rsidRPr="00EB0FA7">
              <w:rPr>
                <w:rFonts w:asciiTheme="minorHAnsi" w:hAnsiTheme="minorHAnsi" w:cstheme="minorHAnsi"/>
                <w:szCs w:val="22"/>
              </w:rPr>
              <w:t>Μ3</w:t>
            </w:r>
          </w:p>
        </w:tc>
      </w:tr>
    </w:tbl>
    <w:p w14:paraId="3215C382" w14:textId="77777777" w:rsidR="00EB0FA7" w:rsidRPr="00EB0FA7" w:rsidRDefault="00EB0FA7" w:rsidP="00EB0FA7">
      <w:pPr>
        <w:rPr>
          <w:rFonts w:asciiTheme="minorHAnsi" w:hAnsiTheme="minorHAnsi" w:cstheme="minorHAnsi"/>
          <w:szCs w:val="22"/>
        </w:rPr>
      </w:pPr>
    </w:p>
    <w:p w14:paraId="07FA26AD" w14:textId="77777777" w:rsidR="00EB0FA7" w:rsidRPr="001F334A" w:rsidRDefault="00EB0FA7" w:rsidP="00254722">
      <w:pPr>
        <w:pStyle w:val="StyleHeading112ptJustifiedLinespacing15lines"/>
        <w:numPr>
          <w:ilvl w:val="2"/>
          <w:numId w:val="90"/>
        </w:numPr>
        <w:rPr>
          <w:rFonts w:eastAsia="SimSun"/>
        </w:rPr>
      </w:pPr>
      <w:bookmarkStart w:id="693" w:name="_Toc502762484"/>
      <w:bookmarkStart w:id="694" w:name="_Toc507419114"/>
      <w:bookmarkStart w:id="695" w:name="_Ref508910895"/>
      <w:bookmarkStart w:id="696" w:name="_Toc515371770"/>
      <w:bookmarkStart w:id="697" w:name="_Toc978693"/>
      <w:r w:rsidRPr="001F334A">
        <w:rPr>
          <w:rFonts w:eastAsia="SimSun"/>
        </w:rPr>
        <w:t>Σχέδιο και Σύστημα Διασφάλισης Ποιότητας</w:t>
      </w:r>
      <w:bookmarkEnd w:id="693"/>
      <w:bookmarkEnd w:id="694"/>
      <w:bookmarkEnd w:id="695"/>
      <w:bookmarkEnd w:id="696"/>
      <w:bookmarkEnd w:id="697"/>
    </w:p>
    <w:p w14:paraId="22AA6329"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Ο Ανάδοχος θα πρέπει να παρέχει ολοκληρωμένο σχέδιο οργάνωσης του Συστήματος Διασφάλισης Ποιότητας. Η οργάνωση της Διασφάλισης της Ποιότητας του Έργου είναι από τους πλέον κρίσιμους παράγοντες επιτυχίας του Έργου του Αναδόχου.</w:t>
      </w:r>
    </w:p>
    <w:p w14:paraId="7DAAEB17" w14:textId="77777777" w:rsidR="00EB0FA7" w:rsidRPr="00EB0FA7" w:rsidRDefault="00EB0FA7" w:rsidP="00EB0FA7">
      <w:pPr>
        <w:rPr>
          <w:rFonts w:asciiTheme="minorHAnsi" w:hAnsiTheme="minorHAnsi" w:cstheme="minorHAnsi"/>
          <w:szCs w:val="22"/>
        </w:rPr>
      </w:pPr>
      <w:r w:rsidRPr="00EB0FA7">
        <w:rPr>
          <w:rFonts w:asciiTheme="minorHAnsi" w:hAnsiTheme="minorHAnsi" w:cstheme="minorHAnsi"/>
          <w:szCs w:val="22"/>
        </w:rPr>
        <w:t xml:space="preserve">Η Διασφάλιση Ποιότητας (quality assurance) στο πλαίσιο του Έργου θα περιλαμβάνει όλες τις προγραμματισμένες και συστηματικές δραστηριότητες που απαιτούνται για την επαρκή εξασφάλιση, ότι το παραγόμενο Σύστημα θα ικανοποιεί δεδομένες ποιοτικές απαιτήσεις του Φορέα Λειτουργίας. Η απρόσκοπτη εξέλιξη της διεργασίας Διασφάλισης Ποιότητας στο πλαίσιο του Έργου απαιτεί τον ορισμό και συντήρηση διαδικασιών, προτύπων και οδηγιών που αφορούν όλες τις Φάσεις εκτέλεσης του Έργου. </w:t>
      </w:r>
    </w:p>
    <w:p w14:paraId="2109D156" w14:textId="77777777" w:rsidR="00EB0FA7" w:rsidRPr="0011014C" w:rsidRDefault="00EB0FA7" w:rsidP="0011014C">
      <w:pPr>
        <w:rPr>
          <w:rFonts w:asciiTheme="minorHAnsi" w:hAnsiTheme="minorHAnsi" w:cstheme="minorHAnsi"/>
          <w:szCs w:val="22"/>
        </w:rPr>
      </w:pPr>
      <w:r w:rsidRPr="0011014C">
        <w:rPr>
          <w:rFonts w:asciiTheme="minorHAnsi" w:hAnsiTheme="minorHAnsi" w:cstheme="minorHAnsi"/>
          <w:szCs w:val="22"/>
        </w:rPr>
        <w:t>Ως Σύστημα Διασφάλισης Ποιότητας του Έργου ορίζεται το σύνολο των διαδικασιών, προτύπων, δραστηριοτήτων και πόρων που χρησιμοποιούνται για τη Διασφάλιση Ποιότητας στο Έργο.</w:t>
      </w:r>
    </w:p>
    <w:p w14:paraId="10B08D03" w14:textId="77777777" w:rsidR="00EB0FA7" w:rsidRPr="0011014C" w:rsidRDefault="00EB0FA7" w:rsidP="0011014C">
      <w:pPr>
        <w:rPr>
          <w:rFonts w:asciiTheme="minorHAnsi" w:hAnsiTheme="minorHAnsi" w:cstheme="minorHAnsi"/>
          <w:szCs w:val="22"/>
        </w:rPr>
      </w:pPr>
      <w:r w:rsidRPr="0011014C">
        <w:rPr>
          <w:rFonts w:asciiTheme="minorHAnsi" w:hAnsiTheme="minorHAnsi" w:cstheme="minorHAnsi"/>
          <w:szCs w:val="22"/>
        </w:rPr>
        <w:t xml:space="preserve">Η εφαρμογή του Συστήματος Διασφάλισης Ποιότητας για την υλοποίηση του Έργου θα πρέπει να επιτευχθεί μέσω ενός αριθμού συμπληρωματικών ενεργειών οι οποίες σε πολλές περιπτώσεις συμπίπτουν χρονικά. Οι ενέργειες αυτές θα πραγματοποιηθούν από τον Ανάδοχο και θα περιλαμβάνουν κατ’ ελάχιστο: </w:t>
      </w:r>
    </w:p>
    <w:p w14:paraId="601E6B7A" w14:textId="77777777" w:rsidR="00EB0FA7" w:rsidRDefault="00EB0FA7" w:rsidP="00B22D4A">
      <w:pPr>
        <w:pStyle w:val="afb"/>
        <w:numPr>
          <w:ilvl w:val="0"/>
          <w:numId w:val="46"/>
        </w:numPr>
        <w:suppressAutoHyphens w:val="0"/>
        <w:spacing w:after="120"/>
      </w:pPr>
      <w:r>
        <w:t>Το σχεδιασμό και την εφαρμογή διαδικασιών διασφάλισης ποιότητας για τον ακριβή καθορισμό του τι απαιτείται, από ποιον και των προτύπων με τα οποία εκτελούνται οι εργασίες για την υλοποίηση του Έργου,</w:t>
      </w:r>
    </w:p>
    <w:p w14:paraId="0A0E1ACA" w14:textId="77777777" w:rsidR="00EB0FA7" w:rsidRDefault="00EB0FA7" w:rsidP="00B22D4A">
      <w:pPr>
        <w:pStyle w:val="afb"/>
        <w:numPr>
          <w:ilvl w:val="0"/>
          <w:numId w:val="46"/>
        </w:numPr>
        <w:suppressAutoHyphens w:val="0"/>
        <w:spacing w:after="120"/>
      </w:pPr>
      <w:r>
        <w:t>Την ανάπτυξη μίας ομαδικής προσέγγισης για την αναθεώρηση και βελτίωση των εργασιών υλοποίησης του Έργου,</w:t>
      </w:r>
    </w:p>
    <w:p w14:paraId="5A266756" w14:textId="77777777" w:rsidR="00EB0FA7" w:rsidRDefault="00EB0FA7" w:rsidP="00B22D4A">
      <w:pPr>
        <w:pStyle w:val="afb"/>
        <w:numPr>
          <w:ilvl w:val="0"/>
          <w:numId w:val="46"/>
        </w:numPr>
        <w:suppressAutoHyphens w:val="0"/>
        <w:spacing w:after="120"/>
      </w:pPr>
      <w:r>
        <w:t>Τον περιοδικό έλεγχο ποιότητας για την αποτίμηση της αποτελεσματικότητας των εσωτερικών διαδικασιών ως προς την επίτευξη των στόχων απόδοσης.</w:t>
      </w:r>
    </w:p>
    <w:p w14:paraId="0E5731AD" w14:textId="77777777" w:rsidR="00EB0FA7" w:rsidRDefault="00EB0FA7" w:rsidP="0011014C">
      <w:r>
        <w:t xml:space="preserve">Οι παραπάνω ενέργειες θα εφαρμοστούν κατά τη διάρκεια της υλοποίησης του Έργου. </w:t>
      </w:r>
    </w:p>
    <w:p w14:paraId="42196EBF" w14:textId="77777777" w:rsidR="00EB0FA7" w:rsidRPr="0011014C" w:rsidRDefault="00EB0FA7" w:rsidP="0011014C">
      <w:r>
        <w:t xml:space="preserve">Ο Υποψήφιος Ανάδοχος οφείλει να περιγράψει στην τεχνική του προσφορά τη μεθοδολογία που θα ακολουθήσει για τη διασφάλιση της ποιότητας του έργου. </w:t>
      </w:r>
      <w:r w:rsidRPr="00A21A65">
        <w:t xml:space="preserve">Η μεθοδολογία </w:t>
      </w:r>
      <w:r w:rsidRPr="0011014C">
        <w:t>διασφάλισης ποιότητας θα δεσμεύει τον Ανάδοχο για τα όρια των ανοχών στην ποιότητα, στην πληρότητα και στην χρονική απόκριση των παρεχόμενων υπηρεσιών.</w:t>
      </w:r>
    </w:p>
    <w:p w14:paraId="64BA785D" w14:textId="77777777" w:rsidR="00EB0FA7" w:rsidRPr="0011014C" w:rsidRDefault="00EB0FA7" w:rsidP="0011014C">
      <w:pPr>
        <w:rPr>
          <w:rFonts w:asciiTheme="minorHAnsi" w:hAnsiTheme="minorHAnsi" w:cstheme="minorHAnsi"/>
          <w:szCs w:val="22"/>
        </w:rPr>
      </w:pPr>
    </w:p>
    <w:p w14:paraId="60A885F6" w14:textId="77777777" w:rsidR="00EB0FA7" w:rsidRPr="001F334A" w:rsidRDefault="00EB0FA7" w:rsidP="00254722">
      <w:pPr>
        <w:pStyle w:val="StyleHeading112ptJustifiedLinespacing15lines"/>
        <w:numPr>
          <w:ilvl w:val="2"/>
          <w:numId w:val="90"/>
        </w:numPr>
        <w:rPr>
          <w:rFonts w:eastAsia="SimSun"/>
        </w:rPr>
      </w:pPr>
      <w:bookmarkStart w:id="698" w:name="_Toc502762485"/>
      <w:bookmarkStart w:id="699" w:name="_Toc507419115"/>
      <w:bookmarkStart w:id="700" w:name="_Ref508910902"/>
      <w:bookmarkStart w:id="701" w:name="_Toc515371771"/>
      <w:bookmarkStart w:id="702" w:name="_Toc978694"/>
      <w:r w:rsidRPr="001F334A">
        <w:rPr>
          <w:rFonts w:eastAsia="SimSun"/>
        </w:rPr>
        <w:t>Σχέδιο και Σύστημα Διαχείρισης Κινδύνων</w:t>
      </w:r>
      <w:bookmarkEnd w:id="698"/>
      <w:bookmarkEnd w:id="699"/>
      <w:bookmarkEnd w:id="700"/>
      <w:bookmarkEnd w:id="701"/>
      <w:bookmarkEnd w:id="702"/>
    </w:p>
    <w:p w14:paraId="3C282A13" w14:textId="77777777" w:rsidR="00EB0FA7" w:rsidRPr="0011014C" w:rsidRDefault="00EB0FA7" w:rsidP="0011014C">
      <w:pPr>
        <w:rPr>
          <w:rFonts w:asciiTheme="minorHAnsi" w:hAnsiTheme="minorHAnsi" w:cstheme="minorHAnsi"/>
          <w:szCs w:val="22"/>
        </w:rPr>
      </w:pPr>
      <w:r w:rsidRPr="0011014C">
        <w:rPr>
          <w:rFonts w:asciiTheme="minorHAnsi" w:hAnsiTheme="minorHAnsi" w:cstheme="minorHAnsi"/>
          <w:szCs w:val="22"/>
        </w:rPr>
        <w:t xml:space="preserve">Στο πλαίσιο του έργου, ο Ανάδοχος θα πρέπει να εκπονήσει σχέδιο διαχείρισης κινδύνων. Κατά την ανάλυση κινδύνων, ο Ανάδοχος θα πρέπει να λάβει υπόψη κατ’ ελάχιστο τα παρακάτω: </w:t>
      </w:r>
    </w:p>
    <w:p w14:paraId="6BE2F078" w14:textId="77777777" w:rsidR="00EB0FA7" w:rsidRPr="0011014C" w:rsidRDefault="00EB0FA7" w:rsidP="0011014C">
      <w:pPr>
        <w:rPr>
          <w:rFonts w:asciiTheme="minorHAnsi" w:hAnsiTheme="minorHAnsi" w:cstheme="minorHAnsi"/>
          <w:szCs w:val="22"/>
        </w:rPr>
      </w:pPr>
      <w:r w:rsidRPr="0011014C">
        <w:rPr>
          <w:rFonts w:asciiTheme="minorHAnsi" w:hAnsiTheme="minorHAnsi" w:cstheme="minorHAnsi"/>
          <w:szCs w:val="22"/>
        </w:rPr>
        <w:t>Εξαρτήσεις του έργου από αποτελέσματα άλλων έργων, με έμφαση σε θέματα παράλληλης εκτέλεσης εργασιών και εξάρτησης παραδοτέων.</w:t>
      </w:r>
    </w:p>
    <w:p w14:paraId="7C301610" w14:textId="77777777" w:rsidR="00EB0FA7" w:rsidRPr="00C479F8" w:rsidRDefault="00EB0FA7" w:rsidP="00B22D4A">
      <w:pPr>
        <w:pStyle w:val="BodyVIS"/>
        <w:numPr>
          <w:ilvl w:val="0"/>
          <w:numId w:val="36"/>
        </w:numPr>
        <w:spacing w:line="240" w:lineRule="auto"/>
        <w:rPr>
          <w:rFonts w:asciiTheme="minorHAnsi" w:hAnsiTheme="minorHAnsi" w:cstheme="minorHAnsi"/>
          <w:sz w:val="22"/>
          <w:szCs w:val="22"/>
        </w:rPr>
      </w:pPr>
      <w:r w:rsidRPr="00C479F8">
        <w:rPr>
          <w:rFonts w:asciiTheme="minorHAnsi" w:hAnsiTheme="minorHAnsi" w:cstheme="minorHAnsi"/>
          <w:sz w:val="22"/>
          <w:szCs w:val="22"/>
        </w:rPr>
        <w:t>Κίνδυνοι που αφορούν στην οργάνωση και λειτουργία του αναδόχου σχήματος, ειδικά στην περίπτωση κοινοπραξίας.</w:t>
      </w:r>
    </w:p>
    <w:p w14:paraId="5BCB685C" w14:textId="77777777" w:rsidR="00EB0FA7" w:rsidRPr="00C479F8" w:rsidRDefault="00EB0FA7" w:rsidP="00B22D4A">
      <w:pPr>
        <w:pStyle w:val="BodyVIS"/>
        <w:numPr>
          <w:ilvl w:val="0"/>
          <w:numId w:val="36"/>
        </w:numPr>
        <w:spacing w:line="240" w:lineRule="auto"/>
        <w:rPr>
          <w:rFonts w:asciiTheme="minorHAnsi" w:hAnsiTheme="minorHAnsi" w:cstheme="minorHAnsi"/>
          <w:sz w:val="22"/>
          <w:szCs w:val="22"/>
        </w:rPr>
      </w:pPr>
      <w:r w:rsidRPr="00C479F8">
        <w:rPr>
          <w:rFonts w:asciiTheme="minorHAnsi" w:hAnsiTheme="minorHAnsi" w:cstheme="minorHAnsi"/>
          <w:sz w:val="22"/>
          <w:szCs w:val="22"/>
        </w:rPr>
        <w:t>Κίνδυνοι που πηγάζουν από λοιπά διοικητικά, οργανωτικά και τεχνικά θέματα.</w:t>
      </w:r>
    </w:p>
    <w:p w14:paraId="256F77B3" w14:textId="77777777" w:rsidR="00EB0FA7" w:rsidRPr="00CA440E" w:rsidRDefault="00EB0FA7" w:rsidP="0011014C">
      <w:pPr>
        <w:pStyle w:val="BodyVIS"/>
        <w:spacing w:line="240" w:lineRule="auto"/>
        <w:rPr>
          <w:rFonts w:asciiTheme="minorHAnsi" w:hAnsiTheme="minorHAnsi" w:cstheme="minorHAnsi"/>
          <w:sz w:val="22"/>
          <w:szCs w:val="22"/>
        </w:rPr>
      </w:pPr>
      <w:r w:rsidRPr="00C479F8">
        <w:rPr>
          <w:rFonts w:asciiTheme="minorHAnsi" w:hAnsiTheme="minorHAnsi" w:cstheme="minorHAnsi"/>
          <w:sz w:val="22"/>
          <w:szCs w:val="22"/>
        </w:rPr>
        <w:lastRenderedPageBreak/>
        <w:t>Το Σχέδιο Διαχείρισης Κινδύνων (Risk Management Plan) θα περιγράφει πώς θα δομούνται και θα εκτελούνται ο εντοπισμός, η ποιοτική και ποσοτική ανάλυση, ο σχεδιασμός της αντιμετώπισης, η παρακολούθηση και ο έλεγχος κινδύνων κατά τη διάρκεια του κύκλου ζωής του Έργου. Το Σχέδιο θα επιτηρείται κυρίως από τον Υπεύθυνο Έργου και τα στελέχη διοίκησης του έργου που είναι υπεύθυνοι για τη διαχείριση των δραστηριοτήτων σχεδιασμού και εκτέλεσης της διαχείρισης κινδύνων.</w:t>
      </w:r>
    </w:p>
    <w:p w14:paraId="404FE58B" w14:textId="77777777" w:rsidR="00F76763" w:rsidRPr="00FA07F7" w:rsidRDefault="00F76763" w:rsidP="00FA07F7">
      <w:pPr>
        <w:pStyle w:val="normalwithoutspacing"/>
        <w:rPr>
          <w:rFonts w:asciiTheme="minorHAnsi" w:eastAsia="SimSun" w:hAnsiTheme="minorHAnsi" w:cstheme="minorHAnsi"/>
          <w:szCs w:val="22"/>
        </w:rPr>
      </w:pPr>
    </w:p>
    <w:p w14:paraId="5425E554" w14:textId="77777777" w:rsidR="005E3BF3" w:rsidRDefault="005E3BF3">
      <w:pPr>
        <w:suppressAutoHyphens w:val="0"/>
        <w:spacing w:after="200" w:line="276" w:lineRule="auto"/>
        <w:jc w:val="left"/>
        <w:rPr>
          <w:rFonts w:ascii="Arial" w:hAnsi="Arial" w:cs="Arial"/>
          <w:b/>
          <w:color w:val="002060"/>
          <w:sz w:val="24"/>
          <w:szCs w:val="22"/>
        </w:rPr>
        <w:sectPr w:rsidR="005E3BF3" w:rsidSect="006B3FF6">
          <w:headerReference w:type="default" r:id="rId22"/>
          <w:footerReference w:type="default" r:id="rId23"/>
          <w:footerReference w:type="first" r:id="rId24"/>
          <w:pgSz w:w="11906" w:h="16838"/>
          <w:pgMar w:top="1134" w:right="1134" w:bottom="1134" w:left="1134" w:header="720" w:footer="709" w:gutter="0"/>
          <w:cols w:space="720"/>
          <w:titlePg/>
          <w:docGrid w:linePitch="360"/>
        </w:sectPr>
      </w:pPr>
    </w:p>
    <w:p w14:paraId="4CDBAD91" w14:textId="77777777" w:rsidR="00E92BA5" w:rsidRDefault="00E92BA5">
      <w:pPr>
        <w:suppressAutoHyphens w:val="0"/>
        <w:spacing w:after="200" w:line="276" w:lineRule="auto"/>
        <w:jc w:val="left"/>
        <w:rPr>
          <w:rFonts w:ascii="Arial" w:hAnsi="Arial" w:cs="Arial"/>
          <w:b/>
          <w:color w:val="002060"/>
          <w:sz w:val="24"/>
          <w:szCs w:val="22"/>
        </w:rPr>
      </w:pPr>
    </w:p>
    <w:p w14:paraId="229E7CA7" w14:textId="77777777" w:rsidR="00FA07F7" w:rsidRPr="00FA07F7" w:rsidRDefault="00FA07F7" w:rsidP="00F76763">
      <w:pPr>
        <w:pStyle w:val="20"/>
        <w:rPr>
          <w:rFonts w:eastAsia="SimSun"/>
          <w:i/>
          <w:iCs/>
          <w:color w:val="5B9BD5"/>
          <w:lang w:val="el-GR"/>
        </w:rPr>
      </w:pPr>
      <w:bookmarkStart w:id="703" w:name="_Ref508904347"/>
      <w:bookmarkStart w:id="704" w:name="_Ref508906333"/>
      <w:bookmarkStart w:id="705" w:name="_Ref508906627"/>
      <w:bookmarkStart w:id="706" w:name="_Ref508906896"/>
      <w:bookmarkStart w:id="707" w:name="_Ref508909154"/>
      <w:bookmarkStart w:id="708" w:name="_Toc515371772"/>
      <w:bookmarkStart w:id="709" w:name="_Toc978695"/>
      <w:r w:rsidRPr="00FA07F7">
        <w:rPr>
          <w:lang w:val="el-GR"/>
        </w:rPr>
        <w:t xml:space="preserve">ΠΑΡΑΡΤΗΜΑ ΙΙ –  </w:t>
      </w:r>
      <w:r w:rsidRPr="00F76763">
        <w:rPr>
          <w:lang w:val="el-GR"/>
        </w:rPr>
        <w:t>Πίνακες</w:t>
      </w:r>
      <w:r w:rsidRPr="00FA07F7">
        <w:rPr>
          <w:lang w:val="el-GR"/>
        </w:rPr>
        <w:t xml:space="preserve"> Συμμόρφωσης-Τεχνικές Προδιαγραφές-Απαιτήσεις της Αναθέτουσας Αρχής</w:t>
      </w:r>
      <w:bookmarkEnd w:id="703"/>
      <w:bookmarkEnd w:id="704"/>
      <w:bookmarkEnd w:id="705"/>
      <w:bookmarkEnd w:id="706"/>
      <w:bookmarkEnd w:id="707"/>
      <w:bookmarkEnd w:id="708"/>
      <w:bookmarkEnd w:id="709"/>
    </w:p>
    <w:tbl>
      <w:tblPr>
        <w:tblW w:w="5000" w:type="pct"/>
        <w:tblLook w:val="04A0" w:firstRow="1" w:lastRow="0" w:firstColumn="1" w:lastColumn="0" w:noHBand="0" w:noVBand="1"/>
      </w:tblPr>
      <w:tblGrid>
        <w:gridCol w:w="9854"/>
      </w:tblGrid>
      <w:tr w:rsidR="009C794C" w:rsidRPr="00CA440E" w14:paraId="56D7C823" w14:textId="77777777" w:rsidTr="00D74E3F">
        <w:trPr>
          <w:trHeight w:val="315"/>
          <w:tblHeader/>
        </w:trPr>
        <w:tc>
          <w:tcPr>
            <w:tcW w:w="5000" w:type="pct"/>
            <w:tcBorders>
              <w:top w:val="nil"/>
              <w:left w:val="nil"/>
              <w:bottom w:val="single" w:sz="8" w:space="0" w:color="auto"/>
              <w:right w:val="nil"/>
            </w:tcBorders>
            <w:shd w:val="clear" w:color="auto" w:fill="auto"/>
            <w:noWrap/>
            <w:vAlign w:val="bottom"/>
            <w:hideMark/>
          </w:tcPr>
          <w:p w14:paraId="3520D881" w14:textId="77777777" w:rsidR="009C794C" w:rsidRDefault="009C794C" w:rsidP="00B22D4A">
            <w:pPr>
              <w:pStyle w:val="StyleHeading112ptJustifiedLinespacing15lines"/>
              <w:numPr>
                <w:ilvl w:val="0"/>
                <w:numId w:val="56"/>
              </w:numPr>
              <w:spacing w:before="0" w:after="0" w:line="240" w:lineRule="auto"/>
              <w:rPr>
                <w:sz w:val="22"/>
                <w:szCs w:val="22"/>
              </w:rPr>
            </w:pPr>
            <w:bookmarkStart w:id="710" w:name="_Toc515371773"/>
            <w:bookmarkStart w:id="711" w:name="_Ref536026675"/>
            <w:bookmarkStart w:id="712" w:name="_Toc295210805"/>
            <w:bookmarkStart w:id="713" w:name="_Toc978696"/>
            <w:r w:rsidRPr="00CA440E">
              <w:rPr>
                <w:sz w:val="22"/>
                <w:szCs w:val="22"/>
              </w:rPr>
              <w:t>ΠΑΝΕΛΛΑΔΙΚΗ ΥΠΟΔΟΜΗ ΣΤΑΘΜΩΝ ΣΥΛΛΟΓΗΣ ΔΕΔΟΜΕΝΩΝ</w:t>
            </w:r>
            <w:bookmarkEnd w:id="710"/>
            <w:bookmarkEnd w:id="711"/>
            <w:bookmarkEnd w:id="713"/>
          </w:p>
          <w:p w14:paraId="481E8B6E" w14:textId="77777777" w:rsidR="00D74E3F" w:rsidRPr="00CA440E" w:rsidRDefault="00D74E3F" w:rsidP="00D74E3F">
            <w:pPr>
              <w:pStyle w:val="StyleHeading112ptJustifiedLinespacing15lines"/>
              <w:spacing w:before="0" w:after="0" w:line="240" w:lineRule="auto"/>
              <w:rPr>
                <w:sz w:val="22"/>
                <w:szCs w:val="22"/>
              </w:rPr>
            </w:pPr>
          </w:p>
        </w:tc>
      </w:tr>
    </w:tbl>
    <w:p w14:paraId="2F25C400" w14:textId="77777777" w:rsidR="00D74E3F" w:rsidRDefault="00D74E3F"/>
    <w:tbl>
      <w:tblPr>
        <w:tblW w:w="5010" w:type="pct"/>
        <w:tblInd w:w="-10" w:type="dxa"/>
        <w:tblLook w:val="04A0" w:firstRow="1" w:lastRow="0" w:firstColumn="1" w:lastColumn="0" w:noHBand="0" w:noVBand="1"/>
      </w:tblPr>
      <w:tblGrid>
        <w:gridCol w:w="558"/>
        <w:gridCol w:w="5601"/>
        <w:gridCol w:w="1110"/>
        <w:gridCol w:w="1191"/>
        <w:gridCol w:w="1414"/>
      </w:tblGrid>
      <w:tr w:rsidR="009C794C" w:rsidRPr="00662B40" w14:paraId="1F039100" w14:textId="77777777" w:rsidTr="00E554FF">
        <w:trPr>
          <w:trHeight w:val="540"/>
          <w:tblHeader/>
        </w:trPr>
        <w:tc>
          <w:tcPr>
            <w:tcW w:w="283" w:type="pct"/>
            <w:tcBorders>
              <w:top w:val="single" w:sz="4" w:space="0" w:color="auto"/>
              <w:left w:val="single" w:sz="8" w:space="0" w:color="auto"/>
              <w:bottom w:val="single" w:sz="8" w:space="0" w:color="auto"/>
              <w:right w:val="single" w:sz="8" w:space="0" w:color="auto"/>
            </w:tcBorders>
            <w:shd w:val="clear" w:color="000000" w:fill="808080"/>
            <w:vAlign w:val="center"/>
            <w:hideMark/>
          </w:tcPr>
          <w:p w14:paraId="56DD134F" w14:textId="77777777" w:rsidR="009C794C" w:rsidRPr="00662B40" w:rsidRDefault="009C794C" w:rsidP="00CA440E">
            <w:pPr>
              <w:spacing w:after="0"/>
              <w:jc w:val="center"/>
              <w:rPr>
                <w:rFonts w:cs="Times New Roman"/>
                <w:b/>
                <w:bCs/>
                <w:color w:val="000000"/>
                <w:sz w:val="20"/>
                <w:szCs w:val="20"/>
                <w:lang w:val="en-US"/>
              </w:rPr>
            </w:pPr>
            <w:r w:rsidRPr="00662B40">
              <w:rPr>
                <w:rFonts w:cs="Times New Roman"/>
                <w:b/>
                <w:bCs/>
                <w:color w:val="000000"/>
                <w:sz w:val="20"/>
                <w:szCs w:val="20"/>
                <w:lang w:val="en-US"/>
              </w:rPr>
              <w:t>Α/Α</w:t>
            </w:r>
          </w:p>
        </w:tc>
        <w:tc>
          <w:tcPr>
            <w:tcW w:w="2836" w:type="pct"/>
            <w:tcBorders>
              <w:top w:val="single" w:sz="4" w:space="0" w:color="auto"/>
              <w:left w:val="nil"/>
              <w:bottom w:val="single" w:sz="8" w:space="0" w:color="auto"/>
              <w:right w:val="single" w:sz="8" w:space="0" w:color="auto"/>
            </w:tcBorders>
            <w:shd w:val="clear" w:color="000000" w:fill="808080"/>
            <w:vAlign w:val="center"/>
            <w:hideMark/>
          </w:tcPr>
          <w:p w14:paraId="7A3A9955" w14:textId="77777777" w:rsidR="009C794C" w:rsidRPr="00662B40" w:rsidRDefault="009C794C" w:rsidP="00CA440E">
            <w:pPr>
              <w:spacing w:after="0"/>
              <w:jc w:val="center"/>
              <w:rPr>
                <w:rFonts w:cs="Times New Roman"/>
                <w:b/>
                <w:bCs/>
                <w:color w:val="000000"/>
                <w:sz w:val="20"/>
                <w:szCs w:val="20"/>
                <w:lang w:val="en-US"/>
              </w:rPr>
            </w:pPr>
            <w:r w:rsidRPr="00662B40">
              <w:rPr>
                <w:rFonts w:cs="Times New Roman"/>
                <w:b/>
                <w:bCs/>
                <w:color w:val="000000"/>
                <w:sz w:val="20"/>
                <w:szCs w:val="20"/>
                <w:lang w:val="en-US"/>
              </w:rPr>
              <w:t>ΠΕΡΙΓΡΑΦΗ / ΠΡΟΔΙΑΓΡΑΦΕΣ</w:t>
            </w:r>
          </w:p>
        </w:tc>
        <w:tc>
          <w:tcPr>
            <w:tcW w:w="562" w:type="pct"/>
            <w:tcBorders>
              <w:top w:val="single" w:sz="4" w:space="0" w:color="auto"/>
              <w:left w:val="nil"/>
              <w:bottom w:val="single" w:sz="8" w:space="0" w:color="auto"/>
              <w:right w:val="single" w:sz="8" w:space="0" w:color="auto"/>
            </w:tcBorders>
            <w:shd w:val="clear" w:color="000000" w:fill="808080"/>
            <w:vAlign w:val="center"/>
            <w:hideMark/>
          </w:tcPr>
          <w:p w14:paraId="351957B4" w14:textId="77777777" w:rsidR="009C794C" w:rsidRPr="00662B40" w:rsidRDefault="009C794C" w:rsidP="00CA440E">
            <w:pPr>
              <w:spacing w:after="0"/>
              <w:jc w:val="center"/>
              <w:rPr>
                <w:rFonts w:cs="Times New Roman"/>
                <w:b/>
                <w:bCs/>
                <w:color w:val="000000"/>
                <w:sz w:val="20"/>
                <w:szCs w:val="20"/>
                <w:lang w:val="en-US"/>
              </w:rPr>
            </w:pPr>
            <w:r w:rsidRPr="00662B40">
              <w:rPr>
                <w:rFonts w:cs="Times New Roman"/>
                <w:b/>
                <w:bCs/>
                <w:color w:val="000000"/>
                <w:sz w:val="20"/>
                <w:szCs w:val="20"/>
                <w:lang w:val="en-US"/>
              </w:rPr>
              <w:t>ΑΠΑΙΤΗΣΗ</w:t>
            </w:r>
          </w:p>
        </w:tc>
        <w:tc>
          <w:tcPr>
            <w:tcW w:w="603" w:type="pct"/>
            <w:tcBorders>
              <w:top w:val="single" w:sz="4" w:space="0" w:color="auto"/>
              <w:left w:val="nil"/>
              <w:bottom w:val="single" w:sz="8" w:space="0" w:color="auto"/>
              <w:right w:val="single" w:sz="8" w:space="0" w:color="auto"/>
            </w:tcBorders>
            <w:shd w:val="clear" w:color="000000" w:fill="808080"/>
            <w:vAlign w:val="center"/>
            <w:hideMark/>
          </w:tcPr>
          <w:p w14:paraId="284657C1" w14:textId="77777777" w:rsidR="009C794C" w:rsidRPr="00662B40" w:rsidRDefault="009C794C" w:rsidP="00CA440E">
            <w:pPr>
              <w:spacing w:after="0"/>
              <w:jc w:val="center"/>
              <w:rPr>
                <w:rFonts w:cs="Times New Roman"/>
                <w:b/>
                <w:bCs/>
                <w:color w:val="000000"/>
                <w:sz w:val="20"/>
                <w:szCs w:val="20"/>
                <w:lang w:val="en-US"/>
              </w:rPr>
            </w:pPr>
            <w:r w:rsidRPr="00662B40">
              <w:rPr>
                <w:rFonts w:cs="Times New Roman"/>
                <w:b/>
                <w:bCs/>
                <w:color w:val="000000"/>
                <w:sz w:val="20"/>
                <w:szCs w:val="20"/>
                <w:lang w:val="en-US"/>
              </w:rPr>
              <w:t>ΑΠΑΝΤΗΣΗ</w:t>
            </w:r>
          </w:p>
        </w:tc>
        <w:tc>
          <w:tcPr>
            <w:tcW w:w="716" w:type="pct"/>
            <w:tcBorders>
              <w:top w:val="single" w:sz="4" w:space="0" w:color="auto"/>
              <w:left w:val="nil"/>
              <w:bottom w:val="single" w:sz="8" w:space="0" w:color="auto"/>
              <w:right w:val="single" w:sz="8" w:space="0" w:color="auto"/>
            </w:tcBorders>
            <w:shd w:val="clear" w:color="000000" w:fill="808080"/>
            <w:vAlign w:val="center"/>
            <w:hideMark/>
          </w:tcPr>
          <w:p w14:paraId="2DA145E8" w14:textId="77777777" w:rsidR="009C794C" w:rsidRPr="00662B40" w:rsidRDefault="009C794C" w:rsidP="00CA440E">
            <w:pPr>
              <w:spacing w:after="0"/>
              <w:jc w:val="center"/>
              <w:rPr>
                <w:rFonts w:cs="Times New Roman"/>
                <w:b/>
                <w:bCs/>
                <w:color w:val="000000"/>
                <w:sz w:val="20"/>
                <w:szCs w:val="20"/>
                <w:lang w:val="en-US"/>
              </w:rPr>
            </w:pPr>
            <w:r w:rsidRPr="00662B40">
              <w:rPr>
                <w:rFonts w:cs="Times New Roman"/>
                <w:b/>
                <w:bCs/>
                <w:color w:val="000000"/>
                <w:sz w:val="20"/>
                <w:szCs w:val="20"/>
                <w:lang w:val="en-US"/>
              </w:rPr>
              <w:t>ΠΑΡΑΠΟΜΠΗ</w:t>
            </w:r>
          </w:p>
        </w:tc>
      </w:tr>
      <w:tr w:rsidR="009C794C" w:rsidRPr="00662B40" w14:paraId="1BBB2023"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6DE7DEC" w14:textId="77777777" w:rsidR="009C794C" w:rsidRPr="00262B76" w:rsidRDefault="009C794C" w:rsidP="00B22D4A">
            <w:pPr>
              <w:pStyle w:val="afb"/>
              <w:numPr>
                <w:ilvl w:val="0"/>
                <w:numId w:val="66"/>
              </w:numPr>
              <w:suppressAutoHyphens w:val="0"/>
              <w:spacing w:after="0"/>
              <w:jc w:val="center"/>
              <w:rPr>
                <w:rFonts w:cs="Times New Roman"/>
                <w:color w:val="000000"/>
                <w:lang w:val="en-US"/>
              </w:rPr>
            </w:pPr>
          </w:p>
        </w:tc>
        <w:tc>
          <w:tcPr>
            <w:tcW w:w="2836" w:type="pct"/>
            <w:tcBorders>
              <w:top w:val="nil"/>
              <w:left w:val="nil"/>
              <w:bottom w:val="single" w:sz="8" w:space="0" w:color="auto"/>
              <w:right w:val="single" w:sz="8" w:space="0" w:color="auto"/>
            </w:tcBorders>
            <w:shd w:val="clear" w:color="auto" w:fill="auto"/>
            <w:vAlign w:val="center"/>
            <w:hideMark/>
          </w:tcPr>
          <w:p w14:paraId="0091A72C" w14:textId="77777777" w:rsidR="009C794C" w:rsidRPr="00662B40" w:rsidRDefault="009C794C" w:rsidP="00CA440E">
            <w:pPr>
              <w:spacing w:after="0"/>
              <w:rPr>
                <w:rFonts w:cs="Times New Roman"/>
                <w:color w:val="000000"/>
                <w:lang w:val="en-US"/>
              </w:rPr>
            </w:pPr>
            <w:r w:rsidRPr="00662B40">
              <w:rPr>
                <w:rFonts w:cs="Times New Roman"/>
                <w:color w:val="000000"/>
                <w:lang w:val="en-US"/>
              </w:rPr>
              <w:t xml:space="preserve">Τεκμηριωμένη κάλυψη προδιαγραφών παραγράφου </w:t>
            </w:r>
            <w:r w:rsidR="00F870EB">
              <w:rPr>
                <w:rFonts w:cs="Times New Roman"/>
                <w:color w:val="000000"/>
                <w:lang w:val="en-US"/>
              </w:rPr>
              <w:fldChar w:fldCharType="begin" w:fldLock="1"/>
            </w:r>
            <w:r w:rsidR="008D5F22">
              <w:rPr>
                <w:rFonts w:cs="Times New Roman"/>
                <w:color w:val="000000"/>
                <w:lang w:val="en-US"/>
              </w:rPr>
              <w:instrText xml:space="preserve"> REF _Ref508910123 \r \h </w:instrText>
            </w:r>
            <w:r w:rsidR="00F870EB">
              <w:rPr>
                <w:rFonts w:cs="Times New Roman"/>
                <w:color w:val="000000"/>
                <w:lang w:val="en-US"/>
              </w:rPr>
            </w:r>
            <w:r w:rsidR="00F870EB">
              <w:rPr>
                <w:rFonts w:cs="Times New Roman"/>
                <w:color w:val="000000"/>
                <w:lang w:val="en-US"/>
              </w:rPr>
              <w:fldChar w:fldCharType="separate"/>
            </w:r>
            <w:r w:rsidR="007F205F">
              <w:rPr>
                <w:rFonts w:cs="Times New Roman"/>
                <w:color w:val="000000"/>
                <w:lang w:val="en-US"/>
              </w:rPr>
              <w:t>3.2.1</w:t>
            </w:r>
            <w:r w:rsidR="00F870EB">
              <w:rPr>
                <w:rFonts w:cs="Times New Roman"/>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6EC6EDB1"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0998DAB"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DDCD3ED"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r>
      <w:tr w:rsidR="009C794C" w:rsidRPr="00662B40" w14:paraId="31E18BD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4CCAE10" w14:textId="77777777" w:rsidR="009C794C" w:rsidRPr="00262B76" w:rsidRDefault="009C794C" w:rsidP="00B22D4A">
            <w:pPr>
              <w:pStyle w:val="afb"/>
              <w:numPr>
                <w:ilvl w:val="0"/>
                <w:numId w:val="66"/>
              </w:numPr>
              <w:suppressAutoHyphens w:val="0"/>
              <w:spacing w:after="0"/>
              <w:jc w:val="center"/>
              <w:rPr>
                <w:rFonts w:cs="Times New Roman"/>
                <w:color w:val="000000"/>
                <w:lang w:val="en-US"/>
              </w:rPr>
            </w:pPr>
          </w:p>
        </w:tc>
        <w:tc>
          <w:tcPr>
            <w:tcW w:w="2836" w:type="pct"/>
            <w:tcBorders>
              <w:top w:val="nil"/>
              <w:left w:val="nil"/>
              <w:bottom w:val="single" w:sz="8" w:space="0" w:color="auto"/>
              <w:right w:val="single" w:sz="8" w:space="0" w:color="auto"/>
            </w:tcBorders>
            <w:shd w:val="clear" w:color="auto" w:fill="auto"/>
            <w:vAlign w:val="center"/>
            <w:hideMark/>
          </w:tcPr>
          <w:p w14:paraId="6B3E835C" w14:textId="77777777" w:rsidR="009C794C" w:rsidRPr="00662B40" w:rsidRDefault="009C794C" w:rsidP="00CA440E">
            <w:pPr>
              <w:spacing w:after="0"/>
              <w:rPr>
                <w:rFonts w:cs="Times New Roman"/>
              </w:rPr>
            </w:pPr>
            <w:r w:rsidRPr="00662B40">
              <w:rPr>
                <w:rFonts w:cs="Times New Roman"/>
              </w:rPr>
              <w:t xml:space="preserve">Προμήθεια τηλεμετρικών σταθμών </w:t>
            </w:r>
            <w:r>
              <w:rPr>
                <w:rFonts w:cs="Times New Roman"/>
              </w:rPr>
              <w:t>μέσω των οποίων θα πραγματοποιείται η μέτρηση και καταγραφή εδαφικών και ατμοσφαιρικών παραμέτρων</w:t>
            </w:r>
          </w:p>
        </w:tc>
        <w:tc>
          <w:tcPr>
            <w:tcW w:w="562" w:type="pct"/>
            <w:tcBorders>
              <w:top w:val="nil"/>
              <w:left w:val="nil"/>
              <w:bottom w:val="single" w:sz="8" w:space="0" w:color="auto"/>
              <w:right w:val="single" w:sz="8" w:space="0" w:color="auto"/>
            </w:tcBorders>
            <w:shd w:val="clear" w:color="auto" w:fill="auto"/>
            <w:vAlign w:val="center"/>
            <w:hideMark/>
          </w:tcPr>
          <w:p w14:paraId="584261D2" w14:textId="77777777" w:rsidR="009C794C" w:rsidRPr="007A64EC" w:rsidRDefault="009C794C" w:rsidP="00CA440E">
            <w:pPr>
              <w:spacing w:after="0"/>
              <w:jc w:val="center"/>
              <w:rPr>
                <w:rFonts w:cs="Times New Roman"/>
                <w:color w:val="000000"/>
              </w:rPr>
            </w:pPr>
            <w:r>
              <w:rPr>
                <w:color w:val="000000"/>
                <w:lang w:val="en-US"/>
              </w:rPr>
              <w:t>≥</w:t>
            </w:r>
            <w:r>
              <w:rPr>
                <w:rFonts w:cs="Times New Roman"/>
                <w:color w:val="000000"/>
              </w:rPr>
              <w:t xml:space="preserve"> 6.500</w:t>
            </w:r>
          </w:p>
        </w:tc>
        <w:tc>
          <w:tcPr>
            <w:tcW w:w="603" w:type="pct"/>
            <w:tcBorders>
              <w:top w:val="nil"/>
              <w:left w:val="nil"/>
              <w:bottom w:val="single" w:sz="8" w:space="0" w:color="auto"/>
              <w:right w:val="single" w:sz="8" w:space="0" w:color="auto"/>
            </w:tcBorders>
            <w:shd w:val="clear" w:color="auto" w:fill="auto"/>
            <w:vAlign w:val="center"/>
            <w:hideMark/>
          </w:tcPr>
          <w:p w14:paraId="05AFA9CE"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F12089F"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r>
      <w:tr w:rsidR="009C794C" w:rsidRPr="00662B40" w14:paraId="44E03035" w14:textId="77777777" w:rsidTr="00E554FF">
        <w:trPr>
          <w:trHeight w:val="12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4BF576E" w14:textId="77777777" w:rsidR="009C794C" w:rsidRPr="00262B76" w:rsidRDefault="009C794C" w:rsidP="00B22D4A">
            <w:pPr>
              <w:pStyle w:val="afb"/>
              <w:numPr>
                <w:ilvl w:val="0"/>
                <w:numId w:val="66"/>
              </w:numPr>
              <w:suppressAutoHyphens w:val="0"/>
              <w:spacing w:after="0"/>
              <w:jc w:val="center"/>
              <w:rPr>
                <w:rFonts w:cs="Times New Roman"/>
                <w:color w:val="000000"/>
                <w:lang w:val="en-US"/>
              </w:rPr>
            </w:pPr>
          </w:p>
        </w:tc>
        <w:tc>
          <w:tcPr>
            <w:tcW w:w="2836" w:type="pct"/>
            <w:tcBorders>
              <w:top w:val="nil"/>
              <w:left w:val="nil"/>
              <w:bottom w:val="single" w:sz="8" w:space="0" w:color="auto"/>
              <w:right w:val="single" w:sz="8" w:space="0" w:color="auto"/>
            </w:tcBorders>
            <w:shd w:val="clear" w:color="auto" w:fill="auto"/>
            <w:vAlign w:val="center"/>
            <w:hideMark/>
          </w:tcPr>
          <w:p w14:paraId="2B89EF01" w14:textId="77777777" w:rsidR="009C794C" w:rsidRPr="00662B40" w:rsidRDefault="009C794C" w:rsidP="00287CCE">
            <w:pPr>
              <w:spacing w:after="0"/>
              <w:rPr>
                <w:rFonts w:cs="Times New Roman"/>
                <w:color w:val="000000"/>
              </w:rPr>
            </w:pPr>
            <w:r w:rsidRPr="00662B40">
              <w:rPr>
                <w:rFonts w:cs="Times New Roman"/>
                <w:color w:val="000000"/>
              </w:rPr>
              <w:t xml:space="preserve">Κάλυψη των διαφορετικών κλιματικών και εδαφικών ζωνών καλλιεργήσιμης έκτασης που αντιστοιχεί στο 60% της παραγόμενης αξίας των ελληνικών προϊόντων στις 13 </w:t>
            </w:r>
            <w:r w:rsidR="00C36C78">
              <w:rPr>
                <w:rFonts w:cs="Times New Roman"/>
                <w:color w:val="000000"/>
              </w:rPr>
              <w:t>Περιφέρειες</w:t>
            </w:r>
            <w:r w:rsidRPr="00662B40">
              <w:rPr>
                <w:rFonts w:cs="Times New Roman"/>
                <w:color w:val="000000"/>
              </w:rPr>
              <w:t xml:space="preserve"> της Ελλάδας</w:t>
            </w:r>
          </w:p>
        </w:tc>
        <w:tc>
          <w:tcPr>
            <w:tcW w:w="562" w:type="pct"/>
            <w:tcBorders>
              <w:top w:val="nil"/>
              <w:left w:val="nil"/>
              <w:bottom w:val="single" w:sz="8" w:space="0" w:color="auto"/>
              <w:right w:val="single" w:sz="8" w:space="0" w:color="auto"/>
            </w:tcBorders>
            <w:shd w:val="clear" w:color="auto" w:fill="auto"/>
            <w:vAlign w:val="center"/>
            <w:hideMark/>
          </w:tcPr>
          <w:p w14:paraId="65A2BD3F"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F430975"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9CE92BD"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r>
      <w:tr w:rsidR="009C794C" w:rsidRPr="00662B40" w14:paraId="6C81188E"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7A62908" w14:textId="77777777" w:rsidR="009C794C" w:rsidRPr="00662B40" w:rsidRDefault="009C794C" w:rsidP="00CA440E">
            <w:pPr>
              <w:spacing w:after="0"/>
              <w:rPr>
                <w:rFonts w:cs="Times New Roman"/>
                <w:b/>
                <w:bCs/>
                <w:color w:val="000000"/>
                <w:sz w:val="20"/>
                <w:szCs w:val="20"/>
              </w:rPr>
            </w:pPr>
            <w:r w:rsidRPr="00662B40">
              <w:rPr>
                <w:rFonts w:cs="Times New Roman"/>
                <w:b/>
                <w:bCs/>
                <w:color w:val="000000"/>
                <w:sz w:val="20"/>
                <w:szCs w:val="20"/>
              </w:rPr>
              <w:t>ΤΕΧΝΙΚΕΣ ΠΡΟΔΙΑΓΡΑΦΕΣ ΣΤΑΘΜΩΝ ΣΥΛΛΟΓΗΣ ΔΕΔΟΜΕΝΩΝ</w:t>
            </w:r>
          </w:p>
        </w:tc>
      </w:tr>
      <w:tr w:rsidR="009C794C" w:rsidRPr="00662B40" w14:paraId="3D9A77D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F97FB12"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487A233" w14:textId="77777777" w:rsidR="009C794C" w:rsidRPr="00F84085" w:rsidRDefault="009C794C" w:rsidP="00CA440E">
            <w:pPr>
              <w:spacing w:after="0"/>
              <w:rPr>
                <w:rFonts w:cs="Times New Roman"/>
                <w:color w:val="000000"/>
              </w:rPr>
            </w:pPr>
            <w:r w:rsidRPr="00662B40">
              <w:rPr>
                <w:rFonts w:cs="Times New Roman"/>
                <w:color w:val="000000"/>
                <w:lang w:val="en-US"/>
              </w:rPr>
              <w:t> </w:t>
            </w:r>
            <w:r>
              <w:rPr>
                <w:rFonts w:cs="Times New Roman"/>
                <w:color w:val="000000"/>
              </w:rPr>
              <w:t xml:space="preserve">Οι υπό προμήθεια σταθμοί συλλογής δεδομένων μέτρησης </w:t>
            </w:r>
            <w:r w:rsidRPr="00262B76">
              <w:rPr>
                <w:rFonts w:cs="Times New Roman"/>
                <w:b/>
                <w:color w:val="000000"/>
              </w:rPr>
              <w:t>εδαφικών και</w:t>
            </w:r>
            <w:r>
              <w:rPr>
                <w:rFonts w:cs="Times New Roman"/>
                <w:color w:val="000000"/>
              </w:rPr>
              <w:t xml:space="preserve"> </w:t>
            </w:r>
            <w:r w:rsidRPr="0062171C">
              <w:rPr>
                <w:rFonts w:cs="Times New Roman"/>
                <w:b/>
                <w:color w:val="000000"/>
              </w:rPr>
              <w:t>ατμοσφαιρικών παραμέτρων</w:t>
            </w:r>
            <w:r>
              <w:rPr>
                <w:rFonts w:cs="Times New Roman"/>
                <w:color w:val="000000"/>
              </w:rPr>
              <w:t xml:space="preserve"> θα πρέπει να μετρούν και να καταγράφουν ανά δέκα (10) λεπτά της ώρας τις παρακάτω ατμοσφαιρικές παραμέτρους και τουλάχιστον ανά μία (1) ώρα τις παρακάτω εδαφικές παραμέτρους.</w:t>
            </w:r>
          </w:p>
        </w:tc>
        <w:tc>
          <w:tcPr>
            <w:tcW w:w="562" w:type="pct"/>
            <w:tcBorders>
              <w:top w:val="nil"/>
              <w:left w:val="nil"/>
              <w:bottom w:val="single" w:sz="8" w:space="0" w:color="auto"/>
              <w:right w:val="single" w:sz="8" w:space="0" w:color="auto"/>
            </w:tcBorders>
            <w:shd w:val="clear" w:color="auto" w:fill="auto"/>
            <w:vAlign w:val="center"/>
            <w:hideMark/>
          </w:tcPr>
          <w:p w14:paraId="1266755E" w14:textId="77777777" w:rsidR="009C794C" w:rsidRPr="00662B40" w:rsidRDefault="009C794C" w:rsidP="00CA440E">
            <w:pPr>
              <w:spacing w:after="0"/>
              <w:jc w:val="center"/>
              <w:rPr>
                <w:rFonts w:cs="Times New Roman"/>
                <w:color w:val="000000"/>
              </w:rPr>
            </w:pPr>
            <w:r w:rsidRPr="00262B76">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7FB14DEB"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007281B"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4B42B276"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9F43963" w14:textId="77777777" w:rsidR="009C794C" w:rsidRPr="00262B76"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94A7357"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Θερμοκρασία περιβάλλοντος (</w:t>
            </w:r>
            <w:r>
              <w:t>°C)</w:t>
            </w:r>
          </w:p>
        </w:tc>
        <w:tc>
          <w:tcPr>
            <w:tcW w:w="562" w:type="pct"/>
            <w:tcBorders>
              <w:top w:val="nil"/>
              <w:left w:val="nil"/>
              <w:bottom w:val="single" w:sz="8" w:space="0" w:color="auto"/>
              <w:right w:val="single" w:sz="8" w:space="0" w:color="auto"/>
            </w:tcBorders>
            <w:shd w:val="clear" w:color="auto" w:fill="auto"/>
            <w:vAlign w:val="center"/>
            <w:hideMark/>
          </w:tcPr>
          <w:p w14:paraId="1837AB6C" w14:textId="77777777" w:rsidR="009C794C" w:rsidRPr="00662B40" w:rsidRDefault="009C794C" w:rsidP="00CA440E">
            <w:pPr>
              <w:spacing w:after="0"/>
              <w:jc w:val="center"/>
              <w:rPr>
                <w:rFonts w:cs="Times New Roman"/>
                <w:color w:val="000000"/>
              </w:rPr>
            </w:pPr>
            <w:r w:rsidRPr="00262B76">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2AB80768"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100EAF5"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3375E36E"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8C543A4"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2C0BE33"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Σχετική υγρασία περιβάλλοντος (</w:t>
            </w:r>
            <w:r w:rsidRPr="000902B2">
              <w:t>0 - 100 %)</w:t>
            </w:r>
          </w:p>
        </w:tc>
        <w:tc>
          <w:tcPr>
            <w:tcW w:w="562" w:type="pct"/>
            <w:tcBorders>
              <w:top w:val="nil"/>
              <w:left w:val="nil"/>
              <w:bottom w:val="single" w:sz="8" w:space="0" w:color="auto"/>
              <w:right w:val="single" w:sz="8" w:space="0" w:color="auto"/>
            </w:tcBorders>
            <w:shd w:val="clear" w:color="auto" w:fill="auto"/>
            <w:vAlign w:val="center"/>
            <w:hideMark/>
          </w:tcPr>
          <w:p w14:paraId="574D7947" w14:textId="77777777" w:rsidR="009C794C" w:rsidRPr="00662B40" w:rsidRDefault="009C794C" w:rsidP="00CA440E">
            <w:pPr>
              <w:spacing w:after="0"/>
              <w:jc w:val="center"/>
              <w:rPr>
                <w:rFonts w:cs="Times New Roman"/>
                <w:color w:val="000000"/>
              </w:rPr>
            </w:pPr>
            <w:r w:rsidRPr="00262B76">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52326EF6"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3D7A8DC"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7F079036"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CA2AED4"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819D9E1"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Ατμοσφαιρική πίεση (</w:t>
            </w:r>
            <w:r>
              <w:t>hPa)</w:t>
            </w:r>
          </w:p>
        </w:tc>
        <w:tc>
          <w:tcPr>
            <w:tcW w:w="562" w:type="pct"/>
            <w:tcBorders>
              <w:top w:val="nil"/>
              <w:left w:val="nil"/>
              <w:bottom w:val="single" w:sz="8" w:space="0" w:color="auto"/>
              <w:right w:val="single" w:sz="8" w:space="0" w:color="auto"/>
            </w:tcBorders>
            <w:shd w:val="clear" w:color="auto" w:fill="auto"/>
            <w:vAlign w:val="center"/>
            <w:hideMark/>
          </w:tcPr>
          <w:p w14:paraId="32C83E91" w14:textId="77777777" w:rsidR="009C794C" w:rsidRPr="00662B40"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hideMark/>
          </w:tcPr>
          <w:p w14:paraId="4715127F"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E737977"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7C637C4F"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0345A7B"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3800C0E"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Διεύθυνση Ανέμου (</w:t>
            </w:r>
            <w:r>
              <w:t>°)</w:t>
            </w:r>
          </w:p>
        </w:tc>
        <w:tc>
          <w:tcPr>
            <w:tcW w:w="562" w:type="pct"/>
            <w:tcBorders>
              <w:top w:val="nil"/>
              <w:left w:val="nil"/>
              <w:bottom w:val="single" w:sz="8" w:space="0" w:color="auto"/>
              <w:right w:val="single" w:sz="8" w:space="0" w:color="auto"/>
            </w:tcBorders>
            <w:shd w:val="clear" w:color="auto" w:fill="auto"/>
            <w:vAlign w:val="center"/>
            <w:hideMark/>
          </w:tcPr>
          <w:p w14:paraId="725B5A16" w14:textId="77777777" w:rsidR="009C794C" w:rsidRPr="00662B40"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hideMark/>
          </w:tcPr>
          <w:p w14:paraId="359BF880"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B991FBD"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471E1D8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0FA4DD0F"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2C153C1"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Ταχύτητα ανέμου (</w:t>
            </w:r>
            <w:r>
              <w:t>km/h)</w:t>
            </w:r>
          </w:p>
        </w:tc>
        <w:tc>
          <w:tcPr>
            <w:tcW w:w="562" w:type="pct"/>
            <w:tcBorders>
              <w:top w:val="nil"/>
              <w:left w:val="nil"/>
              <w:bottom w:val="single" w:sz="8" w:space="0" w:color="auto"/>
              <w:right w:val="single" w:sz="8" w:space="0" w:color="auto"/>
            </w:tcBorders>
            <w:shd w:val="clear" w:color="auto" w:fill="auto"/>
            <w:vAlign w:val="center"/>
            <w:hideMark/>
          </w:tcPr>
          <w:p w14:paraId="0DB6DBA6" w14:textId="77777777" w:rsidR="009C794C" w:rsidRPr="00662B40"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hideMark/>
          </w:tcPr>
          <w:p w14:paraId="3B151C30"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3E72FB6"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5B4765FF"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95F97A9"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34A2383"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Βροχόπτωση (</w:t>
            </w:r>
            <w:r>
              <w:t>mm/h)</w:t>
            </w:r>
          </w:p>
        </w:tc>
        <w:tc>
          <w:tcPr>
            <w:tcW w:w="562" w:type="pct"/>
            <w:tcBorders>
              <w:top w:val="nil"/>
              <w:left w:val="nil"/>
              <w:bottom w:val="single" w:sz="8" w:space="0" w:color="auto"/>
              <w:right w:val="single" w:sz="8" w:space="0" w:color="auto"/>
            </w:tcBorders>
            <w:shd w:val="clear" w:color="auto" w:fill="auto"/>
            <w:vAlign w:val="center"/>
            <w:hideMark/>
          </w:tcPr>
          <w:p w14:paraId="1E410865" w14:textId="77777777" w:rsidR="009C794C" w:rsidRPr="00662B40"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hideMark/>
          </w:tcPr>
          <w:p w14:paraId="3FEBE02F"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7044E94"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10742DAF"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D20C67F" w14:textId="77777777" w:rsidR="009C794C" w:rsidRPr="00662B40"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D6BCE54"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Ένταση ηλιακής ακτινοβολίας (</w:t>
            </w:r>
            <w:r>
              <w:t>W/m</w:t>
            </w:r>
            <w:r w:rsidRPr="000902B2">
              <w:rPr>
                <w:vertAlign w:val="superscript"/>
              </w:rPr>
              <w:t>2</w:t>
            </w:r>
            <w:r>
              <w:t>)</w:t>
            </w:r>
          </w:p>
        </w:tc>
        <w:tc>
          <w:tcPr>
            <w:tcW w:w="562" w:type="pct"/>
            <w:tcBorders>
              <w:top w:val="nil"/>
              <w:left w:val="nil"/>
              <w:bottom w:val="single" w:sz="8" w:space="0" w:color="auto"/>
              <w:right w:val="single" w:sz="8" w:space="0" w:color="auto"/>
            </w:tcBorders>
            <w:shd w:val="clear" w:color="auto" w:fill="auto"/>
            <w:vAlign w:val="center"/>
            <w:hideMark/>
          </w:tcPr>
          <w:p w14:paraId="3BD73E57" w14:textId="77777777" w:rsidR="009C794C" w:rsidRPr="00662B40"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hideMark/>
          </w:tcPr>
          <w:p w14:paraId="4B7F5091" w14:textId="77777777" w:rsidR="009C794C" w:rsidRPr="00662B40"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E42B705" w14:textId="77777777" w:rsidR="009C794C" w:rsidRPr="00662B40" w:rsidRDefault="009C794C" w:rsidP="00CA440E">
            <w:pPr>
              <w:spacing w:after="0"/>
              <w:rPr>
                <w:rFonts w:cs="Times New Roman"/>
                <w:color w:val="000000"/>
              </w:rPr>
            </w:pPr>
            <w:r w:rsidRPr="00662B40">
              <w:rPr>
                <w:rFonts w:cs="Times New Roman"/>
                <w:color w:val="000000"/>
                <w:lang w:val="en-US"/>
              </w:rPr>
              <w:t> </w:t>
            </w:r>
          </w:p>
        </w:tc>
      </w:tr>
      <w:tr w:rsidR="009C794C" w:rsidRPr="00662B40" w14:paraId="10B842E4"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4095795" w14:textId="77777777" w:rsidR="009C794C" w:rsidRPr="00262B76"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571D423" w14:textId="77777777" w:rsidR="009C794C" w:rsidRPr="000902B2" w:rsidRDefault="009C794C" w:rsidP="00B22D4A">
            <w:pPr>
              <w:pStyle w:val="afb"/>
              <w:numPr>
                <w:ilvl w:val="0"/>
                <w:numId w:val="59"/>
              </w:numPr>
              <w:suppressAutoHyphens w:val="0"/>
              <w:spacing w:after="0"/>
              <w:rPr>
                <w:rFonts w:cs="Times New Roman"/>
                <w:color w:val="000000"/>
              </w:rPr>
            </w:pPr>
            <w:r w:rsidRPr="000902B2">
              <w:rPr>
                <w:rFonts w:cs="Times New Roman"/>
                <w:color w:val="000000"/>
              </w:rPr>
              <w:t>Θερμοκρασία εδάφους (</w:t>
            </w:r>
            <w:r>
              <w:t>°C)</w:t>
            </w:r>
          </w:p>
        </w:tc>
        <w:tc>
          <w:tcPr>
            <w:tcW w:w="562" w:type="pct"/>
            <w:tcBorders>
              <w:top w:val="nil"/>
              <w:left w:val="nil"/>
              <w:bottom w:val="single" w:sz="8" w:space="0" w:color="auto"/>
              <w:right w:val="single" w:sz="8" w:space="0" w:color="auto"/>
            </w:tcBorders>
            <w:shd w:val="clear" w:color="auto" w:fill="auto"/>
            <w:vAlign w:val="center"/>
          </w:tcPr>
          <w:p w14:paraId="7AE3F07E"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158E114E" w14:textId="77777777" w:rsidR="009C794C" w:rsidRPr="00662B40" w:rsidRDefault="009C794C" w:rsidP="00CA440E">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063A96CF" w14:textId="77777777" w:rsidR="009C794C" w:rsidRPr="00662B40" w:rsidRDefault="009C794C" w:rsidP="00CA440E">
            <w:pPr>
              <w:spacing w:after="0"/>
              <w:rPr>
                <w:rFonts w:cs="Times New Roman"/>
                <w:color w:val="000000"/>
                <w:lang w:val="en-US"/>
              </w:rPr>
            </w:pPr>
          </w:p>
        </w:tc>
      </w:tr>
      <w:tr w:rsidR="009C794C" w:rsidRPr="00662B40" w14:paraId="1C544852"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7EAE771" w14:textId="77777777" w:rsidR="009C794C" w:rsidRPr="00262B76"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9BD9FE2" w14:textId="77777777" w:rsidR="009C794C" w:rsidRPr="000902B2" w:rsidRDefault="009C794C" w:rsidP="005609B5">
            <w:pPr>
              <w:pStyle w:val="afb"/>
              <w:numPr>
                <w:ilvl w:val="0"/>
                <w:numId w:val="59"/>
              </w:numPr>
              <w:suppressAutoHyphens w:val="0"/>
              <w:spacing w:after="0"/>
              <w:rPr>
                <w:rFonts w:cs="Times New Roman"/>
                <w:color w:val="000000"/>
              </w:rPr>
            </w:pPr>
            <w:r w:rsidRPr="000902B2">
              <w:rPr>
                <w:rFonts w:cs="Times New Roman"/>
                <w:color w:val="000000"/>
              </w:rPr>
              <w:t>Υγρασία εδάφους (</w:t>
            </w:r>
            <w:r w:rsidR="005609B5">
              <w:t>%</w:t>
            </w:r>
            <w:r>
              <w:t>)</w:t>
            </w:r>
          </w:p>
        </w:tc>
        <w:tc>
          <w:tcPr>
            <w:tcW w:w="562" w:type="pct"/>
            <w:tcBorders>
              <w:top w:val="nil"/>
              <w:left w:val="nil"/>
              <w:bottom w:val="single" w:sz="8" w:space="0" w:color="auto"/>
              <w:right w:val="single" w:sz="8" w:space="0" w:color="auto"/>
            </w:tcBorders>
            <w:shd w:val="clear" w:color="auto" w:fill="auto"/>
            <w:vAlign w:val="center"/>
          </w:tcPr>
          <w:p w14:paraId="5AAB8607"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0141AE16" w14:textId="77777777" w:rsidR="009C794C" w:rsidRPr="00662B40" w:rsidRDefault="009C794C" w:rsidP="00CA440E">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4FC038EA" w14:textId="77777777" w:rsidR="009C794C" w:rsidRPr="00662B40" w:rsidRDefault="009C794C" w:rsidP="00CA440E">
            <w:pPr>
              <w:spacing w:after="0"/>
              <w:rPr>
                <w:rFonts w:cs="Times New Roman"/>
                <w:color w:val="000000"/>
                <w:lang w:val="en-US"/>
              </w:rPr>
            </w:pPr>
          </w:p>
        </w:tc>
      </w:tr>
      <w:tr w:rsidR="009C794C" w:rsidRPr="00662B40" w14:paraId="6B23A765"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68673286" w14:textId="77777777" w:rsidR="009C794C" w:rsidRPr="00262B76" w:rsidRDefault="009C794C" w:rsidP="00B22D4A">
            <w:pPr>
              <w:pStyle w:val="afb"/>
              <w:numPr>
                <w:ilvl w:val="0"/>
                <w:numId w:val="6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A0A3C7C" w14:textId="77777777" w:rsidR="009C794C" w:rsidRPr="000902B2" w:rsidRDefault="009C794C" w:rsidP="00B22D4A">
            <w:pPr>
              <w:pStyle w:val="afb"/>
              <w:numPr>
                <w:ilvl w:val="0"/>
                <w:numId w:val="59"/>
              </w:numPr>
              <w:suppressAutoHyphens w:val="0"/>
              <w:spacing w:after="0"/>
              <w:rPr>
                <w:rFonts w:cs="Times New Roman"/>
                <w:color w:val="000000"/>
              </w:rPr>
            </w:pPr>
            <w:r>
              <w:rPr>
                <w:rFonts w:cs="Times New Roman"/>
                <w:color w:val="000000"/>
              </w:rPr>
              <w:t>Αλατότητα Εδάφους (</w:t>
            </w:r>
            <w:r>
              <w:rPr>
                <w:rFonts w:cs="Times New Roman"/>
                <w:color w:val="000000"/>
                <w:lang w:val="en-US"/>
              </w:rPr>
              <w:t>dS/m)</w:t>
            </w:r>
          </w:p>
        </w:tc>
        <w:tc>
          <w:tcPr>
            <w:tcW w:w="562" w:type="pct"/>
            <w:tcBorders>
              <w:top w:val="nil"/>
              <w:left w:val="nil"/>
              <w:bottom w:val="single" w:sz="8" w:space="0" w:color="auto"/>
              <w:right w:val="single" w:sz="8" w:space="0" w:color="auto"/>
            </w:tcBorders>
            <w:shd w:val="clear" w:color="auto" w:fill="auto"/>
            <w:vAlign w:val="center"/>
          </w:tcPr>
          <w:p w14:paraId="55BF39E9"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241D89D2" w14:textId="77777777" w:rsidR="009C794C" w:rsidRPr="00662B40" w:rsidRDefault="009C794C" w:rsidP="00CA440E">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1C3CFF87" w14:textId="77777777" w:rsidR="009C794C" w:rsidRPr="00662B40" w:rsidRDefault="009C794C" w:rsidP="00CA440E">
            <w:pPr>
              <w:spacing w:after="0"/>
              <w:rPr>
                <w:rFonts w:cs="Times New Roman"/>
                <w:color w:val="000000"/>
                <w:lang w:val="en-US"/>
              </w:rPr>
            </w:pPr>
          </w:p>
        </w:tc>
      </w:tr>
      <w:tr w:rsidR="009C794C" w:rsidRPr="00662B40" w14:paraId="0F8E2A14"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1D9C739"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ABCC786" w14:textId="77777777" w:rsidR="009C794C" w:rsidRPr="00C104D3" w:rsidRDefault="009C794C" w:rsidP="00CA440E">
            <w:pPr>
              <w:spacing w:after="0"/>
              <w:rPr>
                <w:rFonts w:cs="Times New Roman"/>
                <w:color w:val="000000"/>
              </w:rPr>
            </w:pPr>
            <w:r w:rsidRPr="00C104D3">
              <w:rPr>
                <w:rFonts w:cs="Times New Roman"/>
                <w:color w:val="000000"/>
              </w:rPr>
              <w:t xml:space="preserve">Τα εύρη τιμών και η τυπική ακρίβεια για καθένα από τα παραπάνω μεγέθη θα πρέπει να καλύπτουν τις ελάχιστες απαιτήσεις που ορίζονται στον σχετικό πίνακα της παραγράφου </w:t>
            </w:r>
            <w:r w:rsidR="00F870EB">
              <w:rPr>
                <w:rFonts w:cs="Times New Roman"/>
                <w:color w:val="000000"/>
              </w:rPr>
              <w:fldChar w:fldCharType="begin" w:fldLock="1"/>
            </w:r>
            <w:r w:rsidR="008D5F22">
              <w:rPr>
                <w:rFonts w:cs="Times New Roman"/>
                <w:color w:val="000000"/>
              </w:rPr>
              <w:instrText xml:space="preserve"> REF _Ref508910148 \r \h </w:instrText>
            </w:r>
            <w:r w:rsidR="00F870EB">
              <w:rPr>
                <w:rFonts w:cs="Times New Roman"/>
                <w:color w:val="000000"/>
              </w:rPr>
            </w:r>
            <w:r w:rsidR="00F870EB">
              <w:rPr>
                <w:rFonts w:cs="Times New Roman"/>
                <w:color w:val="000000"/>
              </w:rPr>
              <w:fldChar w:fldCharType="separate"/>
            </w:r>
            <w:r w:rsidR="007F205F">
              <w:rPr>
                <w:rFonts w:cs="Times New Roman"/>
                <w:color w:val="000000"/>
              </w:rPr>
              <w:t>3.2.1.3.1</w:t>
            </w:r>
            <w:r w:rsidR="00F870EB">
              <w:rPr>
                <w:rFonts w:cs="Times New Roman"/>
                <w:color w:val="000000"/>
              </w:rPr>
              <w:fldChar w:fldCharType="end"/>
            </w:r>
            <w:r w:rsidR="008D5F22">
              <w:rPr>
                <w:rFonts w:cs="Times New Roman"/>
                <w:color w:val="000000"/>
              </w:rPr>
              <w:t xml:space="preserve"> </w:t>
            </w:r>
            <w:r>
              <w:rPr>
                <w:rFonts w:cs="Times New Roman"/>
                <w:color w:val="000000"/>
              </w:rPr>
              <w:t xml:space="preserve">και </w:t>
            </w:r>
            <w:r w:rsidR="00F870EB">
              <w:rPr>
                <w:rFonts w:cs="Times New Roman"/>
                <w:color w:val="000000"/>
              </w:rPr>
              <w:fldChar w:fldCharType="begin" w:fldLock="1"/>
            </w:r>
            <w:r w:rsidR="008D5F22">
              <w:rPr>
                <w:rFonts w:cs="Times New Roman"/>
                <w:color w:val="000000"/>
              </w:rPr>
              <w:instrText xml:space="preserve"> REF _Ref508908035 \r \h </w:instrText>
            </w:r>
            <w:r w:rsidR="00F870EB">
              <w:rPr>
                <w:rFonts w:cs="Times New Roman"/>
                <w:color w:val="000000"/>
              </w:rPr>
            </w:r>
            <w:r w:rsidR="00F870EB">
              <w:rPr>
                <w:rFonts w:cs="Times New Roman"/>
                <w:color w:val="000000"/>
              </w:rPr>
              <w:fldChar w:fldCharType="separate"/>
            </w:r>
            <w:r w:rsidR="007F205F">
              <w:rPr>
                <w:rFonts w:cs="Times New Roman"/>
                <w:color w:val="000000"/>
              </w:rPr>
              <w:t>3.2.1.3.2</w:t>
            </w:r>
            <w:r w:rsidR="00F870EB">
              <w:rPr>
                <w:rFonts w:cs="Times New Roman"/>
                <w:color w:val="000000"/>
              </w:rPr>
              <w:fldChar w:fldCharType="end"/>
            </w:r>
            <w:r w:rsidR="008D5F22">
              <w:rPr>
                <w:rFonts w:cs="Times New Roman"/>
                <w:color w:val="000000"/>
              </w:rPr>
              <w:t xml:space="preserve"> </w:t>
            </w:r>
            <w:r w:rsidRPr="00C104D3">
              <w:rPr>
                <w:rFonts w:cs="Times New Roman"/>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tcPr>
          <w:p w14:paraId="273F3626" w14:textId="77777777" w:rsidR="009C794C" w:rsidRPr="007518C4"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F0D1ACF" w14:textId="77777777" w:rsidR="009C794C" w:rsidRPr="007518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4CA4A38" w14:textId="77777777" w:rsidR="009C794C" w:rsidRPr="007518C4" w:rsidRDefault="009C794C" w:rsidP="00CA440E">
            <w:pPr>
              <w:spacing w:after="0"/>
              <w:rPr>
                <w:rFonts w:cs="Times New Roman"/>
                <w:color w:val="000000"/>
              </w:rPr>
            </w:pPr>
          </w:p>
        </w:tc>
      </w:tr>
      <w:tr w:rsidR="009C794C" w:rsidRPr="00662B40" w14:paraId="165EB435"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BF0EBC0"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490FE37" w14:textId="77777777" w:rsidR="009C794C" w:rsidRPr="00C104D3" w:rsidRDefault="009C794C" w:rsidP="00CA440E">
            <w:pPr>
              <w:spacing w:after="0"/>
              <w:rPr>
                <w:rFonts w:cs="Times New Roman"/>
                <w:color w:val="000000"/>
              </w:rPr>
            </w:pPr>
            <w:r w:rsidRPr="0023295D">
              <w:t xml:space="preserve">Η συνδεσμολογία της κύριας μονάδας του σταθμού με τα περιφερειακά αισθητήρια, την μονάδα ενεργειακής αυτονομίας ή άλλες υπομονάδες να γίνεται με αδιάβροχα βύσματα, προδιαγραφών τουλάχιστον </w:t>
            </w:r>
            <w:r w:rsidRPr="0023295D">
              <w:rPr>
                <w:lang w:val="en-US"/>
              </w:rPr>
              <w:t>IP</w:t>
            </w:r>
            <w:r w:rsidRPr="0023295D">
              <w:t>67 (όταν είναι συνδεδεμένα ή προστατευμένα), κατάλληλα για εγκατάσταση σε συνθήκες εξωτερικού περιβάλλοντος. Η συνδεσμολογία θα πρέπει να υλοποιηθεί έτσι, ώστε η διαδικασία σύνδεσης-αποσύνδεσης να μην απαιτεί το άνοιγμα καλύμματος το οποίο αποτελεί ασπίδα προστασίας για στεγανοποίηση ηλεκτρονικών ή άλλων ευαίσθητων εξαρτημάτων.</w:t>
            </w:r>
          </w:p>
        </w:tc>
        <w:tc>
          <w:tcPr>
            <w:tcW w:w="562" w:type="pct"/>
            <w:tcBorders>
              <w:top w:val="nil"/>
              <w:left w:val="nil"/>
              <w:bottom w:val="single" w:sz="8" w:space="0" w:color="auto"/>
              <w:right w:val="single" w:sz="8" w:space="0" w:color="auto"/>
            </w:tcBorders>
            <w:shd w:val="clear" w:color="auto" w:fill="auto"/>
            <w:vAlign w:val="center"/>
          </w:tcPr>
          <w:p w14:paraId="0975592D" w14:textId="77777777" w:rsidR="009C794C" w:rsidRPr="007A64EC"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75EADAFA" w14:textId="77777777" w:rsidR="009C794C" w:rsidRPr="007518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4DDF9B89" w14:textId="77777777" w:rsidR="009C794C" w:rsidRPr="007518C4" w:rsidRDefault="009C794C" w:rsidP="00CA440E">
            <w:pPr>
              <w:spacing w:after="0"/>
              <w:rPr>
                <w:rFonts w:cs="Times New Roman"/>
                <w:color w:val="000000"/>
              </w:rPr>
            </w:pPr>
          </w:p>
        </w:tc>
      </w:tr>
      <w:tr w:rsidR="009C794C" w:rsidRPr="00662B40" w14:paraId="6F810EE4"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4A341C23"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C283E1C" w14:textId="77777777" w:rsidR="009C794C" w:rsidRPr="00C104D3" w:rsidRDefault="009C794C" w:rsidP="00CA440E">
            <w:pPr>
              <w:spacing w:after="0"/>
              <w:rPr>
                <w:rFonts w:cs="Times New Roman"/>
                <w:color w:val="000000"/>
              </w:rPr>
            </w:pPr>
            <w:r w:rsidRPr="00E049D8">
              <w:t xml:space="preserve">Το </w:t>
            </w:r>
            <w:r>
              <w:t xml:space="preserve">αισθητήριο βροχόπτωσης (βροχόμετρο) πρέπει να έχει διακριτική ικανότητα τουλάχιστον 0.5 </w:t>
            </w:r>
            <w:r>
              <w:rPr>
                <w:lang w:val="en-US"/>
              </w:rPr>
              <w:t>mm</w:t>
            </w:r>
            <w:r>
              <w:t xml:space="preserve">. Ως εκ τούτου, κάθε βήμα μέτρησης, θα πρέπει να είναι μικρότερο ή ίσο με βροχόπτωση που αντιστοιχεί σε μεταβολή στάθμης κατά 0.5 </w:t>
            </w:r>
            <w:r>
              <w:rPr>
                <w:lang w:val="en-US"/>
              </w:rPr>
              <w:t>mm</w:t>
            </w:r>
            <w:r>
              <w:t>.</w:t>
            </w:r>
          </w:p>
        </w:tc>
        <w:tc>
          <w:tcPr>
            <w:tcW w:w="562" w:type="pct"/>
            <w:tcBorders>
              <w:top w:val="nil"/>
              <w:left w:val="nil"/>
              <w:bottom w:val="single" w:sz="8" w:space="0" w:color="auto"/>
              <w:right w:val="single" w:sz="8" w:space="0" w:color="auto"/>
            </w:tcBorders>
            <w:shd w:val="clear" w:color="auto" w:fill="auto"/>
            <w:vAlign w:val="center"/>
          </w:tcPr>
          <w:p w14:paraId="3EE39861" w14:textId="77777777" w:rsidR="009C794C" w:rsidRPr="007A64EC"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C59A3C5" w14:textId="77777777" w:rsidR="009C794C" w:rsidRPr="007518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5EC90EF" w14:textId="77777777" w:rsidR="009C794C" w:rsidRPr="007518C4" w:rsidRDefault="009C794C" w:rsidP="00CA440E">
            <w:pPr>
              <w:spacing w:after="0"/>
              <w:rPr>
                <w:rFonts w:cs="Times New Roman"/>
                <w:color w:val="000000"/>
              </w:rPr>
            </w:pPr>
          </w:p>
        </w:tc>
      </w:tr>
      <w:tr w:rsidR="009C794C" w:rsidRPr="00662B40" w14:paraId="5D4A4C8D"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45253A83"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0428CD4" w14:textId="77777777" w:rsidR="009C794C" w:rsidRPr="00C104D3" w:rsidRDefault="009C794C" w:rsidP="00D02CAD">
            <w:pPr>
              <w:spacing w:after="0"/>
              <w:rPr>
                <w:rFonts w:cs="Times New Roman"/>
                <w:color w:val="000000"/>
              </w:rPr>
            </w:pPr>
            <w:r>
              <w:t xml:space="preserve">Ο σταθμός θα πρέπει να </w:t>
            </w:r>
            <w:r w:rsidR="008F5BB1">
              <w:t>συνδέεται</w:t>
            </w:r>
            <w:r>
              <w:t xml:space="preserve"> </w:t>
            </w:r>
            <w:r w:rsidR="008A308D">
              <w:t xml:space="preserve">με </w:t>
            </w:r>
            <w:r w:rsidR="00E85108">
              <w:t xml:space="preserve">αισθητήρα </w:t>
            </w:r>
            <w:r w:rsidR="008A308D">
              <w:t xml:space="preserve">εδαφικής </w:t>
            </w:r>
            <w:r>
              <w:t>υγρασίας</w:t>
            </w:r>
            <w:r w:rsidR="008A308D">
              <w:t>, εδαφική</w:t>
            </w:r>
            <w:r w:rsidR="00E85108">
              <w:t>ς</w:t>
            </w:r>
            <w:r w:rsidR="008A308D">
              <w:t xml:space="preserve"> αλατότητας (υπό τη μορφή εδαφικής αγωγιμότητας) και εδαφικής </w:t>
            </w:r>
            <w:r w:rsidR="006648A1">
              <w:t>θερμοκρασίας</w:t>
            </w:r>
            <w:r>
              <w:t xml:space="preserve">. Ο αισθητήρας θα πρέπει να </w:t>
            </w:r>
            <w:r w:rsidR="00E85108">
              <w:t xml:space="preserve">μετρά </w:t>
            </w:r>
            <w:r>
              <w:t xml:space="preserve">υδατική περιεκτικότητα επί τοις εκατό στο περιβάλλον έδαφος [%], </w:t>
            </w:r>
            <w:r w:rsidR="008A308D">
              <w:t>να δίνει τη δυνατότητα υπολογισμού της</w:t>
            </w:r>
            <w:r>
              <w:t xml:space="preserve"> ειδικής αγωγιμότητας [dS/m] και </w:t>
            </w:r>
            <w:r w:rsidR="008A308D">
              <w:t xml:space="preserve">να εξάγει τη </w:t>
            </w:r>
            <w:r>
              <w:t xml:space="preserve">θερμοκρασία </w:t>
            </w:r>
            <w:r w:rsidR="008A308D">
              <w:t>σε βαθμούς κελσίου</w:t>
            </w:r>
            <w:r>
              <w:t xml:space="preserve"> [</w:t>
            </w:r>
            <w:r w:rsidR="008A308D" w:rsidRPr="00E554FF">
              <w:rPr>
                <w:vertAlign w:val="superscript"/>
              </w:rPr>
              <w:t>ο</w:t>
            </w:r>
            <w:r>
              <w:t xml:space="preserve">C]. </w:t>
            </w:r>
            <w:r w:rsidR="008F5BB1">
              <w:t>Τ</w:t>
            </w:r>
            <w:r w:rsidR="00D02CAD">
              <w:t>ο</w:t>
            </w:r>
            <w:r w:rsidR="008F5BB1">
              <w:t xml:space="preserve"> </w:t>
            </w:r>
            <w:r w:rsidR="008A308D">
              <w:t xml:space="preserve">ως άνω </w:t>
            </w:r>
            <w:r w:rsidR="008F5BB1">
              <w:t>σύνολ</w:t>
            </w:r>
            <w:r w:rsidR="00D02CAD">
              <w:t>ο</w:t>
            </w:r>
            <w:r w:rsidR="008F5BB1">
              <w:t xml:space="preserve"> αισθητήρων </w:t>
            </w:r>
            <w:r w:rsidR="008A308D">
              <w:t>πρέπει να τοποθετ</w:t>
            </w:r>
            <w:r w:rsidR="00D02CAD">
              <w:t>εί</w:t>
            </w:r>
            <w:r w:rsidR="008A308D">
              <w:t xml:space="preserve">ται </w:t>
            </w:r>
            <w:r>
              <w:t xml:space="preserve">σε ομάδες ανά εγκατάσταση προκειμένου να ελέγχονται οι περιβάλλουσες συνθήκες του ριζικού συστήματος της υπό έλεγχο καλλιέργειας σε </w:t>
            </w:r>
            <w:r w:rsidR="008A308D">
              <w:t xml:space="preserve">τουλάχιστον δύο (2)  </w:t>
            </w:r>
            <w:r>
              <w:t>βάθη. Τα βάθη αυτά επιλέγονται με βάση τη φυσιολογία του ριζικού συστήματος της εκάστοτε καλλιέργειας και αφορούν σε τιμές από 10 εκατοστά έως 1 μέτρο</w:t>
            </w:r>
          </w:p>
        </w:tc>
        <w:tc>
          <w:tcPr>
            <w:tcW w:w="562" w:type="pct"/>
            <w:tcBorders>
              <w:top w:val="nil"/>
              <w:left w:val="nil"/>
              <w:bottom w:val="single" w:sz="8" w:space="0" w:color="auto"/>
              <w:right w:val="single" w:sz="8" w:space="0" w:color="auto"/>
            </w:tcBorders>
            <w:shd w:val="clear" w:color="auto" w:fill="auto"/>
            <w:vAlign w:val="center"/>
          </w:tcPr>
          <w:p w14:paraId="542187AB" w14:textId="77777777" w:rsidR="009C794C" w:rsidRPr="007A64EC"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255E7F1E" w14:textId="77777777" w:rsidR="009C794C" w:rsidRPr="007518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353F6D21" w14:textId="77777777" w:rsidR="009C794C" w:rsidRPr="007518C4" w:rsidRDefault="009C794C" w:rsidP="00CA440E">
            <w:pPr>
              <w:spacing w:after="0"/>
              <w:rPr>
                <w:rFonts w:cs="Times New Roman"/>
                <w:color w:val="000000"/>
              </w:rPr>
            </w:pPr>
          </w:p>
        </w:tc>
      </w:tr>
      <w:tr w:rsidR="009E17CE" w:rsidRPr="008C2568" w14:paraId="45E3EEE8"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6679498" w14:textId="77777777" w:rsidR="003C4790" w:rsidRPr="00774742" w:rsidRDefault="003C4790"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EBC36C0" w14:textId="77777777" w:rsidR="003C4790" w:rsidRPr="008C2568" w:rsidRDefault="00E85108" w:rsidP="00576558">
            <w:pPr>
              <w:spacing w:after="0"/>
              <w:rPr>
                <w:rFonts w:cs="Times New Roman"/>
                <w:color w:val="000000"/>
              </w:rPr>
            </w:pPr>
            <w:r>
              <w:t>Οι αισθητήρες μέτρησης εδαφικής υγρασίας, εδαφικής αλατότητας και εδαφικής θερμοκρασίας θα πρέπει ιδανικά να είναι συμπαγούς κατασκευής (ενιαίο σώμα χωρίς εξέχοντα στελέχη). Σε περίπτωση μη συμπαγών αισθητήρων, τυχόν εξέχοντα στελέχη τα οποία έρχονται σε επαφή με το έδαφος θα πρέπει να είναι κατασκευασμένα από υλικά ανθεκτικά σε κάμψεις, κρούσεις και εγκάρσιες καταπονήσεις.</w:t>
            </w:r>
          </w:p>
        </w:tc>
        <w:tc>
          <w:tcPr>
            <w:tcW w:w="562" w:type="pct"/>
            <w:tcBorders>
              <w:top w:val="nil"/>
              <w:left w:val="nil"/>
              <w:bottom w:val="single" w:sz="8" w:space="0" w:color="auto"/>
              <w:right w:val="single" w:sz="8" w:space="0" w:color="auto"/>
            </w:tcBorders>
            <w:shd w:val="clear" w:color="auto" w:fill="auto"/>
            <w:vAlign w:val="center"/>
          </w:tcPr>
          <w:p w14:paraId="258D520C" w14:textId="77777777" w:rsidR="003C4790" w:rsidRPr="00774742" w:rsidRDefault="003C4790" w:rsidP="003C4790">
            <w:pPr>
              <w:spacing w:after="0"/>
              <w:jc w:val="center"/>
              <w:rPr>
                <w:rFonts w:cs="Times New Roman"/>
                <w:color w:val="000000"/>
              </w:rPr>
            </w:pPr>
            <w:r w:rsidRPr="00774742">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9915839" w14:textId="77777777" w:rsidR="003C4790" w:rsidRPr="008C2568" w:rsidRDefault="003C4790" w:rsidP="003C4790">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17F24F96" w14:textId="77777777" w:rsidR="003C4790" w:rsidRPr="008C2568" w:rsidRDefault="003C4790" w:rsidP="003C4790">
            <w:pPr>
              <w:spacing w:after="0"/>
              <w:rPr>
                <w:rFonts w:cs="Times New Roman"/>
                <w:color w:val="000000"/>
              </w:rPr>
            </w:pPr>
          </w:p>
        </w:tc>
      </w:tr>
      <w:tr w:rsidR="009C794C" w:rsidRPr="00662B40" w14:paraId="13C91D32"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45103B6"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3083742" w14:textId="77777777" w:rsidR="009C794C" w:rsidRPr="00F84085" w:rsidRDefault="009C794C" w:rsidP="00CA440E">
            <w:pPr>
              <w:spacing w:after="0"/>
              <w:rPr>
                <w:rFonts w:cs="Times New Roman"/>
                <w:color w:val="000000"/>
              </w:rPr>
            </w:pPr>
            <w:r>
              <w:rPr>
                <w:rFonts w:cs="Times New Roman"/>
                <w:color w:val="000000"/>
              </w:rPr>
              <w:t xml:space="preserve">Απαιτείται η προμήθεια </w:t>
            </w:r>
            <w:r>
              <w:t xml:space="preserve">τουλάχιστον δύο (2) περιφερειακών αισθητήρων </w:t>
            </w:r>
            <w:r w:rsidRPr="007B2EB3">
              <w:t xml:space="preserve">ανά σταθμό </w:t>
            </w:r>
            <w:r>
              <w:t>που θα συλλέγουν στοιχεία για τις συνθήκες που επικρατούν στη κόμη των φυτών και θα τα καταγράφουν</w:t>
            </w:r>
            <w:r w:rsidRPr="00262B76">
              <w:t xml:space="preserve"> </w:t>
            </w:r>
            <w:r>
              <w:t xml:space="preserve">τουλάχιστον ανά δέκα (10) λεπτά της ώρας. Τα ζητούμενα μετρούμενα μεγέθη, όπως περιγράφονται και στον </w:t>
            </w:r>
            <w:r w:rsidRPr="00C104D3">
              <w:t xml:space="preserve">πίνακα </w:t>
            </w:r>
            <w:r>
              <w:t xml:space="preserve">της παραγράφου  </w:t>
            </w:r>
            <w:r w:rsidR="00F870EB">
              <w:fldChar w:fldCharType="begin" w:fldLock="1"/>
            </w:r>
            <w:r w:rsidR="008D5F22">
              <w:instrText xml:space="preserve"> REF _Ref508910189 \r \h </w:instrText>
            </w:r>
            <w:r w:rsidR="00F870EB">
              <w:fldChar w:fldCharType="separate"/>
            </w:r>
            <w:r w:rsidR="007F205F">
              <w:t>3.2.1.3.3</w:t>
            </w:r>
            <w:r w:rsidR="00F870EB">
              <w:fldChar w:fldCharType="end"/>
            </w:r>
            <w:r w:rsidR="008D5F22">
              <w:t xml:space="preserve"> </w:t>
            </w:r>
            <w:r w:rsidRPr="00C104D3">
              <w:t xml:space="preserve">του παραρτήματος </w:t>
            </w:r>
            <w:r>
              <w:t>Ι, είναι</w:t>
            </w:r>
          </w:p>
        </w:tc>
        <w:tc>
          <w:tcPr>
            <w:tcW w:w="562" w:type="pct"/>
            <w:tcBorders>
              <w:top w:val="nil"/>
              <w:left w:val="nil"/>
              <w:bottom w:val="single" w:sz="8" w:space="0" w:color="auto"/>
              <w:right w:val="single" w:sz="8" w:space="0" w:color="auto"/>
            </w:tcBorders>
            <w:shd w:val="clear" w:color="auto" w:fill="auto"/>
            <w:vAlign w:val="center"/>
          </w:tcPr>
          <w:p w14:paraId="2D3CA629" w14:textId="77777777" w:rsidR="009C794C" w:rsidRPr="00F84085" w:rsidRDefault="009C794C" w:rsidP="00CA440E">
            <w:pPr>
              <w:spacing w:after="0"/>
              <w:jc w:val="center"/>
              <w:rPr>
                <w:rFonts w:cs="Times New Roman"/>
                <w:color w:val="000000"/>
              </w:rPr>
            </w:pPr>
            <w:r w:rsidRPr="00C104D3">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tcPr>
          <w:p w14:paraId="0ABF3BCE"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6565F732" w14:textId="77777777" w:rsidR="009C794C" w:rsidRPr="00F84085" w:rsidRDefault="009C794C" w:rsidP="00CA440E">
            <w:pPr>
              <w:spacing w:after="0"/>
              <w:rPr>
                <w:rFonts w:cs="Times New Roman"/>
                <w:color w:val="000000"/>
              </w:rPr>
            </w:pPr>
          </w:p>
        </w:tc>
      </w:tr>
      <w:tr w:rsidR="009C794C" w:rsidRPr="00662B40" w14:paraId="0871C85A"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2571CD73" w14:textId="77777777" w:rsidR="009C794C" w:rsidRPr="00F84085" w:rsidRDefault="009C794C" w:rsidP="00B22D4A">
            <w:pPr>
              <w:pStyle w:val="afb"/>
              <w:numPr>
                <w:ilvl w:val="0"/>
                <w:numId w:val="68"/>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9E376CB" w14:textId="77777777" w:rsidR="009C794C" w:rsidRPr="000902B2" w:rsidRDefault="009C794C" w:rsidP="00B22D4A">
            <w:pPr>
              <w:pStyle w:val="afb"/>
              <w:numPr>
                <w:ilvl w:val="0"/>
                <w:numId w:val="58"/>
              </w:numPr>
              <w:suppressAutoHyphens w:val="0"/>
              <w:spacing w:after="0"/>
              <w:rPr>
                <w:rFonts w:cs="Times New Roman"/>
                <w:color w:val="000000"/>
              </w:rPr>
            </w:pPr>
            <w:r>
              <w:t>η διύγρανση του φύλλου ("υγρό" / "στεγνό"),</w:t>
            </w:r>
          </w:p>
        </w:tc>
        <w:tc>
          <w:tcPr>
            <w:tcW w:w="562" w:type="pct"/>
            <w:tcBorders>
              <w:top w:val="nil"/>
              <w:left w:val="nil"/>
              <w:bottom w:val="single" w:sz="8" w:space="0" w:color="auto"/>
              <w:right w:val="single" w:sz="8" w:space="0" w:color="auto"/>
            </w:tcBorders>
            <w:shd w:val="clear" w:color="auto" w:fill="auto"/>
            <w:vAlign w:val="center"/>
          </w:tcPr>
          <w:p w14:paraId="4650FE32" w14:textId="77777777" w:rsidR="009C794C" w:rsidRPr="00F84085" w:rsidRDefault="009C794C" w:rsidP="00CA440E">
            <w:pPr>
              <w:spacing w:after="0"/>
              <w:jc w:val="center"/>
              <w:rPr>
                <w:rFonts w:cs="Times New Roman"/>
                <w:color w:val="000000"/>
              </w:rPr>
            </w:pPr>
            <w:r w:rsidRPr="00C104D3">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tcPr>
          <w:p w14:paraId="2C34A3B3"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A78D434" w14:textId="77777777" w:rsidR="009C794C" w:rsidRPr="00F84085" w:rsidRDefault="009C794C" w:rsidP="00CA440E">
            <w:pPr>
              <w:spacing w:after="0"/>
              <w:rPr>
                <w:rFonts w:cs="Times New Roman"/>
                <w:color w:val="000000"/>
              </w:rPr>
            </w:pPr>
          </w:p>
        </w:tc>
      </w:tr>
      <w:tr w:rsidR="009C794C" w:rsidRPr="00662B40" w14:paraId="31C68219"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101FE91C" w14:textId="77777777" w:rsidR="009C794C" w:rsidRPr="00F84085" w:rsidRDefault="009C794C" w:rsidP="00B22D4A">
            <w:pPr>
              <w:pStyle w:val="afb"/>
              <w:numPr>
                <w:ilvl w:val="0"/>
                <w:numId w:val="68"/>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33E846E" w14:textId="77777777" w:rsidR="009C794C" w:rsidRPr="000902B2" w:rsidRDefault="009C794C" w:rsidP="00B22D4A">
            <w:pPr>
              <w:pStyle w:val="afb"/>
              <w:numPr>
                <w:ilvl w:val="0"/>
                <w:numId w:val="58"/>
              </w:numPr>
              <w:suppressAutoHyphens w:val="0"/>
              <w:spacing w:after="0"/>
              <w:rPr>
                <w:rFonts w:cs="Times New Roman"/>
                <w:color w:val="000000"/>
              </w:rPr>
            </w:pPr>
            <w:r>
              <w:t>η σχετική υγρασία του αέρα στην θέση του φύλλου (0 - 100 %)</w:t>
            </w:r>
          </w:p>
        </w:tc>
        <w:tc>
          <w:tcPr>
            <w:tcW w:w="562" w:type="pct"/>
            <w:tcBorders>
              <w:top w:val="nil"/>
              <w:left w:val="nil"/>
              <w:bottom w:val="single" w:sz="8" w:space="0" w:color="auto"/>
              <w:right w:val="single" w:sz="8" w:space="0" w:color="auto"/>
            </w:tcBorders>
            <w:shd w:val="clear" w:color="auto" w:fill="auto"/>
            <w:vAlign w:val="center"/>
          </w:tcPr>
          <w:p w14:paraId="006B3EB7" w14:textId="77777777" w:rsidR="009C794C" w:rsidRPr="00F84085" w:rsidRDefault="009C794C" w:rsidP="00CA440E">
            <w:pPr>
              <w:spacing w:after="0"/>
              <w:jc w:val="center"/>
              <w:rPr>
                <w:rFonts w:cs="Times New Roman"/>
                <w:color w:val="000000"/>
              </w:rPr>
            </w:pPr>
            <w:r w:rsidRPr="00C104D3">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tcPr>
          <w:p w14:paraId="2D51A249"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2FCBA004" w14:textId="77777777" w:rsidR="009C794C" w:rsidRPr="00F84085" w:rsidRDefault="009C794C" w:rsidP="00CA440E">
            <w:pPr>
              <w:spacing w:after="0"/>
              <w:rPr>
                <w:rFonts w:cs="Times New Roman"/>
                <w:color w:val="000000"/>
              </w:rPr>
            </w:pPr>
          </w:p>
        </w:tc>
      </w:tr>
      <w:tr w:rsidR="009C794C" w:rsidRPr="00662B40" w14:paraId="52C11729"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2779C39A" w14:textId="77777777" w:rsidR="009C794C" w:rsidRPr="00F84085" w:rsidRDefault="009C794C" w:rsidP="00B22D4A">
            <w:pPr>
              <w:pStyle w:val="afb"/>
              <w:numPr>
                <w:ilvl w:val="0"/>
                <w:numId w:val="68"/>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551A3DB" w14:textId="77777777" w:rsidR="009C794C" w:rsidRPr="000902B2" w:rsidRDefault="009C794C" w:rsidP="00B22D4A">
            <w:pPr>
              <w:pStyle w:val="afb"/>
              <w:numPr>
                <w:ilvl w:val="0"/>
                <w:numId w:val="58"/>
              </w:numPr>
              <w:suppressAutoHyphens w:val="0"/>
              <w:spacing w:after="0"/>
              <w:rPr>
                <w:rFonts w:cs="Times New Roman"/>
                <w:color w:val="000000"/>
              </w:rPr>
            </w:pPr>
            <w:r>
              <w:t>θερμοκρασία αέρα στην θέση του φύλλου (°C</w:t>
            </w:r>
            <w:r w:rsidRPr="00EA4801">
              <w:t>).</w:t>
            </w:r>
          </w:p>
        </w:tc>
        <w:tc>
          <w:tcPr>
            <w:tcW w:w="562" w:type="pct"/>
            <w:tcBorders>
              <w:top w:val="nil"/>
              <w:left w:val="nil"/>
              <w:bottom w:val="single" w:sz="8" w:space="0" w:color="auto"/>
              <w:right w:val="single" w:sz="8" w:space="0" w:color="auto"/>
            </w:tcBorders>
            <w:shd w:val="clear" w:color="auto" w:fill="auto"/>
            <w:vAlign w:val="center"/>
          </w:tcPr>
          <w:p w14:paraId="2807CD88"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4E64A8BE"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6AA6A6A" w14:textId="77777777" w:rsidR="009C794C" w:rsidRPr="00F84085" w:rsidRDefault="009C794C" w:rsidP="00CA440E">
            <w:pPr>
              <w:spacing w:after="0"/>
              <w:rPr>
                <w:rFonts w:cs="Times New Roman"/>
                <w:color w:val="000000"/>
              </w:rPr>
            </w:pPr>
          </w:p>
        </w:tc>
      </w:tr>
      <w:tr w:rsidR="009C794C" w:rsidRPr="00662B40" w14:paraId="0E79480D"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4A251A4"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222E0EF" w14:textId="77777777" w:rsidR="009C794C" w:rsidRPr="00453F58" w:rsidRDefault="009C794C" w:rsidP="00CA440E">
            <w:pPr>
              <w:spacing w:after="0"/>
            </w:pPr>
            <w:r w:rsidRPr="00453F58">
              <w:t>Συνύπαρξη όλων των μετρητικών συστημάτων σε μια ενοποιημένη συσκευασία με στόχο τον περιορισμό των απαραιτήτων καλωδίων προς εγκατάσταση εντός της καλλιέργειας</w:t>
            </w:r>
            <w:r>
              <w:t xml:space="preserve"> </w:t>
            </w:r>
            <w:r w:rsidRPr="007A64EC">
              <w:t>και τη μεγιστοποίηση του βαθμού ευελιξίας αξιοποίησης του εκάστοτε σταθμού (είτε για μέτρηση εδαφικών παραμέτρων είτε ατμοσφαιρικών είτε και τα δύο).</w:t>
            </w:r>
            <w:r w:rsidRPr="00453F58">
              <w:t xml:space="preserve"> Το μήκος </w:t>
            </w:r>
            <w:r>
              <w:t>των καλωδίων σύνδεσης των διαφόρων αισθητηρίων</w:t>
            </w:r>
            <w:r w:rsidRPr="00453F58">
              <w:t xml:space="preserve"> θα πρέπει να είναι τουλάχιστον </w:t>
            </w:r>
            <w:r w:rsidR="0072344A" w:rsidRPr="005335C2">
              <w:t>3</w:t>
            </w:r>
            <w:r w:rsidRPr="005335C2">
              <w:t>m</w:t>
            </w:r>
            <w:r w:rsidRPr="00453F58">
              <w:t xml:space="preserve"> και θα πρέπει να είναι κατάλληλο για εγκατάσταση σε δυσμενείς εξωτερικές συνθήκες</w:t>
            </w:r>
          </w:p>
        </w:tc>
        <w:tc>
          <w:tcPr>
            <w:tcW w:w="562" w:type="pct"/>
            <w:tcBorders>
              <w:top w:val="nil"/>
              <w:left w:val="nil"/>
              <w:bottom w:val="single" w:sz="8" w:space="0" w:color="auto"/>
              <w:right w:val="single" w:sz="8" w:space="0" w:color="auto"/>
            </w:tcBorders>
            <w:shd w:val="clear" w:color="auto" w:fill="auto"/>
            <w:vAlign w:val="center"/>
          </w:tcPr>
          <w:p w14:paraId="3F1C214B" w14:textId="77777777" w:rsidR="009C794C" w:rsidRPr="00262B76" w:rsidRDefault="009C794C" w:rsidP="00CA440E">
            <w:pPr>
              <w:spacing w:after="0"/>
              <w:jc w:val="center"/>
              <w:rPr>
                <w:rFonts w:cs="Times New Roman"/>
                <w:color w:val="000000"/>
                <w:highlight w:val="yellow"/>
              </w:rPr>
            </w:pPr>
            <w:r w:rsidRPr="007A64EC">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5360673"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4A23933" w14:textId="77777777" w:rsidR="009C794C" w:rsidRPr="00F84085" w:rsidRDefault="009C794C" w:rsidP="00CA440E">
            <w:pPr>
              <w:spacing w:after="0"/>
              <w:rPr>
                <w:rFonts w:cs="Times New Roman"/>
                <w:color w:val="000000"/>
              </w:rPr>
            </w:pPr>
          </w:p>
        </w:tc>
      </w:tr>
      <w:tr w:rsidR="009C794C" w:rsidRPr="00662B40" w14:paraId="2200D9F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DCDCB33"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AF9515F" w14:textId="77777777" w:rsidR="009C794C" w:rsidRPr="00F84085" w:rsidRDefault="009C794C" w:rsidP="00CA440E">
            <w:pPr>
              <w:spacing w:after="0"/>
              <w:rPr>
                <w:rFonts w:cs="Times New Roman"/>
                <w:color w:val="000000"/>
              </w:rPr>
            </w:pPr>
            <w:r>
              <w:t xml:space="preserve">Δυνατότητα τοπικής καταγραφής δεδομένων τουλάχιστον </w:t>
            </w:r>
            <w:r w:rsidR="00303F6D">
              <w:t>18 μηνών</w:t>
            </w:r>
            <w:r>
              <w:t xml:space="preserve">, σε περίπτωση απώλειας σύνδεσης δικτύου και ετεροχρονισμένης αποστολής των εν λόγω δεδομένων όταν </w:t>
            </w:r>
            <w:r>
              <w:lastRenderedPageBreak/>
              <w:t>η σύνδεση επανέλθει</w:t>
            </w:r>
          </w:p>
        </w:tc>
        <w:tc>
          <w:tcPr>
            <w:tcW w:w="562" w:type="pct"/>
            <w:tcBorders>
              <w:top w:val="nil"/>
              <w:left w:val="nil"/>
              <w:bottom w:val="single" w:sz="8" w:space="0" w:color="auto"/>
              <w:right w:val="single" w:sz="8" w:space="0" w:color="auto"/>
            </w:tcBorders>
            <w:shd w:val="clear" w:color="auto" w:fill="auto"/>
            <w:vAlign w:val="center"/>
          </w:tcPr>
          <w:p w14:paraId="09B38E4B" w14:textId="77777777" w:rsidR="009C794C" w:rsidRPr="00F84085" w:rsidRDefault="009C794C" w:rsidP="00CA440E">
            <w:pPr>
              <w:spacing w:after="0"/>
              <w:jc w:val="center"/>
              <w:rPr>
                <w:rFonts w:cs="Times New Roman"/>
                <w:color w:val="000000"/>
              </w:rPr>
            </w:pPr>
            <w:r w:rsidRPr="00662B40">
              <w:rPr>
                <w:rFonts w:cs="Times New Roman"/>
                <w:color w:val="000000"/>
                <w:lang w:val="en-US"/>
              </w:rPr>
              <w:lastRenderedPageBreak/>
              <w:t>ΝΑΙ </w:t>
            </w:r>
          </w:p>
        </w:tc>
        <w:tc>
          <w:tcPr>
            <w:tcW w:w="603" w:type="pct"/>
            <w:tcBorders>
              <w:top w:val="nil"/>
              <w:left w:val="nil"/>
              <w:bottom w:val="single" w:sz="8" w:space="0" w:color="auto"/>
              <w:right w:val="single" w:sz="8" w:space="0" w:color="auto"/>
            </w:tcBorders>
            <w:shd w:val="clear" w:color="auto" w:fill="auto"/>
            <w:vAlign w:val="center"/>
          </w:tcPr>
          <w:p w14:paraId="4866927C"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220E8494" w14:textId="77777777" w:rsidR="009C794C" w:rsidRPr="00F84085" w:rsidRDefault="009C794C" w:rsidP="00CA440E">
            <w:pPr>
              <w:spacing w:after="0"/>
              <w:rPr>
                <w:rFonts w:cs="Times New Roman"/>
                <w:color w:val="000000"/>
              </w:rPr>
            </w:pPr>
          </w:p>
        </w:tc>
      </w:tr>
      <w:tr w:rsidR="009C794C" w:rsidRPr="00662B40" w14:paraId="267B851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15B6950D"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880CFAB" w14:textId="77777777" w:rsidR="009C794C" w:rsidRPr="00F84085" w:rsidRDefault="009C794C" w:rsidP="00CA440E">
            <w:pPr>
              <w:spacing w:after="0"/>
              <w:rPr>
                <w:rFonts w:cs="Times New Roman"/>
                <w:color w:val="000000"/>
              </w:rPr>
            </w:pPr>
            <w:r>
              <w:t>Δυνατότητα απρόσκοπτης λειτουργίας σε θερμοκρασίες -20°C</w:t>
            </w:r>
            <w:r w:rsidRPr="00E550F3">
              <w:t xml:space="preserve"> </w:t>
            </w:r>
            <w:r>
              <w:t>έως +60°C και σχετικής υγρασίας από 0% έως και 100%</w:t>
            </w:r>
          </w:p>
        </w:tc>
        <w:tc>
          <w:tcPr>
            <w:tcW w:w="562" w:type="pct"/>
            <w:tcBorders>
              <w:top w:val="nil"/>
              <w:left w:val="nil"/>
              <w:bottom w:val="single" w:sz="8" w:space="0" w:color="auto"/>
              <w:right w:val="single" w:sz="8" w:space="0" w:color="auto"/>
            </w:tcBorders>
            <w:shd w:val="clear" w:color="auto" w:fill="auto"/>
            <w:vAlign w:val="center"/>
          </w:tcPr>
          <w:p w14:paraId="20AB9296"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7123588F"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4095E82" w14:textId="77777777" w:rsidR="009C794C" w:rsidRPr="00F84085" w:rsidRDefault="009C794C" w:rsidP="00CA440E">
            <w:pPr>
              <w:spacing w:after="0"/>
              <w:rPr>
                <w:rFonts w:cs="Times New Roman"/>
                <w:color w:val="000000"/>
              </w:rPr>
            </w:pPr>
          </w:p>
        </w:tc>
      </w:tr>
      <w:tr w:rsidR="009C794C" w:rsidRPr="00662B40" w14:paraId="72FD743F"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6BAE3B97"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6310772" w14:textId="77777777" w:rsidR="009C794C" w:rsidRPr="00F84085" w:rsidRDefault="009C794C" w:rsidP="00CA440E">
            <w:pPr>
              <w:spacing w:after="0"/>
              <w:rPr>
                <w:rFonts w:cs="Times New Roman"/>
                <w:color w:val="000000"/>
              </w:rPr>
            </w:pPr>
            <w:r>
              <w:rPr>
                <w:rFonts w:cs="Times New Roman"/>
                <w:color w:val="000000"/>
              </w:rPr>
              <w:t>Α</w:t>
            </w:r>
            <w:r w:rsidRPr="00367DC4">
              <w:rPr>
                <w:rFonts w:cs="Times New Roman"/>
                <w:color w:val="000000"/>
              </w:rPr>
              <w:t>νθεκτικότητα στο χημικό περιβάλλον της καλλιέργειας, όπως αυτ</w:t>
            </w:r>
            <w:r>
              <w:rPr>
                <w:rFonts w:cs="Times New Roman"/>
                <w:color w:val="000000"/>
              </w:rPr>
              <w:t>ό</w:t>
            </w:r>
            <w:r w:rsidRPr="00367DC4">
              <w:rPr>
                <w:rFonts w:cs="Times New Roman"/>
                <w:color w:val="000000"/>
              </w:rPr>
              <w:t xml:space="preserve"> διαμορφώνεται από τους αγροτικούς ψεκασμούς</w:t>
            </w:r>
            <w:r>
              <w:rPr>
                <w:rFonts w:cs="Times New Roman"/>
                <w:color w:val="000000"/>
              </w:rPr>
              <w:t xml:space="preserve"> και τις λιπάνσεις</w:t>
            </w:r>
            <w:r w:rsidRPr="00367DC4">
              <w:rPr>
                <w:rFonts w:cs="Times New Roman"/>
                <w:color w:val="000000"/>
              </w:rPr>
              <w:t>.</w:t>
            </w:r>
          </w:p>
        </w:tc>
        <w:tc>
          <w:tcPr>
            <w:tcW w:w="562" w:type="pct"/>
            <w:tcBorders>
              <w:top w:val="nil"/>
              <w:left w:val="nil"/>
              <w:bottom w:val="single" w:sz="8" w:space="0" w:color="auto"/>
              <w:right w:val="single" w:sz="8" w:space="0" w:color="auto"/>
            </w:tcBorders>
            <w:shd w:val="clear" w:color="auto" w:fill="auto"/>
            <w:vAlign w:val="center"/>
          </w:tcPr>
          <w:p w14:paraId="71F74FFE"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7C4AA3A"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EC33CBA" w14:textId="77777777" w:rsidR="009C794C" w:rsidRPr="00F84085" w:rsidRDefault="009C794C" w:rsidP="00CA440E">
            <w:pPr>
              <w:spacing w:after="0"/>
              <w:rPr>
                <w:rFonts w:cs="Times New Roman"/>
                <w:color w:val="000000"/>
              </w:rPr>
            </w:pPr>
          </w:p>
        </w:tc>
      </w:tr>
      <w:tr w:rsidR="009C794C" w:rsidRPr="00662B40" w14:paraId="0067BE82"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0619C70"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BBB186E" w14:textId="77777777" w:rsidR="009C794C" w:rsidRPr="00F84085" w:rsidRDefault="009C794C" w:rsidP="00CA440E">
            <w:pPr>
              <w:spacing w:after="0"/>
              <w:rPr>
                <w:rFonts w:cs="Times New Roman"/>
                <w:color w:val="000000"/>
              </w:rPr>
            </w:pPr>
            <w:r>
              <w:t>Αντοχή σε χαλαζόπτωση και βροχόπτωση</w:t>
            </w:r>
          </w:p>
        </w:tc>
        <w:tc>
          <w:tcPr>
            <w:tcW w:w="562" w:type="pct"/>
            <w:tcBorders>
              <w:top w:val="nil"/>
              <w:left w:val="nil"/>
              <w:bottom w:val="single" w:sz="8" w:space="0" w:color="auto"/>
              <w:right w:val="single" w:sz="8" w:space="0" w:color="auto"/>
            </w:tcBorders>
            <w:shd w:val="clear" w:color="auto" w:fill="auto"/>
            <w:vAlign w:val="center"/>
          </w:tcPr>
          <w:p w14:paraId="13A50018"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C014933"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1861F103" w14:textId="77777777" w:rsidR="009C794C" w:rsidRPr="00F84085" w:rsidRDefault="009C794C" w:rsidP="00CA440E">
            <w:pPr>
              <w:spacing w:after="0"/>
              <w:rPr>
                <w:rFonts w:cs="Times New Roman"/>
                <w:color w:val="000000"/>
              </w:rPr>
            </w:pPr>
          </w:p>
        </w:tc>
      </w:tr>
      <w:tr w:rsidR="009C794C" w:rsidRPr="00662B40" w14:paraId="79401EE2"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27044078"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929FAC2" w14:textId="77777777" w:rsidR="009C794C" w:rsidRPr="00F84085" w:rsidRDefault="009C794C" w:rsidP="00CA440E">
            <w:pPr>
              <w:spacing w:after="0"/>
              <w:rPr>
                <w:rFonts w:cs="Times New Roman"/>
                <w:color w:val="000000"/>
              </w:rPr>
            </w:pPr>
            <w:r>
              <w:t>Αντοχή σε συνθήκες ανέμου μέχρι 100 km</w:t>
            </w:r>
            <w:r w:rsidRPr="007C0C7B">
              <w:t>/</w:t>
            </w:r>
            <w:r>
              <w:t>h</w:t>
            </w:r>
          </w:p>
        </w:tc>
        <w:tc>
          <w:tcPr>
            <w:tcW w:w="562" w:type="pct"/>
            <w:tcBorders>
              <w:top w:val="nil"/>
              <w:left w:val="nil"/>
              <w:bottom w:val="single" w:sz="8" w:space="0" w:color="auto"/>
              <w:right w:val="single" w:sz="8" w:space="0" w:color="auto"/>
            </w:tcBorders>
            <w:shd w:val="clear" w:color="auto" w:fill="auto"/>
            <w:vAlign w:val="center"/>
          </w:tcPr>
          <w:p w14:paraId="0A85D16D"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4ABFFA1F"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41EB4197" w14:textId="77777777" w:rsidR="009C794C" w:rsidRPr="00F84085" w:rsidRDefault="009C794C" w:rsidP="00CA440E">
            <w:pPr>
              <w:spacing w:after="0"/>
              <w:rPr>
                <w:rFonts w:cs="Times New Roman"/>
                <w:color w:val="000000"/>
              </w:rPr>
            </w:pPr>
          </w:p>
        </w:tc>
      </w:tr>
      <w:tr w:rsidR="009C794C" w:rsidRPr="00662B40" w14:paraId="72D9B631" w14:textId="77777777" w:rsidTr="00E554FF">
        <w:trPr>
          <w:trHeight w:val="1420"/>
        </w:trPr>
        <w:tc>
          <w:tcPr>
            <w:tcW w:w="283" w:type="pct"/>
            <w:tcBorders>
              <w:top w:val="nil"/>
              <w:left w:val="single" w:sz="8" w:space="0" w:color="auto"/>
              <w:bottom w:val="single" w:sz="8" w:space="0" w:color="auto"/>
              <w:right w:val="single" w:sz="8" w:space="0" w:color="auto"/>
            </w:tcBorders>
            <w:shd w:val="clear" w:color="auto" w:fill="auto"/>
            <w:vAlign w:val="center"/>
          </w:tcPr>
          <w:p w14:paraId="2BEDCCEC"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CDB4749" w14:textId="77777777" w:rsidR="009C794C" w:rsidRPr="00367DC4" w:rsidRDefault="009C794C" w:rsidP="00CA440E">
            <w:pPr>
              <w:spacing w:after="0"/>
            </w:pPr>
            <w:r>
              <w:t>Ενεργειακή αυτονομία τουλάχιστον 10 ημερών. Κατά το διάστημα αυτών των ημερών, το οποίο ορίζεται από κατάσταση πλήρους φόρτισης έως ότου παρέλθει και η 10</w:t>
            </w:r>
            <w:r w:rsidRPr="00367DC4">
              <w:rPr>
                <w:vertAlign w:val="superscript"/>
              </w:rPr>
              <w:t>η</w:t>
            </w:r>
            <w:r>
              <w:t xml:space="preserve"> μέρα χωρίς καμία ενδιάμεση φόρτιση, θα πρέπει ο σταθμός να αποστέλλει άρτια και πλήρη δεδομένα, με ρυθμό αποστολής ενός πλήρους πακέτου δεδομένων ανά μία ώρα τουλάχιστον για τα ατμοσφαιρικά και εδαφικά δεδομένα.</w:t>
            </w:r>
          </w:p>
        </w:tc>
        <w:tc>
          <w:tcPr>
            <w:tcW w:w="562" w:type="pct"/>
            <w:tcBorders>
              <w:top w:val="nil"/>
              <w:left w:val="nil"/>
              <w:bottom w:val="single" w:sz="8" w:space="0" w:color="auto"/>
              <w:right w:val="single" w:sz="8" w:space="0" w:color="auto"/>
            </w:tcBorders>
            <w:shd w:val="clear" w:color="auto" w:fill="auto"/>
            <w:vAlign w:val="center"/>
          </w:tcPr>
          <w:p w14:paraId="634A9548"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3F4DDC39" w14:textId="77777777" w:rsidR="009C794C" w:rsidRPr="0023295D" w:rsidRDefault="009C794C" w:rsidP="00CA440E">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29065438" w14:textId="77777777" w:rsidR="009C794C" w:rsidRPr="00F84085" w:rsidRDefault="009C794C" w:rsidP="00CA440E">
            <w:pPr>
              <w:spacing w:after="0"/>
              <w:rPr>
                <w:rFonts w:cs="Times New Roman"/>
                <w:color w:val="000000"/>
              </w:rPr>
            </w:pPr>
          </w:p>
        </w:tc>
      </w:tr>
      <w:tr w:rsidR="009C794C" w:rsidRPr="00662B40" w14:paraId="4791C4D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252F6B71"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739886C" w14:textId="77777777" w:rsidR="009C794C" w:rsidRPr="00F84085" w:rsidRDefault="009C794C" w:rsidP="00CA440E">
            <w:pPr>
              <w:spacing w:after="0"/>
              <w:rPr>
                <w:rFonts w:cs="Times New Roman"/>
                <w:color w:val="000000"/>
              </w:rPr>
            </w:pPr>
            <w:r>
              <w:t xml:space="preserve">Ενεργειακή αυτονομία η οποία δεν θα απαιτεί την σύνδεση του σταθμού σε Δίκτυο Ηλεκτρικής Ενέργειας οποιασδήποτε μορφής, αλλά θα στηρίζεται σε δέσμευση ενέργειας από ανανεώσιμες πηγές ενέργειας. </w:t>
            </w:r>
          </w:p>
        </w:tc>
        <w:tc>
          <w:tcPr>
            <w:tcW w:w="562" w:type="pct"/>
            <w:tcBorders>
              <w:top w:val="nil"/>
              <w:left w:val="nil"/>
              <w:bottom w:val="single" w:sz="8" w:space="0" w:color="auto"/>
              <w:right w:val="single" w:sz="8" w:space="0" w:color="auto"/>
            </w:tcBorders>
            <w:shd w:val="clear" w:color="auto" w:fill="auto"/>
            <w:vAlign w:val="center"/>
          </w:tcPr>
          <w:p w14:paraId="65335DD1"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7EA2F8CF"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4D300DE4" w14:textId="77777777" w:rsidR="009C794C" w:rsidRPr="00F84085" w:rsidRDefault="009C794C" w:rsidP="00CA440E">
            <w:pPr>
              <w:spacing w:after="0"/>
              <w:rPr>
                <w:rFonts w:cs="Times New Roman"/>
                <w:color w:val="000000"/>
              </w:rPr>
            </w:pPr>
          </w:p>
        </w:tc>
      </w:tr>
      <w:tr w:rsidR="009C794C" w:rsidRPr="00662B40" w14:paraId="08C88CC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3E3A0E61"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4466CA3" w14:textId="77777777" w:rsidR="009C794C" w:rsidRDefault="009C794C" w:rsidP="00CA440E">
            <w:pPr>
              <w:spacing w:after="0"/>
            </w:pPr>
            <w:r>
              <w:t>Μη-ύπαρξη κινούμενων μερών για την δέσμευση της ενέργειας από ανανεώσιμες πηγές, χάριν αξιοπιστίας και διάρκειας ζωής. Επιπροσθέτως, μέριμνα θα πρέπει να ληφθεί, ώστε η δέσμευση της ανανεώσιμης πηγής ενέργειας, να μην επηρεάζεται από την βλάστηση</w:t>
            </w:r>
          </w:p>
        </w:tc>
        <w:tc>
          <w:tcPr>
            <w:tcW w:w="562" w:type="pct"/>
            <w:tcBorders>
              <w:top w:val="nil"/>
              <w:left w:val="nil"/>
              <w:bottom w:val="single" w:sz="8" w:space="0" w:color="auto"/>
              <w:right w:val="single" w:sz="8" w:space="0" w:color="auto"/>
            </w:tcBorders>
            <w:shd w:val="clear" w:color="auto" w:fill="auto"/>
            <w:vAlign w:val="center"/>
          </w:tcPr>
          <w:p w14:paraId="2CC29B68" w14:textId="77777777" w:rsidR="009C794C" w:rsidRPr="00F84085"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40D0B7BA"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22253755" w14:textId="77777777" w:rsidR="009C794C" w:rsidRPr="00F84085" w:rsidRDefault="009C794C" w:rsidP="00CA440E">
            <w:pPr>
              <w:spacing w:after="0"/>
              <w:rPr>
                <w:rFonts w:cs="Times New Roman"/>
                <w:color w:val="000000"/>
              </w:rPr>
            </w:pPr>
          </w:p>
        </w:tc>
      </w:tr>
      <w:tr w:rsidR="009C794C" w:rsidRPr="00662B40" w14:paraId="170D3906" w14:textId="77777777" w:rsidTr="00E554FF">
        <w:trPr>
          <w:trHeight w:val="2074"/>
        </w:trPr>
        <w:tc>
          <w:tcPr>
            <w:tcW w:w="283" w:type="pct"/>
            <w:tcBorders>
              <w:top w:val="nil"/>
              <w:left w:val="single" w:sz="8" w:space="0" w:color="auto"/>
              <w:bottom w:val="single" w:sz="8" w:space="0" w:color="auto"/>
              <w:right w:val="single" w:sz="8" w:space="0" w:color="auto"/>
            </w:tcBorders>
            <w:shd w:val="clear" w:color="auto" w:fill="auto"/>
            <w:vAlign w:val="center"/>
          </w:tcPr>
          <w:p w14:paraId="10CD5A0E"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104818F" w14:textId="77777777" w:rsidR="009C794C" w:rsidRPr="000D1020" w:rsidRDefault="009C794C" w:rsidP="00CA440E">
            <w:pPr>
              <w:spacing w:after="0"/>
              <w:rPr>
                <w:rFonts w:cs="Times New Roman"/>
                <w:color w:val="000000"/>
              </w:rPr>
            </w:pPr>
            <w:r w:rsidRPr="000D1020">
              <w:t xml:space="preserve">Ιστός στήριξης μεταβλητού ύψους, που θα επιτρέπει την εγκατάσταση </w:t>
            </w:r>
            <w:r w:rsidRPr="00E12C05">
              <w:t>των αισθητηρίων θερμοκρασίας αέρα, σχετικής υγρασίας αέρας, βροχόπτωσης, ταχύτητας και διεύθυνσης ανέμου σε ρυθμιζόμενο ύψος από 1.25</w:t>
            </w:r>
            <w:r w:rsidRPr="000D1020">
              <w:t xml:space="preserve"> m το πολύ και έως 4 m τουλάχιστον, ώστε να βρίσκεται πλησίον της κώμης των φυτών για καλλιέργειες με ύψος από 1,5μ έως 5μ. Απαραίτητη προϋπόθεση του σταθμού είναι η δυνατότητα εγκατάστασης του, εντός της καλλιέργειας ώστε να καταγράφει στοιχεία του μικροκλίματος της εκάστοτε καλλιέργειας.</w:t>
            </w:r>
          </w:p>
        </w:tc>
        <w:tc>
          <w:tcPr>
            <w:tcW w:w="562" w:type="pct"/>
            <w:tcBorders>
              <w:top w:val="nil"/>
              <w:left w:val="nil"/>
              <w:bottom w:val="single" w:sz="8" w:space="0" w:color="auto"/>
              <w:right w:val="single" w:sz="8" w:space="0" w:color="auto"/>
            </w:tcBorders>
            <w:shd w:val="clear" w:color="auto" w:fill="auto"/>
            <w:vAlign w:val="center"/>
          </w:tcPr>
          <w:p w14:paraId="14EB26D0"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1C3CC791"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62C0BC86" w14:textId="77777777" w:rsidR="009C794C" w:rsidRPr="00F84085" w:rsidRDefault="009C794C" w:rsidP="00CA440E">
            <w:pPr>
              <w:spacing w:after="0"/>
              <w:rPr>
                <w:rFonts w:cs="Times New Roman"/>
                <w:color w:val="000000"/>
              </w:rPr>
            </w:pPr>
          </w:p>
        </w:tc>
      </w:tr>
      <w:tr w:rsidR="009C794C" w:rsidRPr="00662B40" w14:paraId="74701C58"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71515492"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8266A7C" w14:textId="77777777" w:rsidR="009C794C" w:rsidRPr="00F84085" w:rsidRDefault="009C794C" w:rsidP="00CA440E">
            <w:pPr>
              <w:spacing w:after="0"/>
              <w:rPr>
                <w:rFonts w:cs="Times New Roman"/>
                <w:color w:val="000000"/>
              </w:rPr>
            </w:pPr>
            <w:r>
              <w:t>Αντηρίδες στήριξης για την υποστήριξη του ιστού, σε ύψος και διάταξη που θα δεν εμποδίζουν τις αγροτικές εργασίες</w:t>
            </w:r>
          </w:p>
        </w:tc>
        <w:tc>
          <w:tcPr>
            <w:tcW w:w="562" w:type="pct"/>
            <w:tcBorders>
              <w:top w:val="nil"/>
              <w:left w:val="nil"/>
              <w:bottom w:val="single" w:sz="8" w:space="0" w:color="auto"/>
              <w:right w:val="single" w:sz="8" w:space="0" w:color="auto"/>
            </w:tcBorders>
            <w:shd w:val="clear" w:color="auto" w:fill="auto"/>
            <w:vAlign w:val="center"/>
          </w:tcPr>
          <w:p w14:paraId="54D00437" w14:textId="77777777" w:rsidR="009C794C" w:rsidRPr="00F84085"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4B3EA4C5" w14:textId="77777777" w:rsidR="009C794C" w:rsidRPr="00F84085"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3D43FDE5" w14:textId="77777777" w:rsidR="009C794C" w:rsidRPr="00F84085" w:rsidRDefault="009C794C" w:rsidP="00CA440E">
            <w:pPr>
              <w:spacing w:after="0"/>
              <w:rPr>
                <w:rFonts w:cs="Times New Roman"/>
                <w:color w:val="000000"/>
              </w:rPr>
            </w:pPr>
          </w:p>
        </w:tc>
      </w:tr>
      <w:tr w:rsidR="009C794C" w:rsidRPr="00662B40" w14:paraId="47D68569"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BFC5A3A"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B1E1917" w14:textId="77777777" w:rsidR="009C794C" w:rsidRPr="00367DC4" w:rsidRDefault="009C794C" w:rsidP="00CA440E">
            <w:pPr>
              <w:spacing w:after="0"/>
              <w:rPr>
                <w:rFonts w:cs="Times New Roman"/>
                <w:color w:val="000000"/>
              </w:rPr>
            </w:pPr>
            <w:r>
              <w:t xml:space="preserve">Ενσωμάτωση συστήματος </w:t>
            </w:r>
            <w:r w:rsidRPr="00300126">
              <w:t xml:space="preserve">απομακρυσμένου </w:t>
            </w:r>
            <w:r>
              <w:t xml:space="preserve">ελέγχου ανοίγματος και κλεισίματος υδραυλικών βαλβίδων για τον έλεγχο άρδευσης, μέσω διαδικτυακής πρόσβασης </w:t>
            </w:r>
            <w:r w:rsidRPr="00BD0F96">
              <w:t>σε πλατφόρμα ελέγχου, από διαβαθμισμένους χρήστες</w:t>
            </w:r>
            <w:r>
              <w:t>. Ο σταθμός θα πρέπει να προσφέρει μηχανισμό για διάγνωση προβλημάτων στην εκτέλεση εντολών, καθώς και μηχανισμό εξασφάλισης έναντι αστοχίας (</w:t>
            </w:r>
            <w:r w:rsidRPr="00B2405D">
              <w:t>fail-safe)</w:t>
            </w:r>
            <w:r>
              <w:t>, ο οποίος θα εγγυάται την αυτόματη διακοπή της παροχής άρδευσης σε περίπτωση σφάλματος, χωρίς την ανάγκη επέμβασης από χρήστη.</w:t>
            </w:r>
          </w:p>
        </w:tc>
        <w:tc>
          <w:tcPr>
            <w:tcW w:w="562" w:type="pct"/>
            <w:tcBorders>
              <w:top w:val="nil"/>
              <w:left w:val="nil"/>
              <w:bottom w:val="single" w:sz="8" w:space="0" w:color="auto"/>
              <w:right w:val="single" w:sz="8" w:space="0" w:color="auto"/>
            </w:tcBorders>
            <w:shd w:val="clear" w:color="auto" w:fill="auto"/>
            <w:vAlign w:val="center"/>
          </w:tcPr>
          <w:p w14:paraId="7CB58621" w14:textId="77777777" w:rsidR="009C794C" w:rsidRPr="00367DC4"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5AE7AD14"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4E7B34F" w14:textId="77777777" w:rsidR="009C794C" w:rsidRPr="00367DC4" w:rsidRDefault="009C794C" w:rsidP="00CA440E">
            <w:pPr>
              <w:spacing w:after="0"/>
              <w:rPr>
                <w:rFonts w:cs="Times New Roman"/>
                <w:color w:val="000000"/>
              </w:rPr>
            </w:pPr>
          </w:p>
        </w:tc>
      </w:tr>
      <w:tr w:rsidR="009C794C" w:rsidRPr="00662B40" w14:paraId="5262ED7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BC8F154"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6DED15F" w14:textId="77777777" w:rsidR="009C794C" w:rsidRPr="00367DC4" w:rsidRDefault="009C794C" w:rsidP="00CA440E">
            <w:pPr>
              <w:spacing w:after="0"/>
              <w:rPr>
                <w:rFonts w:cs="Times New Roman"/>
                <w:color w:val="000000"/>
              </w:rPr>
            </w:pPr>
            <w:r>
              <w:t xml:space="preserve">Δυνατότητα απομακρυσμένης ενημέρωσης του </w:t>
            </w:r>
            <w:r w:rsidRPr="00B2405D">
              <w:t>υλικολογισμικό</w:t>
            </w:r>
            <w:r>
              <w:t xml:space="preserve"> (firmware</w:t>
            </w:r>
            <w:r w:rsidRPr="00B2405D">
              <w:t>)</w:t>
            </w:r>
            <w:r>
              <w:t xml:space="preserve"> του σταθμού μέσω Διαδικτύου </w:t>
            </w:r>
            <w:r>
              <w:lastRenderedPageBreak/>
              <w:t>(over</w:t>
            </w:r>
            <w:r w:rsidRPr="00B2405D">
              <w:t>-</w:t>
            </w:r>
            <w:r>
              <w:t>the</w:t>
            </w:r>
            <w:r w:rsidRPr="00B2405D">
              <w:t>-</w:t>
            </w:r>
            <w:r>
              <w:t>air). Θα πρέπει η ενημέρωση και αποσφαλμάτωση θεμάτων που αφορούν στο υλικολογισμικό, να είναι δυνατή χωρίς την ανάγκη επί τόπου επίσκεψης προσωπικού.</w:t>
            </w:r>
          </w:p>
        </w:tc>
        <w:tc>
          <w:tcPr>
            <w:tcW w:w="562" w:type="pct"/>
            <w:tcBorders>
              <w:top w:val="nil"/>
              <w:left w:val="nil"/>
              <w:bottom w:val="single" w:sz="8" w:space="0" w:color="auto"/>
              <w:right w:val="single" w:sz="8" w:space="0" w:color="auto"/>
            </w:tcBorders>
            <w:shd w:val="clear" w:color="auto" w:fill="auto"/>
            <w:vAlign w:val="center"/>
          </w:tcPr>
          <w:p w14:paraId="1D1309A6" w14:textId="77777777" w:rsidR="009C794C" w:rsidRPr="00367DC4" w:rsidRDefault="009C794C" w:rsidP="00CA440E">
            <w:pPr>
              <w:spacing w:after="0"/>
              <w:jc w:val="center"/>
              <w:rPr>
                <w:rFonts w:cs="Times New Roman"/>
                <w:color w:val="000000"/>
              </w:rPr>
            </w:pPr>
            <w:r w:rsidRPr="00662B40">
              <w:rPr>
                <w:rFonts w:cs="Times New Roman"/>
                <w:color w:val="000000"/>
                <w:lang w:val="en-US"/>
              </w:rPr>
              <w:lastRenderedPageBreak/>
              <w:t>ΝΑΙ </w:t>
            </w:r>
          </w:p>
        </w:tc>
        <w:tc>
          <w:tcPr>
            <w:tcW w:w="603" w:type="pct"/>
            <w:tcBorders>
              <w:top w:val="nil"/>
              <w:left w:val="nil"/>
              <w:bottom w:val="single" w:sz="8" w:space="0" w:color="auto"/>
              <w:right w:val="single" w:sz="8" w:space="0" w:color="auto"/>
            </w:tcBorders>
            <w:shd w:val="clear" w:color="auto" w:fill="auto"/>
            <w:vAlign w:val="center"/>
          </w:tcPr>
          <w:p w14:paraId="7E65DA80"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247C5F5B" w14:textId="77777777" w:rsidR="009C794C" w:rsidRPr="00367DC4" w:rsidRDefault="009C794C" w:rsidP="00CA440E">
            <w:pPr>
              <w:spacing w:after="0"/>
              <w:rPr>
                <w:rFonts w:cs="Times New Roman"/>
                <w:color w:val="000000"/>
              </w:rPr>
            </w:pPr>
          </w:p>
        </w:tc>
      </w:tr>
      <w:tr w:rsidR="009C794C" w:rsidRPr="00662B40" w14:paraId="1BF63FB6"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383CCC0B"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F6C855C" w14:textId="77777777" w:rsidR="009C794C" w:rsidRPr="00367DC4" w:rsidRDefault="009C794C" w:rsidP="00CA440E">
            <w:pPr>
              <w:spacing w:after="0"/>
              <w:rPr>
                <w:rFonts w:cs="Times New Roman"/>
                <w:color w:val="000000"/>
              </w:rPr>
            </w:pPr>
            <w:r>
              <w:t>Δ</w:t>
            </w:r>
            <w:r w:rsidRPr="009F6B73">
              <w:t>υνατότητα αναγνώρισης</w:t>
            </w:r>
            <w:r>
              <w:t xml:space="preserve"> κλοπής και αποστολής καταλλήλου σήματος συναγερμού για ειδοποίηση του τελικού χρήστη</w:t>
            </w:r>
          </w:p>
        </w:tc>
        <w:tc>
          <w:tcPr>
            <w:tcW w:w="562" w:type="pct"/>
            <w:tcBorders>
              <w:top w:val="nil"/>
              <w:left w:val="nil"/>
              <w:bottom w:val="single" w:sz="8" w:space="0" w:color="auto"/>
              <w:right w:val="single" w:sz="8" w:space="0" w:color="auto"/>
            </w:tcBorders>
            <w:shd w:val="clear" w:color="auto" w:fill="auto"/>
            <w:vAlign w:val="center"/>
          </w:tcPr>
          <w:p w14:paraId="5144D936" w14:textId="77777777" w:rsidR="009C794C" w:rsidRPr="00367DC4"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594DCEB2"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18FF79F4" w14:textId="77777777" w:rsidR="009C794C" w:rsidRPr="00367DC4" w:rsidRDefault="009C794C" w:rsidP="00CA440E">
            <w:pPr>
              <w:spacing w:after="0"/>
              <w:rPr>
                <w:rFonts w:cs="Times New Roman"/>
                <w:color w:val="000000"/>
              </w:rPr>
            </w:pPr>
          </w:p>
        </w:tc>
      </w:tr>
      <w:tr w:rsidR="009C794C" w:rsidRPr="00662B40" w14:paraId="58FF09C4"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0F6FA30"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DE8F1CF" w14:textId="77777777" w:rsidR="009C794C" w:rsidRPr="00367DC4" w:rsidRDefault="009C794C" w:rsidP="00287CCE">
            <w:pPr>
              <w:spacing w:after="0"/>
              <w:rPr>
                <w:rFonts w:cs="Times New Roman"/>
                <w:color w:val="000000"/>
              </w:rPr>
            </w:pPr>
            <w:r>
              <w:t xml:space="preserve">Δυνατότητα αυτοδιάγνωσης ανεπιθύμητης κλίσης του </w:t>
            </w:r>
            <w:r w:rsidR="00287CCE">
              <w:t xml:space="preserve">τηλεμετρικού </w:t>
            </w:r>
            <w:r>
              <w:t>σταθμού και καταλλήλου σήματος συναγερμού για ειδοποίηση του τελικού χρήστη. Να δοθούν τα όρια της κλίσης που ενεργοποιούν τον σχετικό συναγερμό.</w:t>
            </w:r>
          </w:p>
        </w:tc>
        <w:tc>
          <w:tcPr>
            <w:tcW w:w="562" w:type="pct"/>
            <w:tcBorders>
              <w:top w:val="nil"/>
              <w:left w:val="nil"/>
              <w:bottom w:val="single" w:sz="8" w:space="0" w:color="auto"/>
              <w:right w:val="single" w:sz="8" w:space="0" w:color="auto"/>
            </w:tcBorders>
            <w:shd w:val="clear" w:color="auto" w:fill="auto"/>
            <w:vAlign w:val="center"/>
          </w:tcPr>
          <w:p w14:paraId="5C915B07" w14:textId="77777777" w:rsidR="009C794C" w:rsidRPr="00367DC4" w:rsidRDefault="009C794C" w:rsidP="00CA440E">
            <w:pPr>
              <w:spacing w:after="0"/>
              <w:jc w:val="center"/>
              <w:rPr>
                <w:rFonts w:cs="Times New Roman"/>
                <w:color w:val="000000"/>
              </w:rPr>
            </w:pPr>
            <w:r w:rsidRPr="00B6152C">
              <w:rPr>
                <w:rFonts w:cs="Times New Roman"/>
                <w:color w:val="000000"/>
              </w:rPr>
              <w:t>ΝΑΙ</w:t>
            </w:r>
            <w:r w:rsidRPr="00662B40">
              <w:rPr>
                <w:rFonts w:cs="Times New Roman"/>
                <w:color w:val="000000"/>
                <w:lang w:val="en-US"/>
              </w:rPr>
              <w:t> </w:t>
            </w:r>
          </w:p>
        </w:tc>
        <w:tc>
          <w:tcPr>
            <w:tcW w:w="603" w:type="pct"/>
            <w:tcBorders>
              <w:top w:val="nil"/>
              <w:left w:val="nil"/>
              <w:bottom w:val="single" w:sz="8" w:space="0" w:color="auto"/>
              <w:right w:val="single" w:sz="8" w:space="0" w:color="auto"/>
            </w:tcBorders>
            <w:shd w:val="clear" w:color="auto" w:fill="auto"/>
            <w:vAlign w:val="center"/>
          </w:tcPr>
          <w:p w14:paraId="4F5E0AA9"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65CBDD8B" w14:textId="77777777" w:rsidR="009C794C" w:rsidRPr="00367DC4" w:rsidRDefault="009C794C" w:rsidP="00CA440E">
            <w:pPr>
              <w:spacing w:after="0"/>
              <w:rPr>
                <w:rFonts w:cs="Times New Roman"/>
                <w:color w:val="000000"/>
              </w:rPr>
            </w:pPr>
          </w:p>
        </w:tc>
      </w:tr>
      <w:tr w:rsidR="009C794C" w:rsidRPr="00662B40" w14:paraId="534DB5A4"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4B269019"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172FE81" w14:textId="77777777" w:rsidR="009C794C" w:rsidRPr="003D77FB" w:rsidRDefault="009C794C" w:rsidP="00CA440E">
            <w:pPr>
              <w:spacing w:after="0"/>
            </w:pPr>
            <w:r>
              <w:t xml:space="preserve"> Δυνατότητα ασύρματης σύνδεσης του σταθμού με την ηλεκτρονική εφαρμογή (Πίνακας Εγκατάσταση Σταθμών Συλλογής Δεδομένων</w:t>
            </w:r>
            <w:r w:rsidRPr="00EF3594">
              <w:t>)</w:t>
            </w:r>
            <w:r>
              <w:t xml:space="preserve"> που θα χρησιμοποιηθεί</w:t>
            </w:r>
            <w:r w:rsidRPr="00EF3594">
              <w:t xml:space="preserve"> </w:t>
            </w:r>
            <w:r>
              <w:t xml:space="preserve">για την υποστήριξη της ορθής εγκατάστασης, ελέγχου και διαχείρισης του σταθμού, μέσω </w:t>
            </w:r>
            <w:r>
              <w:rPr>
                <w:lang w:val="en-US"/>
              </w:rPr>
              <w:t>bluetooth</w:t>
            </w:r>
            <w:r w:rsidRPr="00E07505">
              <w:t>.</w:t>
            </w:r>
          </w:p>
        </w:tc>
        <w:tc>
          <w:tcPr>
            <w:tcW w:w="562" w:type="pct"/>
            <w:tcBorders>
              <w:top w:val="nil"/>
              <w:left w:val="nil"/>
              <w:bottom w:val="single" w:sz="8" w:space="0" w:color="auto"/>
              <w:right w:val="single" w:sz="8" w:space="0" w:color="auto"/>
            </w:tcBorders>
            <w:shd w:val="clear" w:color="auto" w:fill="auto"/>
            <w:vAlign w:val="center"/>
          </w:tcPr>
          <w:p w14:paraId="539A5229" w14:textId="77777777" w:rsidR="009C794C" w:rsidRPr="00262B76"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624ECAAE"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3C2629C" w14:textId="77777777" w:rsidR="009C794C" w:rsidRPr="00367DC4" w:rsidRDefault="009C794C" w:rsidP="00CA440E">
            <w:pPr>
              <w:spacing w:after="0"/>
              <w:rPr>
                <w:rFonts w:cs="Times New Roman"/>
                <w:color w:val="000000"/>
              </w:rPr>
            </w:pPr>
          </w:p>
        </w:tc>
      </w:tr>
      <w:tr w:rsidR="009C794C" w:rsidRPr="00662B40" w14:paraId="41C0F96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673E2C8B"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73FB3C6" w14:textId="77777777" w:rsidR="009C794C" w:rsidRPr="00494E1D" w:rsidRDefault="009C794C" w:rsidP="00CA440E">
            <w:pPr>
              <w:spacing w:after="0"/>
            </w:pPr>
            <w:r>
              <w:t xml:space="preserve">Θύρα διασύνδεσης εξωτερικών ψηφιακών αισθητήρων. Η θύρα αυτή θα παρέχει στον σταθμό τη δυνατότητα πρόσθετης εγκατάστασης ψηφιακών αισθητήρων μέσω </w:t>
            </w:r>
            <w:r w:rsidRPr="007B2EB3">
              <w:t>τουλάχιστον ενός</w:t>
            </w:r>
            <w:r>
              <w:t xml:space="preserve"> από τα παρακάτω πρωτόκολλα επικοινωνίας</w:t>
            </w:r>
          </w:p>
        </w:tc>
        <w:tc>
          <w:tcPr>
            <w:tcW w:w="562" w:type="pct"/>
            <w:tcBorders>
              <w:top w:val="nil"/>
              <w:left w:val="nil"/>
              <w:bottom w:val="single" w:sz="8" w:space="0" w:color="auto"/>
              <w:right w:val="single" w:sz="8" w:space="0" w:color="auto"/>
            </w:tcBorders>
            <w:shd w:val="clear" w:color="auto" w:fill="auto"/>
            <w:vAlign w:val="center"/>
          </w:tcPr>
          <w:p w14:paraId="41E0A69F" w14:textId="77777777" w:rsidR="009C794C" w:rsidRPr="00367DC4"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6264E69E"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3F038D4" w14:textId="77777777" w:rsidR="009C794C" w:rsidRPr="00367DC4" w:rsidRDefault="009C794C" w:rsidP="00CA440E">
            <w:pPr>
              <w:spacing w:after="0"/>
              <w:rPr>
                <w:rFonts w:cs="Times New Roman"/>
                <w:color w:val="000000"/>
              </w:rPr>
            </w:pPr>
          </w:p>
        </w:tc>
      </w:tr>
      <w:tr w:rsidR="009C794C" w:rsidRPr="00662B40" w14:paraId="7CC598E1" w14:textId="77777777" w:rsidTr="00E554FF">
        <w:trPr>
          <w:trHeight w:val="1132"/>
        </w:trPr>
        <w:tc>
          <w:tcPr>
            <w:tcW w:w="283" w:type="pct"/>
            <w:tcBorders>
              <w:top w:val="nil"/>
              <w:left w:val="single" w:sz="8" w:space="0" w:color="auto"/>
              <w:bottom w:val="single" w:sz="8" w:space="0" w:color="auto"/>
              <w:right w:val="single" w:sz="8" w:space="0" w:color="auto"/>
            </w:tcBorders>
            <w:shd w:val="clear" w:color="auto" w:fill="auto"/>
            <w:vAlign w:val="center"/>
          </w:tcPr>
          <w:p w14:paraId="232CBCD6" w14:textId="77777777" w:rsidR="009C794C" w:rsidRPr="00367DC4" w:rsidRDefault="009C794C" w:rsidP="00B22D4A">
            <w:pPr>
              <w:pStyle w:val="afb"/>
              <w:numPr>
                <w:ilvl w:val="0"/>
                <w:numId w:val="6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6551E1C" w14:textId="77777777" w:rsidR="009C794C" w:rsidRPr="00494E1D" w:rsidRDefault="009C794C" w:rsidP="00CA440E">
            <w:pPr>
              <w:spacing w:after="0"/>
            </w:pPr>
            <w:r w:rsidRPr="007518C4">
              <w:rPr>
                <w:b/>
              </w:rPr>
              <w:t>I</w:t>
            </w:r>
            <w:r w:rsidRPr="007518C4">
              <w:rPr>
                <w:b/>
                <w:vertAlign w:val="superscript"/>
              </w:rPr>
              <w:t>2</w:t>
            </w:r>
            <w:r w:rsidRPr="007518C4">
              <w:rPr>
                <w:b/>
              </w:rPr>
              <w:t>C</w:t>
            </w:r>
            <w:r w:rsidRPr="004B4AFD">
              <w:t xml:space="preserve">: (Inter-Integrated Circuit) </w:t>
            </w:r>
            <w:r>
              <w:t>σειριακός διαύλος επικοινωνίας ο οποίος</w:t>
            </w:r>
            <w:r w:rsidRPr="004B4AFD">
              <w:t xml:space="preserve"> χρησιμοποιείται για την σύνδεση περιφερειακών μικρής ταχύτητας σε motherboard, embedded systems, κινητά τηλέφωνα ή άλλες ηλεκτρονικές συσκευές</w:t>
            </w:r>
            <w:r>
              <w:t>.</w:t>
            </w:r>
          </w:p>
        </w:tc>
        <w:tc>
          <w:tcPr>
            <w:tcW w:w="562" w:type="pct"/>
            <w:tcBorders>
              <w:top w:val="nil"/>
              <w:left w:val="nil"/>
              <w:bottom w:val="single" w:sz="8" w:space="0" w:color="auto"/>
              <w:right w:val="single" w:sz="8" w:space="0" w:color="auto"/>
            </w:tcBorders>
            <w:shd w:val="clear" w:color="auto" w:fill="auto"/>
            <w:vAlign w:val="center"/>
          </w:tcPr>
          <w:p w14:paraId="0A70CCC6" w14:textId="77777777" w:rsidR="009C794C" w:rsidRPr="00367DC4"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246C8F0A"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3B83491" w14:textId="77777777" w:rsidR="009C794C" w:rsidRPr="00367DC4" w:rsidRDefault="009C794C" w:rsidP="00CA440E">
            <w:pPr>
              <w:spacing w:after="0"/>
              <w:rPr>
                <w:rFonts w:cs="Times New Roman"/>
                <w:color w:val="000000"/>
              </w:rPr>
            </w:pPr>
          </w:p>
        </w:tc>
      </w:tr>
      <w:tr w:rsidR="009C794C" w:rsidRPr="00662B40" w14:paraId="1BA66A24" w14:textId="77777777" w:rsidTr="00E554FF">
        <w:trPr>
          <w:trHeight w:val="1015"/>
        </w:trPr>
        <w:tc>
          <w:tcPr>
            <w:tcW w:w="283" w:type="pct"/>
            <w:tcBorders>
              <w:top w:val="nil"/>
              <w:left w:val="single" w:sz="8" w:space="0" w:color="auto"/>
              <w:bottom w:val="single" w:sz="8" w:space="0" w:color="auto"/>
              <w:right w:val="single" w:sz="8" w:space="0" w:color="auto"/>
            </w:tcBorders>
            <w:shd w:val="clear" w:color="auto" w:fill="auto"/>
            <w:vAlign w:val="center"/>
          </w:tcPr>
          <w:p w14:paraId="4386F9D5" w14:textId="77777777" w:rsidR="009C794C" w:rsidRPr="00367DC4" w:rsidRDefault="009C794C" w:rsidP="00B22D4A">
            <w:pPr>
              <w:pStyle w:val="afb"/>
              <w:numPr>
                <w:ilvl w:val="0"/>
                <w:numId w:val="6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C2B313A" w14:textId="77777777" w:rsidR="009C794C" w:rsidRPr="00494E1D" w:rsidRDefault="009C794C" w:rsidP="00CA440E">
            <w:pPr>
              <w:spacing w:after="0"/>
            </w:pPr>
            <w:r w:rsidRPr="004B4AFD">
              <w:rPr>
                <w:b/>
              </w:rPr>
              <w:t>RS-232</w:t>
            </w:r>
            <w:r w:rsidRPr="004B4AFD">
              <w:t>: (Recommended Standard 232) είναι ένα πρότυπο για σειριακή μετάδοση δυαδικών σημάτων δεδομένων μεταξύ ενός DTE (Data terminal equipment) και ενός DCE (Data Circuit-terminating equipment).</w:t>
            </w:r>
          </w:p>
        </w:tc>
        <w:tc>
          <w:tcPr>
            <w:tcW w:w="562" w:type="pct"/>
            <w:tcBorders>
              <w:top w:val="nil"/>
              <w:left w:val="nil"/>
              <w:bottom w:val="single" w:sz="8" w:space="0" w:color="auto"/>
              <w:right w:val="single" w:sz="8" w:space="0" w:color="auto"/>
            </w:tcBorders>
            <w:shd w:val="clear" w:color="auto" w:fill="auto"/>
            <w:vAlign w:val="center"/>
          </w:tcPr>
          <w:p w14:paraId="100C578A" w14:textId="77777777" w:rsidR="009C794C" w:rsidRPr="00367DC4"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4486F7F7"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8E3865E" w14:textId="77777777" w:rsidR="009C794C" w:rsidRPr="00367DC4" w:rsidRDefault="009C794C" w:rsidP="00CA440E">
            <w:pPr>
              <w:spacing w:after="0"/>
              <w:rPr>
                <w:rFonts w:cs="Times New Roman"/>
                <w:color w:val="000000"/>
              </w:rPr>
            </w:pPr>
          </w:p>
        </w:tc>
      </w:tr>
      <w:tr w:rsidR="009C794C" w:rsidRPr="00662B40" w14:paraId="3BCF9B12" w14:textId="77777777" w:rsidTr="00E554FF">
        <w:trPr>
          <w:trHeight w:val="1087"/>
        </w:trPr>
        <w:tc>
          <w:tcPr>
            <w:tcW w:w="283" w:type="pct"/>
            <w:tcBorders>
              <w:top w:val="nil"/>
              <w:left w:val="single" w:sz="8" w:space="0" w:color="auto"/>
              <w:bottom w:val="single" w:sz="8" w:space="0" w:color="auto"/>
              <w:right w:val="single" w:sz="8" w:space="0" w:color="auto"/>
            </w:tcBorders>
            <w:shd w:val="clear" w:color="auto" w:fill="auto"/>
            <w:vAlign w:val="center"/>
          </w:tcPr>
          <w:p w14:paraId="5A429E13" w14:textId="77777777" w:rsidR="009C794C" w:rsidRPr="00367DC4" w:rsidRDefault="009C794C" w:rsidP="00B22D4A">
            <w:pPr>
              <w:pStyle w:val="afb"/>
              <w:numPr>
                <w:ilvl w:val="0"/>
                <w:numId w:val="6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8B7252E" w14:textId="77777777" w:rsidR="009C794C" w:rsidRPr="00494E1D" w:rsidRDefault="009C794C" w:rsidP="00CA440E">
            <w:pPr>
              <w:spacing w:after="0"/>
            </w:pPr>
            <w:r w:rsidRPr="004B4AFD">
              <w:rPr>
                <w:b/>
              </w:rPr>
              <w:t>UART-TTL (3.3V)</w:t>
            </w:r>
            <w:r w:rsidRPr="004B4AFD">
              <w:t>: (</w:t>
            </w:r>
            <w:r>
              <w:t>U</w:t>
            </w:r>
            <w:r w:rsidRPr="004B4AFD">
              <w:t xml:space="preserve">niversally </w:t>
            </w:r>
            <w:r>
              <w:t>A</w:t>
            </w:r>
            <w:r w:rsidRPr="004B4AFD">
              <w:t xml:space="preserve">synchronous </w:t>
            </w:r>
            <w:r>
              <w:t>R</w:t>
            </w:r>
            <w:r w:rsidRPr="004B4AFD">
              <w:t>eceiver/</w:t>
            </w:r>
            <w:r>
              <w:t>T</w:t>
            </w:r>
            <w:r w:rsidRPr="004B4AFD">
              <w:t xml:space="preserve">ransmitter – </w:t>
            </w:r>
            <w:r>
              <w:t>Transistor</w:t>
            </w:r>
            <w:r w:rsidRPr="004B4AFD">
              <w:t>-</w:t>
            </w:r>
            <w:r>
              <w:t>to</w:t>
            </w:r>
            <w:r w:rsidRPr="004B4AFD">
              <w:t>-</w:t>
            </w:r>
            <w:r>
              <w:t>Transistor</w:t>
            </w:r>
            <w:r w:rsidRPr="004B4AFD">
              <w:t xml:space="preserve"> </w:t>
            </w:r>
            <w:r>
              <w:t>Logic</w:t>
            </w:r>
            <w:r w:rsidRPr="004B4AFD">
              <w:t xml:space="preserve">) </w:t>
            </w:r>
            <w:r>
              <w:t>ασύγχρονος</w:t>
            </w:r>
            <w:r w:rsidRPr="004B4AFD">
              <w:t xml:space="preserve"> σειριακός </w:t>
            </w:r>
            <w:r>
              <w:t>δίαυλος</w:t>
            </w:r>
            <w:r w:rsidRPr="004B4AFD">
              <w:t xml:space="preserve"> </w:t>
            </w:r>
            <w:r>
              <w:t>επικοινωνίας</w:t>
            </w:r>
            <w:r w:rsidRPr="004B4AFD">
              <w:t xml:space="preserve"> </w:t>
            </w:r>
            <w:r>
              <w:t>ο</w:t>
            </w:r>
            <w:r w:rsidRPr="004B4AFD">
              <w:t xml:space="preserve"> </w:t>
            </w:r>
            <w:r>
              <w:t>οποίος</w:t>
            </w:r>
            <w:r w:rsidRPr="004B4AFD">
              <w:t xml:space="preserve"> </w:t>
            </w:r>
            <w:r>
              <w:t>χρησιμοποιεί λογικές στάθμες μεταξύ 0V</w:t>
            </w:r>
            <w:r w:rsidRPr="004B4AFD">
              <w:t xml:space="preserve"> </w:t>
            </w:r>
            <w:r>
              <w:t xml:space="preserve">και </w:t>
            </w:r>
            <w:r w:rsidRPr="004B4AFD">
              <w:t>3.3</w:t>
            </w:r>
            <w:r>
              <w:t>V</w:t>
            </w:r>
          </w:p>
        </w:tc>
        <w:tc>
          <w:tcPr>
            <w:tcW w:w="562" w:type="pct"/>
            <w:tcBorders>
              <w:top w:val="nil"/>
              <w:left w:val="nil"/>
              <w:bottom w:val="single" w:sz="8" w:space="0" w:color="auto"/>
              <w:right w:val="single" w:sz="8" w:space="0" w:color="auto"/>
            </w:tcBorders>
            <w:shd w:val="clear" w:color="auto" w:fill="auto"/>
            <w:vAlign w:val="center"/>
          </w:tcPr>
          <w:p w14:paraId="351A2D3A" w14:textId="77777777" w:rsidR="009C794C" w:rsidRPr="00367DC4"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4845E9E7"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3D2B28F9" w14:textId="77777777" w:rsidR="009C794C" w:rsidRPr="00367DC4" w:rsidRDefault="009C794C" w:rsidP="00CA440E">
            <w:pPr>
              <w:spacing w:after="0"/>
              <w:rPr>
                <w:rFonts w:cs="Times New Roman"/>
                <w:color w:val="000000"/>
              </w:rPr>
            </w:pPr>
          </w:p>
        </w:tc>
      </w:tr>
      <w:tr w:rsidR="009C794C" w:rsidRPr="00662B40" w14:paraId="6A5481C9" w14:textId="77777777" w:rsidTr="00E554FF">
        <w:trPr>
          <w:trHeight w:val="1087"/>
        </w:trPr>
        <w:tc>
          <w:tcPr>
            <w:tcW w:w="283" w:type="pct"/>
            <w:tcBorders>
              <w:top w:val="nil"/>
              <w:left w:val="single" w:sz="8" w:space="0" w:color="auto"/>
              <w:bottom w:val="single" w:sz="8" w:space="0" w:color="auto"/>
              <w:right w:val="single" w:sz="8" w:space="0" w:color="auto"/>
            </w:tcBorders>
            <w:shd w:val="clear" w:color="auto" w:fill="auto"/>
            <w:vAlign w:val="center"/>
          </w:tcPr>
          <w:p w14:paraId="267CC760" w14:textId="77777777" w:rsidR="009C794C" w:rsidRPr="00367DC4" w:rsidRDefault="009C794C" w:rsidP="00B22D4A">
            <w:pPr>
              <w:pStyle w:val="afb"/>
              <w:numPr>
                <w:ilvl w:val="0"/>
                <w:numId w:val="6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BF96C71" w14:textId="77777777" w:rsidR="009C794C" w:rsidRPr="004B4AFD" w:rsidRDefault="009C794C" w:rsidP="00CA440E">
            <w:pPr>
              <w:spacing w:after="0"/>
              <w:rPr>
                <w:b/>
              </w:rPr>
            </w:pPr>
            <w:r>
              <w:rPr>
                <w:b/>
                <w:bCs/>
              </w:rPr>
              <w:t>SDI-12: </w:t>
            </w:r>
            <w:r>
              <w:t>(Serial Digital Interface at 1200 baud) σειριακό πρωτόκολλο Ασύγχρονης επικοινωνίας για ευφυείς αισθητήρες περιβαλλοντικών δεδομένων.</w:t>
            </w:r>
          </w:p>
        </w:tc>
        <w:tc>
          <w:tcPr>
            <w:tcW w:w="562" w:type="pct"/>
            <w:tcBorders>
              <w:top w:val="nil"/>
              <w:left w:val="nil"/>
              <w:bottom w:val="single" w:sz="8" w:space="0" w:color="auto"/>
              <w:right w:val="single" w:sz="8" w:space="0" w:color="auto"/>
            </w:tcBorders>
            <w:shd w:val="clear" w:color="auto" w:fill="auto"/>
            <w:vAlign w:val="center"/>
          </w:tcPr>
          <w:p w14:paraId="4AC1F83A" w14:textId="77777777" w:rsidR="009C794C" w:rsidRPr="00367DC4" w:rsidRDefault="009C794C" w:rsidP="00CA440E">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tcPr>
          <w:p w14:paraId="0E5CA65C"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1366D05F" w14:textId="77777777" w:rsidR="009C794C" w:rsidRPr="00367DC4" w:rsidRDefault="009C794C" w:rsidP="00CA440E">
            <w:pPr>
              <w:spacing w:after="0"/>
              <w:rPr>
                <w:rFonts w:cs="Times New Roman"/>
                <w:color w:val="000000"/>
              </w:rPr>
            </w:pPr>
          </w:p>
        </w:tc>
      </w:tr>
      <w:tr w:rsidR="009C794C" w:rsidRPr="00662B40" w14:paraId="5A741BA9"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4703DB7A" w14:textId="77777777" w:rsidR="009C794C" w:rsidRPr="00367DC4"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A07C0E4" w14:textId="77777777" w:rsidR="009C794C" w:rsidRPr="00494E1D" w:rsidRDefault="009C794C" w:rsidP="00CA440E">
            <w:pPr>
              <w:spacing w:after="0"/>
            </w:pPr>
            <w:r>
              <w:t>Επιπροσθέτως των απαραιτήτων σημάτων που θα απαιτηθούν από τα πρωτόκολλα επικοινωνίας, η θύρα διασύνδεσης θα πρέπει να προσφέρει τουλάχιστον παροχή τροφοδοσίας 12V</w:t>
            </w:r>
            <w:r w:rsidRPr="000D41B1">
              <w:t>/</w:t>
            </w:r>
            <w:r>
              <w:t>1A</w:t>
            </w:r>
            <w:r w:rsidRPr="000D41B1">
              <w:t>,</w:t>
            </w:r>
            <w:r>
              <w:t xml:space="preserve"> με δυνατότητα ελέγχου ON</w:t>
            </w:r>
            <w:r w:rsidRPr="000D41B1">
              <w:t>/</w:t>
            </w:r>
            <w:r>
              <w:t>OFF, μέσω του υλικολογισμικού (firmware</w:t>
            </w:r>
            <w:r w:rsidRPr="000D41B1">
              <w:t>)</w:t>
            </w:r>
          </w:p>
        </w:tc>
        <w:tc>
          <w:tcPr>
            <w:tcW w:w="562" w:type="pct"/>
            <w:tcBorders>
              <w:top w:val="nil"/>
              <w:left w:val="nil"/>
              <w:bottom w:val="single" w:sz="8" w:space="0" w:color="auto"/>
              <w:right w:val="single" w:sz="8" w:space="0" w:color="auto"/>
            </w:tcBorders>
            <w:shd w:val="clear" w:color="auto" w:fill="auto"/>
            <w:vAlign w:val="center"/>
          </w:tcPr>
          <w:p w14:paraId="167FE869" w14:textId="77777777" w:rsidR="009C794C" w:rsidRPr="00367DC4" w:rsidRDefault="009C794C" w:rsidP="00CA440E">
            <w:pPr>
              <w:spacing w:after="0"/>
              <w:jc w:val="center"/>
              <w:rPr>
                <w:rFonts w:cs="Times New Roman"/>
                <w:color w:val="000000"/>
              </w:rPr>
            </w:pPr>
            <w:r w:rsidRPr="00662B40">
              <w:rPr>
                <w:rFonts w:cs="Times New Roman"/>
                <w:color w:val="000000"/>
                <w:lang w:val="en-US"/>
              </w:rPr>
              <w:t>ΝΑΙ </w:t>
            </w:r>
          </w:p>
        </w:tc>
        <w:tc>
          <w:tcPr>
            <w:tcW w:w="603" w:type="pct"/>
            <w:tcBorders>
              <w:top w:val="nil"/>
              <w:left w:val="nil"/>
              <w:bottom w:val="single" w:sz="8" w:space="0" w:color="auto"/>
              <w:right w:val="single" w:sz="8" w:space="0" w:color="auto"/>
            </w:tcBorders>
            <w:shd w:val="clear" w:color="auto" w:fill="auto"/>
            <w:vAlign w:val="center"/>
          </w:tcPr>
          <w:p w14:paraId="4403C81B" w14:textId="77777777" w:rsidR="009C794C" w:rsidRPr="00367DC4"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602083FB" w14:textId="77777777" w:rsidR="009C794C" w:rsidRPr="00367DC4" w:rsidRDefault="009C794C" w:rsidP="00CA440E">
            <w:pPr>
              <w:spacing w:after="0"/>
              <w:rPr>
                <w:rFonts w:cs="Times New Roman"/>
                <w:color w:val="000000"/>
              </w:rPr>
            </w:pPr>
          </w:p>
        </w:tc>
      </w:tr>
      <w:tr w:rsidR="009C794C" w:rsidRPr="00662B40" w14:paraId="03D745B1"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355F651" w14:textId="77777777" w:rsidR="009C794C" w:rsidRPr="00F84085" w:rsidRDefault="009C794C" w:rsidP="00CA440E">
            <w:pPr>
              <w:spacing w:after="0"/>
              <w:rPr>
                <w:rFonts w:cs="Times New Roman"/>
                <w:b/>
                <w:bCs/>
                <w:color w:val="000000"/>
                <w:sz w:val="20"/>
                <w:szCs w:val="20"/>
              </w:rPr>
            </w:pPr>
            <w:r w:rsidRPr="00F84085">
              <w:rPr>
                <w:rFonts w:cs="Times New Roman"/>
                <w:b/>
                <w:bCs/>
                <w:color w:val="000000"/>
                <w:sz w:val="20"/>
                <w:szCs w:val="20"/>
              </w:rPr>
              <w:t>ΜΕΛΕΤΗ ΧΩΡΟΘΕΤΗΣΗΣ ΚΟΜΒΩΝ ΔΙΚΤΥΟΥ</w:t>
            </w:r>
          </w:p>
        </w:tc>
      </w:tr>
      <w:tr w:rsidR="009C794C" w:rsidRPr="00662B40" w14:paraId="2C4A559B"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499369E" w14:textId="77777777" w:rsidR="009C794C" w:rsidRPr="00F84085"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4D148C1" w14:textId="77777777" w:rsidR="009C794C" w:rsidRPr="00662B40" w:rsidRDefault="009C794C" w:rsidP="00CA440E">
            <w:pPr>
              <w:spacing w:after="0"/>
              <w:rPr>
                <w:rFonts w:cs="Times New Roman"/>
                <w:color w:val="000000"/>
                <w:lang w:val="en-US"/>
              </w:rPr>
            </w:pPr>
            <w:r w:rsidRPr="00F84085">
              <w:rPr>
                <w:rFonts w:cs="Times New Roman"/>
                <w:color w:val="000000"/>
              </w:rPr>
              <w:t>Τεκμηριωμένη κάλυψη προδιαγραφών παραγρά</w:t>
            </w:r>
            <w:r w:rsidRPr="00662B40">
              <w:rPr>
                <w:rFonts w:cs="Times New Roman"/>
                <w:color w:val="000000"/>
                <w:lang w:val="en-US"/>
              </w:rPr>
              <w:t xml:space="preserve">φου </w:t>
            </w:r>
            <w:r w:rsidR="00F870EB">
              <w:rPr>
                <w:rFonts w:cs="Times New Roman"/>
                <w:color w:val="000000"/>
                <w:lang w:val="en-US"/>
              </w:rPr>
              <w:fldChar w:fldCharType="begin" w:fldLock="1"/>
            </w:r>
            <w:r w:rsidR="008D5F22">
              <w:rPr>
                <w:rFonts w:cs="Times New Roman"/>
                <w:color w:val="000000"/>
                <w:lang w:val="en-US"/>
              </w:rPr>
              <w:instrText xml:space="preserve"> REF _Ref508910224 \r \h </w:instrText>
            </w:r>
            <w:r w:rsidR="00F870EB">
              <w:rPr>
                <w:rFonts w:cs="Times New Roman"/>
                <w:color w:val="000000"/>
                <w:lang w:val="en-US"/>
              </w:rPr>
            </w:r>
            <w:r w:rsidR="00F870EB">
              <w:rPr>
                <w:rFonts w:cs="Times New Roman"/>
                <w:color w:val="000000"/>
                <w:lang w:val="en-US"/>
              </w:rPr>
              <w:fldChar w:fldCharType="separate"/>
            </w:r>
            <w:r w:rsidR="007F205F">
              <w:rPr>
                <w:rFonts w:cs="Times New Roman"/>
                <w:color w:val="000000"/>
                <w:lang w:val="en-US"/>
              </w:rPr>
              <w:t>3.2.1.1</w:t>
            </w:r>
            <w:r w:rsidR="00F870EB">
              <w:rPr>
                <w:rFonts w:cs="Times New Roman"/>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5BE0E99B" w14:textId="77777777" w:rsidR="009C794C" w:rsidRPr="00662B40" w:rsidRDefault="009C794C" w:rsidP="00CA440E">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E6EC2D0"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A3487CB" w14:textId="77777777" w:rsidR="009C794C" w:rsidRPr="00662B40" w:rsidRDefault="009C794C" w:rsidP="00CA440E">
            <w:pPr>
              <w:spacing w:after="0"/>
              <w:rPr>
                <w:rFonts w:cs="Times New Roman"/>
                <w:color w:val="000000"/>
                <w:lang w:val="en-US"/>
              </w:rPr>
            </w:pPr>
            <w:r w:rsidRPr="00662B40">
              <w:rPr>
                <w:rFonts w:cs="Times New Roman"/>
                <w:color w:val="000000"/>
                <w:lang w:val="en-US"/>
              </w:rPr>
              <w:t> </w:t>
            </w:r>
          </w:p>
        </w:tc>
      </w:tr>
      <w:tr w:rsidR="009C794C" w:rsidRPr="00662B40" w14:paraId="55636FA9" w14:textId="77777777" w:rsidTr="00E554FF">
        <w:trPr>
          <w:trHeight w:val="21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AC2F380" w14:textId="77777777" w:rsidR="009C794C" w:rsidRPr="00262B76"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4044752" w14:textId="77777777" w:rsidR="009C794C" w:rsidRDefault="009C794C" w:rsidP="00CA440E">
            <w:pPr>
              <w:spacing w:after="0"/>
              <w:rPr>
                <w:rFonts w:cs="Times New Roman"/>
                <w:color w:val="000000"/>
              </w:rPr>
            </w:pPr>
            <w:r w:rsidRPr="00662B40">
              <w:rPr>
                <w:rFonts w:cs="Times New Roman"/>
                <w:color w:val="000000"/>
              </w:rPr>
              <w:t>Προκαταρκτική Μελέτη Χωροθέτησης από την οποία θα προκύπτουν</w:t>
            </w:r>
          </w:p>
          <w:p w14:paraId="1330FC1E" w14:textId="77777777" w:rsidR="009C794C" w:rsidRPr="00B22299" w:rsidRDefault="009C794C" w:rsidP="00B22D4A">
            <w:pPr>
              <w:pStyle w:val="afb"/>
              <w:numPr>
                <w:ilvl w:val="0"/>
                <w:numId w:val="58"/>
              </w:numPr>
              <w:suppressAutoHyphens w:val="0"/>
              <w:spacing w:after="0"/>
              <w:rPr>
                <w:rFonts w:cs="Times New Roman"/>
                <w:color w:val="000000"/>
              </w:rPr>
            </w:pPr>
            <w:r w:rsidRPr="00B22299">
              <w:rPr>
                <w:rFonts w:cs="Times New Roman"/>
                <w:color w:val="000000"/>
              </w:rPr>
              <w:t>Μεθοδολογία εκπόνησης μελέτης χωροθέτησης</w:t>
            </w:r>
          </w:p>
          <w:p w14:paraId="5944D0E1" w14:textId="77777777" w:rsidR="009C794C" w:rsidRPr="00B22299" w:rsidRDefault="009C794C" w:rsidP="00B22D4A">
            <w:pPr>
              <w:pStyle w:val="afb"/>
              <w:numPr>
                <w:ilvl w:val="0"/>
                <w:numId w:val="58"/>
              </w:numPr>
              <w:suppressAutoHyphens w:val="0"/>
              <w:spacing w:after="0"/>
              <w:rPr>
                <w:rFonts w:cs="Times New Roman"/>
                <w:color w:val="000000"/>
              </w:rPr>
            </w:pPr>
            <w:r w:rsidRPr="00B22299">
              <w:rPr>
                <w:rFonts w:cs="Times New Roman"/>
                <w:color w:val="000000"/>
              </w:rPr>
              <w:t>Στοιχεία που αξιοποιήθηκαν</w:t>
            </w:r>
          </w:p>
          <w:p w14:paraId="400E3A9B" w14:textId="77777777" w:rsidR="009C794C" w:rsidRPr="0023295D" w:rsidRDefault="009C794C" w:rsidP="00B22D4A">
            <w:pPr>
              <w:pStyle w:val="afb"/>
              <w:numPr>
                <w:ilvl w:val="0"/>
                <w:numId w:val="58"/>
              </w:numPr>
              <w:suppressAutoHyphens w:val="0"/>
              <w:spacing w:after="0"/>
              <w:rPr>
                <w:rFonts w:cs="Times New Roman"/>
              </w:rPr>
            </w:pPr>
            <w:r w:rsidRPr="0023295D">
              <w:rPr>
                <w:rFonts w:cs="Times New Roman"/>
              </w:rPr>
              <w:t>Πηγές δεδομένων από τις οποίες αντλήθηκαν τα στοιχεία</w:t>
            </w:r>
          </w:p>
          <w:p w14:paraId="7CEB113D" w14:textId="77777777" w:rsidR="009C794C" w:rsidRPr="00B22299" w:rsidRDefault="009C794C" w:rsidP="00B22D4A">
            <w:pPr>
              <w:pStyle w:val="afb"/>
              <w:numPr>
                <w:ilvl w:val="0"/>
                <w:numId w:val="58"/>
              </w:numPr>
              <w:suppressAutoHyphens w:val="0"/>
              <w:spacing w:after="0"/>
              <w:rPr>
                <w:rFonts w:cs="Times New Roman"/>
                <w:color w:val="000000"/>
              </w:rPr>
            </w:pPr>
            <w:r w:rsidRPr="0023295D">
              <w:rPr>
                <w:rFonts w:cs="Times New Roman"/>
              </w:rPr>
              <w:t xml:space="preserve">Απόσπασμα χάρτη όπου θα παρουσιάζονται ευκρινώς και προσεγγιστικά οι θέσεις εγκατάστασης των σταθμών της πρώτης παρτίδας (ήτοι 1.000 σταθμοί). </w:t>
            </w:r>
            <w:r w:rsidRPr="0023295D">
              <w:t>O χάρτης θα συνοδεύεται από αρχείο στο οποίο θα δίνονται οι προσεγγιστικές θέσεις με γεωγραφικό μήκος και πλάτος σε WGS84 και η πληροφορία για τις καλλιέργειες με τις οποίες σχετίζεται.</w:t>
            </w:r>
          </w:p>
        </w:tc>
        <w:tc>
          <w:tcPr>
            <w:tcW w:w="562" w:type="pct"/>
            <w:tcBorders>
              <w:top w:val="nil"/>
              <w:left w:val="nil"/>
              <w:bottom w:val="single" w:sz="8" w:space="0" w:color="auto"/>
              <w:right w:val="single" w:sz="8" w:space="0" w:color="auto"/>
            </w:tcBorders>
            <w:shd w:val="clear" w:color="auto" w:fill="auto"/>
            <w:vAlign w:val="center"/>
            <w:hideMark/>
          </w:tcPr>
          <w:p w14:paraId="6101558F" w14:textId="77777777" w:rsidR="009C794C" w:rsidRPr="0023295D" w:rsidRDefault="009C794C" w:rsidP="00CA440E">
            <w:pPr>
              <w:spacing w:after="0"/>
              <w:jc w:val="center"/>
              <w:rPr>
                <w:rFonts w:cs="Times New Roman"/>
                <w:color w:val="000000"/>
              </w:rPr>
            </w:pPr>
            <w:r w:rsidRPr="0023295D">
              <w:rPr>
                <w:rFonts w:cs="Times New Roman"/>
                <w:color w:val="000000"/>
              </w:rPr>
              <w:t>ΝΑΙ</w:t>
            </w:r>
          </w:p>
        </w:tc>
        <w:tc>
          <w:tcPr>
            <w:tcW w:w="603" w:type="pct"/>
            <w:tcBorders>
              <w:top w:val="nil"/>
              <w:left w:val="nil"/>
              <w:bottom w:val="single" w:sz="8" w:space="0" w:color="auto"/>
              <w:right w:val="single" w:sz="8" w:space="0" w:color="auto"/>
            </w:tcBorders>
            <w:shd w:val="clear" w:color="auto" w:fill="auto"/>
            <w:vAlign w:val="center"/>
            <w:hideMark/>
          </w:tcPr>
          <w:p w14:paraId="0B3C274B" w14:textId="77777777" w:rsidR="009C794C" w:rsidRPr="0023295D" w:rsidRDefault="009C794C" w:rsidP="00CA440E">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DBC21A5" w14:textId="77777777" w:rsidR="009C794C" w:rsidRPr="0023295D" w:rsidRDefault="009C794C" w:rsidP="00CA440E">
            <w:pPr>
              <w:spacing w:after="0"/>
              <w:rPr>
                <w:rFonts w:cs="Times New Roman"/>
                <w:color w:val="000000"/>
              </w:rPr>
            </w:pPr>
            <w:r w:rsidRPr="00662B40">
              <w:rPr>
                <w:rFonts w:cs="Times New Roman"/>
                <w:color w:val="000000"/>
                <w:lang w:val="en-US"/>
              </w:rPr>
              <w:t> </w:t>
            </w:r>
          </w:p>
        </w:tc>
      </w:tr>
      <w:tr w:rsidR="009C794C" w:rsidRPr="00662B40" w14:paraId="7E42E781" w14:textId="77777777" w:rsidTr="00E554FF">
        <w:trPr>
          <w:trHeight w:val="1158"/>
        </w:trPr>
        <w:tc>
          <w:tcPr>
            <w:tcW w:w="283" w:type="pct"/>
            <w:tcBorders>
              <w:top w:val="nil"/>
              <w:left w:val="single" w:sz="8" w:space="0" w:color="auto"/>
              <w:bottom w:val="single" w:sz="8" w:space="0" w:color="auto"/>
              <w:right w:val="single" w:sz="8" w:space="0" w:color="auto"/>
            </w:tcBorders>
            <w:shd w:val="clear" w:color="auto" w:fill="auto"/>
            <w:vAlign w:val="center"/>
          </w:tcPr>
          <w:p w14:paraId="62BF937D" w14:textId="77777777" w:rsidR="009C794C" w:rsidRPr="001147DF" w:rsidRDefault="009C794C" w:rsidP="00B22D4A">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A8A0E3B" w14:textId="77777777" w:rsidR="009C794C" w:rsidRPr="00662B40" w:rsidRDefault="009C794C" w:rsidP="00CA440E">
            <w:pPr>
              <w:spacing w:after="0"/>
              <w:rPr>
                <w:rFonts w:cs="Times New Roman"/>
                <w:color w:val="000000"/>
              </w:rPr>
            </w:pPr>
            <w:r>
              <w:t xml:space="preserve">Η προκαταρκτική μελέτη χωροθέτησης θα πραγματοποιηθεί βάσει της πρότασης του υποψηφίου αναδόχου σχετικά με τις είκοσι (20) πιο παραγωγικές καλλιέργειες, όπως περιγράφεται στη παράγραφο </w:t>
            </w:r>
            <w:r w:rsidR="00F870EB">
              <w:fldChar w:fldCharType="begin" w:fldLock="1"/>
            </w:r>
            <w:r w:rsidR="008D5F22">
              <w:instrText xml:space="preserve"> REF _Ref508910261 \r \h </w:instrText>
            </w:r>
            <w:r w:rsidR="00F870EB">
              <w:fldChar w:fldCharType="separate"/>
            </w:r>
            <w:r w:rsidR="007F205F">
              <w:t>3.1</w:t>
            </w:r>
            <w:r w:rsidR="00F870EB">
              <w:fldChar w:fldCharType="end"/>
            </w:r>
            <w:r>
              <w:t xml:space="preserve"> του παραρτήματος Ι</w:t>
            </w:r>
          </w:p>
        </w:tc>
        <w:tc>
          <w:tcPr>
            <w:tcW w:w="562" w:type="pct"/>
            <w:tcBorders>
              <w:top w:val="nil"/>
              <w:left w:val="nil"/>
              <w:bottom w:val="single" w:sz="8" w:space="0" w:color="auto"/>
              <w:right w:val="single" w:sz="8" w:space="0" w:color="auto"/>
            </w:tcBorders>
            <w:shd w:val="clear" w:color="auto" w:fill="auto"/>
            <w:vAlign w:val="center"/>
          </w:tcPr>
          <w:p w14:paraId="4D50D5E2" w14:textId="77777777" w:rsidR="009C794C" w:rsidRPr="00262B76" w:rsidRDefault="009C794C" w:rsidP="00CA440E">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12A20E2" w14:textId="77777777" w:rsidR="009C794C" w:rsidRPr="00262B76" w:rsidRDefault="009C794C" w:rsidP="00CA440E">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383C5984" w14:textId="77777777" w:rsidR="009C794C" w:rsidRPr="00262B76" w:rsidRDefault="009C794C" w:rsidP="00CA440E">
            <w:pPr>
              <w:spacing w:after="0"/>
              <w:rPr>
                <w:rFonts w:cs="Times New Roman"/>
                <w:color w:val="000000"/>
              </w:rPr>
            </w:pPr>
          </w:p>
        </w:tc>
      </w:tr>
      <w:tr w:rsidR="00EC0FD5" w:rsidRPr="00662B40" w14:paraId="5D14812B" w14:textId="77777777" w:rsidTr="00E554FF">
        <w:trPr>
          <w:trHeight w:val="1158"/>
        </w:trPr>
        <w:tc>
          <w:tcPr>
            <w:tcW w:w="283" w:type="pct"/>
            <w:tcBorders>
              <w:top w:val="nil"/>
              <w:left w:val="single" w:sz="8" w:space="0" w:color="auto"/>
              <w:bottom w:val="single" w:sz="8" w:space="0" w:color="auto"/>
              <w:right w:val="single" w:sz="8" w:space="0" w:color="auto"/>
            </w:tcBorders>
            <w:shd w:val="clear" w:color="auto" w:fill="auto"/>
            <w:vAlign w:val="center"/>
          </w:tcPr>
          <w:p w14:paraId="67B835CC" w14:textId="77777777" w:rsidR="00EC0FD5" w:rsidRPr="001147DF"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0F4CFB8" w14:textId="77777777" w:rsidR="00EC0FD5" w:rsidRDefault="00EC0FD5" w:rsidP="00904E9A">
            <w:pPr>
              <w:spacing w:after="0"/>
            </w:pPr>
            <w:r>
              <w:rPr>
                <w:rFonts w:asciiTheme="minorHAnsi" w:hAnsiTheme="minorHAnsi" w:cstheme="minorHAnsi"/>
                <w:szCs w:val="22"/>
              </w:rPr>
              <w:t>Κατά την εκπόνηση της Μελέτης Χωροθέτησης, ο Ανάδοχος απαιτείται να λάβει υπόψη του,</w:t>
            </w:r>
            <w:r w:rsidRPr="00BB57A0">
              <w:rPr>
                <w:rFonts w:asciiTheme="minorHAnsi" w:hAnsiTheme="minorHAnsi" w:cstheme="minorHAnsi"/>
                <w:szCs w:val="22"/>
              </w:rPr>
              <w:t xml:space="preserve"> </w:t>
            </w:r>
            <w:r>
              <w:rPr>
                <w:rFonts w:asciiTheme="minorHAnsi" w:hAnsiTheme="minorHAnsi" w:cstheme="minorHAnsi"/>
                <w:szCs w:val="22"/>
              </w:rPr>
              <w:t xml:space="preserve">τις γενικές οδηγίες και βέλτιστες πρακτικές που ορίζονται από τον </w:t>
            </w:r>
            <w:r w:rsidR="00904E9A">
              <w:rPr>
                <w:rFonts w:asciiTheme="minorHAnsi" w:hAnsiTheme="minorHAnsi" w:cstheme="minorHAnsi"/>
                <w:szCs w:val="22"/>
              </w:rPr>
              <w:t>παγκόσμιο</w:t>
            </w:r>
            <w:r>
              <w:rPr>
                <w:rFonts w:asciiTheme="minorHAnsi" w:hAnsiTheme="minorHAnsi" w:cstheme="minorHAnsi"/>
                <w:szCs w:val="22"/>
              </w:rPr>
              <w:t xml:space="preserve"> μετεωρολογικό οργανισμό </w:t>
            </w:r>
            <w:r>
              <w:rPr>
                <w:rFonts w:asciiTheme="minorHAnsi" w:hAnsiTheme="minorHAnsi" w:cstheme="minorHAnsi"/>
                <w:szCs w:val="22"/>
                <w:lang w:val="en-US"/>
              </w:rPr>
              <w:t>WMO</w:t>
            </w:r>
            <w:r w:rsidRPr="00BB57A0">
              <w:rPr>
                <w:rFonts w:asciiTheme="minorHAnsi" w:hAnsiTheme="minorHAnsi" w:cstheme="minorHAnsi"/>
                <w:szCs w:val="22"/>
              </w:rPr>
              <w:t>.</w:t>
            </w:r>
          </w:p>
        </w:tc>
        <w:tc>
          <w:tcPr>
            <w:tcW w:w="562" w:type="pct"/>
            <w:tcBorders>
              <w:top w:val="nil"/>
              <w:left w:val="nil"/>
              <w:bottom w:val="single" w:sz="8" w:space="0" w:color="auto"/>
              <w:right w:val="single" w:sz="8" w:space="0" w:color="auto"/>
            </w:tcBorders>
            <w:shd w:val="clear" w:color="auto" w:fill="auto"/>
            <w:vAlign w:val="center"/>
          </w:tcPr>
          <w:p w14:paraId="6AD17BF1" w14:textId="77777777" w:rsidR="00EC0FD5" w:rsidRPr="00A129A0"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18CABF0" w14:textId="77777777" w:rsidR="00EC0FD5" w:rsidRPr="00262B76"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CACD282" w14:textId="77777777" w:rsidR="00EC0FD5" w:rsidRPr="00262B76" w:rsidRDefault="00EC0FD5" w:rsidP="00EC0FD5">
            <w:pPr>
              <w:spacing w:after="0"/>
              <w:rPr>
                <w:rFonts w:cs="Times New Roman"/>
                <w:color w:val="000000"/>
              </w:rPr>
            </w:pPr>
          </w:p>
        </w:tc>
      </w:tr>
      <w:tr w:rsidR="00EC0FD5" w:rsidRPr="00662B40" w14:paraId="51CC0D81" w14:textId="77777777" w:rsidTr="00E554FF">
        <w:trPr>
          <w:trHeight w:val="1158"/>
        </w:trPr>
        <w:tc>
          <w:tcPr>
            <w:tcW w:w="283" w:type="pct"/>
            <w:tcBorders>
              <w:top w:val="nil"/>
              <w:left w:val="single" w:sz="8" w:space="0" w:color="auto"/>
              <w:bottom w:val="single" w:sz="8" w:space="0" w:color="auto"/>
              <w:right w:val="single" w:sz="8" w:space="0" w:color="auto"/>
            </w:tcBorders>
            <w:shd w:val="clear" w:color="auto" w:fill="auto"/>
            <w:vAlign w:val="center"/>
          </w:tcPr>
          <w:p w14:paraId="76AC3FF2" w14:textId="77777777" w:rsidR="00EC0FD5" w:rsidRPr="001147DF"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91E3008" w14:textId="77777777" w:rsidR="00EC0FD5" w:rsidRDefault="00EC0FD5" w:rsidP="00EC0FD5">
            <w:pPr>
              <w:spacing w:after="0"/>
            </w:pPr>
            <w:r w:rsidRPr="00811B7E">
              <w:rPr>
                <w:rFonts w:asciiTheme="minorHAnsi" w:hAnsiTheme="minorHAnsi" w:cstheme="minorHAnsi"/>
                <w:szCs w:val="22"/>
              </w:rPr>
              <w:t>Ο Ανάδοχος είναι υπεύθυνος για την επικοινωνία με τον ιδιοκτήτη του αγροτεμαχίου που πρόκειται να πραγματοποιηθεί η εγκατάσταση του σταθμού, και την διασφάλιση της συγκαταθεσής του</w:t>
            </w:r>
          </w:p>
        </w:tc>
        <w:tc>
          <w:tcPr>
            <w:tcW w:w="562" w:type="pct"/>
            <w:tcBorders>
              <w:top w:val="nil"/>
              <w:left w:val="nil"/>
              <w:bottom w:val="single" w:sz="8" w:space="0" w:color="auto"/>
              <w:right w:val="single" w:sz="8" w:space="0" w:color="auto"/>
            </w:tcBorders>
            <w:shd w:val="clear" w:color="auto" w:fill="auto"/>
            <w:vAlign w:val="center"/>
          </w:tcPr>
          <w:p w14:paraId="26258C55" w14:textId="77777777" w:rsidR="00EC0FD5" w:rsidRPr="00262B76"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985622A" w14:textId="77777777" w:rsidR="00EC0FD5" w:rsidRPr="00262B76"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D138B18" w14:textId="77777777" w:rsidR="00EC0FD5" w:rsidRPr="00262B76" w:rsidRDefault="00EC0FD5" w:rsidP="00EC0FD5">
            <w:pPr>
              <w:spacing w:after="0"/>
              <w:rPr>
                <w:rFonts w:cs="Times New Roman"/>
                <w:color w:val="000000"/>
              </w:rPr>
            </w:pPr>
          </w:p>
        </w:tc>
      </w:tr>
      <w:tr w:rsidR="00EC0FD5" w:rsidRPr="00662B40" w14:paraId="5195125E"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1C2EFC63" w14:textId="77777777" w:rsidR="00EC0FD5" w:rsidRPr="00662B40" w:rsidRDefault="00EC0FD5" w:rsidP="00EC0FD5">
            <w:pPr>
              <w:spacing w:after="0"/>
              <w:rPr>
                <w:rFonts w:cs="Times New Roman"/>
                <w:b/>
                <w:bCs/>
                <w:color w:val="000000"/>
                <w:sz w:val="20"/>
                <w:szCs w:val="20"/>
                <w:lang w:val="en-US"/>
              </w:rPr>
            </w:pPr>
            <w:r w:rsidRPr="00662B40">
              <w:rPr>
                <w:rFonts w:cs="Times New Roman"/>
                <w:b/>
                <w:bCs/>
                <w:color w:val="000000"/>
                <w:sz w:val="20"/>
                <w:szCs w:val="20"/>
                <w:lang w:val="en-US"/>
              </w:rPr>
              <w:t>ΠΡΟΜΗΘΕΙΑ ΣΤΑΘΜΩΝ ΣΥΛΛΟΓΗΣ ΔΕΔΟΜΈΝΩΝ</w:t>
            </w:r>
          </w:p>
        </w:tc>
      </w:tr>
      <w:tr w:rsidR="00EC0FD5" w:rsidRPr="00662B40" w14:paraId="2C7693D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EEE8706"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FBEDA13" w14:textId="77777777" w:rsidR="00EC0FD5" w:rsidRPr="00662B40" w:rsidRDefault="00EC0FD5" w:rsidP="00EC0FD5">
            <w:pPr>
              <w:spacing w:after="0"/>
              <w:rPr>
                <w:rFonts w:cs="Times New Roman"/>
                <w:color w:val="000000"/>
                <w:lang w:val="en-US"/>
              </w:rPr>
            </w:pPr>
            <w:r w:rsidRPr="00662B40">
              <w:rPr>
                <w:rFonts w:cs="Times New Roman"/>
                <w:color w:val="000000"/>
                <w:lang w:val="en-US"/>
              </w:rPr>
              <w:t xml:space="preserve">Τεκμηριωμένη κάλυψη προδιαγραφών παραγράφου </w:t>
            </w:r>
            <w:r w:rsidR="00F870EB">
              <w:rPr>
                <w:rFonts w:cs="Times New Roman"/>
                <w:color w:val="000000"/>
                <w:lang w:val="en-US"/>
              </w:rPr>
              <w:fldChar w:fldCharType="begin" w:fldLock="1"/>
            </w:r>
            <w:r>
              <w:rPr>
                <w:rFonts w:cs="Times New Roman"/>
                <w:color w:val="000000"/>
                <w:lang w:val="en-US"/>
              </w:rPr>
              <w:instrText xml:space="preserve"> REF _Ref508910277 \r \h </w:instrText>
            </w:r>
            <w:r w:rsidR="00F870EB">
              <w:rPr>
                <w:rFonts w:cs="Times New Roman"/>
                <w:color w:val="000000"/>
                <w:lang w:val="en-US"/>
              </w:rPr>
            </w:r>
            <w:r w:rsidR="00F870EB">
              <w:rPr>
                <w:rFonts w:cs="Times New Roman"/>
                <w:color w:val="000000"/>
                <w:lang w:val="en-US"/>
              </w:rPr>
              <w:fldChar w:fldCharType="separate"/>
            </w:r>
            <w:r>
              <w:rPr>
                <w:rFonts w:cs="Times New Roman"/>
                <w:color w:val="000000"/>
                <w:lang w:val="en-US"/>
              </w:rPr>
              <w:t>3.2.1.2</w:t>
            </w:r>
            <w:r w:rsidR="00F870EB">
              <w:rPr>
                <w:rFonts w:cs="Times New Roman"/>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57C1167E"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588C8E6"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B8FF354"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5A4016EB" w14:textId="77777777" w:rsidTr="00E554FF">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C126D08"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9EDA226" w14:textId="77777777" w:rsidR="00EC0FD5" w:rsidRPr="00662B40" w:rsidRDefault="00EC0FD5" w:rsidP="00EC0FD5">
            <w:pPr>
              <w:spacing w:after="0"/>
              <w:rPr>
                <w:rFonts w:cs="Times New Roman"/>
                <w:color w:val="000000"/>
              </w:rPr>
            </w:pPr>
            <w:r w:rsidRPr="00662B40">
              <w:rPr>
                <w:rFonts w:cs="Times New Roman"/>
                <w:color w:val="000000"/>
              </w:rPr>
              <w:t>Ανάπτυξη δικτύου εγκατάστασης και υποστήριξης σταθμών συλλογής δεδομένων</w:t>
            </w:r>
          </w:p>
        </w:tc>
        <w:tc>
          <w:tcPr>
            <w:tcW w:w="562" w:type="pct"/>
            <w:tcBorders>
              <w:top w:val="nil"/>
              <w:left w:val="nil"/>
              <w:bottom w:val="single" w:sz="8" w:space="0" w:color="auto"/>
              <w:right w:val="single" w:sz="8" w:space="0" w:color="auto"/>
            </w:tcBorders>
            <w:shd w:val="clear" w:color="auto" w:fill="auto"/>
            <w:vAlign w:val="center"/>
            <w:hideMark/>
          </w:tcPr>
          <w:p w14:paraId="3C726844"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C16D817"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36CA699"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5C37E2E1" w14:textId="77777777" w:rsidTr="00E554FF">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7BC1F51"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70A607C" w14:textId="77777777" w:rsidR="00EC0FD5" w:rsidRPr="00662B40" w:rsidRDefault="00EC0FD5" w:rsidP="00EC0FD5">
            <w:pPr>
              <w:spacing w:after="0"/>
              <w:rPr>
                <w:rFonts w:cs="Times New Roman"/>
                <w:color w:val="000000"/>
              </w:rPr>
            </w:pPr>
            <w:r w:rsidRPr="00662B40">
              <w:rPr>
                <w:rFonts w:cs="Times New Roman"/>
                <w:color w:val="000000"/>
              </w:rPr>
              <w:t>Παρουσίαση προκαταρκτικού πλάνου διάθεσης των σταθμών στα σημεία εγκατάστασης</w:t>
            </w:r>
          </w:p>
        </w:tc>
        <w:tc>
          <w:tcPr>
            <w:tcW w:w="562" w:type="pct"/>
            <w:tcBorders>
              <w:top w:val="nil"/>
              <w:left w:val="nil"/>
              <w:bottom w:val="single" w:sz="8" w:space="0" w:color="auto"/>
              <w:right w:val="single" w:sz="8" w:space="0" w:color="auto"/>
            </w:tcBorders>
            <w:shd w:val="clear" w:color="auto" w:fill="auto"/>
            <w:vAlign w:val="center"/>
            <w:hideMark/>
          </w:tcPr>
          <w:p w14:paraId="24244AC4"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F551340"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DD0541F"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4777B35E" w14:textId="77777777" w:rsidTr="00E554FF">
        <w:trPr>
          <w:trHeight w:val="21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707C5BA"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039514E" w14:textId="77777777" w:rsidR="00EC0FD5" w:rsidRPr="00811B7E" w:rsidRDefault="00EC0FD5" w:rsidP="00EC0FD5">
            <w:pPr>
              <w:spacing w:after="0"/>
              <w:rPr>
                <w:rFonts w:cs="Times New Roman"/>
                <w:color w:val="000000"/>
              </w:rPr>
            </w:pPr>
            <w:r w:rsidRPr="005335C2">
              <w:rPr>
                <w:rFonts w:cs="Times New Roman"/>
                <w:color w:val="000000"/>
              </w:rPr>
              <w:t xml:space="preserve">Εξασφάλιση τουλάχιστον </w:t>
            </w:r>
            <w:r>
              <w:rPr>
                <w:rFonts w:cs="Times New Roman"/>
                <w:color w:val="000000"/>
              </w:rPr>
              <w:t>1</w:t>
            </w:r>
            <w:r w:rsidRPr="005335C2">
              <w:rPr>
                <w:rFonts w:cs="Times New Roman"/>
                <w:color w:val="000000"/>
              </w:rPr>
              <w:t xml:space="preserve">3 Κέντρων διανομής και υποστήριξης βάσει του πίνακα της παραγράφου </w:t>
            </w:r>
            <w:r w:rsidR="00F870EB" w:rsidRPr="005335C2">
              <w:rPr>
                <w:rFonts w:cs="Times New Roman"/>
                <w:color w:val="000000"/>
              </w:rPr>
              <w:fldChar w:fldCharType="begin" w:fldLock="1"/>
            </w:r>
            <w:r w:rsidRPr="00811B7E">
              <w:rPr>
                <w:rFonts w:cs="Times New Roman"/>
                <w:color w:val="000000"/>
              </w:rPr>
              <w:instrText xml:space="preserve"> REF _Ref508910285 \r \h </w:instrText>
            </w:r>
            <w:r w:rsidR="00F870EB" w:rsidRPr="005335C2">
              <w:rPr>
                <w:rFonts w:cs="Times New Roman"/>
                <w:color w:val="000000"/>
              </w:rPr>
            </w:r>
            <w:r w:rsidR="00F870EB" w:rsidRPr="005335C2">
              <w:rPr>
                <w:rFonts w:cs="Times New Roman"/>
                <w:color w:val="000000"/>
              </w:rPr>
              <w:fldChar w:fldCharType="separate"/>
            </w:r>
            <w:r w:rsidRPr="005335C2">
              <w:rPr>
                <w:rFonts w:cs="Times New Roman"/>
                <w:color w:val="000000"/>
              </w:rPr>
              <w:t>3.2.1.2</w:t>
            </w:r>
            <w:r w:rsidR="00F870EB" w:rsidRPr="005335C2">
              <w:rPr>
                <w:rFonts w:cs="Times New Roman"/>
                <w:color w:val="000000"/>
              </w:rPr>
              <w:fldChar w:fldCharType="end"/>
            </w:r>
            <w:r w:rsidRPr="005335C2">
              <w:rPr>
                <w:rFonts w:cs="Times New Roman"/>
                <w:color w:val="000000"/>
              </w:rPr>
              <w:t xml:space="preserve">. Ο υποψήφιος Ανάδοχος θα πρέπει να υποβάλλει λίστα </w:t>
            </w:r>
            <w:r w:rsidRPr="00991B94">
              <w:rPr>
                <w:rFonts w:cs="Times New Roman"/>
                <w:color w:val="000000"/>
              </w:rPr>
              <w:t xml:space="preserve">με τα Κέντρα Διανομής ανά Περιφερειακή Ενότητα και τα αντίστοιχα </w:t>
            </w:r>
            <w:r w:rsidRPr="00811B7E">
              <w:rPr>
                <w:rFonts w:cs="Times New Roman"/>
              </w:rPr>
              <w:t xml:space="preserve">αντίγραφα συμφωνητικών συνεργασίας </w:t>
            </w:r>
            <w:r w:rsidRPr="00811B7E">
              <w:rPr>
                <w:rFonts w:cs="Times New Roman"/>
                <w:color w:val="000000"/>
              </w:rPr>
              <w:t>απ' όπου θα διασφαλίζεται ότι κατά την έναρξη του έργου, τα Κέντρα αυτά θα είναι άμεσα διαθέσιμα και πλήρως λειτουργικά και στελεχωμένα.</w:t>
            </w:r>
          </w:p>
        </w:tc>
        <w:tc>
          <w:tcPr>
            <w:tcW w:w="562" w:type="pct"/>
            <w:tcBorders>
              <w:top w:val="nil"/>
              <w:left w:val="nil"/>
              <w:bottom w:val="single" w:sz="8" w:space="0" w:color="auto"/>
              <w:right w:val="single" w:sz="8" w:space="0" w:color="auto"/>
            </w:tcBorders>
            <w:shd w:val="clear" w:color="auto" w:fill="auto"/>
            <w:vAlign w:val="center"/>
            <w:hideMark/>
          </w:tcPr>
          <w:p w14:paraId="21F0E3EC" w14:textId="77777777" w:rsidR="00EC0FD5" w:rsidRPr="00662B40" w:rsidRDefault="00EC0FD5" w:rsidP="00070F35">
            <w:pPr>
              <w:spacing w:after="0"/>
              <w:jc w:val="center"/>
              <w:rPr>
                <w:rFonts w:cs="Times New Roman"/>
                <w:color w:val="000000"/>
                <w:lang w:val="en-US"/>
              </w:rPr>
            </w:pPr>
            <w:r w:rsidRPr="00662B40">
              <w:rPr>
                <w:rFonts w:cs="Times New Roman"/>
                <w:color w:val="000000"/>
                <w:lang w:val="en-US"/>
              </w:rPr>
              <w:t>≥</w:t>
            </w:r>
            <w:r w:rsidR="00070F35">
              <w:rPr>
                <w:rFonts w:cs="Times New Roman"/>
                <w:color w:val="000000"/>
              </w:rPr>
              <w:t>1</w:t>
            </w:r>
            <w:r w:rsidR="00070F35" w:rsidRPr="00662B40">
              <w:rPr>
                <w:rFonts w:cs="Times New Roman"/>
                <w:color w:val="000000"/>
                <w:lang w:val="en-US"/>
              </w:rPr>
              <w:t>3</w:t>
            </w:r>
          </w:p>
        </w:tc>
        <w:tc>
          <w:tcPr>
            <w:tcW w:w="603" w:type="pct"/>
            <w:tcBorders>
              <w:top w:val="nil"/>
              <w:left w:val="nil"/>
              <w:bottom w:val="single" w:sz="8" w:space="0" w:color="auto"/>
              <w:right w:val="single" w:sz="8" w:space="0" w:color="auto"/>
            </w:tcBorders>
            <w:shd w:val="clear" w:color="auto" w:fill="auto"/>
            <w:vAlign w:val="center"/>
            <w:hideMark/>
          </w:tcPr>
          <w:p w14:paraId="31648C42"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9658A4D"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103D2445" w14:textId="77777777" w:rsidTr="00E554FF">
        <w:trPr>
          <w:trHeight w:val="567"/>
        </w:trPr>
        <w:tc>
          <w:tcPr>
            <w:tcW w:w="283" w:type="pct"/>
            <w:tcBorders>
              <w:top w:val="nil"/>
              <w:left w:val="single" w:sz="8" w:space="0" w:color="auto"/>
              <w:bottom w:val="single" w:sz="8" w:space="0" w:color="auto"/>
              <w:right w:val="single" w:sz="8" w:space="0" w:color="auto"/>
            </w:tcBorders>
            <w:shd w:val="clear" w:color="auto" w:fill="auto"/>
            <w:vAlign w:val="center"/>
          </w:tcPr>
          <w:p w14:paraId="5628FFAE" w14:textId="77777777" w:rsidR="00EC0FD5" w:rsidRPr="001147DF"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DE58A94" w14:textId="77777777" w:rsidR="00EC0FD5" w:rsidRPr="005C1E18" w:rsidRDefault="00EC0FD5" w:rsidP="00EC0FD5">
            <w:pPr>
              <w:spacing w:after="0"/>
              <w:rPr>
                <w:rFonts w:cs="Times New Roman"/>
              </w:rPr>
            </w:pPr>
            <w:r w:rsidRPr="005335C2">
              <w:rPr>
                <w:lang w:val="en-US"/>
              </w:rPr>
              <w:t>T</w:t>
            </w:r>
            <w:r w:rsidRPr="005335C2">
              <w:t xml:space="preserve">α Κέντρα Διανομής και Υποστήριξης θα πρέπει να διαθέτουν πιστοποίηση από την κατασκευάστρια εταιρεία των σταθμών που να διασφαλίζει ότι τα στελέχη τους έχουν τις ελάχιστες απαιτούμενες ικανότητες για την πραγματοποίηση των ανωτέρω εργασιών </w:t>
            </w:r>
          </w:p>
        </w:tc>
        <w:tc>
          <w:tcPr>
            <w:tcW w:w="562" w:type="pct"/>
            <w:tcBorders>
              <w:top w:val="nil"/>
              <w:left w:val="nil"/>
              <w:bottom w:val="single" w:sz="8" w:space="0" w:color="auto"/>
              <w:right w:val="single" w:sz="8" w:space="0" w:color="auto"/>
            </w:tcBorders>
            <w:shd w:val="clear" w:color="auto" w:fill="auto"/>
            <w:vAlign w:val="center"/>
          </w:tcPr>
          <w:p w14:paraId="6A023DD5" w14:textId="77777777" w:rsidR="00EC0FD5" w:rsidRPr="00AB3763" w:rsidRDefault="00EC0FD5" w:rsidP="00EC0FD5">
            <w:pPr>
              <w:spacing w:after="0"/>
              <w:jc w:val="center"/>
              <w:rPr>
                <w:rFonts w:cs="Times New Roman"/>
                <w:color w:val="000000"/>
                <w:lang w:val="en-US"/>
              </w:rPr>
            </w:pPr>
            <w:r w:rsidRPr="00991B94">
              <w:rPr>
                <w:rFonts w:cs="Times New Roman"/>
                <w:color w:val="000000"/>
                <w:lang w:val="en-US"/>
              </w:rPr>
              <w:t>NAI</w:t>
            </w:r>
          </w:p>
        </w:tc>
        <w:tc>
          <w:tcPr>
            <w:tcW w:w="603" w:type="pct"/>
            <w:tcBorders>
              <w:top w:val="nil"/>
              <w:left w:val="nil"/>
              <w:bottom w:val="single" w:sz="8" w:space="0" w:color="auto"/>
              <w:right w:val="single" w:sz="8" w:space="0" w:color="auto"/>
            </w:tcBorders>
            <w:shd w:val="clear" w:color="auto" w:fill="auto"/>
            <w:vAlign w:val="center"/>
          </w:tcPr>
          <w:p w14:paraId="730B0E22" w14:textId="77777777" w:rsidR="00EC0FD5" w:rsidRPr="00262B76"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0A2A34ED" w14:textId="77777777" w:rsidR="00EC0FD5" w:rsidRPr="00262B76" w:rsidRDefault="00EC0FD5" w:rsidP="00EC0FD5">
            <w:pPr>
              <w:spacing w:after="0"/>
              <w:rPr>
                <w:rFonts w:cs="Times New Roman"/>
                <w:color w:val="000000"/>
              </w:rPr>
            </w:pPr>
          </w:p>
        </w:tc>
      </w:tr>
      <w:tr w:rsidR="00EC0FD5" w:rsidRPr="00662B40" w14:paraId="774BF795" w14:textId="77777777" w:rsidTr="00E554FF">
        <w:trPr>
          <w:trHeight w:val="15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4A51913"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CBFB59C" w14:textId="77777777" w:rsidR="00EC0FD5" w:rsidRDefault="00EC0FD5" w:rsidP="00EC0FD5">
            <w:pPr>
              <w:spacing w:after="0"/>
              <w:rPr>
                <w:rFonts w:cs="Times New Roman"/>
                <w:color w:val="000000"/>
              </w:rPr>
            </w:pPr>
            <w:r w:rsidRPr="00662B40">
              <w:rPr>
                <w:rFonts w:cs="Times New Roman"/>
                <w:color w:val="000000"/>
              </w:rPr>
              <w:t>Τα Κέντρα Διανομής και υπο</w:t>
            </w:r>
            <w:r>
              <w:rPr>
                <w:rFonts w:cs="Times New Roman"/>
                <w:color w:val="000000"/>
              </w:rPr>
              <w:t>σ</w:t>
            </w:r>
            <w:r w:rsidRPr="00662B40">
              <w:rPr>
                <w:rFonts w:cs="Times New Roman"/>
                <w:color w:val="000000"/>
              </w:rPr>
              <w:t>τήριξης θα πρέπει κατ' ελάχιστον να είναι στελεχωμένο με τρία (3) άτομα των ακόλουθων αρμοδιοτήτων / ρόλων:</w:t>
            </w:r>
          </w:p>
          <w:p w14:paraId="01A6F4FF" w14:textId="77777777" w:rsidR="00EC0FD5" w:rsidRDefault="00EC0FD5" w:rsidP="00EC0FD5">
            <w:pPr>
              <w:pStyle w:val="afb"/>
              <w:numPr>
                <w:ilvl w:val="0"/>
                <w:numId w:val="64"/>
              </w:numPr>
              <w:suppressAutoHyphens w:val="0"/>
              <w:spacing w:after="0"/>
              <w:rPr>
                <w:rFonts w:cs="Times New Roman"/>
                <w:color w:val="000000"/>
              </w:rPr>
            </w:pPr>
            <w:r w:rsidRPr="00262B76">
              <w:rPr>
                <w:rFonts w:cs="Times New Roman"/>
                <w:color w:val="000000"/>
              </w:rPr>
              <w:t>Ένας (1)  Υπεύθυνος Κέντρου Διανομής και Υποστήριξης</w:t>
            </w:r>
          </w:p>
          <w:p w14:paraId="7D118D82" w14:textId="77777777" w:rsidR="00EC0FD5" w:rsidRPr="00262B76" w:rsidRDefault="00EC0FD5" w:rsidP="00EC0FD5">
            <w:pPr>
              <w:pStyle w:val="afb"/>
              <w:numPr>
                <w:ilvl w:val="0"/>
                <w:numId w:val="64"/>
              </w:numPr>
              <w:suppressAutoHyphens w:val="0"/>
              <w:spacing w:after="0"/>
              <w:rPr>
                <w:rFonts w:cs="Times New Roman"/>
                <w:color w:val="000000"/>
              </w:rPr>
            </w:pPr>
            <w:r w:rsidRPr="00262B76">
              <w:rPr>
                <w:rFonts w:cs="Times New Roman"/>
                <w:color w:val="000000"/>
              </w:rPr>
              <w:t>Δύο (2) τεχνικοί Εγκατάστασης σταθμών</w:t>
            </w:r>
          </w:p>
        </w:tc>
        <w:tc>
          <w:tcPr>
            <w:tcW w:w="562" w:type="pct"/>
            <w:tcBorders>
              <w:top w:val="nil"/>
              <w:left w:val="nil"/>
              <w:bottom w:val="single" w:sz="8" w:space="0" w:color="auto"/>
              <w:right w:val="single" w:sz="8" w:space="0" w:color="auto"/>
            </w:tcBorders>
            <w:shd w:val="clear" w:color="auto" w:fill="auto"/>
            <w:vAlign w:val="center"/>
            <w:hideMark/>
          </w:tcPr>
          <w:p w14:paraId="256EC13F"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4F8470F"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3CAD4A0"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5D3E706B" w14:textId="77777777" w:rsidTr="00E554FF">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865F9D4"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B2E06AB" w14:textId="77777777" w:rsidR="00EC0FD5" w:rsidRPr="00662B40" w:rsidRDefault="00EC0FD5" w:rsidP="00EC0FD5">
            <w:pPr>
              <w:spacing w:after="0"/>
              <w:rPr>
                <w:rFonts w:cs="Times New Roman"/>
                <w:color w:val="000000"/>
              </w:rPr>
            </w:pPr>
            <w:r w:rsidRPr="00662B40">
              <w:rPr>
                <w:rFonts w:cs="Times New Roman"/>
                <w:color w:val="000000"/>
              </w:rPr>
              <w:t>Τα Κέντρα Διανομής και υποστήριξης θα πρέπει να είναι εξοπλισμένα με τον ελάχιστο απαιτούμενο εξοπλισμό για την υλοποίηση των προδιαγραφόμενων εργασιών.</w:t>
            </w:r>
          </w:p>
        </w:tc>
        <w:tc>
          <w:tcPr>
            <w:tcW w:w="562" w:type="pct"/>
            <w:tcBorders>
              <w:top w:val="nil"/>
              <w:left w:val="nil"/>
              <w:bottom w:val="single" w:sz="8" w:space="0" w:color="auto"/>
              <w:right w:val="single" w:sz="8" w:space="0" w:color="auto"/>
            </w:tcBorders>
            <w:shd w:val="clear" w:color="auto" w:fill="auto"/>
            <w:vAlign w:val="center"/>
            <w:hideMark/>
          </w:tcPr>
          <w:p w14:paraId="6FC2A0FD"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8A70612"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AA09344"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0E2CCC95" w14:textId="77777777" w:rsidTr="00E554FF">
        <w:trPr>
          <w:trHeight w:val="1215"/>
        </w:trPr>
        <w:tc>
          <w:tcPr>
            <w:tcW w:w="283" w:type="pct"/>
            <w:tcBorders>
              <w:top w:val="nil"/>
              <w:left w:val="single" w:sz="8" w:space="0" w:color="auto"/>
              <w:bottom w:val="single" w:sz="8" w:space="0" w:color="auto"/>
              <w:right w:val="single" w:sz="8" w:space="0" w:color="auto"/>
            </w:tcBorders>
            <w:shd w:val="clear" w:color="auto" w:fill="auto"/>
            <w:vAlign w:val="center"/>
          </w:tcPr>
          <w:p w14:paraId="3F6B951C"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D441DA7" w14:textId="77777777" w:rsidR="00EC0FD5" w:rsidRPr="00C52929" w:rsidRDefault="00EC0FD5" w:rsidP="00EC0FD5">
            <w:pPr>
              <w:spacing w:after="0"/>
              <w:rPr>
                <w:rFonts w:cs="Times New Roman"/>
                <w:color w:val="000000"/>
              </w:rPr>
            </w:pPr>
            <w:r w:rsidRPr="00C52929">
              <w:rPr>
                <w:rFonts w:cs="Times New Roman"/>
                <w:color w:val="000000"/>
              </w:rPr>
              <w:t xml:space="preserve">Τα Κέντρα Διανομής και Υποστήριξης απαιτείται να τηρούν σύστημα διαχείρισης ποιότητας (σύμφωνα με το πρότυπο </w:t>
            </w:r>
            <w:r w:rsidRPr="00C52929">
              <w:rPr>
                <w:rFonts w:cs="Times New Roman"/>
                <w:color w:val="000000"/>
                <w:lang w:val="en-US"/>
              </w:rPr>
              <w:t>ISO</w:t>
            </w:r>
            <w:r w:rsidRPr="00C52929">
              <w:rPr>
                <w:rFonts w:cs="Times New Roman"/>
                <w:color w:val="000000"/>
              </w:rPr>
              <w:t xml:space="preserve"> 9001) με πεδίο εφαρμογής </w:t>
            </w:r>
            <w:r w:rsidRPr="00C52929">
              <w:rPr>
                <w:rFonts w:cs="Times New Roman"/>
              </w:rPr>
              <w:t>την παροχή υπηρεσιών στον αγροτικό τομέα</w:t>
            </w:r>
            <w:r w:rsidRPr="00C52929">
              <w:rPr>
                <w:rFonts w:cs="Times New Roman"/>
                <w:color w:val="FF0000"/>
              </w:rPr>
              <w:t xml:space="preserve">. </w:t>
            </w:r>
            <w:r w:rsidRPr="00C52929">
              <w:rPr>
                <w:rFonts w:cs="Times New Roman"/>
              </w:rPr>
              <w:t>Απαιτείται η υποβολή των αντιγράφων των σχετικών πιστοποιητικών.</w:t>
            </w:r>
          </w:p>
        </w:tc>
        <w:tc>
          <w:tcPr>
            <w:tcW w:w="562" w:type="pct"/>
            <w:tcBorders>
              <w:top w:val="nil"/>
              <w:left w:val="nil"/>
              <w:bottom w:val="single" w:sz="8" w:space="0" w:color="auto"/>
              <w:right w:val="single" w:sz="8" w:space="0" w:color="auto"/>
            </w:tcBorders>
            <w:shd w:val="clear" w:color="auto" w:fill="auto"/>
            <w:vAlign w:val="center"/>
          </w:tcPr>
          <w:p w14:paraId="59325846" w14:textId="77777777" w:rsidR="00EC0FD5" w:rsidRPr="00C52929" w:rsidRDefault="00EC0FD5" w:rsidP="00EC0FD5">
            <w:pPr>
              <w:spacing w:after="0"/>
              <w:jc w:val="center"/>
              <w:rPr>
                <w:rFonts w:cs="Times New Roman"/>
                <w:color w:val="000000"/>
              </w:rPr>
            </w:pPr>
            <w:r w:rsidRPr="00C52929">
              <w:rPr>
                <w:rFonts w:cs="Times New Roman"/>
                <w:color w:val="000000"/>
              </w:rPr>
              <w:t>ΝΑΙ</w:t>
            </w:r>
          </w:p>
        </w:tc>
        <w:tc>
          <w:tcPr>
            <w:tcW w:w="603" w:type="pct"/>
            <w:tcBorders>
              <w:top w:val="nil"/>
              <w:left w:val="nil"/>
              <w:bottom w:val="single" w:sz="8" w:space="0" w:color="auto"/>
              <w:right w:val="single" w:sz="8" w:space="0" w:color="auto"/>
            </w:tcBorders>
            <w:shd w:val="clear" w:color="auto" w:fill="auto"/>
            <w:vAlign w:val="center"/>
          </w:tcPr>
          <w:p w14:paraId="7B714FA4" w14:textId="77777777" w:rsidR="00EC0FD5" w:rsidRPr="00E554FF"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45093B17" w14:textId="77777777" w:rsidR="00EC0FD5" w:rsidRPr="00E554FF" w:rsidRDefault="00EC0FD5" w:rsidP="00EC0FD5">
            <w:pPr>
              <w:spacing w:after="0"/>
              <w:rPr>
                <w:rFonts w:cs="Times New Roman"/>
                <w:color w:val="000000"/>
              </w:rPr>
            </w:pPr>
          </w:p>
        </w:tc>
      </w:tr>
      <w:tr w:rsidR="00EC0FD5" w:rsidRPr="00662B40" w14:paraId="0A1213F7" w14:textId="77777777" w:rsidTr="00E554FF">
        <w:trPr>
          <w:trHeight w:val="1215"/>
        </w:trPr>
        <w:tc>
          <w:tcPr>
            <w:tcW w:w="283" w:type="pct"/>
            <w:tcBorders>
              <w:top w:val="nil"/>
              <w:left w:val="single" w:sz="8" w:space="0" w:color="auto"/>
              <w:bottom w:val="single" w:sz="8" w:space="0" w:color="auto"/>
              <w:right w:val="single" w:sz="8" w:space="0" w:color="auto"/>
            </w:tcBorders>
            <w:shd w:val="clear" w:color="auto" w:fill="auto"/>
            <w:vAlign w:val="center"/>
          </w:tcPr>
          <w:p w14:paraId="67B120D5"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14567C5" w14:textId="77777777" w:rsidR="00EC0FD5" w:rsidRPr="00C52929" w:rsidRDefault="00EC0FD5" w:rsidP="00EC0FD5">
            <w:pPr>
              <w:spacing w:after="0"/>
              <w:rPr>
                <w:rFonts w:cs="Times New Roman"/>
                <w:color w:val="000000"/>
              </w:rPr>
            </w:pPr>
            <w:r w:rsidRPr="00C52929">
              <w:rPr>
                <w:rFonts w:cs="Times New Roman"/>
                <w:color w:val="000000"/>
              </w:rPr>
              <w:t xml:space="preserve">Τα Κέντρα Διανομής και Υποστήριξης απαιτείται να τηρούν σύστημα διαχείρισης ασφάλειας των πληροφοριών (σύμφωνα με το πρότυπο </w:t>
            </w:r>
            <w:r w:rsidRPr="00C52929">
              <w:rPr>
                <w:rFonts w:cs="Times New Roman"/>
                <w:color w:val="000000"/>
                <w:lang w:val="en-US"/>
              </w:rPr>
              <w:t>ISO</w:t>
            </w:r>
            <w:r w:rsidRPr="00C52929">
              <w:rPr>
                <w:rFonts w:cs="Times New Roman"/>
                <w:color w:val="000000"/>
              </w:rPr>
              <w:t xml:space="preserve"> 27001) με πεδίο εφαρμογής </w:t>
            </w:r>
            <w:r w:rsidRPr="00C52929">
              <w:rPr>
                <w:rFonts w:cs="Times New Roman"/>
              </w:rPr>
              <w:t>την παροχή υπηρεσιών στον αγροτικό τομέα</w:t>
            </w:r>
            <w:r w:rsidRPr="00C52929">
              <w:rPr>
                <w:rFonts w:cs="Times New Roman"/>
                <w:color w:val="FF0000"/>
              </w:rPr>
              <w:t xml:space="preserve">. </w:t>
            </w:r>
            <w:r w:rsidRPr="00C52929">
              <w:rPr>
                <w:rFonts w:cs="Times New Roman"/>
              </w:rPr>
              <w:t>Απαιτείται η υποβολή των αντιγράφων των σχετικών πιστοποιητικών.</w:t>
            </w:r>
          </w:p>
        </w:tc>
        <w:tc>
          <w:tcPr>
            <w:tcW w:w="562" w:type="pct"/>
            <w:tcBorders>
              <w:top w:val="nil"/>
              <w:left w:val="nil"/>
              <w:bottom w:val="single" w:sz="8" w:space="0" w:color="auto"/>
              <w:right w:val="single" w:sz="8" w:space="0" w:color="auto"/>
            </w:tcBorders>
            <w:shd w:val="clear" w:color="auto" w:fill="auto"/>
            <w:vAlign w:val="center"/>
          </w:tcPr>
          <w:p w14:paraId="2EAAA29F" w14:textId="77777777" w:rsidR="00EC0FD5" w:rsidRPr="00C52929" w:rsidRDefault="00EC0FD5" w:rsidP="00EC0FD5">
            <w:pPr>
              <w:spacing w:after="0"/>
              <w:jc w:val="center"/>
              <w:rPr>
                <w:rFonts w:cs="Times New Roman"/>
                <w:color w:val="000000"/>
                <w:lang w:val="en-US"/>
              </w:rPr>
            </w:pPr>
            <w:r w:rsidRPr="00C52929">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32D6E20" w14:textId="77777777" w:rsidR="00EC0FD5" w:rsidRPr="00662B40" w:rsidRDefault="00EC0FD5" w:rsidP="00EC0FD5">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60E69C96" w14:textId="77777777" w:rsidR="00EC0FD5" w:rsidRPr="00662B40" w:rsidRDefault="00EC0FD5" w:rsidP="00EC0FD5">
            <w:pPr>
              <w:spacing w:after="0"/>
              <w:rPr>
                <w:rFonts w:cs="Times New Roman"/>
                <w:color w:val="000000"/>
                <w:lang w:val="en-US"/>
              </w:rPr>
            </w:pPr>
          </w:p>
        </w:tc>
      </w:tr>
      <w:tr w:rsidR="00EC0FD5" w:rsidRPr="00662B40" w14:paraId="4CB0EFF7"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7294ACAA" w14:textId="77777777" w:rsidR="00EC0FD5" w:rsidRPr="00662B40" w:rsidRDefault="00EC0FD5" w:rsidP="00EC0FD5">
            <w:pPr>
              <w:spacing w:after="0"/>
              <w:rPr>
                <w:rFonts w:cs="Times New Roman"/>
                <w:b/>
                <w:bCs/>
                <w:color w:val="000000"/>
                <w:sz w:val="20"/>
                <w:szCs w:val="20"/>
                <w:lang w:val="en-US"/>
              </w:rPr>
            </w:pPr>
            <w:r w:rsidRPr="00662B40">
              <w:rPr>
                <w:rFonts w:cs="Times New Roman"/>
                <w:b/>
                <w:bCs/>
                <w:color w:val="000000"/>
                <w:sz w:val="20"/>
                <w:szCs w:val="20"/>
                <w:lang w:val="en-US"/>
              </w:rPr>
              <w:t>ΕΓΚΑΤΑΣΤΑΣΗ ΣΤΑΘΜΩΝ ΣΥΛΛΟΓΗΣ ΔΕΔΟΜΈΝΩΝ</w:t>
            </w:r>
          </w:p>
        </w:tc>
      </w:tr>
      <w:tr w:rsidR="00EC0FD5" w:rsidRPr="00662B40" w14:paraId="13AB23D2" w14:textId="77777777" w:rsidTr="00E554FF">
        <w:trPr>
          <w:trHeight w:val="529"/>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AF2BA76"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CE811A5" w14:textId="77777777" w:rsidR="00EC0FD5" w:rsidRPr="00662B40" w:rsidRDefault="00EC0FD5" w:rsidP="00EC0FD5">
            <w:pPr>
              <w:spacing w:after="0"/>
              <w:rPr>
                <w:rFonts w:cs="Times New Roman"/>
                <w:color w:val="000000"/>
              </w:rPr>
            </w:pPr>
            <w:r w:rsidRPr="00662B40">
              <w:rPr>
                <w:rFonts w:cs="Times New Roman"/>
                <w:color w:val="000000"/>
              </w:rPr>
              <w:t xml:space="preserve">Εγκατάσταση τηλεμετρικών σταθμών σύμφωνα με τον πίνακα της παραγράφου </w:t>
            </w:r>
            <w:r w:rsidR="00F870EB">
              <w:rPr>
                <w:rFonts w:cs="Times New Roman"/>
                <w:color w:val="000000"/>
              </w:rPr>
              <w:fldChar w:fldCharType="begin" w:fldLock="1"/>
            </w:r>
            <w:r>
              <w:rPr>
                <w:rFonts w:cs="Times New Roman"/>
                <w:color w:val="000000"/>
              </w:rPr>
              <w:instrText xml:space="preserve"> REF _Ref508910302 \r \h </w:instrText>
            </w:r>
            <w:r w:rsidR="00F870EB">
              <w:rPr>
                <w:rFonts w:cs="Times New Roman"/>
                <w:color w:val="000000"/>
              </w:rPr>
            </w:r>
            <w:r w:rsidR="00F870EB">
              <w:rPr>
                <w:rFonts w:cs="Times New Roman"/>
                <w:color w:val="000000"/>
              </w:rPr>
              <w:fldChar w:fldCharType="separate"/>
            </w:r>
            <w:r>
              <w:rPr>
                <w:rFonts w:cs="Times New Roman"/>
                <w:color w:val="000000"/>
              </w:rPr>
              <w:t>3.2.1.3</w:t>
            </w:r>
            <w:r w:rsidR="00F870EB">
              <w:rPr>
                <w:rFonts w:cs="Times New Roman"/>
                <w:color w:val="000000"/>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3DF99313" w14:textId="77777777" w:rsidR="00EC0FD5" w:rsidRPr="00662B40" w:rsidRDefault="00EC0FD5" w:rsidP="00EC0FD5">
            <w:pPr>
              <w:spacing w:after="0"/>
              <w:jc w:val="center"/>
              <w:rPr>
                <w:rFonts w:cs="Times New Roman"/>
                <w:color w:val="000000"/>
                <w:lang w:val="en-US"/>
              </w:rPr>
            </w:pPr>
            <w:r>
              <w:rPr>
                <w:color w:val="000000"/>
              </w:rPr>
              <w:t>≥</w:t>
            </w:r>
            <w:r>
              <w:rPr>
                <w:rFonts w:cs="Times New Roman"/>
                <w:color w:val="000000"/>
              </w:rPr>
              <w:t xml:space="preserve"> </w:t>
            </w:r>
            <w:r>
              <w:rPr>
                <w:color w:val="000000"/>
              </w:rPr>
              <w:t>6</w:t>
            </w:r>
            <w:r w:rsidRPr="004A6E71">
              <w:rPr>
                <w:color w:val="000000"/>
                <w:lang w:val="en-US"/>
              </w:rPr>
              <w:t>.500</w:t>
            </w:r>
          </w:p>
        </w:tc>
        <w:tc>
          <w:tcPr>
            <w:tcW w:w="603" w:type="pct"/>
            <w:tcBorders>
              <w:top w:val="nil"/>
              <w:left w:val="nil"/>
              <w:bottom w:val="single" w:sz="8" w:space="0" w:color="auto"/>
              <w:right w:val="single" w:sz="8" w:space="0" w:color="auto"/>
            </w:tcBorders>
            <w:shd w:val="clear" w:color="auto" w:fill="auto"/>
            <w:vAlign w:val="center"/>
            <w:hideMark/>
          </w:tcPr>
          <w:p w14:paraId="2A8C1938"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BB04099"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1EA9663A" w14:textId="77777777" w:rsidTr="00E554FF">
        <w:trPr>
          <w:trHeight w:val="1215"/>
        </w:trPr>
        <w:tc>
          <w:tcPr>
            <w:tcW w:w="283" w:type="pct"/>
            <w:tcBorders>
              <w:top w:val="nil"/>
              <w:left w:val="single" w:sz="8" w:space="0" w:color="auto"/>
              <w:bottom w:val="single" w:sz="8" w:space="0" w:color="auto"/>
              <w:right w:val="single" w:sz="8" w:space="0" w:color="auto"/>
            </w:tcBorders>
            <w:shd w:val="clear" w:color="auto" w:fill="auto"/>
            <w:vAlign w:val="center"/>
          </w:tcPr>
          <w:p w14:paraId="2789FAE5" w14:textId="77777777" w:rsidR="00EC0FD5" w:rsidRPr="001147DF"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36AE13B" w14:textId="77777777" w:rsidR="00EC0FD5" w:rsidRPr="00991B94" w:rsidRDefault="00EC0FD5" w:rsidP="00EC0FD5">
            <w:pPr>
              <w:spacing w:after="0"/>
              <w:rPr>
                <w:rFonts w:cs="Times New Roman"/>
                <w:color w:val="000000"/>
              </w:rPr>
            </w:pPr>
            <w:r w:rsidRPr="005335C2">
              <w:t>Προμήθεια του υλικολογισμικού (</w:t>
            </w:r>
            <w:r w:rsidRPr="005335C2">
              <w:rPr>
                <w:lang w:val="en-US"/>
              </w:rPr>
              <w:t>firmware</w:t>
            </w:r>
            <w:r w:rsidRPr="005C1E18">
              <w:t>) των σταθμών συλλογής δεδομένων, το οποίο πρέπει υποχρεωτικά να υπάγεται σε άδεια λογισμικού ανοικτού κώδικα</w:t>
            </w:r>
          </w:p>
        </w:tc>
        <w:tc>
          <w:tcPr>
            <w:tcW w:w="562" w:type="pct"/>
            <w:tcBorders>
              <w:top w:val="nil"/>
              <w:left w:val="nil"/>
              <w:bottom w:val="single" w:sz="8" w:space="0" w:color="auto"/>
              <w:right w:val="single" w:sz="8" w:space="0" w:color="auto"/>
            </w:tcBorders>
            <w:shd w:val="clear" w:color="auto" w:fill="auto"/>
            <w:vAlign w:val="center"/>
          </w:tcPr>
          <w:p w14:paraId="664F7D8E" w14:textId="77777777" w:rsidR="00EC0FD5" w:rsidRPr="00262B76"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290AACC" w14:textId="77777777" w:rsidR="00EC0FD5" w:rsidRPr="00262B76"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2F51166" w14:textId="77777777" w:rsidR="00EC0FD5" w:rsidRPr="00262B76" w:rsidRDefault="00EC0FD5" w:rsidP="00EC0FD5">
            <w:pPr>
              <w:spacing w:after="0"/>
              <w:rPr>
                <w:rFonts w:cs="Times New Roman"/>
                <w:color w:val="000000"/>
              </w:rPr>
            </w:pPr>
          </w:p>
        </w:tc>
      </w:tr>
      <w:tr w:rsidR="00EC0FD5" w:rsidRPr="00662B40" w14:paraId="7F6693A2" w14:textId="77777777" w:rsidTr="00C4764B">
        <w:trPr>
          <w:trHeight w:val="18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3C36F53"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B929C17" w14:textId="77777777" w:rsidR="00EC0FD5" w:rsidRPr="005335C2" w:rsidRDefault="00EC0FD5" w:rsidP="00EC0FD5">
            <w:pPr>
              <w:spacing w:after="0"/>
              <w:rPr>
                <w:rFonts w:cs="Times New Roman"/>
                <w:color w:val="000000"/>
              </w:rPr>
            </w:pPr>
            <w:r w:rsidRPr="005335C2">
              <w:rPr>
                <w:rFonts w:cs="Times New Roman"/>
                <w:color w:val="000000"/>
              </w:rPr>
              <w:t xml:space="preserve">Ο Υποψήφιος Ανάδοχος δεσμεύεται ότι κατά τη διαδικασία </w:t>
            </w:r>
            <w:r w:rsidRPr="00991B94">
              <w:rPr>
                <w:rFonts w:cs="Times New Roman"/>
                <w:color w:val="000000"/>
              </w:rPr>
              <w:t xml:space="preserve">αξιολόγησης της επάρκειας των προσφορών των συμμετεχόντων, θα προβεί στην επίδειξη εγκατάστασης και λειτουργίας ενός (1) σταθμού συλλογής δεδομένων εκ των προσφερόμενων από τον οποίο θα επιβεβαιώνεται η μέτρηση και καταγραφή των εδαφικών και ατμοσφαιρικών </w:t>
            </w:r>
            <w:r w:rsidRPr="00AB3763">
              <w:rPr>
                <w:rFonts w:cs="Times New Roman"/>
                <w:color w:val="000000"/>
              </w:rPr>
              <w:t xml:space="preserve">παραμέτρων, όπως περιγράφεται στη παράγραφο </w:t>
            </w:r>
            <w:r w:rsidR="00F870EB" w:rsidRPr="005335C2">
              <w:rPr>
                <w:rFonts w:cs="Times New Roman"/>
                <w:color w:val="000000"/>
              </w:rPr>
              <w:fldChar w:fldCharType="begin" w:fldLock="1"/>
            </w:r>
            <w:r w:rsidRPr="00907F35">
              <w:rPr>
                <w:rFonts w:cs="Times New Roman"/>
                <w:color w:val="000000"/>
              </w:rPr>
              <w:instrText xml:space="preserve"> REF _Ref508910310 \r \h </w:instrText>
            </w:r>
            <w:r w:rsidR="00F870EB" w:rsidRPr="005335C2">
              <w:rPr>
                <w:rFonts w:cs="Times New Roman"/>
                <w:color w:val="000000"/>
              </w:rPr>
            </w:r>
            <w:r w:rsidR="00F870EB" w:rsidRPr="005335C2">
              <w:rPr>
                <w:rFonts w:cs="Times New Roman"/>
                <w:color w:val="000000"/>
              </w:rPr>
              <w:fldChar w:fldCharType="separate"/>
            </w:r>
            <w:r w:rsidRPr="005335C2">
              <w:rPr>
                <w:rFonts w:cs="Times New Roman"/>
                <w:color w:val="000000"/>
              </w:rPr>
              <w:t>3.2.1.3</w:t>
            </w:r>
            <w:r w:rsidR="00F870EB" w:rsidRPr="005335C2">
              <w:rPr>
                <w:rFonts w:cs="Times New Roman"/>
                <w:color w:val="000000"/>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227B0F80"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60E5F9D"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076FA21"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73011F76" w14:textId="77777777" w:rsidTr="00C4764B">
        <w:trPr>
          <w:trHeight w:val="1815"/>
        </w:trPr>
        <w:tc>
          <w:tcPr>
            <w:tcW w:w="283" w:type="pct"/>
            <w:tcBorders>
              <w:top w:val="nil"/>
              <w:left w:val="single" w:sz="8" w:space="0" w:color="auto"/>
              <w:bottom w:val="single" w:sz="8" w:space="0" w:color="auto"/>
              <w:right w:val="single" w:sz="8" w:space="0" w:color="auto"/>
            </w:tcBorders>
            <w:shd w:val="clear" w:color="auto" w:fill="auto"/>
            <w:vAlign w:val="center"/>
          </w:tcPr>
          <w:p w14:paraId="1D3AB147" w14:textId="77777777" w:rsidR="00EC0FD5" w:rsidRPr="001147DF"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FAFBB58" w14:textId="77777777" w:rsidR="00EC0FD5" w:rsidRPr="00811B7E" w:rsidRDefault="00EC0FD5" w:rsidP="00EC0FD5">
            <w:pPr>
              <w:spacing w:after="0"/>
              <w:rPr>
                <w:rFonts w:cs="Times New Roman"/>
                <w:color w:val="000000"/>
              </w:rPr>
            </w:pPr>
            <w:r w:rsidRPr="005335C2">
              <w:t>Κατά την ανωτέρω επίδειξη ο Υποψήφιος Ανάδοχος υποχρεούται να παρουσιάσει τον κατασκευαστικό φάκελο του σταθμού συλλογής δεδομένων με τα προσχέδια (</w:t>
            </w:r>
            <w:r w:rsidRPr="005335C2">
              <w:rPr>
                <w:lang w:val="en-US"/>
              </w:rPr>
              <w:t>blueprints</w:t>
            </w:r>
            <w:r w:rsidRPr="00991B94">
              <w:t>) των π</w:t>
            </w:r>
            <w:r w:rsidRPr="00AB3763">
              <w:t>λακετών. Ο συγκεκριμένος φάκελος –σε περίπτωση κατακύρωσης του έργου- θα πρέπει να παραδοθεί στην Αναθέτουσα Αρχή, συνοδευόμενος από άδεια χρήσης που να επιτρέπει την αξιοποίησή και κατασκευή τους από την Αναθέτουσα Αρχή</w:t>
            </w:r>
          </w:p>
        </w:tc>
        <w:tc>
          <w:tcPr>
            <w:tcW w:w="562" w:type="pct"/>
            <w:tcBorders>
              <w:top w:val="nil"/>
              <w:left w:val="nil"/>
              <w:bottom w:val="single" w:sz="8" w:space="0" w:color="auto"/>
              <w:right w:val="single" w:sz="8" w:space="0" w:color="auto"/>
            </w:tcBorders>
            <w:shd w:val="clear" w:color="auto" w:fill="auto"/>
            <w:vAlign w:val="center"/>
          </w:tcPr>
          <w:p w14:paraId="43B314E8" w14:textId="77777777" w:rsidR="00EC0FD5" w:rsidRPr="00262B76"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835DE86" w14:textId="77777777" w:rsidR="00EC0FD5" w:rsidRPr="00262B76"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5A69724" w14:textId="77777777" w:rsidR="00EC0FD5" w:rsidRPr="00262B76" w:rsidRDefault="00EC0FD5" w:rsidP="00EC0FD5">
            <w:pPr>
              <w:spacing w:after="0"/>
              <w:rPr>
                <w:rFonts w:cs="Times New Roman"/>
                <w:color w:val="000000"/>
              </w:rPr>
            </w:pPr>
          </w:p>
        </w:tc>
      </w:tr>
      <w:tr w:rsidR="00EC0FD5" w:rsidRPr="00662B40" w14:paraId="1B140BA1" w14:textId="77777777" w:rsidTr="00E554FF">
        <w:trPr>
          <w:trHeight w:val="1815"/>
        </w:trPr>
        <w:tc>
          <w:tcPr>
            <w:tcW w:w="283" w:type="pct"/>
            <w:tcBorders>
              <w:top w:val="nil"/>
              <w:left w:val="single" w:sz="8" w:space="0" w:color="auto"/>
              <w:bottom w:val="single" w:sz="8" w:space="0" w:color="auto"/>
              <w:right w:val="single" w:sz="8" w:space="0" w:color="auto"/>
            </w:tcBorders>
            <w:shd w:val="clear" w:color="auto" w:fill="auto"/>
            <w:vAlign w:val="center"/>
          </w:tcPr>
          <w:p w14:paraId="0D20D47A"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F84014C" w14:textId="77777777" w:rsidR="00EC0FD5" w:rsidRPr="00B7382F" w:rsidRDefault="00EC0FD5" w:rsidP="00EC0FD5">
            <w:pPr>
              <w:spacing w:after="0"/>
              <w:rPr>
                <w:rFonts w:cs="Times New Roman"/>
                <w:color w:val="000000"/>
              </w:rPr>
            </w:pPr>
            <w:r w:rsidRPr="00B7382F">
              <w:t>Ηλεκτρονική εφαρμογή για την υποστήριξη της ορθής εγκατάστασης,  του έλεγχου και της διαχείρισης του σταθμού, σε λειτουργικό σύστημα Android</w:t>
            </w:r>
            <w:r w:rsidRPr="00E554FF">
              <w:t xml:space="preserve"> (</w:t>
            </w:r>
            <w:r>
              <w:rPr>
                <w:lang w:val="en-US"/>
              </w:rPr>
              <w:t>native</w:t>
            </w:r>
            <w:r w:rsidRPr="00E554FF">
              <w:t xml:space="preserve"> / </w:t>
            </w:r>
            <w:r>
              <w:rPr>
                <w:lang w:val="en-US"/>
              </w:rPr>
              <w:t>hybrid</w:t>
            </w:r>
            <w:r w:rsidRPr="00E554FF">
              <w:t xml:space="preserve">) </w:t>
            </w:r>
            <w:r w:rsidRPr="00B7382F">
              <w:t xml:space="preserve">(φορητή συσκευή / smartphone / tablet). Μέσω της εφαρμογής αυτής και ορισμένων σαφώς προκαθορισμένων βημάτων με οπτική υπόδειξη σφαλμάτων, θα πρέπει να δίνονται οδηγίες για την εγκατάσταση του Ιστού και να επιβεβαιώνεται η ορθή ολοκλήρωση των εργασιών εγκατάστασης. Επίσης, μέσω της ίδιας εφαρμογής, θα </w:t>
            </w:r>
            <w:r w:rsidRPr="00B7382F">
              <w:lastRenderedPageBreak/>
              <w:t xml:space="preserve">πρέπει να είναι δυνατή η τοπική διάγνωση προβλημάτων του εγκατεστημένου </w:t>
            </w:r>
            <w:r>
              <w:t>σταθμού</w:t>
            </w:r>
            <w:r w:rsidRPr="00B7382F">
              <w:t xml:space="preserve"> και η αποσφαλμάτωση τους μέσω προκαθορισμένων εντολών</w:t>
            </w:r>
          </w:p>
        </w:tc>
        <w:tc>
          <w:tcPr>
            <w:tcW w:w="562" w:type="pct"/>
            <w:tcBorders>
              <w:top w:val="nil"/>
              <w:left w:val="nil"/>
              <w:bottom w:val="single" w:sz="8" w:space="0" w:color="auto"/>
              <w:right w:val="single" w:sz="8" w:space="0" w:color="auto"/>
            </w:tcBorders>
            <w:shd w:val="clear" w:color="auto" w:fill="auto"/>
            <w:vAlign w:val="center"/>
          </w:tcPr>
          <w:p w14:paraId="46328432" w14:textId="77777777" w:rsidR="00EC0FD5" w:rsidRPr="00FC6632" w:rsidRDefault="00EC0FD5" w:rsidP="00EC0FD5">
            <w:pPr>
              <w:spacing w:after="0"/>
              <w:jc w:val="center"/>
              <w:rPr>
                <w:rFonts w:cs="Times New Roman"/>
                <w:color w:val="000000"/>
              </w:rPr>
            </w:pPr>
            <w:r w:rsidRPr="00662B40">
              <w:rPr>
                <w:rFonts w:cs="Times New Roman"/>
                <w:color w:val="000000"/>
                <w:lang w:val="en-US"/>
              </w:rPr>
              <w:lastRenderedPageBreak/>
              <w:t>ΝΑΙ</w:t>
            </w:r>
          </w:p>
        </w:tc>
        <w:tc>
          <w:tcPr>
            <w:tcW w:w="603" w:type="pct"/>
            <w:tcBorders>
              <w:top w:val="nil"/>
              <w:left w:val="nil"/>
              <w:bottom w:val="single" w:sz="8" w:space="0" w:color="auto"/>
              <w:right w:val="single" w:sz="8" w:space="0" w:color="auto"/>
            </w:tcBorders>
            <w:shd w:val="clear" w:color="auto" w:fill="auto"/>
            <w:vAlign w:val="center"/>
          </w:tcPr>
          <w:p w14:paraId="1B0645DD" w14:textId="77777777" w:rsidR="00EC0FD5" w:rsidRPr="00FC6632"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AB2DEA3" w14:textId="77777777" w:rsidR="00EC0FD5" w:rsidRPr="00FC6632" w:rsidRDefault="00EC0FD5" w:rsidP="00EC0FD5">
            <w:pPr>
              <w:spacing w:after="0"/>
              <w:rPr>
                <w:rFonts w:cs="Times New Roman"/>
                <w:color w:val="000000"/>
              </w:rPr>
            </w:pPr>
          </w:p>
        </w:tc>
      </w:tr>
      <w:tr w:rsidR="00EC0FD5" w:rsidRPr="00662B40" w14:paraId="574FC0E6" w14:textId="77777777" w:rsidTr="00E554FF">
        <w:trPr>
          <w:trHeight w:val="1815"/>
        </w:trPr>
        <w:tc>
          <w:tcPr>
            <w:tcW w:w="283" w:type="pct"/>
            <w:tcBorders>
              <w:top w:val="nil"/>
              <w:left w:val="single" w:sz="8" w:space="0" w:color="auto"/>
              <w:bottom w:val="single" w:sz="8" w:space="0" w:color="auto"/>
              <w:right w:val="single" w:sz="8" w:space="0" w:color="auto"/>
            </w:tcBorders>
            <w:shd w:val="clear" w:color="auto" w:fill="auto"/>
            <w:vAlign w:val="center"/>
          </w:tcPr>
          <w:p w14:paraId="6B0ECEFE" w14:textId="77777777" w:rsidR="00EC0FD5" w:rsidRPr="003D77FB"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227C642" w14:textId="77777777" w:rsidR="00EC0FD5" w:rsidRDefault="00EC0FD5" w:rsidP="00EC0FD5">
            <w:pPr>
              <w:spacing w:after="0"/>
            </w:pPr>
            <w:r>
              <w:t>Δυνατότητες της ανωτέρω ηλεκτρονικής εφαρμογής</w:t>
            </w:r>
            <w:r w:rsidRPr="007C0855">
              <w:t>:</w:t>
            </w:r>
          </w:p>
          <w:p w14:paraId="3AED9FAE" w14:textId="77777777" w:rsidR="00EC0FD5" w:rsidRDefault="00EC0FD5" w:rsidP="00EC0FD5">
            <w:pPr>
              <w:pStyle w:val="afb"/>
              <w:numPr>
                <w:ilvl w:val="0"/>
                <w:numId w:val="58"/>
              </w:numPr>
              <w:suppressAutoHyphens w:val="0"/>
              <w:spacing w:after="0"/>
            </w:pPr>
            <w:r>
              <w:t xml:space="preserve">παρακολούθησης δεδομένων σε ζωντανό χρόνο, </w:t>
            </w:r>
          </w:p>
          <w:p w14:paraId="4913978C" w14:textId="77777777" w:rsidR="00EC0FD5" w:rsidRDefault="00EC0FD5" w:rsidP="00EC0FD5">
            <w:pPr>
              <w:pStyle w:val="afb"/>
              <w:numPr>
                <w:ilvl w:val="0"/>
                <w:numId w:val="58"/>
              </w:numPr>
              <w:suppressAutoHyphens w:val="0"/>
              <w:spacing w:after="0"/>
            </w:pPr>
            <w:r>
              <w:t xml:space="preserve">τοπικής καταγραφής τους σε αναγνώσιμο αρχείο </w:t>
            </w:r>
            <w:r w:rsidRPr="007C0855">
              <w:t>(</w:t>
            </w:r>
            <w:r w:rsidRPr="00E07505">
              <w:rPr>
                <w:lang w:val="en-US"/>
              </w:rPr>
              <w:t>log</w:t>
            </w:r>
            <w:r w:rsidRPr="007C0855">
              <w:t xml:space="preserve">) </w:t>
            </w:r>
            <w:r>
              <w:t>και</w:t>
            </w:r>
          </w:p>
          <w:p w14:paraId="0FA9BEB0" w14:textId="77777777" w:rsidR="00EC0FD5" w:rsidRDefault="00EC0FD5" w:rsidP="00EC0FD5">
            <w:pPr>
              <w:pStyle w:val="afb"/>
              <w:numPr>
                <w:ilvl w:val="0"/>
                <w:numId w:val="58"/>
              </w:numPr>
              <w:suppressAutoHyphens w:val="0"/>
              <w:spacing w:after="0"/>
            </w:pPr>
            <w:r>
              <w:t>αποστολή</w:t>
            </w:r>
            <w:r w:rsidRPr="007C0855">
              <w:t>ς</w:t>
            </w:r>
            <w:r>
              <w:t xml:space="preserve"> των καταγραφών μέσω </w:t>
            </w:r>
            <w:r w:rsidRPr="003D77FB">
              <w:rPr>
                <w:lang w:val="en-US"/>
              </w:rPr>
              <w:t>email</w:t>
            </w:r>
            <w:r w:rsidRPr="007C0855">
              <w:t>.</w:t>
            </w:r>
          </w:p>
          <w:p w14:paraId="7E051DD5" w14:textId="77777777" w:rsidR="00EC0FD5" w:rsidRPr="00B7382F" w:rsidRDefault="00EC0FD5" w:rsidP="00EC0FD5">
            <w:pPr>
              <w:spacing w:after="0"/>
            </w:pPr>
            <w:r>
              <w:t>Οι δυνατότητες αυτές θα επιτυγχάνονται είτε μέσω ασύρματης ζεύξης (Bluetooth) ή σειριακής επικοινωνίας με τον εγκατεστημένο σταθμό.</w:t>
            </w:r>
          </w:p>
        </w:tc>
        <w:tc>
          <w:tcPr>
            <w:tcW w:w="562" w:type="pct"/>
            <w:tcBorders>
              <w:top w:val="nil"/>
              <w:left w:val="nil"/>
              <w:bottom w:val="single" w:sz="8" w:space="0" w:color="auto"/>
              <w:right w:val="single" w:sz="8" w:space="0" w:color="auto"/>
            </w:tcBorders>
            <w:shd w:val="clear" w:color="auto" w:fill="auto"/>
            <w:vAlign w:val="center"/>
          </w:tcPr>
          <w:p w14:paraId="2556618D" w14:textId="77777777" w:rsidR="00EC0FD5" w:rsidRPr="00262B76"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DE92AB9" w14:textId="77777777" w:rsidR="00EC0FD5" w:rsidRPr="00FC6632"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518E680" w14:textId="77777777" w:rsidR="00EC0FD5" w:rsidRPr="00FC6632" w:rsidRDefault="00EC0FD5" w:rsidP="00EC0FD5">
            <w:pPr>
              <w:spacing w:after="0"/>
              <w:rPr>
                <w:rFonts w:cs="Times New Roman"/>
                <w:color w:val="000000"/>
              </w:rPr>
            </w:pPr>
          </w:p>
        </w:tc>
      </w:tr>
      <w:tr w:rsidR="00EC0FD5" w:rsidRPr="00662B40" w14:paraId="2F76A3F3"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29A80FE6" w14:textId="77777777" w:rsidR="00EC0FD5" w:rsidRPr="00662B40" w:rsidRDefault="00EC0FD5" w:rsidP="00EC0FD5">
            <w:pPr>
              <w:spacing w:after="0"/>
              <w:rPr>
                <w:rFonts w:cs="Times New Roman"/>
                <w:b/>
                <w:bCs/>
                <w:color w:val="000000"/>
                <w:sz w:val="20"/>
                <w:szCs w:val="20"/>
              </w:rPr>
            </w:pPr>
            <w:r w:rsidRPr="00662B40">
              <w:rPr>
                <w:rFonts w:cs="Times New Roman"/>
                <w:b/>
                <w:bCs/>
                <w:color w:val="000000"/>
                <w:sz w:val="20"/>
                <w:szCs w:val="20"/>
              </w:rPr>
              <w:t>ΔΙΑΣΥΝΔΕΣΗ ΜΕΤΑΞΥ ΣΤΑΘΜΩΝ ΚΑΙ ΚΕΝΤΡΙΚΗΣ ΥΠΟΔΟΜΗΣ</w:t>
            </w:r>
          </w:p>
        </w:tc>
      </w:tr>
      <w:tr w:rsidR="00EC0FD5" w:rsidRPr="00662B40" w14:paraId="245E433B"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57C805C"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4553684" w14:textId="77777777" w:rsidR="00EC0FD5" w:rsidRPr="00662B40" w:rsidRDefault="00EC0FD5" w:rsidP="00EC0FD5">
            <w:pPr>
              <w:spacing w:after="0"/>
              <w:rPr>
                <w:rFonts w:cs="Times New Roman"/>
                <w:color w:val="000000"/>
              </w:rPr>
            </w:pPr>
            <w:r>
              <w:t>Σ</w:t>
            </w:r>
            <w:r w:rsidRPr="00E20CE6">
              <w:t>ύνδεση σε τηλεπικοινωνιακό πάροχο Διαδικτύου</w:t>
            </w:r>
            <w:r w:rsidRPr="00031A4B">
              <w:t>,</w:t>
            </w:r>
            <w:r w:rsidRPr="00E20CE6">
              <w:t xml:space="preserve"> του οποίου το δίκτυο </w:t>
            </w:r>
            <w:r>
              <w:t xml:space="preserve">συμπεριλαμβανομένης της προσφερόμενης χρήσης εναλλακτικών δικτύων με εθνική περιαγωγή </w:t>
            </w:r>
            <w:r w:rsidRPr="00E20CE6">
              <w:t xml:space="preserve">θα παρέχει </w:t>
            </w:r>
            <w:r>
              <w:t xml:space="preserve">ικανοποιητικότατη </w:t>
            </w:r>
            <w:r w:rsidRPr="00E20CE6">
              <w:t xml:space="preserve">κάλυψη </w:t>
            </w:r>
            <w:r>
              <w:t>του Ελλαδικού χώρου</w:t>
            </w:r>
            <w:r w:rsidRPr="00E20CE6">
              <w:t>.</w:t>
            </w:r>
          </w:p>
        </w:tc>
        <w:tc>
          <w:tcPr>
            <w:tcW w:w="562" w:type="pct"/>
            <w:tcBorders>
              <w:top w:val="nil"/>
              <w:left w:val="nil"/>
              <w:bottom w:val="single" w:sz="8" w:space="0" w:color="auto"/>
              <w:right w:val="single" w:sz="8" w:space="0" w:color="auto"/>
            </w:tcBorders>
            <w:shd w:val="clear" w:color="auto" w:fill="auto"/>
            <w:vAlign w:val="center"/>
            <w:hideMark/>
          </w:tcPr>
          <w:p w14:paraId="141951C7" w14:textId="77777777" w:rsidR="00EC0FD5" w:rsidRPr="00662B40" w:rsidRDefault="00EC0FD5" w:rsidP="00EC0FD5">
            <w:pPr>
              <w:spacing w:after="0"/>
              <w:jc w:val="center"/>
              <w:rPr>
                <w:rFonts w:cs="Times New Roman"/>
                <w:color w:val="000000"/>
              </w:rPr>
            </w:pPr>
            <w:r>
              <w:rPr>
                <w:color w:val="000000"/>
              </w:rPr>
              <w:t>≥</w:t>
            </w:r>
            <w:r>
              <w:rPr>
                <w:rFonts w:cs="Times New Roman"/>
                <w:color w:val="000000"/>
              </w:rPr>
              <w:t xml:space="preserve"> </w:t>
            </w:r>
            <w:r w:rsidRPr="00661B1D">
              <w:rPr>
                <w:rFonts w:cs="Times New Roman"/>
                <w:color w:val="000000"/>
                <w:lang w:val="en-US"/>
              </w:rPr>
              <w:t>99.5</w:t>
            </w:r>
            <w:r w:rsidRPr="00661B1D">
              <w:rPr>
                <w:rFonts w:cs="Times New Roman"/>
                <w:color w:val="000000"/>
              </w:rPr>
              <w:t>%</w:t>
            </w:r>
          </w:p>
        </w:tc>
        <w:tc>
          <w:tcPr>
            <w:tcW w:w="603" w:type="pct"/>
            <w:tcBorders>
              <w:top w:val="nil"/>
              <w:left w:val="nil"/>
              <w:bottom w:val="single" w:sz="8" w:space="0" w:color="auto"/>
              <w:right w:val="single" w:sz="8" w:space="0" w:color="auto"/>
            </w:tcBorders>
            <w:shd w:val="clear" w:color="auto" w:fill="auto"/>
            <w:vAlign w:val="center"/>
            <w:hideMark/>
          </w:tcPr>
          <w:p w14:paraId="2A630162" w14:textId="77777777" w:rsidR="00EC0FD5" w:rsidRPr="00662B40" w:rsidRDefault="00EC0FD5" w:rsidP="00EC0FD5">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338C805" w14:textId="77777777" w:rsidR="00EC0FD5" w:rsidRPr="00662B40" w:rsidRDefault="00EC0FD5" w:rsidP="00EC0FD5">
            <w:pPr>
              <w:spacing w:after="0"/>
              <w:rPr>
                <w:rFonts w:cs="Times New Roman"/>
                <w:color w:val="000000"/>
              </w:rPr>
            </w:pPr>
            <w:r w:rsidRPr="00662B40">
              <w:rPr>
                <w:rFonts w:cs="Times New Roman"/>
                <w:color w:val="000000"/>
                <w:lang w:val="en-US"/>
              </w:rPr>
              <w:t> </w:t>
            </w:r>
          </w:p>
        </w:tc>
      </w:tr>
      <w:tr w:rsidR="00EC0FD5" w:rsidRPr="00662B40" w14:paraId="635BB4E5"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4F45F8FD"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A6DD17C" w14:textId="77777777" w:rsidR="00EC0FD5" w:rsidRPr="004A6E71" w:rsidRDefault="00EC0FD5" w:rsidP="00EC0FD5">
            <w:pPr>
              <w:spacing w:after="0"/>
            </w:pPr>
            <w:r w:rsidRPr="004A6E71">
              <w:t xml:space="preserve">Προμήθεια των απαιτούμενων καρτών </w:t>
            </w:r>
            <w:r w:rsidRPr="004A6E71">
              <w:rPr>
                <w:lang w:val="en-US"/>
              </w:rPr>
              <w:t>SIM</w:t>
            </w:r>
          </w:p>
        </w:tc>
        <w:tc>
          <w:tcPr>
            <w:tcW w:w="562" w:type="pct"/>
            <w:tcBorders>
              <w:top w:val="nil"/>
              <w:left w:val="nil"/>
              <w:bottom w:val="single" w:sz="8" w:space="0" w:color="auto"/>
              <w:right w:val="single" w:sz="8" w:space="0" w:color="auto"/>
            </w:tcBorders>
            <w:shd w:val="clear" w:color="auto" w:fill="auto"/>
            <w:vAlign w:val="center"/>
          </w:tcPr>
          <w:p w14:paraId="720A5823" w14:textId="77777777" w:rsidR="00EC0FD5" w:rsidRPr="004A6E71" w:rsidRDefault="00EC0FD5" w:rsidP="00EC0FD5">
            <w:pPr>
              <w:spacing w:after="0"/>
              <w:jc w:val="center"/>
              <w:rPr>
                <w:color w:val="000000"/>
                <w:lang w:val="en-US"/>
              </w:rPr>
            </w:pPr>
            <w:r>
              <w:rPr>
                <w:color w:val="000000"/>
              </w:rPr>
              <w:t>≥</w:t>
            </w:r>
            <w:r>
              <w:rPr>
                <w:rFonts w:cs="Times New Roman"/>
                <w:color w:val="000000"/>
              </w:rPr>
              <w:t xml:space="preserve"> </w:t>
            </w:r>
            <w:r>
              <w:rPr>
                <w:color w:val="000000"/>
              </w:rPr>
              <w:t>6</w:t>
            </w:r>
            <w:r w:rsidRPr="004A6E71">
              <w:rPr>
                <w:color w:val="000000"/>
                <w:lang w:val="en-US"/>
              </w:rPr>
              <w:t>.500</w:t>
            </w:r>
          </w:p>
        </w:tc>
        <w:tc>
          <w:tcPr>
            <w:tcW w:w="603" w:type="pct"/>
            <w:tcBorders>
              <w:top w:val="nil"/>
              <w:left w:val="nil"/>
              <w:bottom w:val="single" w:sz="8" w:space="0" w:color="auto"/>
              <w:right w:val="single" w:sz="8" w:space="0" w:color="auto"/>
            </w:tcBorders>
            <w:shd w:val="clear" w:color="auto" w:fill="auto"/>
            <w:vAlign w:val="center"/>
          </w:tcPr>
          <w:p w14:paraId="11E42B9B" w14:textId="77777777" w:rsidR="00EC0FD5" w:rsidRPr="00173BAD"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79699A91" w14:textId="77777777" w:rsidR="00EC0FD5" w:rsidRPr="00173BAD" w:rsidRDefault="00EC0FD5" w:rsidP="00EC0FD5">
            <w:pPr>
              <w:spacing w:after="0"/>
              <w:rPr>
                <w:rFonts w:cs="Times New Roman"/>
                <w:color w:val="000000"/>
              </w:rPr>
            </w:pPr>
          </w:p>
        </w:tc>
      </w:tr>
      <w:tr w:rsidR="00EC0FD5" w:rsidRPr="00662B40" w14:paraId="69E1FA72"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503797B9" w14:textId="77777777" w:rsidR="00EC0FD5" w:rsidRPr="00173BAD"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FC46893" w14:textId="77777777" w:rsidR="00EC0FD5" w:rsidRPr="004A6E71" w:rsidRDefault="00EC0FD5" w:rsidP="00EC0FD5">
            <w:pPr>
              <w:spacing w:after="0"/>
            </w:pPr>
            <w:r w:rsidRPr="004A6E71">
              <w:t xml:space="preserve">Ελάχιστος απαιτούμενος όγκος μεταδιδόμενων δεδομένων ανά σταθμό συλλογής δεδομένων και ανά ημερολογιακό μήνα, με ελάχιστη διάρκεια </w:t>
            </w:r>
            <w:r w:rsidRPr="00E554FF">
              <w:t>36</w:t>
            </w:r>
            <w:r w:rsidRPr="004A6E71">
              <w:t xml:space="preserve"> μηνών</w:t>
            </w:r>
          </w:p>
        </w:tc>
        <w:tc>
          <w:tcPr>
            <w:tcW w:w="562" w:type="pct"/>
            <w:tcBorders>
              <w:top w:val="nil"/>
              <w:left w:val="nil"/>
              <w:bottom w:val="single" w:sz="8" w:space="0" w:color="auto"/>
              <w:right w:val="single" w:sz="8" w:space="0" w:color="auto"/>
            </w:tcBorders>
            <w:shd w:val="clear" w:color="auto" w:fill="auto"/>
            <w:vAlign w:val="center"/>
          </w:tcPr>
          <w:p w14:paraId="2CECBD79" w14:textId="77777777" w:rsidR="00EC0FD5" w:rsidRPr="004A6E71" w:rsidRDefault="00EC0FD5" w:rsidP="00EC0FD5">
            <w:pPr>
              <w:spacing w:after="0"/>
              <w:jc w:val="center"/>
              <w:rPr>
                <w:color w:val="000000"/>
                <w:lang w:val="en-US"/>
              </w:rPr>
            </w:pPr>
            <w:r w:rsidRPr="004A6E71">
              <w:rPr>
                <w:color w:val="000000"/>
              </w:rPr>
              <w:t>≥ 5 ΜΒ</w:t>
            </w:r>
          </w:p>
        </w:tc>
        <w:tc>
          <w:tcPr>
            <w:tcW w:w="603" w:type="pct"/>
            <w:tcBorders>
              <w:top w:val="nil"/>
              <w:left w:val="nil"/>
              <w:bottom w:val="single" w:sz="8" w:space="0" w:color="auto"/>
              <w:right w:val="single" w:sz="8" w:space="0" w:color="auto"/>
            </w:tcBorders>
            <w:shd w:val="clear" w:color="auto" w:fill="auto"/>
            <w:vAlign w:val="center"/>
          </w:tcPr>
          <w:p w14:paraId="112D9E5B" w14:textId="77777777" w:rsidR="00EC0FD5" w:rsidRPr="00173BAD"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1E20C2E8" w14:textId="77777777" w:rsidR="00EC0FD5" w:rsidRPr="00173BAD" w:rsidRDefault="00EC0FD5" w:rsidP="00EC0FD5">
            <w:pPr>
              <w:spacing w:after="0"/>
              <w:rPr>
                <w:rFonts w:cs="Times New Roman"/>
                <w:color w:val="000000"/>
              </w:rPr>
            </w:pPr>
          </w:p>
        </w:tc>
      </w:tr>
      <w:tr w:rsidR="00EC0FD5" w:rsidRPr="00662B40" w14:paraId="0E82561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1D51E226" w14:textId="77777777" w:rsidR="00EC0FD5" w:rsidRPr="00173BAD"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95D9382" w14:textId="77777777" w:rsidR="00EC0FD5" w:rsidRPr="004A6E71" w:rsidRDefault="00EC0FD5" w:rsidP="00EC0FD5">
            <w:pPr>
              <w:spacing w:after="0"/>
            </w:pPr>
            <w:r w:rsidRPr="004A6E71">
              <w:t>Δυνατότητα μοιραζόμενου όγκου δεδομένων (</w:t>
            </w:r>
            <w:r w:rsidRPr="004A6E71">
              <w:rPr>
                <w:lang w:val="en-US"/>
              </w:rPr>
              <w:t>pooling</w:t>
            </w:r>
            <w:r w:rsidRPr="004A6E71">
              <w:t>) μεταξύ των σταθμών συλλογής δεδομένων</w:t>
            </w:r>
          </w:p>
        </w:tc>
        <w:tc>
          <w:tcPr>
            <w:tcW w:w="562" w:type="pct"/>
            <w:tcBorders>
              <w:top w:val="nil"/>
              <w:left w:val="nil"/>
              <w:bottom w:val="single" w:sz="8" w:space="0" w:color="auto"/>
              <w:right w:val="single" w:sz="8" w:space="0" w:color="auto"/>
            </w:tcBorders>
            <w:shd w:val="clear" w:color="auto" w:fill="auto"/>
            <w:vAlign w:val="center"/>
          </w:tcPr>
          <w:p w14:paraId="45F0DBE9" w14:textId="77777777" w:rsidR="00EC0FD5" w:rsidRPr="004A6E71" w:rsidRDefault="00EC0FD5" w:rsidP="00EC0FD5">
            <w:pPr>
              <w:spacing w:after="0"/>
              <w:jc w:val="center"/>
              <w:rPr>
                <w:color w:val="000000"/>
              </w:rPr>
            </w:pPr>
            <w:r w:rsidRPr="004A6E71">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43152E2" w14:textId="77777777" w:rsidR="00EC0FD5" w:rsidRPr="00173BAD"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33458EC1" w14:textId="77777777" w:rsidR="00EC0FD5" w:rsidRPr="00173BAD" w:rsidRDefault="00EC0FD5" w:rsidP="00EC0FD5">
            <w:pPr>
              <w:spacing w:after="0"/>
              <w:rPr>
                <w:rFonts w:cs="Times New Roman"/>
                <w:color w:val="000000"/>
              </w:rPr>
            </w:pPr>
          </w:p>
        </w:tc>
      </w:tr>
      <w:tr w:rsidR="00EC0FD5" w:rsidRPr="00662B40" w14:paraId="36B5B707"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92E3B67"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DA99FFB" w14:textId="77777777" w:rsidR="00EC0FD5" w:rsidRPr="00662B40" w:rsidRDefault="00EC0FD5" w:rsidP="00EC0FD5">
            <w:pPr>
              <w:spacing w:after="0"/>
              <w:rPr>
                <w:rFonts w:cs="Times New Roman"/>
                <w:color w:val="000000"/>
              </w:rPr>
            </w:pPr>
            <w:r w:rsidRPr="00A115F4">
              <w:rPr>
                <w:rFonts w:cs="Times New Roman"/>
                <w:color w:val="000000"/>
              </w:rPr>
              <w:t>Δυνατότητα κρυπτογράφησης των μεταδιδόμενων δεδομένων μέσω χρήσης Εικονικών Ιδιωτικών Δικτύων (VPN) πάνω από το δημόσιο διαδίκτυο.</w:t>
            </w:r>
          </w:p>
        </w:tc>
        <w:tc>
          <w:tcPr>
            <w:tcW w:w="562" w:type="pct"/>
            <w:tcBorders>
              <w:top w:val="nil"/>
              <w:left w:val="nil"/>
              <w:bottom w:val="single" w:sz="8" w:space="0" w:color="auto"/>
              <w:right w:val="single" w:sz="8" w:space="0" w:color="auto"/>
            </w:tcBorders>
            <w:shd w:val="clear" w:color="auto" w:fill="auto"/>
            <w:vAlign w:val="center"/>
            <w:hideMark/>
          </w:tcPr>
          <w:p w14:paraId="2F6B378D" w14:textId="77777777" w:rsidR="00EC0FD5" w:rsidRPr="00662B40"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F3EEE1F" w14:textId="77777777" w:rsidR="00EC0FD5" w:rsidRPr="00662B40" w:rsidRDefault="00EC0FD5" w:rsidP="00EC0FD5">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C41E331" w14:textId="77777777" w:rsidR="00EC0FD5" w:rsidRPr="00662B40" w:rsidRDefault="00EC0FD5" w:rsidP="00EC0FD5">
            <w:pPr>
              <w:spacing w:after="0"/>
              <w:rPr>
                <w:rFonts w:cs="Times New Roman"/>
                <w:color w:val="000000"/>
              </w:rPr>
            </w:pPr>
            <w:r w:rsidRPr="00662B40">
              <w:rPr>
                <w:rFonts w:cs="Times New Roman"/>
                <w:color w:val="000000"/>
                <w:lang w:val="en-US"/>
              </w:rPr>
              <w:t> </w:t>
            </w:r>
          </w:p>
        </w:tc>
      </w:tr>
      <w:tr w:rsidR="00EC0FD5" w:rsidRPr="00662B40" w14:paraId="0858C13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743B547E"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3255485" w14:textId="77777777" w:rsidR="00EC0FD5" w:rsidRPr="004A6E71" w:rsidRDefault="00EC0FD5" w:rsidP="00EC0FD5">
            <w:pPr>
              <w:spacing w:after="0"/>
              <w:rPr>
                <w:rFonts w:cs="Times New Roman"/>
                <w:color w:val="000000"/>
              </w:rPr>
            </w:pPr>
            <w:r w:rsidRPr="004A6E71">
              <w:rPr>
                <w:rFonts w:cs="Times New Roman"/>
                <w:color w:val="000000"/>
              </w:rPr>
              <w:t>Δυνατότητα μετάβασης σε δίκτυο εναλλακτικού παρόχου σε περίπτωση απώλειας σήματος ή μη κάλυψης του παρόχου</w:t>
            </w:r>
          </w:p>
        </w:tc>
        <w:tc>
          <w:tcPr>
            <w:tcW w:w="562" w:type="pct"/>
            <w:tcBorders>
              <w:top w:val="nil"/>
              <w:left w:val="nil"/>
              <w:bottom w:val="single" w:sz="8" w:space="0" w:color="auto"/>
              <w:right w:val="single" w:sz="8" w:space="0" w:color="auto"/>
            </w:tcBorders>
            <w:shd w:val="clear" w:color="auto" w:fill="auto"/>
            <w:vAlign w:val="center"/>
          </w:tcPr>
          <w:p w14:paraId="6A2837C6" w14:textId="77777777" w:rsidR="00EC0FD5" w:rsidRPr="00A115F4"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3F08F62" w14:textId="77777777" w:rsidR="00EC0FD5" w:rsidRPr="00A115F4" w:rsidRDefault="00EC0FD5" w:rsidP="00EC0FD5">
            <w:pPr>
              <w:spacing w:after="0"/>
              <w:rPr>
                <w:rFonts w:cs="Times New Roman"/>
                <w:color w:val="000000"/>
              </w:rPr>
            </w:pPr>
          </w:p>
        </w:tc>
        <w:tc>
          <w:tcPr>
            <w:tcW w:w="716" w:type="pct"/>
            <w:tcBorders>
              <w:top w:val="nil"/>
              <w:left w:val="nil"/>
              <w:bottom w:val="single" w:sz="8" w:space="0" w:color="auto"/>
              <w:right w:val="single" w:sz="8" w:space="0" w:color="auto"/>
            </w:tcBorders>
            <w:shd w:val="clear" w:color="auto" w:fill="auto"/>
            <w:vAlign w:val="center"/>
          </w:tcPr>
          <w:p w14:paraId="5EB95E05" w14:textId="77777777" w:rsidR="00EC0FD5" w:rsidRPr="00A115F4" w:rsidRDefault="00EC0FD5" w:rsidP="00EC0FD5">
            <w:pPr>
              <w:spacing w:after="0"/>
              <w:rPr>
                <w:rFonts w:cs="Times New Roman"/>
                <w:color w:val="000000"/>
              </w:rPr>
            </w:pPr>
          </w:p>
        </w:tc>
      </w:tr>
      <w:tr w:rsidR="00EC0FD5" w:rsidRPr="00662B40" w14:paraId="233202E6"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FF9BEFD"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B20BF7C" w14:textId="77777777" w:rsidR="00EC0FD5" w:rsidRPr="00662B40" w:rsidRDefault="00EC0FD5" w:rsidP="00EC0FD5">
            <w:pPr>
              <w:spacing w:after="0"/>
              <w:rPr>
                <w:rFonts w:cs="Times New Roman"/>
                <w:color w:val="000000"/>
              </w:rPr>
            </w:pPr>
            <w:r>
              <w:t>Σαφής και ελεγχόμενη πρόσβαση συσκευών στο Εικονικό Ιδιωτικό Δίκτυο (VPN</w:t>
            </w:r>
            <w:r w:rsidRPr="00217429">
              <w:t>)</w:t>
            </w:r>
            <w:r>
              <w:t>, οριζόμενη μέσω διαχειριστικού εργαλείου με διαδικτυακή πρόσβαση.</w:t>
            </w:r>
          </w:p>
        </w:tc>
        <w:tc>
          <w:tcPr>
            <w:tcW w:w="562" w:type="pct"/>
            <w:tcBorders>
              <w:top w:val="nil"/>
              <w:left w:val="nil"/>
              <w:bottom w:val="single" w:sz="8" w:space="0" w:color="auto"/>
              <w:right w:val="single" w:sz="8" w:space="0" w:color="auto"/>
            </w:tcBorders>
            <w:shd w:val="clear" w:color="auto" w:fill="auto"/>
            <w:vAlign w:val="center"/>
            <w:hideMark/>
          </w:tcPr>
          <w:p w14:paraId="725ECE23" w14:textId="77777777" w:rsidR="00EC0FD5" w:rsidRPr="00662B40"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A17099B" w14:textId="77777777" w:rsidR="00EC0FD5" w:rsidRPr="00662B40" w:rsidRDefault="00EC0FD5" w:rsidP="00EC0FD5">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0D84093" w14:textId="77777777" w:rsidR="00EC0FD5" w:rsidRPr="00662B40" w:rsidRDefault="00EC0FD5" w:rsidP="00EC0FD5">
            <w:pPr>
              <w:spacing w:after="0"/>
              <w:rPr>
                <w:rFonts w:cs="Times New Roman"/>
                <w:color w:val="000000"/>
              </w:rPr>
            </w:pPr>
            <w:r w:rsidRPr="00662B40">
              <w:rPr>
                <w:rFonts w:cs="Times New Roman"/>
                <w:color w:val="000000"/>
                <w:lang w:val="en-US"/>
              </w:rPr>
              <w:t> </w:t>
            </w:r>
          </w:p>
        </w:tc>
      </w:tr>
      <w:tr w:rsidR="00EC0FD5" w:rsidRPr="00662B40" w14:paraId="4C1CA8BF"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0A5ED92"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897E6D7" w14:textId="77777777" w:rsidR="00EC0FD5" w:rsidRPr="00662B40" w:rsidRDefault="00EC0FD5" w:rsidP="00EC0FD5">
            <w:pPr>
              <w:spacing w:after="0"/>
              <w:rPr>
                <w:rFonts w:cs="Times New Roman"/>
                <w:color w:val="000000"/>
              </w:rPr>
            </w:pPr>
            <w:r>
              <w:t>Ρητά ορισμένη στατική διεύθυνση IP ανά σταθμό, εντός του Εικονικού Ιδιωτικού Δικτύου (VPN</w:t>
            </w:r>
            <w:r w:rsidRPr="00217429">
              <w:t>)</w:t>
            </w:r>
            <w:r>
              <w:t>.</w:t>
            </w:r>
          </w:p>
        </w:tc>
        <w:tc>
          <w:tcPr>
            <w:tcW w:w="562" w:type="pct"/>
            <w:tcBorders>
              <w:top w:val="nil"/>
              <w:left w:val="nil"/>
              <w:bottom w:val="single" w:sz="8" w:space="0" w:color="auto"/>
              <w:right w:val="single" w:sz="8" w:space="0" w:color="auto"/>
            </w:tcBorders>
            <w:shd w:val="clear" w:color="auto" w:fill="auto"/>
            <w:vAlign w:val="center"/>
            <w:hideMark/>
          </w:tcPr>
          <w:p w14:paraId="467F6FB1" w14:textId="77777777" w:rsidR="00EC0FD5" w:rsidRPr="00662B40" w:rsidRDefault="00EC0FD5" w:rsidP="00EC0FD5">
            <w:pPr>
              <w:spacing w:after="0"/>
              <w:jc w:val="center"/>
              <w:rPr>
                <w:rFonts w:cs="Times New Roman"/>
                <w:color w:val="000000"/>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1ECABE0" w14:textId="77777777" w:rsidR="00EC0FD5" w:rsidRPr="00662B40" w:rsidRDefault="00EC0FD5" w:rsidP="00EC0FD5">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F8A6A4C" w14:textId="77777777" w:rsidR="00EC0FD5" w:rsidRPr="00662B40" w:rsidRDefault="00EC0FD5" w:rsidP="00EC0FD5">
            <w:pPr>
              <w:spacing w:after="0"/>
              <w:rPr>
                <w:rFonts w:cs="Times New Roman"/>
                <w:color w:val="000000"/>
              </w:rPr>
            </w:pPr>
            <w:r w:rsidRPr="00662B40">
              <w:rPr>
                <w:rFonts w:cs="Times New Roman"/>
                <w:color w:val="000000"/>
                <w:lang w:val="en-US"/>
              </w:rPr>
              <w:t> </w:t>
            </w:r>
          </w:p>
        </w:tc>
      </w:tr>
      <w:tr w:rsidR="00EC0FD5" w:rsidRPr="00662B40" w14:paraId="21CFB843"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tcPr>
          <w:p w14:paraId="028277A4"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234704B" w14:textId="77777777" w:rsidR="00EC0FD5" w:rsidRDefault="00EC0FD5" w:rsidP="00EC0FD5">
            <w:pPr>
              <w:spacing w:after="0"/>
            </w:pPr>
            <w:r>
              <w:t>Τα δεδομένα που θα συλλέγονται από τους παραπάνω αισθητήρες θα πρέπει υποχρεωτικά να στέλνονται στην κεντρική τεχνολογική υποδομή που θα υλοποιηθεί, στο πλαίσιο του παρόντος έργου, μέσω δικτύου κινητής τηλεφωνίας.</w:t>
            </w:r>
          </w:p>
        </w:tc>
        <w:tc>
          <w:tcPr>
            <w:tcW w:w="562" w:type="pct"/>
            <w:tcBorders>
              <w:top w:val="nil"/>
              <w:left w:val="nil"/>
              <w:bottom w:val="single" w:sz="8" w:space="0" w:color="auto"/>
              <w:right w:val="single" w:sz="8" w:space="0" w:color="auto"/>
            </w:tcBorders>
            <w:shd w:val="clear" w:color="auto" w:fill="auto"/>
            <w:vAlign w:val="center"/>
          </w:tcPr>
          <w:p w14:paraId="10C4E36A"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C550EC8" w14:textId="77777777" w:rsidR="00EC0FD5" w:rsidRPr="00662B40" w:rsidRDefault="00EC0FD5" w:rsidP="00EC0FD5">
            <w:pPr>
              <w:spacing w:after="0"/>
              <w:rPr>
                <w:rFonts w:cs="Times New Roman"/>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1624EE1E" w14:textId="77777777" w:rsidR="00EC0FD5" w:rsidRPr="00662B40" w:rsidRDefault="00EC0FD5" w:rsidP="00EC0FD5">
            <w:pPr>
              <w:spacing w:after="0"/>
              <w:rPr>
                <w:rFonts w:cs="Times New Roman"/>
                <w:color w:val="000000"/>
                <w:lang w:val="en-US"/>
              </w:rPr>
            </w:pPr>
          </w:p>
        </w:tc>
      </w:tr>
      <w:tr w:rsidR="00EC0FD5" w:rsidRPr="00662B40" w14:paraId="1C6A12AB"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8DCA121"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31E5113" w14:textId="77777777" w:rsidR="00EC0FD5" w:rsidRPr="00662B40" w:rsidRDefault="00EC0FD5" w:rsidP="00EC0FD5">
            <w:pPr>
              <w:spacing w:after="0"/>
              <w:rPr>
                <w:rFonts w:cs="Times New Roman"/>
                <w:color w:val="000000"/>
              </w:rPr>
            </w:pPr>
            <w:r>
              <w:t xml:space="preserve">Σε περίπτωση απώλειας παροχής δεδομένων διαδικτύου, είτε σε περίπτωση επιθυμίας μείωσης καταναλισκόμενων δεδομένων, </w:t>
            </w:r>
            <w:r w:rsidRPr="005335C2">
              <w:t>είναι επιθυμητό να</w:t>
            </w:r>
            <w:r>
              <w:t xml:space="preserve"> υπάρχει δυνατότητα τοπικής επικοινωνίας μεταξύ των σταθμών μέσω αξιοποίησης εναλλακτικού ασύρματου τοπικού δικτύου. Το δίκτυο αυτό, θα επιτρέπει την τοπική συλλογή των δεδομένων των διασυνδεδεμένων σταθμών σε έναν </w:t>
            </w:r>
            <w:r>
              <w:lastRenderedPageBreak/>
              <w:t>κεντρικό Σταθμό-Πύλη (</w:t>
            </w:r>
            <w:r w:rsidRPr="000D40F9">
              <w:t>"</w:t>
            </w:r>
            <w:r>
              <w:rPr>
                <w:lang w:val="en-US"/>
              </w:rPr>
              <w:t>Gateway</w:t>
            </w:r>
            <w:r w:rsidRPr="000D40F9">
              <w:t>")</w:t>
            </w:r>
            <w:r>
              <w:t xml:space="preserve"> και από εκεί, θα προωθούνται μαζικά προς την κεντρική τεχνολογική υποδομή που θα υλοποιηθεί, μέσω δικτύου κινητής τηλεφωνίας. Για την βέλτιστη αξιοποίηση αυτής της λειτουργικότητας, κάθε τηλεμετρικός σταθμός θα πρέπει να παρέχει την δυνατότητα  σύνδεσης σε αυτό το τοπικό δίκτυο. Η εμβέλεια του δικτύου αυτού, θα πρέπει να καλύπτει την ελάχιστη απόσταση 4 km, σε ανεμπόδιστη οπτική επαφή (Line-Of-Sight).</w:t>
            </w:r>
          </w:p>
        </w:tc>
        <w:tc>
          <w:tcPr>
            <w:tcW w:w="562" w:type="pct"/>
            <w:tcBorders>
              <w:top w:val="nil"/>
              <w:left w:val="nil"/>
              <w:bottom w:val="single" w:sz="8" w:space="0" w:color="auto"/>
              <w:right w:val="single" w:sz="8" w:space="0" w:color="auto"/>
            </w:tcBorders>
            <w:shd w:val="clear" w:color="auto" w:fill="auto"/>
            <w:vAlign w:val="center"/>
            <w:hideMark/>
          </w:tcPr>
          <w:p w14:paraId="3D18F076" w14:textId="77777777" w:rsidR="00EC0FD5" w:rsidRPr="00811B7E" w:rsidRDefault="00EC0FD5" w:rsidP="00EC0FD5">
            <w:pPr>
              <w:spacing w:after="0"/>
              <w:jc w:val="center"/>
              <w:rPr>
                <w:rFonts w:cs="Times New Roman"/>
                <w:color w:val="000000"/>
              </w:rPr>
            </w:pPr>
          </w:p>
        </w:tc>
        <w:tc>
          <w:tcPr>
            <w:tcW w:w="603" w:type="pct"/>
            <w:tcBorders>
              <w:top w:val="nil"/>
              <w:left w:val="nil"/>
              <w:bottom w:val="single" w:sz="8" w:space="0" w:color="auto"/>
              <w:right w:val="single" w:sz="8" w:space="0" w:color="auto"/>
            </w:tcBorders>
            <w:shd w:val="clear" w:color="auto" w:fill="auto"/>
            <w:vAlign w:val="center"/>
            <w:hideMark/>
          </w:tcPr>
          <w:p w14:paraId="00CDBF4E" w14:textId="77777777" w:rsidR="00EC0FD5" w:rsidRPr="00662B40" w:rsidRDefault="00EC0FD5" w:rsidP="00EC0FD5">
            <w:pPr>
              <w:spacing w:after="0"/>
              <w:rPr>
                <w:rFonts w:cs="Times New Roman"/>
                <w:color w:val="000000"/>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030D50C" w14:textId="77777777" w:rsidR="00EC0FD5" w:rsidRPr="00662B40" w:rsidRDefault="00EC0FD5" w:rsidP="00EC0FD5">
            <w:pPr>
              <w:spacing w:after="0"/>
              <w:rPr>
                <w:rFonts w:cs="Times New Roman"/>
                <w:color w:val="000000"/>
              </w:rPr>
            </w:pPr>
            <w:r w:rsidRPr="00662B40">
              <w:rPr>
                <w:rFonts w:cs="Times New Roman"/>
                <w:color w:val="000000"/>
                <w:lang w:val="en-US"/>
              </w:rPr>
              <w:t> </w:t>
            </w:r>
          </w:p>
        </w:tc>
      </w:tr>
      <w:tr w:rsidR="00EC0FD5" w:rsidRPr="00662B40" w14:paraId="3441D046"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2C5AD8F4" w14:textId="77777777" w:rsidR="00EC0FD5" w:rsidRPr="00662B40" w:rsidRDefault="00EC0FD5" w:rsidP="00EC0FD5">
            <w:pPr>
              <w:spacing w:after="0"/>
              <w:rPr>
                <w:rFonts w:cs="Times New Roman"/>
                <w:b/>
                <w:bCs/>
                <w:color w:val="000000"/>
                <w:sz w:val="20"/>
                <w:szCs w:val="20"/>
              </w:rPr>
            </w:pPr>
            <w:r w:rsidRPr="00662B40">
              <w:rPr>
                <w:rFonts w:cs="Times New Roman"/>
                <w:b/>
                <w:bCs/>
                <w:color w:val="000000"/>
                <w:sz w:val="20"/>
                <w:szCs w:val="20"/>
              </w:rPr>
              <w:t>ΛΟΓΙΣΜΙΚΟ ΠΑΡΑΚΟΛΟΥΘΗΣΗΣ ΠΑΡΑΜΕΤΡΩΝ ΔΙΚΤΥΟΥ / ΣΤΑΘΜΩΝ</w:t>
            </w:r>
          </w:p>
        </w:tc>
      </w:tr>
      <w:tr w:rsidR="00EC0FD5" w:rsidRPr="00662B40" w14:paraId="277AB0BA" w14:textId="77777777" w:rsidTr="00E554FF">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BDFD9C8"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5B2AB05" w14:textId="77777777" w:rsidR="00EC0FD5" w:rsidRPr="00662B40" w:rsidRDefault="00EC0FD5" w:rsidP="00EC0FD5">
            <w:pPr>
              <w:spacing w:after="0"/>
              <w:rPr>
                <w:rFonts w:cs="Times New Roman"/>
                <w:color w:val="000000"/>
              </w:rPr>
            </w:pPr>
            <w:r w:rsidRPr="00662B40">
              <w:rPr>
                <w:rFonts w:cs="Times New Roman"/>
                <w:color w:val="000000"/>
              </w:rPr>
              <w:t xml:space="preserve">Ο Ανάδοχος θα πρέπει να εγκαταστήσει στην υποδομή φιλοξενίας και να παραμετροποιήσει κατάλληλα, έτοιμο </w:t>
            </w:r>
            <w:r>
              <w:rPr>
                <w:rFonts w:cs="Times New Roman"/>
                <w:color w:val="000000"/>
              </w:rPr>
              <w:t xml:space="preserve">ανοιχτού κώδικα </w:t>
            </w:r>
            <w:r w:rsidRPr="00662B40">
              <w:rPr>
                <w:rFonts w:cs="Times New Roman"/>
                <w:color w:val="000000"/>
                <w:lang w:val="en-US"/>
              </w:rPr>
              <w:t>web</w:t>
            </w:r>
            <w:r w:rsidRPr="00662B40">
              <w:rPr>
                <w:rFonts w:cs="Times New Roman"/>
                <w:color w:val="000000"/>
              </w:rPr>
              <w:t xml:space="preserve"> - </w:t>
            </w:r>
            <w:r w:rsidRPr="00662B40">
              <w:rPr>
                <w:rFonts w:cs="Times New Roman"/>
                <w:color w:val="000000"/>
                <w:lang w:val="en-US"/>
              </w:rPr>
              <w:t>based</w:t>
            </w:r>
            <w:r w:rsidRPr="00662B40">
              <w:rPr>
                <w:rFonts w:cs="Times New Roman"/>
                <w:color w:val="000000"/>
              </w:rPr>
              <w:t xml:space="preserve"> λογισμικό παρακολούθησης </w:t>
            </w:r>
            <w:r>
              <w:rPr>
                <w:rFonts w:cs="Times New Roman"/>
                <w:color w:val="000000"/>
              </w:rPr>
              <w:t xml:space="preserve">των παραμέτρων του δικτύου και </w:t>
            </w:r>
            <w:r w:rsidRPr="00662B40">
              <w:rPr>
                <w:rFonts w:cs="Times New Roman"/>
                <w:color w:val="000000"/>
              </w:rPr>
              <w:t>των μετρούμενων παραμέτρων των σταθμών</w:t>
            </w:r>
          </w:p>
        </w:tc>
        <w:tc>
          <w:tcPr>
            <w:tcW w:w="562" w:type="pct"/>
            <w:tcBorders>
              <w:top w:val="nil"/>
              <w:left w:val="nil"/>
              <w:bottom w:val="single" w:sz="8" w:space="0" w:color="auto"/>
              <w:right w:val="single" w:sz="8" w:space="0" w:color="auto"/>
            </w:tcBorders>
            <w:shd w:val="clear" w:color="auto" w:fill="auto"/>
            <w:vAlign w:val="center"/>
            <w:hideMark/>
          </w:tcPr>
          <w:p w14:paraId="22579EBB"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6714374"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235729D"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66BCE237" w14:textId="77777777" w:rsidTr="00E554FF">
        <w:trPr>
          <w:trHeight w:val="15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8DA922F"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426DAE8" w14:textId="77777777" w:rsidR="00EC0FD5" w:rsidRPr="00662B40" w:rsidRDefault="00EC0FD5" w:rsidP="00EC0FD5">
            <w:pPr>
              <w:spacing w:after="0"/>
              <w:rPr>
                <w:rFonts w:cs="Times New Roman"/>
                <w:color w:val="000000"/>
                <w:lang w:val="en-US"/>
              </w:rPr>
            </w:pPr>
            <w:r w:rsidRPr="00662B40">
              <w:rPr>
                <w:rFonts w:cs="Times New Roman"/>
                <w:color w:val="000000"/>
              </w:rPr>
              <w:t>Το συγκεκριμένο λογισμικό θα πρέπει να συνοδεύεται από το απαιτούμενο συστημικό λογισμικό (</w:t>
            </w:r>
            <w:r w:rsidRPr="00662B40">
              <w:rPr>
                <w:rFonts w:cs="Times New Roman"/>
                <w:color w:val="000000"/>
                <w:lang w:val="en-US"/>
              </w:rPr>
              <w:t>RDBMS</w:t>
            </w:r>
            <w:r w:rsidRPr="00662B40">
              <w:rPr>
                <w:rFonts w:cs="Times New Roman"/>
                <w:color w:val="000000"/>
              </w:rPr>
              <w:t xml:space="preserve">, </w:t>
            </w:r>
            <w:r w:rsidRPr="00662B40">
              <w:rPr>
                <w:rFonts w:cs="Times New Roman"/>
                <w:color w:val="000000"/>
                <w:lang w:val="en-US"/>
              </w:rPr>
              <w:t>Web</w:t>
            </w:r>
            <w:r w:rsidRPr="00662B40">
              <w:rPr>
                <w:rFonts w:cs="Times New Roman"/>
                <w:color w:val="000000"/>
              </w:rPr>
              <w:t xml:space="preserve"> / </w:t>
            </w:r>
            <w:r w:rsidRPr="00662B40">
              <w:rPr>
                <w:rFonts w:cs="Times New Roman"/>
                <w:color w:val="000000"/>
                <w:lang w:val="en-US"/>
              </w:rPr>
              <w:t>Application</w:t>
            </w:r>
            <w:r w:rsidRPr="00662B40">
              <w:rPr>
                <w:rFonts w:cs="Times New Roman"/>
                <w:color w:val="000000"/>
              </w:rPr>
              <w:t xml:space="preserve"> </w:t>
            </w:r>
            <w:r w:rsidRPr="00662B40">
              <w:rPr>
                <w:rFonts w:cs="Times New Roman"/>
                <w:color w:val="000000"/>
                <w:lang w:val="en-US"/>
              </w:rPr>
              <w:t>Server</w:t>
            </w:r>
            <w:r w:rsidRPr="00662B40">
              <w:rPr>
                <w:rFonts w:cs="Times New Roman"/>
                <w:color w:val="000000"/>
              </w:rPr>
              <w:t xml:space="preserve"> κλπ.), για τη λειτουργία του. </w:t>
            </w:r>
            <w:r w:rsidRPr="00662B40">
              <w:rPr>
                <w:rFonts w:cs="Times New Roman"/>
                <w:color w:val="000000"/>
                <w:lang w:val="en-US"/>
              </w:rPr>
              <w:t>Να αναφερθεί η τεχνολογική στοίβα λειτουργίας του λογισμικού.</w:t>
            </w:r>
          </w:p>
        </w:tc>
        <w:tc>
          <w:tcPr>
            <w:tcW w:w="562" w:type="pct"/>
            <w:tcBorders>
              <w:top w:val="nil"/>
              <w:left w:val="nil"/>
              <w:bottom w:val="single" w:sz="8" w:space="0" w:color="auto"/>
              <w:right w:val="single" w:sz="8" w:space="0" w:color="auto"/>
            </w:tcBorders>
            <w:shd w:val="clear" w:color="auto" w:fill="auto"/>
            <w:vAlign w:val="center"/>
            <w:hideMark/>
          </w:tcPr>
          <w:p w14:paraId="41A8DB36"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5EE73CC"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7DD1009"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2A5E3295" w14:textId="77777777" w:rsidTr="00E554FF">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73F339D"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EAC13DB" w14:textId="77777777" w:rsidR="00EC0FD5" w:rsidRPr="00662B40" w:rsidRDefault="00EC0FD5" w:rsidP="00EC0FD5">
            <w:pPr>
              <w:spacing w:after="0"/>
              <w:rPr>
                <w:rFonts w:cs="Times New Roman"/>
                <w:color w:val="000000"/>
              </w:rPr>
            </w:pPr>
            <w:r w:rsidRPr="00662B40">
              <w:rPr>
                <w:rFonts w:cs="Times New Roman"/>
                <w:color w:val="000000"/>
              </w:rPr>
              <w:t xml:space="preserve">Να περιγραφούν οι λειτουργικές δυνατότητες του λογισμικού σε πλήρη συμμόρφωση των απαιτήσεων της παραγράφου </w:t>
            </w:r>
            <w:r w:rsidR="00F870EB">
              <w:rPr>
                <w:rFonts w:cs="Times New Roman"/>
                <w:color w:val="000000"/>
              </w:rPr>
              <w:fldChar w:fldCharType="begin" w:fldLock="1"/>
            </w:r>
            <w:r>
              <w:rPr>
                <w:rFonts w:cs="Times New Roman"/>
                <w:color w:val="000000"/>
              </w:rPr>
              <w:instrText xml:space="preserve"> REF _Ref508910345 \r \h </w:instrText>
            </w:r>
            <w:r w:rsidR="00F870EB">
              <w:rPr>
                <w:rFonts w:cs="Times New Roman"/>
                <w:color w:val="000000"/>
              </w:rPr>
            </w:r>
            <w:r w:rsidR="00F870EB">
              <w:rPr>
                <w:rFonts w:cs="Times New Roman"/>
                <w:color w:val="000000"/>
              </w:rPr>
              <w:fldChar w:fldCharType="separate"/>
            </w:r>
            <w:r>
              <w:rPr>
                <w:rFonts w:cs="Times New Roman"/>
                <w:color w:val="000000"/>
              </w:rPr>
              <w:t>3.2.1.4</w:t>
            </w:r>
            <w:r w:rsidR="00F870EB">
              <w:rPr>
                <w:rFonts w:cs="Times New Roman"/>
                <w:color w:val="000000"/>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3A82A248"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098894F"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6D87DC8"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4C4C55AC" w14:textId="77777777" w:rsidTr="00E554FF">
        <w:trPr>
          <w:trHeight w:val="15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AC73832"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7C3CD9A" w14:textId="77777777" w:rsidR="00EC0FD5" w:rsidRPr="00662B40" w:rsidRDefault="00EC0FD5" w:rsidP="00EC0FD5">
            <w:pPr>
              <w:spacing w:after="0"/>
              <w:rPr>
                <w:rFonts w:cs="Times New Roman"/>
                <w:color w:val="000000"/>
              </w:rPr>
            </w:pPr>
            <w:r w:rsidRPr="00662B40">
              <w:rPr>
                <w:rFonts w:cs="Times New Roman"/>
                <w:color w:val="000000"/>
              </w:rPr>
              <w:t>Οι λειτουργικές δυνατότητες του συγκεκριμένου λογισμικού απαιτείται να ενσωματωθούν στη πλατφόρμα συλλογής, επεξεργασίας και διάθεσης περιβαλλοντικών δεδομένων, πριν η πλατφόρμα τεθεί σε παραγωγική λειτουργία, με τη μορφή αποθετηρίου περιβαλλοντικών δεδομένων</w:t>
            </w:r>
          </w:p>
        </w:tc>
        <w:tc>
          <w:tcPr>
            <w:tcW w:w="562" w:type="pct"/>
            <w:tcBorders>
              <w:top w:val="nil"/>
              <w:left w:val="nil"/>
              <w:bottom w:val="single" w:sz="8" w:space="0" w:color="auto"/>
              <w:right w:val="single" w:sz="8" w:space="0" w:color="auto"/>
            </w:tcBorders>
            <w:shd w:val="clear" w:color="auto" w:fill="auto"/>
            <w:vAlign w:val="center"/>
            <w:hideMark/>
          </w:tcPr>
          <w:p w14:paraId="3DB3551A"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3D49D37"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EA0077F"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63460B2A"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277F8CB7" w14:textId="77777777" w:rsidR="00EC0FD5" w:rsidRPr="00662B40" w:rsidRDefault="00EC0FD5" w:rsidP="00EC0FD5">
            <w:pPr>
              <w:spacing w:after="0"/>
              <w:rPr>
                <w:rFonts w:cs="Times New Roman"/>
                <w:b/>
                <w:bCs/>
                <w:color w:val="000000"/>
                <w:sz w:val="20"/>
                <w:szCs w:val="20"/>
              </w:rPr>
            </w:pPr>
            <w:r w:rsidRPr="00662B40">
              <w:rPr>
                <w:rFonts w:cs="Times New Roman"/>
                <w:b/>
                <w:bCs/>
                <w:color w:val="000000"/>
                <w:sz w:val="20"/>
                <w:szCs w:val="20"/>
              </w:rPr>
              <w:t>ΔΟΚΙΜΑΣΤΙΚΗ ΛΕΙΤΟΥΡΓΙΑ ΣΤΑΘΜΩΝ ΣΥΛΛΟΓΗΣ ΔΕΔΟΜΕΝΩΝ</w:t>
            </w:r>
          </w:p>
        </w:tc>
      </w:tr>
      <w:tr w:rsidR="00EC0FD5" w:rsidRPr="00662B40" w14:paraId="761D1286"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1273D6D"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96C390B" w14:textId="77777777" w:rsidR="00EC0FD5" w:rsidRPr="00662B40" w:rsidRDefault="00EC0FD5" w:rsidP="00EC0FD5">
            <w:pPr>
              <w:spacing w:after="0"/>
              <w:rPr>
                <w:rFonts w:cs="Times New Roman"/>
                <w:color w:val="000000"/>
                <w:lang w:val="en-US"/>
              </w:rPr>
            </w:pPr>
            <w:r w:rsidRPr="00662B40">
              <w:rPr>
                <w:rFonts w:cs="Times New Roman"/>
                <w:color w:val="000000"/>
                <w:lang w:val="en-US"/>
              </w:rPr>
              <w:t xml:space="preserve">Τεκμηριωμένη κάλυψη προδιαγραφών παραγράφου </w:t>
            </w:r>
            <w:r w:rsidR="00F870EB">
              <w:rPr>
                <w:rFonts w:cs="Times New Roman"/>
                <w:color w:val="000000"/>
                <w:lang w:val="en-US"/>
              </w:rPr>
              <w:fldChar w:fldCharType="begin" w:fldLock="1"/>
            </w:r>
            <w:r>
              <w:rPr>
                <w:rFonts w:cs="Times New Roman"/>
                <w:color w:val="000000"/>
                <w:lang w:val="en-US"/>
              </w:rPr>
              <w:instrText xml:space="preserve"> REF _Ref508910352 \r \h </w:instrText>
            </w:r>
            <w:r w:rsidR="00F870EB">
              <w:rPr>
                <w:rFonts w:cs="Times New Roman"/>
                <w:color w:val="000000"/>
                <w:lang w:val="en-US"/>
              </w:rPr>
            </w:r>
            <w:r w:rsidR="00F870EB">
              <w:rPr>
                <w:rFonts w:cs="Times New Roman"/>
                <w:color w:val="000000"/>
                <w:lang w:val="en-US"/>
              </w:rPr>
              <w:fldChar w:fldCharType="separate"/>
            </w:r>
            <w:r>
              <w:rPr>
                <w:rFonts w:cs="Times New Roman"/>
                <w:color w:val="000000"/>
                <w:lang w:val="en-US"/>
              </w:rPr>
              <w:t>3.2.1.5</w:t>
            </w:r>
            <w:r w:rsidR="00F870EB">
              <w:rPr>
                <w:rFonts w:cs="Times New Roman"/>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37D5288C"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7815CA1"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8CB30D5"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7EABBE38" w14:textId="77777777" w:rsidTr="00E554FF">
        <w:trPr>
          <w:trHeight w:val="12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45C92E4"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E7C2A89" w14:textId="77777777" w:rsidR="00EC0FD5" w:rsidRPr="00662B40" w:rsidRDefault="00EC0FD5" w:rsidP="00EC0FD5">
            <w:pPr>
              <w:spacing w:after="0"/>
              <w:rPr>
                <w:rFonts w:cs="Times New Roman"/>
                <w:color w:val="000000"/>
              </w:rPr>
            </w:pPr>
            <w:r w:rsidRPr="00662B40">
              <w:rPr>
                <w:rFonts w:cs="Times New Roman"/>
                <w:color w:val="000000"/>
              </w:rPr>
              <w:t>Αναλυτική περιγραφή διαδικασιών δοκιμαστικής λειτουργίας των σταθμών συλλογής δεδομένων που θα χρησιμοποιηθούν κατά την εγκατάστ</w:t>
            </w:r>
            <w:r>
              <w:rPr>
                <w:rFonts w:cs="Times New Roman"/>
                <w:color w:val="000000"/>
              </w:rPr>
              <w:t xml:space="preserve">αση. Να περιγραφεί η λειτουργία της </w:t>
            </w:r>
            <w:r>
              <w:rPr>
                <w:rFonts w:cs="Times New Roman"/>
                <w:color w:val="000000"/>
                <w:lang w:val="en-US"/>
              </w:rPr>
              <w:t>mobile</w:t>
            </w:r>
            <w:r w:rsidRPr="00662B40">
              <w:rPr>
                <w:rFonts w:cs="Times New Roman"/>
                <w:color w:val="000000"/>
              </w:rPr>
              <w:t xml:space="preserve"> </w:t>
            </w:r>
            <w:r>
              <w:rPr>
                <w:rFonts w:cs="Times New Roman"/>
                <w:color w:val="000000"/>
              </w:rPr>
              <w:t xml:space="preserve">εφαρμογής </w:t>
            </w:r>
            <w:r w:rsidRPr="00662B40">
              <w:rPr>
                <w:rFonts w:cs="Times New Roman"/>
                <w:color w:val="000000"/>
              </w:rPr>
              <w:t>που θα χρησιμοποιηθεί για τις ανάγκες αυτές.</w:t>
            </w:r>
          </w:p>
        </w:tc>
        <w:tc>
          <w:tcPr>
            <w:tcW w:w="562" w:type="pct"/>
            <w:tcBorders>
              <w:top w:val="nil"/>
              <w:left w:val="nil"/>
              <w:bottom w:val="single" w:sz="8" w:space="0" w:color="auto"/>
              <w:right w:val="single" w:sz="8" w:space="0" w:color="auto"/>
            </w:tcBorders>
            <w:shd w:val="clear" w:color="auto" w:fill="auto"/>
            <w:vAlign w:val="center"/>
            <w:hideMark/>
          </w:tcPr>
          <w:p w14:paraId="7C78D7AE"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2F72F9D"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FEA6830"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1F679F6C" w14:textId="77777777" w:rsidTr="00D74E3F">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1DAD60CF" w14:textId="77777777" w:rsidR="00EC0FD5" w:rsidRPr="00662B40" w:rsidRDefault="00EC0FD5" w:rsidP="00EC0FD5">
            <w:pPr>
              <w:spacing w:after="0"/>
              <w:rPr>
                <w:rFonts w:cs="Times New Roman"/>
                <w:b/>
                <w:bCs/>
                <w:color w:val="000000"/>
                <w:sz w:val="20"/>
                <w:szCs w:val="20"/>
              </w:rPr>
            </w:pPr>
            <w:r w:rsidRPr="00662B40">
              <w:rPr>
                <w:rFonts w:cs="Times New Roman"/>
                <w:b/>
                <w:bCs/>
                <w:color w:val="000000"/>
                <w:sz w:val="20"/>
                <w:szCs w:val="20"/>
              </w:rPr>
              <w:t>ΔΙΑΣΦΑΛΙΣΗ ΚΑΛΗΣ ΛΕΙΤΟΥΡΓΙΑ ΔΙΚΤΥΟΥ ΣΤΑΘΜΩΝ</w:t>
            </w:r>
          </w:p>
        </w:tc>
      </w:tr>
      <w:tr w:rsidR="00EC0FD5" w:rsidRPr="00662B40" w14:paraId="5C2CEEFC" w14:textId="77777777" w:rsidTr="00E554FF">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55BAAE1" w14:textId="77777777" w:rsidR="00EC0FD5" w:rsidRPr="00662B40"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8B75FDF" w14:textId="77777777" w:rsidR="00EC0FD5" w:rsidRPr="00662B40" w:rsidRDefault="00EC0FD5" w:rsidP="00EC0FD5">
            <w:pPr>
              <w:spacing w:after="0"/>
              <w:rPr>
                <w:rFonts w:cs="Times New Roman"/>
                <w:color w:val="000000"/>
                <w:lang w:val="en-US"/>
              </w:rPr>
            </w:pPr>
            <w:r w:rsidRPr="00662B40">
              <w:rPr>
                <w:rFonts w:cs="Times New Roman"/>
                <w:color w:val="000000"/>
                <w:lang w:val="en-US"/>
              </w:rPr>
              <w:t xml:space="preserve">Τεκμηριωμένη κάλυψη προδιαγραφών παραγράφου </w:t>
            </w:r>
            <w:r w:rsidR="00F870EB">
              <w:rPr>
                <w:rFonts w:cs="Times New Roman"/>
                <w:color w:val="000000"/>
                <w:lang w:val="en-US"/>
              </w:rPr>
              <w:fldChar w:fldCharType="begin" w:fldLock="1"/>
            </w:r>
            <w:r>
              <w:rPr>
                <w:rFonts w:cs="Times New Roman"/>
                <w:color w:val="000000"/>
                <w:lang w:val="en-US"/>
              </w:rPr>
              <w:instrText xml:space="preserve"> REF _Ref508910359 \r \h </w:instrText>
            </w:r>
            <w:r w:rsidR="00F870EB">
              <w:rPr>
                <w:rFonts w:cs="Times New Roman"/>
                <w:color w:val="000000"/>
                <w:lang w:val="en-US"/>
              </w:rPr>
            </w:r>
            <w:r w:rsidR="00F870EB">
              <w:rPr>
                <w:rFonts w:cs="Times New Roman"/>
                <w:color w:val="000000"/>
                <w:lang w:val="en-US"/>
              </w:rPr>
              <w:fldChar w:fldCharType="separate"/>
            </w:r>
            <w:r>
              <w:rPr>
                <w:rFonts w:cs="Times New Roman"/>
                <w:color w:val="000000"/>
                <w:lang w:val="en-US"/>
              </w:rPr>
              <w:t>3.2.1.6</w:t>
            </w:r>
            <w:r w:rsidR="00F870EB">
              <w:rPr>
                <w:rFonts w:cs="Times New Roman"/>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7DE59139"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B014625"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AECDED2"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431380A0" w14:textId="77777777" w:rsidTr="00E554FF">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2D92B70"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0644520" w14:textId="77777777" w:rsidR="00EC0FD5" w:rsidRPr="00662B40" w:rsidRDefault="00EC0FD5" w:rsidP="00EC0FD5">
            <w:pPr>
              <w:spacing w:after="0"/>
              <w:rPr>
                <w:rFonts w:cs="Times New Roman"/>
                <w:color w:val="000000"/>
              </w:rPr>
            </w:pPr>
            <w:r w:rsidRPr="00662B40">
              <w:rPr>
                <w:rFonts w:cs="Times New Roman"/>
                <w:color w:val="000000"/>
              </w:rPr>
              <w:t>Περιγραφή προγράμματος τακτικής προληπτικής συντήρησης σταθμών συλλογής δεδομένων από τα Κέντρα Διανομής και Υποστήριξης.</w:t>
            </w:r>
          </w:p>
        </w:tc>
        <w:tc>
          <w:tcPr>
            <w:tcW w:w="562" w:type="pct"/>
            <w:tcBorders>
              <w:top w:val="nil"/>
              <w:left w:val="nil"/>
              <w:bottom w:val="single" w:sz="8" w:space="0" w:color="auto"/>
              <w:right w:val="single" w:sz="8" w:space="0" w:color="auto"/>
            </w:tcBorders>
            <w:shd w:val="clear" w:color="auto" w:fill="auto"/>
            <w:vAlign w:val="center"/>
            <w:hideMark/>
          </w:tcPr>
          <w:p w14:paraId="41BCA382"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CD9859E"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FE804F8"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0EF37387" w14:textId="77777777" w:rsidTr="00E554FF">
        <w:trPr>
          <w:trHeight w:val="21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E3A4E7E"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DE225D7" w14:textId="77777777" w:rsidR="00EC0FD5" w:rsidRDefault="00EC0FD5" w:rsidP="00EC0FD5">
            <w:pPr>
              <w:spacing w:after="0"/>
              <w:rPr>
                <w:rFonts w:cs="Times New Roman"/>
                <w:color w:val="000000"/>
              </w:rPr>
            </w:pPr>
            <w:r w:rsidRPr="00662B40">
              <w:rPr>
                <w:rFonts w:cs="Times New Roman"/>
                <w:color w:val="000000"/>
              </w:rPr>
              <w:t>Αναλυτική περιγραφή μεθοδολογίας υποστήριξης του δικτύου σταθμών όπου θα παρουσιάζονται κατ' ελάχιστον</w:t>
            </w:r>
          </w:p>
          <w:p w14:paraId="67D2A2C9" w14:textId="77777777" w:rsidR="00EC0FD5" w:rsidRPr="00AD3672" w:rsidRDefault="00EC0FD5" w:rsidP="00EC0FD5">
            <w:pPr>
              <w:pStyle w:val="afb"/>
              <w:numPr>
                <w:ilvl w:val="0"/>
                <w:numId w:val="61"/>
              </w:numPr>
              <w:suppressAutoHyphens w:val="0"/>
              <w:spacing w:after="0"/>
              <w:rPr>
                <w:rFonts w:cs="Times New Roman"/>
                <w:color w:val="000000"/>
              </w:rPr>
            </w:pPr>
            <w:r w:rsidRPr="00AD3672">
              <w:rPr>
                <w:rFonts w:cs="Times New Roman"/>
                <w:color w:val="000000"/>
              </w:rPr>
              <w:t xml:space="preserve">η διαδικασία και οι τρόποι υποδοχής του προβλήματος / αιτήματος προς επίλυση με αξιοποίηση του </w:t>
            </w:r>
            <w:r w:rsidRPr="00AD3672">
              <w:rPr>
                <w:rFonts w:cs="Times New Roman"/>
                <w:color w:val="000000"/>
                <w:lang w:val="en-US"/>
              </w:rPr>
              <w:t>help</w:t>
            </w:r>
            <w:r w:rsidRPr="00AD3672">
              <w:rPr>
                <w:rFonts w:cs="Times New Roman"/>
                <w:color w:val="000000"/>
              </w:rPr>
              <w:t>-</w:t>
            </w:r>
            <w:r w:rsidRPr="00AD3672">
              <w:rPr>
                <w:rFonts w:cs="Times New Roman"/>
                <w:color w:val="000000"/>
                <w:lang w:val="en-US"/>
              </w:rPr>
              <w:t>desk</w:t>
            </w:r>
          </w:p>
          <w:p w14:paraId="16BBF8A0" w14:textId="77777777" w:rsidR="00EC0FD5" w:rsidRPr="00AD3672" w:rsidRDefault="00EC0FD5" w:rsidP="00EC0FD5">
            <w:pPr>
              <w:pStyle w:val="afb"/>
              <w:numPr>
                <w:ilvl w:val="0"/>
                <w:numId w:val="61"/>
              </w:numPr>
              <w:suppressAutoHyphens w:val="0"/>
              <w:spacing w:after="0"/>
              <w:rPr>
                <w:rFonts w:cs="Times New Roman"/>
                <w:color w:val="000000"/>
              </w:rPr>
            </w:pPr>
            <w:r w:rsidRPr="00AD3672">
              <w:rPr>
                <w:rFonts w:cs="Times New Roman"/>
                <w:color w:val="000000"/>
              </w:rPr>
              <w:t>η διαδικασία αξιολόγησης του</w:t>
            </w:r>
          </w:p>
          <w:p w14:paraId="443DD26A" w14:textId="77777777" w:rsidR="00EC0FD5" w:rsidRPr="00AD3672" w:rsidRDefault="00EC0FD5" w:rsidP="00EC0FD5">
            <w:pPr>
              <w:pStyle w:val="afb"/>
              <w:numPr>
                <w:ilvl w:val="0"/>
                <w:numId w:val="61"/>
              </w:numPr>
              <w:suppressAutoHyphens w:val="0"/>
              <w:spacing w:after="0"/>
              <w:rPr>
                <w:rFonts w:cs="Times New Roman"/>
                <w:color w:val="000000"/>
              </w:rPr>
            </w:pPr>
            <w:r w:rsidRPr="00AD3672">
              <w:rPr>
                <w:rFonts w:cs="Times New Roman"/>
                <w:color w:val="000000"/>
              </w:rPr>
              <w:t>οι προϋποθέσεις για κλιμάκωση του προβλήματος στα Κέντρα Διανομής και υποστήριξης για επιτόπου επίλυση</w:t>
            </w:r>
          </w:p>
        </w:tc>
        <w:tc>
          <w:tcPr>
            <w:tcW w:w="562" w:type="pct"/>
            <w:tcBorders>
              <w:top w:val="nil"/>
              <w:left w:val="nil"/>
              <w:bottom w:val="single" w:sz="8" w:space="0" w:color="auto"/>
              <w:right w:val="single" w:sz="8" w:space="0" w:color="auto"/>
            </w:tcBorders>
            <w:shd w:val="clear" w:color="auto" w:fill="auto"/>
            <w:vAlign w:val="center"/>
            <w:hideMark/>
          </w:tcPr>
          <w:p w14:paraId="12BE0081"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E262018"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7A9FA48"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r w:rsidR="00EC0FD5" w:rsidRPr="00662B40" w14:paraId="1546F90E" w14:textId="77777777" w:rsidTr="00E554FF">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CA3AD94" w14:textId="77777777" w:rsidR="00EC0FD5" w:rsidRPr="00262B76" w:rsidRDefault="00EC0FD5" w:rsidP="00EC0FD5">
            <w:pPr>
              <w:pStyle w:val="afb"/>
              <w:numPr>
                <w:ilvl w:val="0"/>
                <w:numId w:val="6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E46CEB3" w14:textId="77777777" w:rsidR="00EC0FD5" w:rsidRPr="00662B40" w:rsidRDefault="00EC0FD5" w:rsidP="00EC0FD5">
            <w:pPr>
              <w:spacing w:after="0"/>
              <w:rPr>
                <w:rFonts w:cs="Times New Roman"/>
                <w:color w:val="000000"/>
              </w:rPr>
            </w:pPr>
            <w:r w:rsidRPr="00662B40">
              <w:rPr>
                <w:rFonts w:cs="Times New Roman"/>
                <w:color w:val="000000"/>
              </w:rPr>
              <w:t xml:space="preserve">Να περιγραφούν οι λειτουργικές δυνατότητες της ειδικής </w:t>
            </w:r>
            <w:r w:rsidRPr="00662B40">
              <w:rPr>
                <w:rFonts w:cs="Times New Roman"/>
                <w:color w:val="000000"/>
                <w:lang w:val="en-US"/>
              </w:rPr>
              <w:t>ticketing</w:t>
            </w:r>
            <w:r w:rsidRPr="00662B40">
              <w:rPr>
                <w:rFonts w:cs="Times New Roman"/>
                <w:color w:val="000000"/>
              </w:rPr>
              <w:t xml:space="preserve"> </w:t>
            </w:r>
            <w:r w:rsidRPr="00662B40">
              <w:rPr>
                <w:rFonts w:cs="Times New Roman"/>
                <w:color w:val="000000"/>
                <w:lang w:val="en-US"/>
              </w:rPr>
              <w:t>web</w:t>
            </w:r>
            <w:r w:rsidRPr="00662B40">
              <w:rPr>
                <w:rFonts w:cs="Times New Roman"/>
                <w:color w:val="000000"/>
              </w:rPr>
              <w:t xml:space="preserve"> εφαρμογής που θα αξιοποιηθεί στο πλαίσιο του έργου.</w:t>
            </w:r>
          </w:p>
        </w:tc>
        <w:tc>
          <w:tcPr>
            <w:tcW w:w="562" w:type="pct"/>
            <w:tcBorders>
              <w:top w:val="nil"/>
              <w:left w:val="nil"/>
              <w:bottom w:val="single" w:sz="8" w:space="0" w:color="auto"/>
              <w:right w:val="single" w:sz="8" w:space="0" w:color="auto"/>
            </w:tcBorders>
            <w:shd w:val="clear" w:color="auto" w:fill="auto"/>
            <w:vAlign w:val="center"/>
            <w:hideMark/>
          </w:tcPr>
          <w:p w14:paraId="1D746AE4" w14:textId="77777777" w:rsidR="00EC0FD5" w:rsidRPr="00662B40" w:rsidRDefault="00EC0FD5" w:rsidP="00EC0FD5">
            <w:pPr>
              <w:spacing w:after="0"/>
              <w:jc w:val="center"/>
              <w:rPr>
                <w:rFonts w:cs="Times New Roman"/>
                <w:color w:val="000000"/>
                <w:lang w:val="en-US"/>
              </w:rPr>
            </w:pPr>
            <w:r w:rsidRPr="00662B40">
              <w:rPr>
                <w:rFonts w:cs="Times New Roman"/>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63579B5"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C8AD62B" w14:textId="77777777" w:rsidR="00EC0FD5" w:rsidRPr="00662B40" w:rsidRDefault="00EC0FD5" w:rsidP="00EC0FD5">
            <w:pPr>
              <w:spacing w:after="0"/>
              <w:rPr>
                <w:rFonts w:cs="Times New Roman"/>
                <w:color w:val="000000"/>
                <w:lang w:val="en-US"/>
              </w:rPr>
            </w:pPr>
            <w:r w:rsidRPr="00662B40">
              <w:rPr>
                <w:rFonts w:cs="Times New Roman"/>
                <w:color w:val="000000"/>
                <w:lang w:val="en-US"/>
              </w:rPr>
              <w:t> </w:t>
            </w:r>
          </w:p>
        </w:tc>
      </w:tr>
    </w:tbl>
    <w:p w14:paraId="5ECD41DC" w14:textId="77777777" w:rsidR="00C30F02" w:rsidRDefault="00C30F02" w:rsidP="00C30F02">
      <w:pPr>
        <w:rPr>
          <w:lang w:val="en-US"/>
        </w:rPr>
      </w:pPr>
    </w:p>
    <w:p w14:paraId="03648279" w14:textId="77777777" w:rsidR="00CA440E" w:rsidRDefault="00CA440E">
      <w:r>
        <w:rPr>
          <w:b/>
          <w:bCs/>
        </w:rPr>
        <w:br w:type="page"/>
      </w:r>
    </w:p>
    <w:tbl>
      <w:tblPr>
        <w:tblW w:w="5000" w:type="pct"/>
        <w:tblLook w:val="04A0" w:firstRow="1" w:lastRow="0" w:firstColumn="1" w:lastColumn="0" w:noHBand="0" w:noVBand="1"/>
      </w:tblPr>
      <w:tblGrid>
        <w:gridCol w:w="9854"/>
      </w:tblGrid>
      <w:tr w:rsidR="009C794C" w:rsidRPr="00CA440E" w14:paraId="62494439" w14:textId="77777777" w:rsidTr="00CA440E">
        <w:trPr>
          <w:trHeight w:val="315"/>
          <w:tblHeader/>
        </w:trPr>
        <w:tc>
          <w:tcPr>
            <w:tcW w:w="5000" w:type="pct"/>
            <w:tcBorders>
              <w:top w:val="nil"/>
              <w:left w:val="nil"/>
              <w:bottom w:val="single" w:sz="8" w:space="0" w:color="auto"/>
              <w:right w:val="nil"/>
            </w:tcBorders>
            <w:shd w:val="clear" w:color="auto" w:fill="auto"/>
            <w:noWrap/>
            <w:vAlign w:val="bottom"/>
            <w:hideMark/>
          </w:tcPr>
          <w:p w14:paraId="41EDFE80" w14:textId="77777777" w:rsidR="009C794C" w:rsidRPr="00CA440E" w:rsidRDefault="009C794C" w:rsidP="00B22D4A">
            <w:pPr>
              <w:pStyle w:val="StyleHeading112ptJustifiedLinespacing15lines"/>
              <w:numPr>
                <w:ilvl w:val="0"/>
                <w:numId w:val="56"/>
              </w:numPr>
              <w:spacing w:line="276" w:lineRule="auto"/>
              <w:rPr>
                <w:sz w:val="22"/>
                <w:szCs w:val="22"/>
              </w:rPr>
            </w:pPr>
            <w:bookmarkStart w:id="714" w:name="_Toc515371774"/>
            <w:bookmarkStart w:id="715" w:name="_Toc978697"/>
            <w:r w:rsidRPr="00CA440E">
              <w:rPr>
                <w:sz w:val="22"/>
                <w:szCs w:val="22"/>
              </w:rPr>
              <w:lastRenderedPageBreak/>
              <w:t>ΠΛΑΤΦΟΡΜΑ ΣΥΛΛΟΓΗΣ, ΕΠΕΞΕΡΓΑΣΙΑΣ ΚΑΙ ΔΙΑΘΕΣΗΣ ΠΕΡΙΒΑΛΛΟΝΤΙΚΩΝ ΔΕΔΟΜΕΝΩΝ</w:t>
            </w:r>
            <w:bookmarkEnd w:id="714"/>
            <w:bookmarkEnd w:id="715"/>
          </w:p>
        </w:tc>
      </w:tr>
    </w:tbl>
    <w:p w14:paraId="2FCB22BD" w14:textId="77777777" w:rsidR="00BA101E" w:rsidRDefault="00BA101E"/>
    <w:tbl>
      <w:tblPr>
        <w:tblW w:w="5010" w:type="pct"/>
        <w:tblInd w:w="-10" w:type="dxa"/>
        <w:tblLook w:val="04A0" w:firstRow="1" w:lastRow="0" w:firstColumn="1" w:lastColumn="0" w:noHBand="0" w:noVBand="1"/>
      </w:tblPr>
      <w:tblGrid>
        <w:gridCol w:w="558"/>
        <w:gridCol w:w="5601"/>
        <w:gridCol w:w="1110"/>
        <w:gridCol w:w="1191"/>
        <w:gridCol w:w="1414"/>
      </w:tblGrid>
      <w:tr w:rsidR="009C794C" w:rsidRPr="0090675E" w14:paraId="0E5F22CC" w14:textId="77777777" w:rsidTr="00BA101E">
        <w:trPr>
          <w:trHeight w:val="315"/>
          <w:tblHeader/>
        </w:trPr>
        <w:tc>
          <w:tcPr>
            <w:tcW w:w="283" w:type="pct"/>
            <w:tcBorders>
              <w:top w:val="nil"/>
              <w:left w:val="single" w:sz="8" w:space="0" w:color="auto"/>
              <w:bottom w:val="single" w:sz="8" w:space="0" w:color="auto"/>
              <w:right w:val="single" w:sz="8" w:space="0" w:color="auto"/>
            </w:tcBorders>
            <w:shd w:val="clear" w:color="000000" w:fill="808080"/>
            <w:vAlign w:val="center"/>
            <w:hideMark/>
          </w:tcPr>
          <w:p w14:paraId="1F0072F2"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Α/Α</w:t>
            </w:r>
          </w:p>
        </w:tc>
        <w:tc>
          <w:tcPr>
            <w:tcW w:w="2836" w:type="pct"/>
            <w:tcBorders>
              <w:top w:val="nil"/>
              <w:left w:val="nil"/>
              <w:bottom w:val="single" w:sz="8" w:space="0" w:color="auto"/>
              <w:right w:val="single" w:sz="8" w:space="0" w:color="auto"/>
            </w:tcBorders>
            <w:shd w:val="clear" w:color="000000" w:fill="808080"/>
            <w:vAlign w:val="center"/>
            <w:hideMark/>
          </w:tcPr>
          <w:p w14:paraId="6F466FEC"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ΠΕΡΙΓΡΑΦΗ / ΠΡΟΔΙΑΓΡΑΦΕΣ</w:t>
            </w:r>
          </w:p>
        </w:tc>
        <w:tc>
          <w:tcPr>
            <w:tcW w:w="562" w:type="pct"/>
            <w:tcBorders>
              <w:top w:val="nil"/>
              <w:left w:val="nil"/>
              <w:bottom w:val="single" w:sz="8" w:space="0" w:color="auto"/>
              <w:right w:val="single" w:sz="8" w:space="0" w:color="auto"/>
            </w:tcBorders>
            <w:shd w:val="clear" w:color="000000" w:fill="808080"/>
            <w:vAlign w:val="center"/>
            <w:hideMark/>
          </w:tcPr>
          <w:p w14:paraId="7C40B1E8"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ΑΠΑΙΤΗΣΗ</w:t>
            </w:r>
          </w:p>
        </w:tc>
        <w:tc>
          <w:tcPr>
            <w:tcW w:w="603" w:type="pct"/>
            <w:tcBorders>
              <w:top w:val="nil"/>
              <w:left w:val="nil"/>
              <w:bottom w:val="single" w:sz="8" w:space="0" w:color="auto"/>
              <w:right w:val="single" w:sz="8" w:space="0" w:color="auto"/>
            </w:tcBorders>
            <w:shd w:val="clear" w:color="000000" w:fill="808080"/>
            <w:vAlign w:val="center"/>
            <w:hideMark/>
          </w:tcPr>
          <w:p w14:paraId="58F6172D"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ΑΠΑΝΤΗΣΗ</w:t>
            </w:r>
          </w:p>
        </w:tc>
        <w:tc>
          <w:tcPr>
            <w:tcW w:w="716" w:type="pct"/>
            <w:tcBorders>
              <w:top w:val="nil"/>
              <w:left w:val="nil"/>
              <w:bottom w:val="single" w:sz="8" w:space="0" w:color="auto"/>
              <w:right w:val="single" w:sz="8" w:space="0" w:color="auto"/>
            </w:tcBorders>
            <w:shd w:val="clear" w:color="000000" w:fill="808080"/>
            <w:vAlign w:val="center"/>
            <w:hideMark/>
          </w:tcPr>
          <w:p w14:paraId="73E409F6"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ΠΑΡΑΠΟΜΠΗ</w:t>
            </w:r>
          </w:p>
        </w:tc>
      </w:tr>
      <w:tr w:rsidR="009C794C" w:rsidRPr="0090675E" w14:paraId="4AD378EB"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72C6AC78" w14:textId="77777777" w:rsidR="009C794C" w:rsidRPr="0090675E" w:rsidRDefault="009C794C" w:rsidP="009C794C">
            <w:pPr>
              <w:spacing w:after="0"/>
              <w:rPr>
                <w:b/>
                <w:bCs/>
                <w:color w:val="000000"/>
                <w:sz w:val="20"/>
                <w:szCs w:val="20"/>
              </w:rPr>
            </w:pPr>
            <w:r w:rsidRPr="0090675E">
              <w:rPr>
                <w:b/>
                <w:bCs/>
                <w:color w:val="000000"/>
                <w:sz w:val="20"/>
                <w:szCs w:val="20"/>
              </w:rPr>
              <w:t>ΤΕΧΝΙΚΕΣ ΠΡΟΔΙΑΓΡΑΦΕΣ ΠΛΑΤΦΟΡΜΑΣ ΣΥΛΛΟΓΗΣ, ΕΠΕΞΕΡΓΑΣΙΑΣ ΚΑΙ ΔΙΑΘΕΣΗΣ ΠΕΡΙΒΑΛΛΟΝΤΙΚΩΝ ΔΕΔΟΜΕΝΩΝ</w:t>
            </w:r>
          </w:p>
        </w:tc>
      </w:tr>
      <w:tr w:rsidR="009C794C" w:rsidRPr="0090675E" w14:paraId="5FCF434C"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DD2BCFE" w14:textId="77777777" w:rsidR="009C794C" w:rsidRPr="0090675E" w:rsidRDefault="009C794C" w:rsidP="009C794C">
            <w:pPr>
              <w:spacing w:after="0"/>
              <w:rPr>
                <w:color w:val="000000"/>
              </w:rPr>
            </w:pPr>
            <w:r w:rsidRPr="0090675E">
              <w:rPr>
                <w:color w:val="000000"/>
                <w:lang w:val="en-US"/>
              </w:rPr>
              <w:t> </w:t>
            </w:r>
          </w:p>
        </w:tc>
        <w:tc>
          <w:tcPr>
            <w:tcW w:w="2836" w:type="pct"/>
            <w:tcBorders>
              <w:top w:val="nil"/>
              <w:left w:val="nil"/>
              <w:bottom w:val="single" w:sz="8" w:space="0" w:color="auto"/>
              <w:right w:val="single" w:sz="8" w:space="0" w:color="auto"/>
            </w:tcBorders>
            <w:shd w:val="clear" w:color="auto" w:fill="auto"/>
            <w:vAlign w:val="center"/>
            <w:hideMark/>
          </w:tcPr>
          <w:p w14:paraId="08A92C27" w14:textId="77777777" w:rsidR="009C794C" w:rsidRPr="0090675E" w:rsidRDefault="009C794C" w:rsidP="009C794C">
            <w:pPr>
              <w:spacing w:after="0"/>
              <w:rPr>
                <w:b/>
                <w:bCs/>
                <w:color w:val="000000"/>
                <w:sz w:val="20"/>
                <w:szCs w:val="20"/>
                <w:lang w:val="en-US"/>
              </w:rPr>
            </w:pPr>
            <w:r w:rsidRPr="0090675E">
              <w:rPr>
                <w:b/>
                <w:bCs/>
                <w:color w:val="000000"/>
                <w:sz w:val="20"/>
                <w:szCs w:val="20"/>
                <w:lang w:val="en-US"/>
              </w:rPr>
              <w:t>ΑΠΑΙΤΗΣΕΙΣ ΑΡΧΙΤΕΚΤΟΝΙΚΗΣ</w:t>
            </w:r>
          </w:p>
        </w:tc>
        <w:tc>
          <w:tcPr>
            <w:tcW w:w="562" w:type="pct"/>
            <w:tcBorders>
              <w:top w:val="nil"/>
              <w:left w:val="nil"/>
              <w:bottom w:val="single" w:sz="8" w:space="0" w:color="auto"/>
              <w:right w:val="single" w:sz="8" w:space="0" w:color="auto"/>
            </w:tcBorders>
            <w:shd w:val="clear" w:color="auto" w:fill="auto"/>
            <w:vAlign w:val="center"/>
            <w:hideMark/>
          </w:tcPr>
          <w:p w14:paraId="5D0F7968" w14:textId="77777777" w:rsidR="009C794C" w:rsidRPr="0090675E" w:rsidRDefault="009C794C" w:rsidP="009C794C">
            <w:pPr>
              <w:spacing w:after="0"/>
              <w:jc w:val="center"/>
              <w:rPr>
                <w:color w:val="000000"/>
                <w:lang w:val="en-US"/>
              </w:rPr>
            </w:pPr>
            <w:r w:rsidRPr="0090675E">
              <w:rPr>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35B16F30" w14:textId="77777777" w:rsidR="009C794C" w:rsidRPr="0090675E" w:rsidRDefault="009C794C" w:rsidP="009C794C">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3034732" w14:textId="77777777" w:rsidR="009C794C" w:rsidRPr="0090675E" w:rsidRDefault="009C794C" w:rsidP="009C794C">
            <w:pPr>
              <w:spacing w:after="0"/>
              <w:rPr>
                <w:color w:val="000000"/>
                <w:lang w:val="en-US"/>
              </w:rPr>
            </w:pPr>
            <w:r w:rsidRPr="0090675E">
              <w:rPr>
                <w:color w:val="000000"/>
                <w:lang w:val="en-US"/>
              </w:rPr>
              <w:t> </w:t>
            </w:r>
          </w:p>
        </w:tc>
      </w:tr>
      <w:tr w:rsidR="009C794C" w:rsidRPr="0090675E" w14:paraId="17BF4BBB" w14:textId="77777777" w:rsidTr="00BA101E">
        <w:trPr>
          <w:trHeight w:val="24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D559772"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79FCC47" w14:textId="77777777" w:rsidR="009C794C" w:rsidRPr="0090675E" w:rsidRDefault="009C794C" w:rsidP="009C794C">
            <w:pPr>
              <w:spacing w:after="0"/>
              <w:rPr>
                <w:color w:val="000000"/>
              </w:rPr>
            </w:pPr>
            <w:r w:rsidRPr="0090675E">
              <w:rPr>
                <w:color w:val="000000"/>
              </w:rPr>
              <w:t>Η πλατφόρμα θα πρέπει να είναι «ανοικτής» αρχιτεκτονικής (</w:t>
            </w:r>
            <w:r w:rsidRPr="0090675E">
              <w:rPr>
                <w:color w:val="000000"/>
                <w:lang w:val="en-US"/>
              </w:rPr>
              <w:t>open</w:t>
            </w:r>
            <w:r w:rsidRPr="0090675E">
              <w:rPr>
                <w:color w:val="000000"/>
              </w:rPr>
              <w:t xml:space="preserve"> </w:t>
            </w:r>
            <w:r w:rsidRPr="0090675E">
              <w:rPr>
                <w:color w:val="000000"/>
                <w:lang w:val="en-US"/>
              </w:rPr>
              <w:t>architecture</w:t>
            </w:r>
            <w:r w:rsidRPr="0090675E">
              <w:rPr>
                <w:color w:val="000000"/>
              </w:rPr>
              <w:t xml:space="preserve">), και να χρησιμοποιεί πρότυπα που θα διασφαλίζουν την ομαλή συνεργασία και λειτουργία μεταξύ των επιμέρους λειτουργικών εφαρμογών της ολοκληρωμένης λύσης, τη δικτυακή συνεργασία μεταξύ εφαρμογών ή / και υποσυστημάτων, τα οποία βρίσκονται σε διαφορετικά υπολογιστικά συστήματα, την επεκτασιμότητα των υποσυστημάτων και εφαρμογών χωρίς αλλαγές στη δομή και αρχιτεκτονική </w:t>
            </w:r>
            <w:r w:rsidR="00856813">
              <w:rPr>
                <w:color w:val="000000"/>
              </w:rPr>
              <w:t>τους</w:t>
            </w:r>
          </w:p>
        </w:tc>
        <w:tc>
          <w:tcPr>
            <w:tcW w:w="562" w:type="pct"/>
            <w:tcBorders>
              <w:top w:val="nil"/>
              <w:left w:val="nil"/>
              <w:bottom w:val="single" w:sz="8" w:space="0" w:color="auto"/>
              <w:right w:val="single" w:sz="8" w:space="0" w:color="auto"/>
            </w:tcBorders>
            <w:shd w:val="clear" w:color="auto" w:fill="auto"/>
            <w:vAlign w:val="center"/>
            <w:hideMark/>
          </w:tcPr>
          <w:p w14:paraId="586C8DCB"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78881F5" w14:textId="77777777" w:rsidR="009C794C" w:rsidRPr="0090675E" w:rsidRDefault="009C794C" w:rsidP="009C794C">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AEE6C59" w14:textId="77777777" w:rsidR="009C794C" w:rsidRPr="0090675E" w:rsidRDefault="009C794C" w:rsidP="009C794C">
            <w:pPr>
              <w:spacing w:after="0"/>
              <w:rPr>
                <w:color w:val="000000"/>
                <w:lang w:val="en-US"/>
              </w:rPr>
            </w:pPr>
            <w:r w:rsidRPr="0090675E">
              <w:rPr>
                <w:color w:val="000000"/>
                <w:lang w:val="en-US"/>
              </w:rPr>
              <w:t> </w:t>
            </w:r>
          </w:p>
        </w:tc>
      </w:tr>
      <w:tr w:rsidR="009C794C" w:rsidRPr="0090675E" w14:paraId="1A311568" w14:textId="77777777" w:rsidTr="00BA101E">
        <w:trPr>
          <w:trHeight w:val="18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0C8FDA8"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9B7DCC3" w14:textId="77777777" w:rsidR="009C794C" w:rsidRPr="0090675E" w:rsidRDefault="009C794C" w:rsidP="009C794C">
            <w:pPr>
              <w:spacing w:after="0"/>
              <w:rPr>
                <w:color w:val="000000"/>
              </w:rPr>
            </w:pPr>
            <w:r w:rsidRPr="0090675E">
              <w:rPr>
                <w:color w:val="000000"/>
              </w:rPr>
              <w:t xml:space="preserve">Το σύνολο της ολοκληρωμένης λύσης θα πρέπει να ακολουθεί τις αρχές του </w:t>
            </w:r>
            <w:r w:rsidRPr="0090675E">
              <w:rPr>
                <w:color w:val="000000"/>
                <w:lang w:val="en-US"/>
              </w:rPr>
              <w:t>cloud</w:t>
            </w:r>
            <w:r w:rsidRPr="0090675E">
              <w:rPr>
                <w:color w:val="000000"/>
              </w:rPr>
              <w:t xml:space="preserve"> </w:t>
            </w:r>
            <w:r w:rsidRPr="0090675E">
              <w:rPr>
                <w:color w:val="000000"/>
                <w:lang w:val="en-US"/>
              </w:rPr>
              <w:t>computing</w:t>
            </w:r>
            <w:r w:rsidRPr="0090675E">
              <w:rPr>
                <w:color w:val="000000"/>
              </w:rPr>
              <w:t>, οι οποίες βασίζονται στη πολυχρηστικότητα, την ευρεία κλιμάκωση, την ελαστικότητα και τον αυτοκαθορισμό των πόρων και το σύνολο των εφαρμογών / υποσυστημάτων θα παρέχονται με τη μορφή υπηρεσίας στο σύνολο των ωφελούμενων</w:t>
            </w:r>
          </w:p>
        </w:tc>
        <w:tc>
          <w:tcPr>
            <w:tcW w:w="562" w:type="pct"/>
            <w:tcBorders>
              <w:top w:val="nil"/>
              <w:left w:val="nil"/>
              <w:bottom w:val="single" w:sz="8" w:space="0" w:color="auto"/>
              <w:right w:val="single" w:sz="8" w:space="0" w:color="auto"/>
            </w:tcBorders>
            <w:shd w:val="clear" w:color="auto" w:fill="auto"/>
            <w:vAlign w:val="center"/>
            <w:hideMark/>
          </w:tcPr>
          <w:p w14:paraId="7D9D10A9"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D950BD9" w14:textId="77777777" w:rsidR="009C794C" w:rsidRPr="0090675E" w:rsidRDefault="009C794C" w:rsidP="009C794C">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9F43F67" w14:textId="77777777" w:rsidR="009C794C" w:rsidRPr="0090675E" w:rsidRDefault="009C794C" w:rsidP="009C794C">
            <w:pPr>
              <w:spacing w:after="0"/>
              <w:rPr>
                <w:color w:val="000000"/>
                <w:lang w:val="en-US"/>
              </w:rPr>
            </w:pPr>
            <w:r w:rsidRPr="0090675E">
              <w:rPr>
                <w:color w:val="000000"/>
                <w:lang w:val="en-US"/>
              </w:rPr>
              <w:t> </w:t>
            </w:r>
          </w:p>
        </w:tc>
      </w:tr>
      <w:tr w:rsidR="009C794C" w:rsidRPr="0090675E" w14:paraId="3E3C7A1D" w14:textId="77777777" w:rsidTr="00BA101E">
        <w:trPr>
          <w:trHeight w:val="1127"/>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80EF917" w14:textId="77777777" w:rsidR="009C794C" w:rsidRPr="0090675E" w:rsidRDefault="009C794C" w:rsidP="00CA440E">
            <w:pPr>
              <w:spacing w:after="0"/>
              <w:rPr>
                <w:color w:val="000000"/>
                <w:lang w:val="en-US"/>
              </w:rPr>
            </w:pPr>
            <w:r w:rsidRPr="0090675E">
              <w:rPr>
                <w:color w:val="000000"/>
                <w:lang w:val="en-US"/>
              </w:rPr>
              <w:t> </w:t>
            </w:r>
          </w:p>
        </w:tc>
        <w:tc>
          <w:tcPr>
            <w:tcW w:w="2836" w:type="pct"/>
            <w:tcBorders>
              <w:top w:val="nil"/>
              <w:left w:val="nil"/>
              <w:bottom w:val="single" w:sz="8" w:space="0" w:color="auto"/>
              <w:right w:val="single" w:sz="8" w:space="0" w:color="auto"/>
            </w:tcBorders>
            <w:shd w:val="clear" w:color="auto" w:fill="auto"/>
            <w:vAlign w:val="center"/>
            <w:hideMark/>
          </w:tcPr>
          <w:p w14:paraId="2176DE0B" w14:textId="77777777" w:rsidR="009C794C" w:rsidRDefault="009C794C" w:rsidP="00CA440E">
            <w:pPr>
              <w:spacing w:after="0"/>
              <w:rPr>
                <w:color w:val="000000"/>
              </w:rPr>
            </w:pPr>
            <w:r w:rsidRPr="0090675E">
              <w:rPr>
                <w:color w:val="000000"/>
              </w:rPr>
              <w:t>Η πλατφόρμα θα πρέπει να υλοποιηθεί με τέτοιο τρόπο ώστε να παρέχει πρόσβαση σε:</w:t>
            </w:r>
          </w:p>
          <w:p w14:paraId="68311B0B" w14:textId="77777777" w:rsidR="009C794C" w:rsidRPr="00262B76" w:rsidRDefault="009C794C" w:rsidP="00B22D4A">
            <w:pPr>
              <w:pStyle w:val="afb"/>
              <w:numPr>
                <w:ilvl w:val="0"/>
                <w:numId w:val="65"/>
              </w:numPr>
              <w:suppressAutoHyphens w:val="0"/>
              <w:spacing w:after="0"/>
              <w:rPr>
                <w:color w:val="000000"/>
              </w:rPr>
            </w:pPr>
            <w:r w:rsidRPr="00262B76">
              <w:rPr>
                <w:color w:val="000000"/>
              </w:rPr>
              <w:t>Δεδομένα υψηλής ποιότητας και αξιοπιστίας που συλλέγονται από το πανελλαδικό δίκτυο επίγειων σταθμών συλλογής δεδομένων αλλά και από τις υπόλοιπες πηγές.</w:t>
            </w:r>
          </w:p>
          <w:p w14:paraId="3EE7670A" w14:textId="77777777" w:rsidR="009C794C" w:rsidRPr="00262B76" w:rsidRDefault="009C794C" w:rsidP="00B22D4A">
            <w:pPr>
              <w:pStyle w:val="afb"/>
              <w:numPr>
                <w:ilvl w:val="0"/>
                <w:numId w:val="65"/>
              </w:numPr>
              <w:suppressAutoHyphens w:val="0"/>
              <w:spacing w:after="0"/>
              <w:rPr>
                <w:color w:val="000000"/>
              </w:rPr>
            </w:pPr>
            <w:r w:rsidRPr="00262B76">
              <w:rPr>
                <w:color w:val="000000"/>
              </w:rPr>
              <w:t>Μετεωρολογικές προγνώσεις μέσω της αξιοποίησης και του υφιστάμενου δικτύου μετεωρολογικών σταθμών της ΕΜΥ</w:t>
            </w:r>
            <w:r w:rsidR="005F5FB0">
              <w:rPr>
                <w:color w:val="000000"/>
              </w:rPr>
              <w:t>, εφόσον κρίνεται απαραίτητο</w:t>
            </w:r>
          </w:p>
          <w:p w14:paraId="4E68AFA4" w14:textId="77777777" w:rsidR="009C794C" w:rsidRDefault="009C794C" w:rsidP="00B22D4A">
            <w:pPr>
              <w:pStyle w:val="afb"/>
              <w:numPr>
                <w:ilvl w:val="0"/>
                <w:numId w:val="65"/>
              </w:numPr>
              <w:suppressAutoHyphens w:val="0"/>
              <w:spacing w:after="0"/>
              <w:rPr>
                <w:color w:val="000000"/>
              </w:rPr>
            </w:pPr>
            <w:r w:rsidRPr="00262B76">
              <w:rPr>
                <w:color w:val="000000"/>
              </w:rPr>
              <w:t>Επιστημονικά αλγοριθμικά μοντέλα που θα</w:t>
            </w:r>
            <w:r>
              <w:rPr>
                <w:color w:val="000000"/>
              </w:rPr>
              <w:t xml:space="preserve"> αναπτυχθούν στο πλαίσιο του παρόντος έργου, θα</w:t>
            </w:r>
            <w:r w:rsidRPr="00262B76">
              <w:rPr>
                <w:color w:val="000000"/>
              </w:rPr>
              <w:t xml:space="preserve"> φιλοξενούνται και θα εκτελούνται εντός της πλατφόρμας και τα οποία θα σχετίζονται με τη λίπανση, την άρδευση, την φυτοπροστασία και άλλες καλλιεργητικές διαδικασίες</w:t>
            </w:r>
            <w:r>
              <w:rPr>
                <w:color w:val="000000"/>
              </w:rPr>
              <w:t>.</w:t>
            </w:r>
            <w:r w:rsidRPr="00262B76">
              <w:rPr>
                <w:color w:val="000000"/>
              </w:rPr>
              <w:t xml:space="preserve"> </w:t>
            </w:r>
            <w:r>
              <w:rPr>
                <w:color w:val="000000"/>
              </w:rPr>
              <w:t xml:space="preserve">Τα επιστημονικά αλγοριθμικά μοντέλα </w:t>
            </w:r>
            <w:r w:rsidRPr="00262B76">
              <w:rPr>
                <w:color w:val="000000"/>
              </w:rPr>
              <w:t xml:space="preserve">θα είναι εξειδικευμένα για </w:t>
            </w:r>
            <w:r>
              <w:rPr>
                <w:color w:val="000000"/>
              </w:rPr>
              <w:t xml:space="preserve">επιλεγμένες </w:t>
            </w:r>
            <w:r w:rsidRPr="00262B76">
              <w:rPr>
                <w:color w:val="000000"/>
              </w:rPr>
              <w:t xml:space="preserve">καλλιέργειες και προσαρμοσμένα στις </w:t>
            </w:r>
            <w:r>
              <w:rPr>
                <w:color w:val="000000"/>
              </w:rPr>
              <w:t>ιδιαίτερες</w:t>
            </w:r>
            <w:r w:rsidRPr="00262B76">
              <w:rPr>
                <w:color w:val="000000"/>
              </w:rPr>
              <w:t xml:space="preserve"> εδαφοκλιματικές συνθήκες</w:t>
            </w:r>
            <w:r>
              <w:rPr>
                <w:color w:val="000000"/>
              </w:rPr>
              <w:t xml:space="preserve"> της εκάστοτε περιοχής</w:t>
            </w:r>
            <w:r w:rsidRPr="00262B76">
              <w:rPr>
                <w:color w:val="000000"/>
              </w:rPr>
              <w:t>.</w:t>
            </w:r>
          </w:p>
          <w:p w14:paraId="21270B95" w14:textId="77777777" w:rsidR="009C794C" w:rsidRDefault="009C794C" w:rsidP="00B22D4A">
            <w:pPr>
              <w:pStyle w:val="afb"/>
              <w:numPr>
                <w:ilvl w:val="0"/>
                <w:numId w:val="65"/>
              </w:numPr>
              <w:suppressAutoHyphens w:val="0"/>
              <w:spacing w:after="0"/>
              <w:rPr>
                <w:color w:val="000000"/>
              </w:rPr>
            </w:pPr>
            <w:r w:rsidRPr="00262B76">
              <w:rPr>
                <w:color w:val="000000"/>
              </w:rPr>
              <w:t>Ηλεκτρονικές εφαρμογές σχετικές με τον αγροδιατροφικό τομέα που θα αναπτυχθούν και θα είναι διαθέσιμες σε όλους τους χρήστες της πλατφόρμας.</w:t>
            </w:r>
          </w:p>
          <w:p w14:paraId="71F42745" w14:textId="77777777" w:rsidR="009C794C" w:rsidRDefault="009C794C" w:rsidP="00B22D4A">
            <w:pPr>
              <w:pStyle w:val="afb"/>
              <w:numPr>
                <w:ilvl w:val="0"/>
                <w:numId w:val="65"/>
              </w:numPr>
              <w:suppressAutoHyphens w:val="0"/>
              <w:spacing w:after="0"/>
              <w:rPr>
                <w:color w:val="000000"/>
              </w:rPr>
            </w:pPr>
            <w:r w:rsidRPr="00262B76">
              <w:rPr>
                <w:color w:val="000000"/>
              </w:rPr>
              <w:t xml:space="preserve">Υπολογιστική υποδομή διαθέσιμη βάσει του μοντέλου </w:t>
            </w:r>
            <w:r w:rsidRPr="00262B76">
              <w:rPr>
                <w:color w:val="000000"/>
                <w:lang w:val="en-US"/>
              </w:rPr>
              <w:t>IaaS</w:t>
            </w:r>
            <w:r w:rsidRPr="00262B76">
              <w:rPr>
                <w:color w:val="000000"/>
              </w:rPr>
              <w:t xml:space="preserve"> (</w:t>
            </w:r>
            <w:r w:rsidRPr="00262B76">
              <w:rPr>
                <w:color w:val="000000"/>
                <w:lang w:val="en-US"/>
              </w:rPr>
              <w:t>Infrastructure</w:t>
            </w:r>
            <w:r w:rsidRPr="00262B76">
              <w:rPr>
                <w:color w:val="000000"/>
              </w:rPr>
              <w:t xml:space="preserve"> </w:t>
            </w:r>
            <w:r w:rsidRPr="00262B76">
              <w:rPr>
                <w:color w:val="000000"/>
                <w:lang w:val="en-US"/>
              </w:rPr>
              <w:t>as</w:t>
            </w:r>
            <w:r w:rsidRPr="00262B76">
              <w:rPr>
                <w:color w:val="000000"/>
              </w:rPr>
              <w:t xml:space="preserve"> </w:t>
            </w:r>
            <w:r w:rsidRPr="00262B76">
              <w:rPr>
                <w:color w:val="000000"/>
                <w:lang w:val="en-US"/>
              </w:rPr>
              <w:t>a</w:t>
            </w:r>
            <w:r w:rsidRPr="00262B76">
              <w:rPr>
                <w:color w:val="000000"/>
              </w:rPr>
              <w:t xml:space="preserve"> </w:t>
            </w:r>
            <w:r w:rsidRPr="00262B76">
              <w:rPr>
                <w:color w:val="000000"/>
                <w:lang w:val="en-US"/>
              </w:rPr>
              <w:t>Service</w:t>
            </w:r>
            <w:r w:rsidRPr="00262B76">
              <w:rPr>
                <w:color w:val="000000"/>
              </w:rPr>
              <w:t xml:space="preserve">), η οποία θα παρέχει τους απαιτούμενους πόρους, ώστε να επιτρέπεται η αποτελεσματική διαχείριση μεγάλου </w:t>
            </w:r>
            <w:r w:rsidRPr="00262B76">
              <w:rPr>
                <w:color w:val="000000"/>
              </w:rPr>
              <w:lastRenderedPageBreak/>
              <w:t>όγκου ετερογενών δεδομένων τα οποία προέρχονται από διάφορες πηγές.</w:t>
            </w:r>
          </w:p>
          <w:p w14:paraId="3E938198" w14:textId="77777777" w:rsidR="009C794C" w:rsidRPr="00262B76" w:rsidRDefault="009C794C" w:rsidP="00B22D4A">
            <w:pPr>
              <w:pStyle w:val="afb"/>
              <w:numPr>
                <w:ilvl w:val="0"/>
                <w:numId w:val="65"/>
              </w:numPr>
              <w:suppressAutoHyphens w:val="0"/>
              <w:spacing w:after="0"/>
              <w:rPr>
                <w:color w:val="000000"/>
              </w:rPr>
            </w:pPr>
            <w:r w:rsidRPr="00262B76">
              <w:rPr>
                <w:color w:val="000000"/>
              </w:rPr>
              <w:t>Προγραμματιστικές διεπαφές (</w:t>
            </w:r>
            <w:r w:rsidRPr="00262B76">
              <w:rPr>
                <w:color w:val="000000"/>
                <w:lang w:val="en-US"/>
              </w:rPr>
              <w:t>APIs</w:t>
            </w:r>
            <w:r w:rsidRPr="00262B76">
              <w:rPr>
                <w:color w:val="000000"/>
              </w:rPr>
              <w:t>) ώστε να επιτρέπει στους χρήστες να αξιοποιήσουν δεδομένα και υπηρεσίες της πλατφόρμας και να αναπτύξουν δικές τους εφαρμογές υποστήριξης λήψης αποφάσεων.</w:t>
            </w:r>
          </w:p>
        </w:tc>
        <w:tc>
          <w:tcPr>
            <w:tcW w:w="562" w:type="pct"/>
            <w:tcBorders>
              <w:top w:val="nil"/>
              <w:left w:val="nil"/>
              <w:bottom w:val="single" w:sz="8" w:space="0" w:color="auto"/>
              <w:right w:val="single" w:sz="8" w:space="0" w:color="auto"/>
            </w:tcBorders>
            <w:shd w:val="clear" w:color="auto" w:fill="auto"/>
            <w:vAlign w:val="center"/>
            <w:hideMark/>
          </w:tcPr>
          <w:p w14:paraId="3BDF840D" w14:textId="77777777" w:rsidR="009C794C" w:rsidRPr="0090675E" w:rsidRDefault="009C794C" w:rsidP="00CA440E">
            <w:pPr>
              <w:spacing w:after="0"/>
              <w:jc w:val="center"/>
              <w:rPr>
                <w:color w:val="000000"/>
                <w:lang w:val="en-US"/>
              </w:rPr>
            </w:pPr>
            <w:r w:rsidRPr="0090675E">
              <w:rPr>
                <w:color w:val="000000"/>
                <w:lang w:val="en-US"/>
              </w:rPr>
              <w:lastRenderedPageBreak/>
              <w:t>ΝΑΙ</w:t>
            </w:r>
          </w:p>
        </w:tc>
        <w:tc>
          <w:tcPr>
            <w:tcW w:w="603" w:type="pct"/>
            <w:tcBorders>
              <w:top w:val="nil"/>
              <w:left w:val="nil"/>
              <w:bottom w:val="single" w:sz="8" w:space="0" w:color="auto"/>
              <w:right w:val="single" w:sz="8" w:space="0" w:color="auto"/>
            </w:tcBorders>
            <w:shd w:val="clear" w:color="auto" w:fill="auto"/>
            <w:vAlign w:val="center"/>
            <w:hideMark/>
          </w:tcPr>
          <w:p w14:paraId="08D9CCC7"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691B0E8"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1EACB009" w14:textId="77777777" w:rsidTr="00BA101E">
        <w:trPr>
          <w:trHeight w:val="27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1258F77"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8FD9569" w14:textId="77777777" w:rsidR="009C794C" w:rsidRPr="0090675E" w:rsidRDefault="009C794C" w:rsidP="00CA440E">
            <w:pPr>
              <w:spacing w:after="0"/>
              <w:rPr>
                <w:color w:val="000000"/>
              </w:rPr>
            </w:pPr>
            <w:r w:rsidRPr="0090675E">
              <w:rPr>
                <w:color w:val="000000"/>
              </w:rPr>
              <w:t>Ο υποψήφιος Ανάδοχος θα πρέπει να προσφέρει μια ολοκληρωμένη λύση η οποία θα καλύπτει το σύνολο της απαιτούμενης λειτουργικότητας και των προδιαγραφών της πλατφόρμας. Στην παρουσίαση της τεχνικής λύσης που θα προτείνει ο υποψήφιος Ανάδοχος θα πρέπει να προσδιορίζονται και να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λογική αρχιτεκτονική του συνόλου των υποσυστημάτων της πλατφόρμας.</w:t>
            </w:r>
          </w:p>
        </w:tc>
        <w:tc>
          <w:tcPr>
            <w:tcW w:w="562" w:type="pct"/>
            <w:tcBorders>
              <w:top w:val="nil"/>
              <w:left w:val="nil"/>
              <w:bottom w:val="single" w:sz="8" w:space="0" w:color="auto"/>
              <w:right w:val="single" w:sz="8" w:space="0" w:color="auto"/>
            </w:tcBorders>
            <w:shd w:val="clear" w:color="auto" w:fill="auto"/>
            <w:vAlign w:val="center"/>
            <w:hideMark/>
          </w:tcPr>
          <w:p w14:paraId="03599412"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E922F7D"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93483AF"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71D8B4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1EA0C7A"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AEDA1E6" w14:textId="77777777" w:rsidR="009C794C" w:rsidRDefault="009C794C" w:rsidP="00CA440E">
            <w:pPr>
              <w:spacing w:after="0"/>
              <w:rPr>
                <w:color w:val="000000"/>
              </w:rPr>
            </w:pPr>
            <w:r w:rsidRPr="0090675E">
              <w:rPr>
                <w:color w:val="000000"/>
              </w:rPr>
              <w:t>Για κάθε υποσύστημα θα περιγράφεται με σαφήνεια:</w:t>
            </w:r>
          </w:p>
          <w:p w14:paraId="3968DEE1" w14:textId="77777777" w:rsidR="009C794C" w:rsidRDefault="009C794C" w:rsidP="00CA440E">
            <w:pPr>
              <w:spacing w:after="0"/>
              <w:rPr>
                <w:color w:val="000000"/>
              </w:rPr>
            </w:pPr>
            <w:r w:rsidRPr="0090675E">
              <w:rPr>
                <w:color w:val="000000"/>
              </w:rPr>
              <w:t>• Ο ρόλος του</w:t>
            </w:r>
          </w:p>
          <w:p w14:paraId="073B2DFE" w14:textId="77777777" w:rsidR="009C794C" w:rsidRPr="0090675E" w:rsidRDefault="009C794C" w:rsidP="00CA440E">
            <w:pPr>
              <w:spacing w:after="0"/>
              <w:rPr>
                <w:color w:val="000000"/>
              </w:rPr>
            </w:pPr>
            <w:r w:rsidRPr="0090675E">
              <w:rPr>
                <w:color w:val="000000"/>
              </w:rPr>
              <w:t>• Τα δεδομένα που διαχειρίζεται</w:t>
            </w:r>
          </w:p>
        </w:tc>
        <w:tc>
          <w:tcPr>
            <w:tcW w:w="562" w:type="pct"/>
            <w:tcBorders>
              <w:top w:val="nil"/>
              <w:left w:val="nil"/>
              <w:bottom w:val="single" w:sz="8" w:space="0" w:color="auto"/>
              <w:right w:val="single" w:sz="8" w:space="0" w:color="auto"/>
            </w:tcBorders>
            <w:shd w:val="clear" w:color="auto" w:fill="auto"/>
            <w:vAlign w:val="center"/>
            <w:hideMark/>
          </w:tcPr>
          <w:p w14:paraId="04600AFF"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392821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694D789"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3BE211C1"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375A4FF" w14:textId="77777777" w:rsidR="009C794C" w:rsidRPr="0090675E" w:rsidRDefault="009C794C" w:rsidP="00CA440E">
            <w:pPr>
              <w:spacing w:after="0"/>
              <w:jc w:val="center"/>
              <w:rPr>
                <w:color w:val="000000"/>
                <w:lang w:val="en-US"/>
              </w:rPr>
            </w:pPr>
          </w:p>
        </w:tc>
        <w:tc>
          <w:tcPr>
            <w:tcW w:w="2836" w:type="pct"/>
            <w:tcBorders>
              <w:top w:val="nil"/>
              <w:left w:val="nil"/>
              <w:bottom w:val="single" w:sz="8" w:space="0" w:color="auto"/>
              <w:right w:val="single" w:sz="8" w:space="0" w:color="auto"/>
            </w:tcBorders>
            <w:shd w:val="clear" w:color="auto" w:fill="auto"/>
            <w:vAlign w:val="center"/>
            <w:hideMark/>
          </w:tcPr>
          <w:p w14:paraId="4347A1EE" w14:textId="77777777" w:rsidR="009C794C" w:rsidRPr="0090675E" w:rsidRDefault="009C794C" w:rsidP="00CA440E">
            <w:pPr>
              <w:spacing w:after="0"/>
              <w:rPr>
                <w:b/>
                <w:bCs/>
                <w:color w:val="000000"/>
                <w:sz w:val="20"/>
                <w:szCs w:val="20"/>
                <w:lang w:val="en-US"/>
              </w:rPr>
            </w:pPr>
            <w:r w:rsidRPr="0090675E">
              <w:rPr>
                <w:b/>
                <w:bCs/>
                <w:color w:val="000000"/>
                <w:sz w:val="20"/>
                <w:szCs w:val="20"/>
                <w:lang w:val="en-US"/>
              </w:rPr>
              <w:t>ΤΕΧΝΟΛΟΓΙΕΣ ΥΛΟΠΟΙΗΣΗΣ ΛΟΓΙΣΜΙΚΟΥ</w:t>
            </w:r>
          </w:p>
        </w:tc>
        <w:tc>
          <w:tcPr>
            <w:tcW w:w="562" w:type="pct"/>
            <w:tcBorders>
              <w:top w:val="nil"/>
              <w:left w:val="nil"/>
              <w:bottom w:val="single" w:sz="8" w:space="0" w:color="auto"/>
              <w:right w:val="single" w:sz="8" w:space="0" w:color="auto"/>
            </w:tcBorders>
            <w:shd w:val="clear" w:color="auto" w:fill="auto"/>
            <w:vAlign w:val="center"/>
            <w:hideMark/>
          </w:tcPr>
          <w:p w14:paraId="2E1BF264" w14:textId="77777777" w:rsidR="009C794C" w:rsidRPr="0090675E" w:rsidRDefault="009C794C" w:rsidP="00CA440E">
            <w:pPr>
              <w:spacing w:after="0"/>
              <w:jc w:val="center"/>
              <w:rPr>
                <w:color w:val="000000"/>
                <w:lang w:val="en-US"/>
              </w:rPr>
            </w:pPr>
            <w:r w:rsidRPr="0090675E">
              <w:rPr>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012EB26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77E1B16"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7C46DF91"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ACFFABE"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7D33EDD" w14:textId="77777777" w:rsidR="009C794C" w:rsidRPr="0090675E" w:rsidRDefault="009C794C" w:rsidP="00CA440E">
            <w:pPr>
              <w:spacing w:after="0"/>
              <w:rPr>
                <w:color w:val="000000"/>
              </w:rPr>
            </w:pPr>
            <w:r w:rsidRPr="0090675E">
              <w:rPr>
                <w:color w:val="000000"/>
              </w:rPr>
              <w:t>Σε τεχνολογικό επίπεδο η πλατφόρμα θα πρέπει να διέπεται από τις ακόλουθες βασικές αρχές:</w:t>
            </w:r>
          </w:p>
        </w:tc>
        <w:tc>
          <w:tcPr>
            <w:tcW w:w="562" w:type="pct"/>
            <w:tcBorders>
              <w:top w:val="nil"/>
              <w:left w:val="nil"/>
              <w:bottom w:val="single" w:sz="8" w:space="0" w:color="auto"/>
              <w:right w:val="single" w:sz="8" w:space="0" w:color="auto"/>
            </w:tcBorders>
            <w:shd w:val="clear" w:color="auto" w:fill="auto"/>
            <w:vAlign w:val="center"/>
            <w:hideMark/>
          </w:tcPr>
          <w:p w14:paraId="0E1F773C" w14:textId="77777777" w:rsidR="009C794C" w:rsidRPr="0090675E" w:rsidRDefault="009C794C" w:rsidP="00CA440E">
            <w:pPr>
              <w:spacing w:after="0"/>
              <w:jc w:val="center"/>
              <w:rPr>
                <w:color w:val="000000"/>
              </w:rPr>
            </w:pPr>
            <w:r w:rsidRPr="0090675E">
              <w:rPr>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682DEF31" w14:textId="77777777" w:rsidR="009C794C" w:rsidRPr="0090675E" w:rsidRDefault="009C794C" w:rsidP="00CA440E">
            <w:pPr>
              <w:spacing w:after="0"/>
              <w:rPr>
                <w:color w:val="000000"/>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453E260F" w14:textId="77777777" w:rsidR="009C794C" w:rsidRPr="0090675E" w:rsidRDefault="009C794C" w:rsidP="00CA440E">
            <w:pPr>
              <w:spacing w:after="0"/>
              <w:rPr>
                <w:color w:val="000000"/>
              </w:rPr>
            </w:pPr>
            <w:r w:rsidRPr="0090675E">
              <w:rPr>
                <w:color w:val="000000"/>
                <w:lang w:val="en-US"/>
              </w:rPr>
              <w:t> </w:t>
            </w:r>
          </w:p>
        </w:tc>
      </w:tr>
      <w:tr w:rsidR="009C794C" w:rsidRPr="0090675E" w14:paraId="0D6825CE"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5FBC0E0" w14:textId="77777777" w:rsidR="009C794C" w:rsidRPr="008C2B4C" w:rsidRDefault="009C794C" w:rsidP="00B22D4A">
            <w:pPr>
              <w:pStyle w:val="afb"/>
              <w:numPr>
                <w:ilvl w:val="0"/>
                <w:numId w:val="71"/>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6232D4F" w14:textId="77777777" w:rsidR="009C794C" w:rsidRPr="00B7382F" w:rsidRDefault="009C794C" w:rsidP="00B22D4A">
            <w:pPr>
              <w:pStyle w:val="afb"/>
              <w:numPr>
                <w:ilvl w:val="0"/>
                <w:numId w:val="62"/>
              </w:numPr>
              <w:suppressAutoHyphens w:val="0"/>
              <w:spacing w:after="0"/>
              <w:rPr>
                <w:color w:val="000000"/>
              </w:rPr>
            </w:pPr>
            <w:r w:rsidRPr="00B7382F">
              <w:rPr>
                <w:color w:val="000000"/>
              </w:rPr>
              <w:t>«Ανοιχτή» αρχιτεκτονική (</w:t>
            </w:r>
            <w:r w:rsidRPr="00B7382F">
              <w:rPr>
                <w:color w:val="000000"/>
                <w:lang w:val="en-US"/>
              </w:rPr>
              <w:t>open</w:t>
            </w:r>
            <w:r w:rsidRPr="00B7382F">
              <w:rPr>
                <w:color w:val="000000"/>
              </w:rPr>
              <w:t xml:space="preserve"> </w:t>
            </w:r>
            <w:r w:rsidRPr="00B7382F">
              <w:rPr>
                <w:color w:val="000000"/>
                <w:lang w:val="en-US"/>
              </w:rPr>
              <w:t>architecture</w:t>
            </w:r>
            <w:r w:rsidRPr="00B7382F">
              <w:rPr>
                <w:color w:val="000000"/>
              </w:rPr>
              <w:t>), δηλαδή υποχρεωτική χρήση ανοικτών προτύπων</w:t>
            </w:r>
          </w:p>
        </w:tc>
        <w:tc>
          <w:tcPr>
            <w:tcW w:w="562" w:type="pct"/>
            <w:tcBorders>
              <w:top w:val="nil"/>
              <w:left w:val="nil"/>
              <w:bottom w:val="single" w:sz="8" w:space="0" w:color="auto"/>
              <w:right w:val="single" w:sz="8" w:space="0" w:color="auto"/>
            </w:tcBorders>
            <w:shd w:val="clear" w:color="auto" w:fill="auto"/>
            <w:vAlign w:val="center"/>
            <w:hideMark/>
          </w:tcPr>
          <w:p w14:paraId="6E8E2B07"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F15AAFF"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D4DD16D"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649ACF0"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F7F1631" w14:textId="77777777" w:rsidR="009C794C" w:rsidRPr="00262B76" w:rsidRDefault="009C794C" w:rsidP="00B22D4A">
            <w:pPr>
              <w:pStyle w:val="afb"/>
              <w:numPr>
                <w:ilvl w:val="0"/>
                <w:numId w:val="71"/>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9834524"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 xml:space="preserve">Αρθρωτή (modular) αρχιτεκτονική </w:t>
            </w:r>
          </w:p>
        </w:tc>
        <w:tc>
          <w:tcPr>
            <w:tcW w:w="562" w:type="pct"/>
            <w:tcBorders>
              <w:top w:val="nil"/>
              <w:left w:val="nil"/>
              <w:bottom w:val="single" w:sz="8" w:space="0" w:color="auto"/>
              <w:right w:val="single" w:sz="8" w:space="0" w:color="auto"/>
            </w:tcBorders>
            <w:shd w:val="clear" w:color="auto" w:fill="auto"/>
            <w:vAlign w:val="center"/>
            <w:hideMark/>
          </w:tcPr>
          <w:p w14:paraId="3C007349"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8537F13"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63EE7A6"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0CDD6557"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37C40A9" w14:textId="77777777" w:rsidR="009C794C" w:rsidRPr="00262B76" w:rsidRDefault="009C794C" w:rsidP="00B22D4A">
            <w:pPr>
              <w:pStyle w:val="afb"/>
              <w:numPr>
                <w:ilvl w:val="0"/>
                <w:numId w:val="71"/>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0C98C8F"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ενιαίο web-based περιβάλλον</w:t>
            </w:r>
          </w:p>
        </w:tc>
        <w:tc>
          <w:tcPr>
            <w:tcW w:w="562" w:type="pct"/>
            <w:tcBorders>
              <w:top w:val="nil"/>
              <w:left w:val="nil"/>
              <w:bottom w:val="single" w:sz="8" w:space="0" w:color="auto"/>
              <w:right w:val="single" w:sz="8" w:space="0" w:color="auto"/>
            </w:tcBorders>
            <w:shd w:val="clear" w:color="auto" w:fill="auto"/>
            <w:vAlign w:val="center"/>
            <w:hideMark/>
          </w:tcPr>
          <w:p w14:paraId="4F21F27C"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4606326"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0C8A7E2"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3A286E0"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4858516" w14:textId="77777777" w:rsidR="009C794C" w:rsidRPr="00262B76" w:rsidRDefault="009C794C" w:rsidP="00B22D4A">
            <w:pPr>
              <w:pStyle w:val="afb"/>
              <w:numPr>
                <w:ilvl w:val="0"/>
                <w:numId w:val="71"/>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14F6599"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 xml:space="preserve">Αρχιτεκτονική Ν-tier </w:t>
            </w:r>
          </w:p>
        </w:tc>
        <w:tc>
          <w:tcPr>
            <w:tcW w:w="562" w:type="pct"/>
            <w:tcBorders>
              <w:top w:val="nil"/>
              <w:left w:val="nil"/>
              <w:bottom w:val="single" w:sz="8" w:space="0" w:color="auto"/>
              <w:right w:val="single" w:sz="8" w:space="0" w:color="auto"/>
            </w:tcBorders>
            <w:shd w:val="clear" w:color="auto" w:fill="auto"/>
            <w:vAlign w:val="center"/>
            <w:hideMark/>
          </w:tcPr>
          <w:p w14:paraId="4DF978CC"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69BF84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88FE71F"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1386C019"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D1D0775"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bottom"/>
            <w:hideMark/>
          </w:tcPr>
          <w:p w14:paraId="4DB3E34D" w14:textId="77777777" w:rsidR="009C794C" w:rsidRPr="0090675E" w:rsidRDefault="009C794C" w:rsidP="00CA440E">
            <w:pPr>
              <w:spacing w:after="0"/>
              <w:rPr>
                <w:color w:val="000000"/>
              </w:rPr>
            </w:pPr>
            <w:r w:rsidRPr="0090675E">
              <w:rPr>
                <w:color w:val="000000"/>
              </w:rPr>
              <w:t>Η αρχιτεκτονική του συστήματος, όπως θα εξειδικευθεί στα πλαίσια της προσφορά των Υποψηφίων Αναδόχων και της Μελέτης Εφαρμογής, θα ικανοποιεί βασικές τεχνικές απαιτήσεις:</w:t>
            </w:r>
          </w:p>
        </w:tc>
        <w:tc>
          <w:tcPr>
            <w:tcW w:w="562" w:type="pct"/>
            <w:tcBorders>
              <w:top w:val="nil"/>
              <w:left w:val="nil"/>
              <w:bottom w:val="single" w:sz="8" w:space="0" w:color="auto"/>
              <w:right w:val="single" w:sz="8" w:space="0" w:color="auto"/>
            </w:tcBorders>
            <w:shd w:val="clear" w:color="auto" w:fill="auto"/>
            <w:vAlign w:val="center"/>
            <w:hideMark/>
          </w:tcPr>
          <w:p w14:paraId="0923EBF9" w14:textId="77777777" w:rsidR="009C794C" w:rsidRPr="0090675E" w:rsidRDefault="009C794C" w:rsidP="00CA440E">
            <w:pPr>
              <w:spacing w:after="0"/>
              <w:jc w:val="center"/>
              <w:rPr>
                <w:color w:val="000000"/>
              </w:rPr>
            </w:pPr>
            <w:r w:rsidRPr="0090675E">
              <w:rPr>
                <w:color w:val="000000"/>
                <w:lang w:val="en-US"/>
              </w:rPr>
              <w:t> </w:t>
            </w:r>
          </w:p>
        </w:tc>
        <w:tc>
          <w:tcPr>
            <w:tcW w:w="603" w:type="pct"/>
            <w:tcBorders>
              <w:top w:val="nil"/>
              <w:left w:val="nil"/>
              <w:bottom w:val="single" w:sz="8" w:space="0" w:color="auto"/>
              <w:right w:val="single" w:sz="8" w:space="0" w:color="auto"/>
            </w:tcBorders>
            <w:shd w:val="clear" w:color="auto" w:fill="auto"/>
            <w:vAlign w:val="center"/>
            <w:hideMark/>
          </w:tcPr>
          <w:p w14:paraId="4220719E" w14:textId="77777777" w:rsidR="009C794C" w:rsidRPr="0090675E" w:rsidRDefault="009C794C" w:rsidP="00CA440E">
            <w:pPr>
              <w:spacing w:after="0"/>
              <w:rPr>
                <w:color w:val="000000"/>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1B3A325" w14:textId="77777777" w:rsidR="009C794C" w:rsidRPr="0090675E" w:rsidRDefault="009C794C" w:rsidP="00CA440E">
            <w:pPr>
              <w:spacing w:after="0"/>
              <w:rPr>
                <w:color w:val="000000"/>
              </w:rPr>
            </w:pPr>
            <w:r w:rsidRPr="0090675E">
              <w:rPr>
                <w:color w:val="000000"/>
                <w:lang w:val="en-US"/>
              </w:rPr>
              <w:t> </w:t>
            </w:r>
          </w:p>
        </w:tc>
      </w:tr>
      <w:tr w:rsidR="009C794C" w:rsidRPr="0090675E" w14:paraId="0BC641E8"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3844A16" w14:textId="77777777" w:rsidR="009C794C" w:rsidRPr="008C2B4C"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51B0103"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Διαθεσιμότητα</w:t>
            </w:r>
          </w:p>
        </w:tc>
        <w:tc>
          <w:tcPr>
            <w:tcW w:w="562" w:type="pct"/>
            <w:tcBorders>
              <w:top w:val="nil"/>
              <w:left w:val="nil"/>
              <w:bottom w:val="single" w:sz="8" w:space="0" w:color="auto"/>
              <w:right w:val="single" w:sz="8" w:space="0" w:color="auto"/>
            </w:tcBorders>
            <w:shd w:val="clear" w:color="auto" w:fill="auto"/>
            <w:vAlign w:val="center"/>
            <w:hideMark/>
          </w:tcPr>
          <w:p w14:paraId="2802B3D2"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AB95024"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244282F"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408E7FB9"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FDB28EA" w14:textId="77777777" w:rsidR="009C794C" w:rsidRPr="00262B76"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5BD7C5B"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Επεκτασιμότητα</w:t>
            </w:r>
          </w:p>
        </w:tc>
        <w:tc>
          <w:tcPr>
            <w:tcW w:w="562" w:type="pct"/>
            <w:tcBorders>
              <w:top w:val="nil"/>
              <w:left w:val="nil"/>
              <w:bottom w:val="single" w:sz="8" w:space="0" w:color="auto"/>
              <w:right w:val="single" w:sz="8" w:space="0" w:color="auto"/>
            </w:tcBorders>
            <w:shd w:val="clear" w:color="auto" w:fill="auto"/>
            <w:vAlign w:val="center"/>
            <w:hideMark/>
          </w:tcPr>
          <w:p w14:paraId="71587411"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969952D"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28CD9DC"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B59708E"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5C6BBE4" w14:textId="77777777" w:rsidR="009C794C" w:rsidRPr="00262B76"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422F1F2"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Ασφάλεια</w:t>
            </w:r>
          </w:p>
        </w:tc>
        <w:tc>
          <w:tcPr>
            <w:tcW w:w="562" w:type="pct"/>
            <w:tcBorders>
              <w:top w:val="nil"/>
              <w:left w:val="nil"/>
              <w:bottom w:val="single" w:sz="8" w:space="0" w:color="auto"/>
              <w:right w:val="single" w:sz="8" w:space="0" w:color="auto"/>
            </w:tcBorders>
            <w:shd w:val="clear" w:color="auto" w:fill="auto"/>
            <w:vAlign w:val="center"/>
            <w:hideMark/>
          </w:tcPr>
          <w:p w14:paraId="6BA89BC4"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E6C99A7"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74F616D"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5DEFBF0C"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13FEF3F" w14:textId="77777777" w:rsidR="009C794C" w:rsidRPr="00262B76"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CCA20DF"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Αξιοπιστία</w:t>
            </w:r>
          </w:p>
        </w:tc>
        <w:tc>
          <w:tcPr>
            <w:tcW w:w="562" w:type="pct"/>
            <w:tcBorders>
              <w:top w:val="nil"/>
              <w:left w:val="nil"/>
              <w:bottom w:val="single" w:sz="8" w:space="0" w:color="auto"/>
              <w:right w:val="single" w:sz="8" w:space="0" w:color="auto"/>
            </w:tcBorders>
            <w:shd w:val="clear" w:color="auto" w:fill="auto"/>
            <w:vAlign w:val="center"/>
            <w:hideMark/>
          </w:tcPr>
          <w:p w14:paraId="215BF4D0"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FCB955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02C48C0"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09DA462"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1810C45" w14:textId="77777777" w:rsidR="009C794C" w:rsidRPr="00262B76"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EC095E5"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Ευκολία Διαχείρισης</w:t>
            </w:r>
          </w:p>
        </w:tc>
        <w:tc>
          <w:tcPr>
            <w:tcW w:w="562" w:type="pct"/>
            <w:tcBorders>
              <w:top w:val="nil"/>
              <w:left w:val="nil"/>
              <w:bottom w:val="single" w:sz="8" w:space="0" w:color="auto"/>
              <w:right w:val="single" w:sz="8" w:space="0" w:color="auto"/>
            </w:tcBorders>
            <w:shd w:val="clear" w:color="auto" w:fill="auto"/>
            <w:vAlign w:val="center"/>
            <w:hideMark/>
          </w:tcPr>
          <w:p w14:paraId="1D436270"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D2419E9"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D02D477"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12F06E1"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AB82490" w14:textId="77777777" w:rsidR="009C794C" w:rsidRPr="00262B76" w:rsidRDefault="009C794C" w:rsidP="00B22D4A">
            <w:pPr>
              <w:pStyle w:val="afb"/>
              <w:numPr>
                <w:ilvl w:val="0"/>
                <w:numId w:val="72"/>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55F5D70" w14:textId="77777777" w:rsidR="009C794C" w:rsidRPr="00B7382F" w:rsidRDefault="009C794C" w:rsidP="00B22D4A">
            <w:pPr>
              <w:pStyle w:val="afb"/>
              <w:numPr>
                <w:ilvl w:val="0"/>
                <w:numId w:val="62"/>
              </w:numPr>
              <w:suppressAutoHyphens w:val="0"/>
              <w:spacing w:after="0"/>
              <w:rPr>
                <w:color w:val="000000"/>
                <w:lang w:val="en-US"/>
              </w:rPr>
            </w:pPr>
            <w:r w:rsidRPr="00B7382F">
              <w:rPr>
                <w:color w:val="000000"/>
                <w:lang w:val="en-US"/>
              </w:rPr>
              <w:t>Υποστήριξη ανοικτών προτύπων</w:t>
            </w:r>
          </w:p>
        </w:tc>
        <w:tc>
          <w:tcPr>
            <w:tcW w:w="562" w:type="pct"/>
            <w:tcBorders>
              <w:top w:val="nil"/>
              <w:left w:val="nil"/>
              <w:bottom w:val="single" w:sz="8" w:space="0" w:color="auto"/>
              <w:right w:val="single" w:sz="8" w:space="0" w:color="auto"/>
            </w:tcBorders>
            <w:shd w:val="clear" w:color="auto" w:fill="auto"/>
            <w:vAlign w:val="center"/>
            <w:hideMark/>
          </w:tcPr>
          <w:p w14:paraId="56906335"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C3ADA11"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8CCBB01"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37CA181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427C6C5"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5015605" w14:textId="77777777" w:rsidR="009C794C" w:rsidRPr="0090675E" w:rsidRDefault="009C794C" w:rsidP="00CA440E">
            <w:pPr>
              <w:spacing w:after="0"/>
              <w:rPr>
                <w:color w:val="000000"/>
              </w:rPr>
            </w:pPr>
            <w:r w:rsidRPr="0090675E">
              <w:rPr>
                <w:color w:val="000000"/>
              </w:rPr>
              <w:t>Η πλατφόρμα θα χαρακτηρίζεται από υψηλή ασφάλεια, διαθεσιμότητα και υψηλή ανοχή σε σφάλματα</w:t>
            </w:r>
          </w:p>
        </w:tc>
        <w:tc>
          <w:tcPr>
            <w:tcW w:w="562" w:type="pct"/>
            <w:tcBorders>
              <w:top w:val="nil"/>
              <w:left w:val="nil"/>
              <w:bottom w:val="single" w:sz="8" w:space="0" w:color="auto"/>
              <w:right w:val="single" w:sz="8" w:space="0" w:color="auto"/>
            </w:tcBorders>
            <w:shd w:val="clear" w:color="auto" w:fill="auto"/>
            <w:vAlign w:val="center"/>
            <w:hideMark/>
          </w:tcPr>
          <w:p w14:paraId="7F4DF194"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C39ACF4"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BAD05F2"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33F1C14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F0BEC78"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77BB2EC" w14:textId="77777777" w:rsidR="009C794C" w:rsidRPr="0090675E" w:rsidRDefault="009C794C" w:rsidP="00CA440E">
            <w:pPr>
              <w:spacing w:after="0"/>
              <w:rPr>
                <w:color w:val="000000"/>
              </w:rPr>
            </w:pPr>
            <w:r w:rsidRPr="0090675E">
              <w:rPr>
                <w:color w:val="000000"/>
              </w:rPr>
              <w:t>Θα χρησιμοποιηθεί σύστημα διαχείρισης σχεσιακών βάσεων δεδομένων (</w:t>
            </w:r>
            <w:r w:rsidRPr="0090675E">
              <w:rPr>
                <w:color w:val="000000"/>
                <w:lang w:val="en-US"/>
              </w:rPr>
              <w:t>RDBMS</w:t>
            </w:r>
            <w:r w:rsidRPr="0090675E">
              <w:rPr>
                <w:color w:val="000000"/>
              </w:rPr>
              <w:t xml:space="preserve">) και ανάπτυξης υποδομής Αποθήκης Δεδομένων </w:t>
            </w:r>
          </w:p>
        </w:tc>
        <w:tc>
          <w:tcPr>
            <w:tcW w:w="562" w:type="pct"/>
            <w:tcBorders>
              <w:top w:val="nil"/>
              <w:left w:val="nil"/>
              <w:bottom w:val="single" w:sz="8" w:space="0" w:color="auto"/>
              <w:right w:val="single" w:sz="8" w:space="0" w:color="auto"/>
            </w:tcBorders>
            <w:shd w:val="clear" w:color="auto" w:fill="auto"/>
            <w:vAlign w:val="center"/>
            <w:hideMark/>
          </w:tcPr>
          <w:p w14:paraId="0F8C0731"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09FC9528"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9F2D568"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3EEEB81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C8FEFF2"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8F4F121" w14:textId="77777777" w:rsidR="009C794C" w:rsidRPr="0090675E" w:rsidRDefault="009C794C" w:rsidP="00CA440E">
            <w:pPr>
              <w:spacing w:after="0"/>
              <w:rPr>
                <w:color w:val="000000"/>
              </w:rPr>
            </w:pPr>
            <w:r w:rsidRPr="0090675E">
              <w:rPr>
                <w:color w:val="000000"/>
              </w:rPr>
              <w:t>Τεκμηριωμένη κάλυψη προδιαγραφών σχετικά με τα εργαλεία ανάπτυξης και διαχείρισης των επιμέρους υποσυστημάτων της πλατφόρμας</w:t>
            </w:r>
          </w:p>
        </w:tc>
        <w:tc>
          <w:tcPr>
            <w:tcW w:w="562" w:type="pct"/>
            <w:tcBorders>
              <w:top w:val="nil"/>
              <w:left w:val="nil"/>
              <w:bottom w:val="single" w:sz="8" w:space="0" w:color="auto"/>
              <w:right w:val="single" w:sz="8" w:space="0" w:color="auto"/>
            </w:tcBorders>
            <w:shd w:val="clear" w:color="auto" w:fill="auto"/>
            <w:vAlign w:val="center"/>
            <w:hideMark/>
          </w:tcPr>
          <w:p w14:paraId="07D34D24"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04322DD"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A9D4862"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4739FA07"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719E236" w14:textId="77777777" w:rsidR="009C794C" w:rsidRPr="001147DF"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7081BDD" w14:textId="77777777" w:rsidR="009C794C" w:rsidRPr="0090675E" w:rsidRDefault="009C794C" w:rsidP="00CA440E">
            <w:pPr>
              <w:spacing w:after="0"/>
              <w:rPr>
                <w:color w:val="000000"/>
              </w:rPr>
            </w:pPr>
            <w:r w:rsidRPr="00AA5393">
              <w:rPr>
                <w:szCs w:val="20"/>
              </w:rPr>
              <w:t xml:space="preserve">Η πλατφόρμα απαιτείται να ενσωματώνει ειδικά διαμορφωμένο </w:t>
            </w:r>
            <w:r>
              <w:rPr>
                <w:szCs w:val="20"/>
              </w:rPr>
              <w:t xml:space="preserve">έτοιμο </w:t>
            </w:r>
            <w:r w:rsidRPr="00AA5393">
              <w:rPr>
                <w:szCs w:val="20"/>
              </w:rPr>
              <w:t xml:space="preserve">λογισμικό για την ανάπτυξη εφαρμογών </w:t>
            </w:r>
            <w:r w:rsidRPr="003311CF">
              <w:rPr>
                <w:szCs w:val="20"/>
              </w:rPr>
              <w:t>στο περιβ</w:t>
            </w:r>
            <w:r>
              <w:rPr>
                <w:szCs w:val="20"/>
              </w:rPr>
              <w:t xml:space="preserve">άλλον λειτουργίας της σύμφωνα με τις προδιαγραφές που ορίζονται στη παράγραφο </w:t>
            </w:r>
            <w:r w:rsidR="00F870EB">
              <w:rPr>
                <w:szCs w:val="20"/>
              </w:rPr>
              <w:fldChar w:fldCharType="begin" w:fldLock="1"/>
            </w:r>
            <w:r w:rsidR="008D5F22">
              <w:rPr>
                <w:szCs w:val="20"/>
              </w:rPr>
              <w:instrText xml:space="preserve"> REF _Ref508910403 \r \h </w:instrText>
            </w:r>
            <w:r w:rsidR="00F870EB">
              <w:rPr>
                <w:szCs w:val="20"/>
              </w:rPr>
            </w:r>
            <w:r w:rsidR="00F870EB">
              <w:rPr>
                <w:szCs w:val="20"/>
              </w:rPr>
              <w:fldChar w:fldCharType="separate"/>
            </w:r>
            <w:r w:rsidR="007F205F">
              <w:rPr>
                <w:szCs w:val="20"/>
              </w:rPr>
              <w:t>3.2.2.1.2</w:t>
            </w:r>
            <w:r w:rsidR="00F870EB">
              <w:rPr>
                <w:szCs w:val="20"/>
              </w:rPr>
              <w:fldChar w:fldCharType="end"/>
            </w:r>
            <w:r w:rsidR="008D5F22">
              <w:rPr>
                <w:szCs w:val="20"/>
              </w:rPr>
              <w:t xml:space="preserve"> </w:t>
            </w:r>
            <w:r>
              <w:rPr>
                <w:szCs w:val="20"/>
              </w:rPr>
              <w:t>(εδάφιο 9)</w:t>
            </w:r>
          </w:p>
        </w:tc>
        <w:tc>
          <w:tcPr>
            <w:tcW w:w="562" w:type="pct"/>
            <w:tcBorders>
              <w:top w:val="nil"/>
              <w:left w:val="nil"/>
              <w:bottom w:val="single" w:sz="8" w:space="0" w:color="auto"/>
              <w:right w:val="single" w:sz="8" w:space="0" w:color="auto"/>
            </w:tcBorders>
            <w:shd w:val="clear" w:color="auto" w:fill="auto"/>
            <w:vAlign w:val="center"/>
          </w:tcPr>
          <w:p w14:paraId="3D21DCDB" w14:textId="77777777" w:rsidR="009C794C" w:rsidRPr="00262B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72282CB"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200794A" w14:textId="77777777" w:rsidR="009C794C" w:rsidRPr="00262B76" w:rsidRDefault="009C794C" w:rsidP="00CA440E">
            <w:pPr>
              <w:spacing w:after="0"/>
              <w:rPr>
                <w:color w:val="000000"/>
              </w:rPr>
            </w:pPr>
          </w:p>
        </w:tc>
      </w:tr>
      <w:tr w:rsidR="009C794C" w:rsidRPr="0090675E" w14:paraId="3B3AF0E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639B8D6" w14:textId="77777777" w:rsidR="009C794C" w:rsidRPr="001147DF"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F74987F" w14:textId="77777777" w:rsidR="009C794C" w:rsidRPr="00AA5393" w:rsidRDefault="009C794C" w:rsidP="00CA440E">
            <w:pPr>
              <w:spacing w:after="0"/>
              <w:rPr>
                <w:szCs w:val="20"/>
              </w:rPr>
            </w:pPr>
            <w:r>
              <w:rPr>
                <w:szCs w:val="20"/>
              </w:rPr>
              <w:t>Το ανωτέρω προσφερόμενο λογισμικό ταχείας ανάπτυξης εφαρμογών απαιτείται να καλύπτει κατ’ ελάχιστον τις ακόλουθες προδιαγραφές</w:t>
            </w:r>
          </w:p>
        </w:tc>
        <w:tc>
          <w:tcPr>
            <w:tcW w:w="562" w:type="pct"/>
            <w:tcBorders>
              <w:top w:val="nil"/>
              <w:left w:val="nil"/>
              <w:bottom w:val="single" w:sz="8" w:space="0" w:color="auto"/>
              <w:right w:val="single" w:sz="8" w:space="0" w:color="auto"/>
            </w:tcBorders>
            <w:shd w:val="clear" w:color="auto" w:fill="auto"/>
            <w:vAlign w:val="center"/>
          </w:tcPr>
          <w:p w14:paraId="770B2729" w14:textId="77777777" w:rsidR="009C794C" w:rsidRPr="0023295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1EA46BC"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3A85113" w14:textId="77777777" w:rsidR="009C794C" w:rsidRPr="00262B76" w:rsidRDefault="009C794C" w:rsidP="00CA440E">
            <w:pPr>
              <w:spacing w:after="0"/>
              <w:rPr>
                <w:color w:val="000000"/>
              </w:rPr>
            </w:pPr>
          </w:p>
        </w:tc>
      </w:tr>
      <w:tr w:rsidR="009C794C" w:rsidRPr="0090675E" w14:paraId="39157D6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F391586"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BFBB1B0" w14:textId="77777777" w:rsidR="009C794C" w:rsidRPr="005335C2" w:rsidRDefault="009C794C" w:rsidP="00CA440E">
            <w:pPr>
              <w:spacing w:after="0"/>
              <w:rPr>
                <w:szCs w:val="20"/>
              </w:rPr>
            </w:pPr>
            <w:r w:rsidRPr="005335C2">
              <w:rPr>
                <w:szCs w:val="20"/>
              </w:rPr>
              <w:t>Να είναι ανοιχτού κώδικα</w:t>
            </w:r>
          </w:p>
        </w:tc>
        <w:tc>
          <w:tcPr>
            <w:tcW w:w="562" w:type="pct"/>
            <w:tcBorders>
              <w:top w:val="nil"/>
              <w:left w:val="nil"/>
              <w:bottom w:val="single" w:sz="8" w:space="0" w:color="auto"/>
              <w:right w:val="single" w:sz="8" w:space="0" w:color="auto"/>
            </w:tcBorders>
            <w:shd w:val="clear" w:color="auto" w:fill="auto"/>
            <w:vAlign w:val="center"/>
          </w:tcPr>
          <w:p w14:paraId="71DC7803"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1F50B71"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0C4CDBD" w14:textId="77777777" w:rsidR="009C794C" w:rsidRPr="00262B76" w:rsidRDefault="009C794C" w:rsidP="00CA440E">
            <w:pPr>
              <w:spacing w:after="0"/>
              <w:rPr>
                <w:color w:val="000000"/>
              </w:rPr>
            </w:pPr>
          </w:p>
        </w:tc>
      </w:tr>
      <w:tr w:rsidR="009C794C" w:rsidRPr="0090675E" w14:paraId="188A9F1D"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879165D"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85BB2DF" w14:textId="77777777" w:rsidR="009C794C" w:rsidRPr="005335C2" w:rsidRDefault="009C794C" w:rsidP="00CA440E">
            <w:pPr>
              <w:spacing w:after="0"/>
              <w:rPr>
                <w:szCs w:val="20"/>
              </w:rPr>
            </w:pPr>
            <w:r w:rsidRPr="005335C2">
              <w:rPr>
                <w:szCs w:val="20"/>
              </w:rPr>
              <w:t>Να παραδοθεί στην Αναθέτουσα Αρχή συνοδευόμενο με τον πηγαίο κώδικά του</w:t>
            </w:r>
          </w:p>
        </w:tc>
        <w:tc>
          <w:tcPr>
            <w:tcW w:w="562" w:type="pct"/>
            <w:tcBorders>
              <w:top w:val="nil"/>
              <w:left w:val="nil"/>
              <w:bottom w:val="single" w:sz="8" w:space="0" w:color="auto"/>
              <w:right w:val="single" w:sz="8" w:space="0" w:color="auto"/>
            </w:tcBorders>
            <w:shd w:val="clear" w:color="auto" w:fill="auto"/>
            <w:vAlign w:val="center"/>
          </w:tcPr>
          <w:p w14:paraId="60E9DA9E" w14:textId="77777777" w:rsidR="009C794C" w:rsidRPr="0023295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674D5CA"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B3A598F" w14:textId="77777777" w:rsidR="009C794C" w:rsidRPr="00262B76" w:rsidRDefault="009C794C" w:rsidP="00CA440E">
            <w:pPr>
              <w:spacing w:after="0"/>
              <w:rPr>
                <w:color w:val="000000"/>
              </w:rPr>
            </w:pPr>
          </w:p>
        </w:tc>
      </w:tr>
      <w:tr w:rsidR="009C794C" w:rsidRPr="0090675E" w14:paraId="0535BCC4"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906DF0C"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7A79C16" w14:textId="77777777" w:rsidR="009C794C" w:rsidRPr="005335C2" w:rsidRDefault="009C794C" w:rsidP="00CA440E">
            <w:pPr>
              <w:spacing w:after="0"/>
              <w:rPr>
                <w:szCs w:val="20"/>
              </w:rPr>
            </w:pPr>
            <w:r w:rsidRPr="005335C2">
              <w:rPr>
                <w:szCs w:val="20"/>
              </w:rPr>
              <w:t>Να υποστηρίζει μοντέλο ανάπτυξης πολυεπίπεδης εφαρμογής</w:t>
            </w:r>
          </w:p>
        </w:tc>
        <w:tc>
          <w:tcPr>
            <w:tcW w:w="562" w:type="pct"/>
            <w:tcBorders>
              <w:top w:val="nil"/>
              <w:left w:val="nil"/>
              <w:bottom w:val="single" w:sz="8" w:space="0" w:color="auto"/>
              <w:right w:val="single" w:sz="8" w:space="0" w:color="auto"/>
            </w:tcBorders>
            <w:shd w:val="clear" w:color="auto" w:fill="auto"/>
            <w:vAlign w:val="center"/>
          </w:tcPr>
          <w:p w14:paraId="341BD1D5" w14:textId="77777777" w:rsidR="009C794C" w:rsidRPr="0023295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A4DAA0D"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0818E1E" w14:textId="77777777" w:rsidR="009C794C" w:rsidRPr="00262B76" w:rsidRDefault="009C794C" w:rsidP="00CA440E">
            <w:pPr>
              <w:spacing w:after="0"/>
              <w:rPr>
                <w:color w:val="000000"/>
              </w:rPr>
            </w:pPr>
          </w:p>
        </w:tc>
      </w:tr>
      <w:tr w:rsidR="009C794C" w:rsidRPr="0090675E" w14:paraId="4740306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9975097"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CFBAEB2" w14:textId="77777777" w:rsidR="009C794C" w:rsidRPr="00811B7E" w:rsidRDefault="009C794C" w:rsidP="00CA440E">
            <w:pPr>
              <w:spacing w:after="0"/>
              <w:rPr>
                <w:szCs w:val="20"/>
              </w:rPr>
            </w:pPr>
            <w:r w:rsidRPr="005335C2">
              <w:rPr>
                <w:szCs w:val="20"/>
              </w:rPr>
              <w:t xml:space="preserve">Να υποστηρίζει ευρέως διαδεδομένα συστήματα διαχείρισης βάσεων δεδομένων. Υποχρεωτικά πρέπει να υποστηρίζονται </w:t>
            </w:r>
            <w:r w:rsidR="00446AF5" w:rsidRPr="00991B94">
              <w:rPr>
                <w:szCs w:val="20"/>
              </w:rPr>
              <w:t xml:space="preserve">τουλάχιστον δύο εκ των </w:t>
            </w:r>
            <w:r w:rsidRPr="00AB3763">
              <w:rPr>
                <w:szCs w:val="20"/>
                <w:lang w:val="en-US"/>
              </w:rPr>
              <w:t>Oracle</w:t>
            </w:r>
            <w:r w:rsidRPr="00811B7E">
              <w:rPr>
                <w:szCs w:val="20"/>
              </w:rPr>
              <w:t xml:space="preserve"> </w:t>
            </w:r>
            <w:r w:rsidRPr="00811B7E">
              <w:rPr>
                <w:szCs w:val="20"/>
                <w:lang w:val="en-US"/>
              </w:rPr>
              <w:t>Database</w:t>
            </w:r>
            <w:r w:rsidRPr="00811B7E">
              <w:rPr>
                <w:szCs w:val="20"/>
              </w:rPr>
              <w:t xml:space="preserve"> </w:t>
            </w:r>
            <w:r w:rsidRPr="00811B7E">
              <w:rPr>
                <w:szCs w:val="20"/>
                <w:lang w:val="en-US"/>
              </w:rPr>
              <w:t>Server</w:t>
            </w:r>
            <w:r w:rsidR="00446AF5" w:rsidRPr="00811B7E">
              <w:rPr>
                <w:szCs w:val="20"/>
              </w:rPr>
              <w:t xml:space="preserve">, </w:t>
            </w:r>
            <w:r w:rsidR="00446AF5" w:rsidRPr="00811B7E">
              <w:rPr>
                <w:szCs w:val="20"/>
                <w:lang w:val="en-US"/>
              </w:rPr>
              <w:t>MS</w:t>
            </w:r>
            <w:r w:rsidR="00446AF5" w:rsidRPr="00811B7E">
              <w:rPr>
                <w:szCs w:val="20"/>
              </w:rPr>
              <w:t xml:space="preserve"> </w:t>
            </w:r>
            <w:r w:rsidR="00446AF5" w:rsidRPr="00811B7E">
              <w:rPr>
                <w:szCs w:val="20"/>
                <w:lang w:val="en-US"/>
              </w:rPr>
              <w:t>SQL</w:t>
            </w:r>
            <w:r w:rsidR="00446AF5" w:rsidRPr="00811B7E">
              <w:rPr>
                <w:szCs w:val="20"/>
              </w:rPr>
              <w:t xml:space="preserve"> </w:t>
            </w:r>
            <w:r w:rsidR="00446AF5" w:rsidRPr="00811B7E">
              <w:rPr>
                <w:szCs w:val="20"/>
                <w:lang w:val="en-US"/>
              </w:rPr>
              <w:t>Server</w:t>
            </w:r>
            <w:r w:rsidR="00446AF5" w:rsidRPr="00811B7E">
              <w:rPr>
                <w:szCs w:val="20"/>
              </w:rPr>
              <w:t xml:space="preserve">, </w:t>
            </w:r>
            <w:r w:rsidR="00446AF5" w:rsidRPr="00811B7E">
              <w:rPr>
                <w:szCs w:val="20"/>
                <w:lang w:val="en-US"/>
              </w:rPr>
              <w:t>IBM</w:t>
            </w:r>
            <w:r w:rsidR="00446AF5" w:rsidRPr="00811B7E">
              <w:rPr>
                <w:szCs w:val="20"/>
              </w:rPr>
              <w:t xml:space="preserve"> </w:t>
            </w:r>
            <w:r w:rsidR="00446AF5" w:rsidRPr="00811B7E">
              <w:rPr>
                <w:szCs w:val="20"/>
                <w:lang w:val="en-US"/>
              </w:rPr>
              <w:t>DB</w:t>
            </w:r>
            <w:r w:rsidR="00446AF5" w:rsidRPr="00811B7E">
              <w:rPr>
                <w:szCs w:val="20"/>
              </w:rPr>
              <w:t>2</w:t>
            </w:r>
            <w:r w:rsidRPr="00811B7E">
              <w:rPr>
                <w:szCs w:val="20"/>
              </w:rPr>
              <w:t xml:space="preserve"> και </w:t>
            </w:r>
            <w:r w:rsidRPr="00811B7E">
              <w:rPr>
                <w:szCs w:val="20"/>
                <w:lang w:val="en-US"/>
              </w:rPr>
              <w:t>PostgreSQL</w:t>
            </w:r>
          </w:p>
        </w:tc>
        <w:tc>
          <w:tcPr>
            <w:tcW w:w="562" w:type="pct"/>
            <w:tcBorders>
              <w:top w:val="nil"/>
              <w:left w:val="nil"/>
              <w:bottom w:val="single" w:sz="8" w:space="0" w:color="auto"/>
              <w:right w:val="single" w:sz="8" w:space="0" w:color="auto"/>
            </w:tcBorders>
            <w:shd w:val="clear" w:color="auto" w:fill="auto"/>
            <w:vAlign w:val="center"/>
          </w:tcPr>
          <w:p w14:paraId="1E69A43B" w14:textId="77777777" w:rsidR="009C794C" w:rsidRPr="0023295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5CE1C70"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F25C695" w14:textId="77777777" w:rsidR="009C794C" w:rsidRPr="00262B76" w:rsidRDefault="009C794C" w:rsidP="00CA440E">
            <w:pPr>
              <w:spacing w:after="0"/>
              <w:rPr>
                <w:color w:val="000000"/>
              </w:rPr>
            </w:pPr>
          </w:p>
        </w:tc>
      </w:tr>
      <w:tr w:rsidR="009C794C" w:rsidRPr="0090675E" w14:paraId="0F0EAE87"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48E8777"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AEF86BE" w14:textId="77777777" w:rsidR="009C794C" w:rsidRPr="00FD4076" w:rsidRDefault="009C794C" w:rsidP="00CA440E">
            <w:pPr>
              <w:spacing w:after="0"/>
              <w:rPr>
                <w:szCs w:val="20"/>
              </w:rPr>
            </w:pPr>
            <w:r>
              <w:t>Να διαθέτει γλώσσα ειδικού σκοπού (Domain Specific Language) όπου η περιγραφή της δομής του User Interface να γίνεται με δηλωτικό (declarative) τρόπο και όχι με αλληλουχία από εντολές (statements</w:t>
            </w:r>
            <w:r w:rsidRPr="0023295D">
              <w:t>)</w:t>
            </w:r>
          </w:p>
        </w:tc>
        <w:tc>
          <w:tcPr>
            <w:tcW w:w="562" w:type="pct"/>
            <w:tcBorders>
              <w:top w:val="nil"/>
              <w:left w:val="nil"/>
              <w:bottom w:val="single" w:sz="8" w:space="0" w:color="auto"/>
              <w:right w:val="single" w:sz="8" w:space="0" w:color="auto"/>
            </w:tcBorders>
            <w:shd w:val="clear" w:color="auto" w:fill="auto"/>
            <w:vAlign w:val="center"/>
          </w:tcPr>
          <w:p w14:paraId="02110ECE" w14:textId="77777777" w:rsidR="009C794C" w:rsidRPr="00FD40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37197FA" w14:textId="77777777" w:rsidR="009C794C" w:rsidRPr="00262B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7E032EF" w14:textId="77777777" w:rsidR="009C794C" w:rsidRPr="00262B76" w:rsidRDefault="009C794C" w:rsidP="00CA440E">
            <w:pPr>
              <w:spacing w:after="0"/>
              <w:rPr>
                <w:color w:val="000000"/>
              </w:rPr>
            </w:pPr>
          </w:p>
        </w:tc>
      </w:tr>
      <w:tr w:rsidR="009C794C" w:rsidRPr="00FD4076" w14:paraId="6D1FDE3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414A3142"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6507E00" w14:textId="77777777" w:rsidR="009C794C" w:rsidRPr="0023295D" w:rsidRDefault="009C794C" w:rsidP="00CA440E">
            <w:pPr>
              <w:spacing w:after="0"/>
              <w:rPr>
                <w:lang w:val="en-US"/>
              </w:rPr>
            </w:pPr>
            <w:r>
              <w:t>Να</w:t>
            </w:r>
            <w:r w:rsidRPr="0023295D">
              <w:rPr>
                <w:lang w:val="en-US"/>
              </w:rPr>
              <w:t xml:space="preserve"> </w:t>
            </w:r>
            <w:r>
              <w:t>υποστηρίζει</w:t>
            </w:r>
            <w:r w:rsidRPr="0023295D">
              <w:rPr>
                <w:lang w:val="en-US"/>
              </w:rPr>
              <w:t xml:space="preserve"> Single Page Applications (SPA)</w:t>
            </w:r>
          </w:p>
        </w:tc>
        <w:tc>
          <w:tcPr>
            <w:tcW w:w="562" w:type="pct"/>
            <w:tcBorders>
              <w:top w:val="nil"/>
              <w:left w:val="nil"/>
              <w:bottom w:val="single" w:sz="8" w:space="0" w:color="auto"/>
              <w:right w:val="single" w:sz="8" w:space="0" w:color="auto"/>
            </w:tcBorders>
            <w:shd w:val="clear" w:color="auto" w:fill="auto"/>
            <w:vAlign w:val="center"/>
          </w:tcPr>
          <w:p w14:paraId="68FEBBB6" w14:textId="77777777" w:rsidR="009C794C" w:rsidRPr="0023295D"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F741CAC" w14:textId="77777777" w:rsidR="009C794C" w:rsidRPr="0023295D" w:rsidRDefault="009C794C" w:rsidP="00CA440E">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747CA702" w14:textId="77777777" w:rsidR="009C794C" w:rsidRPr="0023295D" w:rsidRDefault="009C794C" w:rsidP="00CA440E">
            <w:pPr>
              <w:spacing w:after="0"/>
              <w:rPr>
                <w:color w:val="000000"/>
                <w:lang w:val="en-US"/>
              </w:rPr>
            </w:pPr>
          </w:p>
        </w:tc>
      </w:tr>
      <w:tr w:rsidR="009C794C" w:rsidRPr="00FD4076" w14:paraId="536FBAF8"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A9D437D"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E330C51" w14:textId="77777777" w:rsidR="009C794C" w:rsidRDefault="009C794C" w:rsidP="00CA440E">
            <w:pPr>
              <w:spacing w:after="0"/>
            </w:pPr>
            <w:r w:rsidRPr="00FD4076">
              <w:t xml:space="preserve">Να υποστηρίζει παραγωγή κώδικα για το UI </w:t>
            </w:r>
            <w:r>
              <w:t xml:space="preserve">τουλάχιστον σε </w:t>
            </w:r>
            <w:r w:rsidRPr="00FD4076">
              <w:t>JavaScript</w:t>
            </w:r>
          </w:p>
        </w:tc>
        <w:tc>
          <w:tcPr>
            <w:tcW w:w="562" w:type="pct"/>
            <w:tcBorders>
              <w:top w:val="nil"/>
              <w:left w:val="nil"/>
              <w:bottom w:val="single" w:sz="8" w:space="0" w:color="auto"/>
              <w:right w:val="single" w:sz="8" w:space="0" w:color="auto"/>
            </w:tcBorders>
            <w:shd w:val="clear" w:color="auto" w:fill="auto"/>
            <w:vAlign w:val="center"/>
          </w:tcPr>
          <w:p w14:paraId="076C6DA6" w14:textId="77777777" w:rsidR="009C794C" w:rsidRPr="0023295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5B73445" w14:textId="77777777" w:rsidR="009C794C" w:rsidRPr="0023295D"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05D3965" w14:textId="77777777" w:rsidR="009C794C" w:rsidRPr="0023295D" w:rsidRDefault="009C794C" w:rsidP="00CA440E">
            <w:pPr>
              <w:spacing w:after="0"/>
              <w:rPr>
                <w:color w:val="000000"/>
              </w:rPr>
            </w:pPr>
          </w:p>
        </w:tc>
      </w:tr>
      <w:tr w:rsidR="009C794C" w:rsidRPr="00FD4076" w14:paraId="76A7DCF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064AFCA"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1B876E1" w14:textId="77777777" w:rsidR="009C794C" w:rsidRPr="00FD4076" w:rsidRDefault="009C794C" w:rsidP="00CA440E">
            <w:pPr>
              <w:spacing w:after="0"/>
            </w:pPr>
            <w:r w:rsidRPr="00FD4076">
              <w:t xml:space="preserve">Να παράγει κώδικα για το backend σε </w:t>
            </w:r>
            <w:r>
              <w:rPr>
                <w:lang w:val="en-US"/>
              </w:rPr>
              <w:t>Java</w:t>
            </w:r>
            <w:r w:rsidRPr="00FD4076">
              <w:t>2EE ή άλλη ισοδύναμη τεχνολογία</w:t>
            </w:r>
          </w:p>
        </w:tc>
        <w:tc>
          <w:tcPr>
            <w:tcW w:w="562" w:type="pct"/>
            <w:tcBorders>
              <w:top w:val="nil"/>
              <w:left w:val="nil"/>
              <w:bottom w:val="single" w:sz="8" w:space="0" w:color="auto"/>
              <w:right w:val="single" w:sz="8" w:space="0" w:color="auto"/>
            </w:tcBorders>
            <w:shd w:val="clear" w:color="auto" w:fill="auto"/>
            <w:vAlign w:val="center"/>
          </w:tcPr>
          <w:p w14:paraId="0CB56CCF" w14:textId="77777777" w:rsidR="009C794C" w:rsidRPr="00FD40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71C059C" w14:textId="77777777" w:rsidR="009C794C" w:rsidRPr="00FD40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910054A" w14:textId="77777777" w:rsidR="009C794C" w:rsidRPr="00FD4076" w:rsidRDefault="009C794C" w:rsidP="00CA440E">
            <w:pPr>
              <w:spacing w:after="0"/>
              <w:rPr>
                <w:color w:val="000000"/>
              </w:rPr>
            </w:pPr>
          </w:p>
        </w:tc>
      </w:tr>
      <w:tr w:rsidR="009C794C" w:rsidRPr="00FD4076" w14:paraId="714095C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0D5F8E2" w14:textId="77777777" w:rsidR="009C794C" w:rsidRPr="001147DF" w:rsidRDefault="009C794C" w:rsidP="00B22D4A">
            <w:pPr>
              <w:pStyle w:val="afb"/>
              <w:numPr>
                <w:ilvl w:val="0"/>
                <w:numId w:val="8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BB9AC46" w14:textId="77777777" w:rsidR="009C794C" w:rsidRPr="00FD4076" w:rsidRDefault="009C794C" w:rsidP="00CA440E">
            <w:pPr>
              <w:spacing w:after="0"/>
            </w:pPr>
            <w:r>
              <w:t>Ο παραγόμενος κώδικας να διασυνδέεται αυτόματα με το προσφερόμενο σύστημα διαχείρισης χρηστών</w:t>
            </w:r>
          </w:p>
        </w:tc>
        <w:tc>
          <w:tcPr>
            <w:tcW w:w="562" w:type="pct"/>
            <w:tcBorders>
              <w:top w:val="nil"/>
              <w:left w:val="nil"/>
              <w:bottom w:val="single" w:sz="8" w:space="0" w:color="auto"/>
              <w:right w:val="single" w:sz="8" w:space="0" w:color="auto"/>
            </w:tcBorders>
            <w:shd w:val="clear" w:color="auto" w:fill="auto"/>
            <w:vAlign w:val="center"/>
          </w:tcPr>
          <w:p w14:paraId="2D12DFC9" w14:textId="77777777" w:rsidR="009C794C" w:rsidRPr="00FD40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81FDA24" w14:textId="77777777" w:rsidR="009C794C" w:rsidRPr="00FD4076"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90072CB" w14:textId="77777777" w:rsidR="009C794C" w:rsidRPr="00FD4076" w:rsidRDefault="009C794C" w:rsidP="00CA440E">
            <w:pPr>
              <w:spacing w:after="0"/>
              <w:rPr>
                <w:color w:val="000000"/>
              </w:rPr>
            </w:pPr>
          </w:p>
        </w:tc>
      </w:tr>
      <w:tr w:rsidR="009C794C" w:rsidRPr="0090675E" w14:paraId="341B8780" w14:textId="77777777" w:rsidTr="00BA101E">
        <w:trPr>
          <w:trHeight w:val="12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5C00BA7" w14:textId="77777777" w:rsidR="009C794C" w:rsidRPr="00FD40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38BDD69" w14:textId="77777777" w:rsidR="009C794C" w:rsidRPr="0090675E" w:rsidRDefault="009C794C" w:rsidP="00CA440E">
            <w:pPr>
              <w:spacing w:after="0"/>
              <w:rPr>
                <w:color w:val="000000"/>
              </w:rPr>
            </w:pPr>
            <w:r w:rsidRPr="0090675E">
              <w:rPr>
                <w:color w:val="000000"/>
              </w:rPr>
              <w:t>Ο υποψήφιος Ανάδοχος στην προσφορά του καλείται να περιγράψει την τεχνολογική πλατφόρμα της ολοκληρωμένης λύσης του και τον  τρόπο που η τεχνολογία αυτή αξιοποιείται στην περίπτωση του συγκεκριμένου έργου</w:t>
            </w:r>
          </w:p>
        </w:tc>
        <w:tc>
          <w:tcPr>
            <w:tcW w:w="562" w:type="pct"/>
            <w:tcBorders>
              <w:top w:val="nil"/>
              <w:left w:val="nil"/>
              <w:bottom w:val="single" w:sz="8" w:space="0" w:color="auto"/>
              <w:right w:val="single" w:sz="8" w:space="0" w:color="auto"/>
            </w:tcBorders>
            <w:shd w:val="clear" w:color="auto" w:fill="auto"/>
            <w:vAlign w:val="center"/>
            <w:hideMark/>
          </w:tcPr>
          <w:p w14:paraId="67B9D384"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EF46F01"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2536376"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FBF80DB"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F2A06FA"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A5A779E"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_Ref508910428 \r \h </w:instrText>
            </w:r>
            <w:r w:rsidR="00F870EB">
              <w:rPr>
                <w:color w:val="000000"/>
              </w:rPr>
            </w:r>
            <w:r w:rsidR="00F870EB">
              <w:rPr>
                <w:color w:val="000000"/>
              </w:rPr>
              <w:fldChar w:fldCharType="separate"/>
            </w:r>
            <w:r w:rsidR="007F205F">
              <w:rPr>
                <w:color w:val="000000"/>
              </w:rPr>
              <w:t>3.2.2.1.3</w:t>
            </w:r>
            <w:r w:rsidR="00F870EB">
              <w:rPr>
                <w:color w:val="000000"/>
              </w:rPr>
              <w:fldChar w:fldCharType="end"/>
            </w:r>
            <w:r w:rsidR="008D5F22">
              <w:rPr>
                <w:color w:val="000000"/>
              </w:rPr>
              <w:t xml:space="preserve"> </w:t>
            </w:r>
            <w:r w:rsidRPr="0090675E">
              <w:rPr>
                <w:color w:val="000000"/>
              </w:rPr>
              <w:t xml:space="preserve">αναφορικά με τις απαιτήσεις Διαλειτουργικότητας </w:t>
            </w:r>
          </w:p>
        </w:tc>
        <w:tc>
          <w:tcPr>
            <w:tcW w:w="562" w:type="pct"/>
            <w:tcBorders>
              <w:top w:val="nil"/>
              <w:left w:val="nil"/>
              <w:bottom w:val="single" w:sz="8" w:space="0" w:color="auto"/>
              <w:right w:val="single" w:sz="8" w:space="0" w:color="auto"/>
            </w:tcBorders>
            <w:shd w:val="clear" w:color="auto" w:fill="auto"/>
            <w:vAlign w:val="center"/>
            <w:hideMark/>
          </w:tcPr>
          <w:p w14:paraId="6BABB738"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5A0E2D8"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782B49EA"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1C552D5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0BF2C4C"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113382D"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_Ref508910437 \r \h </w:instrText>
            </w:r>
            <w:r w:rsidR="00F870EB">
              <w:rPr>
                <w:color w:val="000000"/>
              </w:rPr>
            </w:r>
            <w:r w:rsidR="00F870EB">
              <w:rPr>
                <w:color w:val="000000"/>
              </w:rPr>
              <w:fldChar w:fldCharType="separate"/>
            </w:r>
            <w:r w:rsidR="007F205F">
              <w:rPr>
                <w:color w:val="000000"/>
              </w:rPr>
              <w:t>3.2.2.1.4</w:t>
            </w:r>
            <w:r w:rsidR="00F870EB">
              <w:rPr>
                <w:color w:val="000000"/>
              </w:rPr>
              <w:fldChar w:fldCharType="end"/>
            </w:r>
            <w:r w:rsidR="008D5F22">
              <w:rPr>
                <w:color w:val="000000"/>
              </w:rPr>
              <w:t xml:space="preserve"> </w:t>
            </w:r>
            <w:r w:rsidRPr="0090675E">
              <w:rPr>
                <w:color w:val="000000"/>
              </w:rPr>
              <w:t xml:space="preserve">αναφορικά με τις απαιτήσεις Ασφάλειας </w:t>
            </w:r>
          </w:p>
        </w:tc>
        <w:tc>
          <w:tcPr>
            <w:tcW w:w="562" w:type="pct"/>
            <w:tcBorders>
              <w:top w:val="nil"/>
              <w:left w:val="nil"/>
              <w:bottom w:val="single" w:sz="8" w:space="0" w:color="auto"/>
              <w:right w:val="single" w:sz="8" w:space="0" w:color="auto"/>
            </w:tcBorders>
            <w:shd w:val="clear" w:color="auto" w:fill="auto"/>
            <w:vAlign w:val="center"/>
            <w:hideMark/>
          </w:tcPr>
          <w:p w14:paraId="795EE4A5"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8768706"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626DF67"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3ED1AE6"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0AB82710"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5BF51D9"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_Ref508910443 \r \h </w:instrText>
            </w:r>
            <w:r w:rsidR="00F870EB">
              <w:rPr>
                <w:color w:val="000000"/>
              </w:rPr>
            </w:r>
            <w:r w:rsidR="00F870EB">
              <w:rPr>
                <w:color w:val="000000"/>
              </w:rPr>
              <w:fldChar w:fldCharType="separate"/>
            </w:r>
            <w:r w:rsidR="007F205F">
              <w:rPr>
                <w:color w:val="000000"/>
              </w:rPr>
              <w:t>3.2.2.1.5</w:t>
            </w:r>
            <w:r w:rsidR="00F870EB">
              <w:rPr>
                <w:color w:val="000000"/>
              </w:rPr>
              <w:fldChar w:fldCharType="end"/>
            </w:r>
            <w:r w:rsidR="008D5F22">
              <w:rPr>
                <w:color w:val="000000"/>
              </w:rPr>
              <w:t xml:space="preserve"> </w:t>
            </w:r>
            <w:r w:rsidRPr="0090675E">
              <w:rPr>
                <w:color w:val="000000"/>
              </w:rPr>
              <w:t xml:space="preserve">αναφορικά με τις απαιτήσεις Πολυκαναλικής Προσέγγισης </w:t>
            </w:r>
          </w:p>
        </w:tc>
        <w:tc>
          <w:tcPr>
            <w:tcW w:w="562" w:type="pct"/>
            <w:tcBorders>
              <w:top w:val="nil"/>
              <w:left w:val="nil"/>
              <w:bottom w:val="single" w:sz="8" w:space="0" w:color="auto"/>
              <w:right w:val="single" w:sz="8" w:space="0" w:color="auto"/>
            </w:tcBorders>
            <w:shd w:val="clear" w:color="auto" w:fill="auto"/>
            <w:vAlign w:val="center"/>
            <w:hideMark/>
          </w:tcPr>
          <w:p w14:paraId="27B3E526"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B6AAB30"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63615C0"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D6FC31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A2DD395"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B1AAF6D"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_Ref508910449 \r \h </w:instrText>
            </w:r>
            <w:r w:rsidR="00F870EB">
              <w:rPr>
                <w:color w:val="000000"/>
              </w:rPr>
            </w:r>
            <w:r w:rsidR="00F870EB">
              <w:rPr>
                <w:color w:val="000000"/>
              </w:rPr>
              <w:fldChar w:fldCharType="separate"/>
            </w:r>
            <w:r w:rsidR="007F205F">
              <w:rPr>
                <w:color w:val="000000"/>
              </w:rPr>
              <w:t>3.2.2.1.6</w:t>
            </w:r>
            <w:r w:rsidR="00F870EB">
              <w:rPr>
                <w:color w:val="000000"/>
              </w:rPr>
              <w:fldChar w:fldCharType="end"/>
            </w:r>
            <w:r w:rsidR="008D5F22">
              <w:rPr>
                <w:color w:val="000000"/>
              </w:rPr>
              <w:t xml:space="preserve"> </w:t>
            </w:r>
            <w:r w:rsidRPr="0090675E">
              <w:rPr>
                <w:color w:val="000000"/>
              </w:rPr>
              <w:t xml:space="preserve">αναφορικά με τις απαιτήσεις Ανοιχτών Δεδομένων / Ανοιχτών Προτύπων </w:t>
            </w:r>
          </w:p>
        </w:tc>
        <w:tc>
          <w:tcPr>
            <w:tcW w:w="562" w:type="pct"/>
            <w:tcBorders>
              <w:top w:val="nil"/>
              <w:left w:val="nil"/>
              <w:bottom w:val="single" w:sz="8" w:space="0" w:color="auto"/>
              <w:right w:val="single" w:sz="8" w:space="0" w:color="auto"/>
            </w:tcBorders>
            <w:shd w:val="clear" w:color="auto" w:fill="auto"/>
            <w:vAlign w:val="center"/>
            <w:hideMark/>
          </w:tcPr>
          <w:p w14:paraId="79C8E08E"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A5BA07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8270ECE"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9FB6F3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39B0891"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DA46EA7"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_Ref508910456 \r \h </w:instrText>
            </w:r>
            <w:r w:rsidR="00F870EB">
              <w:rPr>
                <w:color w:val="000000"/>
              </w:rPr>
            </w:r>
            <w:r w:rsidR="00F870EB">
              <w:rPr>
                <w:color w:val="000000"/>
              </w:rPr>
              <w:fldChar w:fldCharType="separate"/>
            </w:r>
            <w:r w:rsidR="007F205F">
              <w:rPr>
                <w:color w:val="000000"/>
              </w:rPr>
              <w:t>3.2.2.1.7</w:t>
            </w:r>
            <w:r w:rsidR="00F870EB">
              <w:rPr>
                <w:color w:val="000000"/>
              </w:rPr>
              <w:fldChar w:fldCharType="end"/>
            </w:r>
            <w:r w:rsidR="008D5F22">
              <w:rPr>
                <w:color w:val="000000"/>
              </w:rPr>
              <w:t xml:space="preserve"> </w:t>
            </w:r>
            <w:r w:rsidRPr="0090675E">
              <w:rPr>
                <w:color w:val="000000"/>
              </w:rPr>
              <w:t xml:space="preserve">αναφορικά με τις απαιτήσεις Ευχρηστίας της πλατφόρμας </w:t>
            </w:r>
          </w:p>
        </w:tc>
        <w:tc>
          <w:tcPr>
            <w:tcW w:w="562" w:type="pct"/>
            <w:tcBorders>
              <w:top w:val="nil"/>
              <w:left w:val="nil"/>
              <w:bottom w:val="single" w:sz="8" w:space="0" w:color="auto"/>
              <w:right w:val="single" w:sz="8" w:space="0" w:color="auto"/>
            </w:tcBorders>
            <w:shd w:val="clear" w:color="auto" w:fill="auto"/>
            <w:vAlign w:val="center"/>
            <w:hideMark/>
          </w:tcPr>
          <w:p w14:paraId="0835DD8E"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5813EBF"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A50D4AB"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5D961695"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DE5D185"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4A3948F" w14:textId="77777777" w:rsidR="009C794C" w:rsidRPr="0090675E" w:rsidRDefault="009C794C" w:rsidP="00CA440E">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8D5F22">
              <w:rPr>
                <w:color w:val="000000"/>
              </w:rPr>
              <w:instrText xml:space="preserve"> REF _Ref508910462 \r \h </w:instrText>
            </w:r>
            <w:r w:rsidR="00F870EB">
              <w:rPr>
                <w:color w:val="000000"/>
              </w:rPr>
            </w:r>
            <w:r w:rsidR="00F870EB">
              <w:rPr>
                <w:color w:val="000000"/>
              </w:rPr>
              <w:fldChar w:fldCharType="separate"/>
            </w:r>
            <w:r w:rsidR="007F205F">
              <w:rPr>
                <w:color w:val="000000"/>
              </w:rPr>
              <w:t>3.2.2.1.8</w:t>
            </w:r>
            <w:r w:rsidR="00F870EB">
              <w:rPr>
                <w:color w:val="000000"/>
              </w:rPr>
              <w:fldChar w:fldCharType="end"/>
            </w:r>
            <w:r w:rsidR="008D5F22">
              <w:rPr>
                <w:color w:val="000000"/>
              </w:rPr>
              <w:t xml:space="preserve"> </w:t>
            </w:r>
            <w:r w:rsidRPr="0090675E">
              <w:rPr>
                <w:color w:val="000000"/>
              </w:rPr>
              <w:t xml:space="preserve">αναφορικά με τις απαιτήσεις Προσβασιμότητας </w:t>
            </w:r>
          </w:p>
        </w:tc>
        <w:tc>
          <w:tcPr>
            <w:tcW w:w="562" w:type="pct"/>
            <w:tcBorders>
              <w:top w:val="nil"/>
              <w:left w:val="nil"/>
              <w:bottom w:val="single" w:sz="8" w:space="0" w:color="auto"/>
              <w:right w:val="single" w:sz="8" w:space="0" w:color="auto"/>
            </w:tcBorders>
            <w:shd w:val="clear" w:color="auto" w:fill="auto"/>
            <w:vAlign w:val="center"/>
            <w:hideMark/>
          </w:tcPr>
          <w:p w14:paraId="72872975"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64E62D7"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4832BD54"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31E565E"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1ED2E84" w14:textId="77777777" w:rsidR="009C794C" w:rsidRPr="008B5C63" w:rsidRDefault="009C794C" w:rsidP="00CA440E">
            <w:pPr>
              <w:spacing w:after="0"/>
              <w:rPr>
                <w:b/>
                <w:bCs/>
                <w:color w:val="000000"/>
                <w:sz w:val="20"/>
                <w:szCs w:val="20"/>
              </w:rPr>
            </w:pPr>
            <w:r w:rsidRPr="008B5C63">
              <w:rPr>
                <w:b/>
                <w:bCs/>
                <w:color w:val="000000"/>
                <w:sz w:val="20"/>
                <w:szCs w:val="20"/>
              </w:rPr>
              <w:t>ΛΕΙΤΟΥΡΓΙΚΕΣ ΠΡΟΔΙΑΓΡΑΦΕΣ ΠΛΑΤΦΟΡΜΑΣ ΣΥΛΛΟΓΗΣ, ΕΠΕΞΕΡΓΑΣΙΑΣ ΚΑΙ ΔΙΑΘΕΣΗΣ ΠΕΡΙΒΑΛΛΟΝΤΙΚΩΝ ΔΕΔΟΜΕΝΩΝ</w:t>
            </w:r>
          </w:p>
        </w:tc>
      </w:tr>
      <w:tr w:rsidR="009C794C" w:rsidRPr="0090675E" w14:paraId="3F0B482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DE43AE1" w14:textId="77777777" w:rsidR="009C794C" w:rsidRPr="00512794" w:rsidRDefault="009C794C" w:rsidP="00CA440E">
            <w:pPr>
              <w:spacing w:after="0"/>
              <w:rPr>
                <w:color w:val="000000"/>
              </w:rPr>
            </w:pPr>
          </w:p>
        </w:tc>
        <w:tc>
          <w:tcPr>
            <w:tcW w:w="2836" w:type="pct"/>
            <w:tcBorders>
              <w:top w:val="nil"/>
              <w:left w:val="nil"/>
              <w:bottom w:val="single" w:sz="8" w:space="0" w:color="auto"/>
              <w:right w:val="single" w:sz="8" w:space="0" w:color="auto"/>
            </w:tcBorders>
            <w:shd w:val="clear" w:color="auto" w:fill="auto"/>
            <w:vAlign w:val="center"/>
          </w:tcPr>
          <w:p w14:paraId="57B37E56" w14:textId="77777777" w:rsidR="009C794C" w:rsidRPr="00CF7320" w:rsidRDefault="009C794C" w:rsidP="00CA440E">
            <w:pPr>
              <w:spacing w:after="0"/>
              <w:rPr>
                <w:color w:val="000000"/>
              </w:rPr>
            </w:pPr>
            <w:r w:rsidRPr="00CF7320">
              <w:rPr>
                <w:b/>
                <w:bCs/>
                <w:color w:val="000000"/>
                <w:sz w:val="20"/>
                <w:szCs w:val="20"/>
              </w:rPr>
              <w:t>ΔΙΑΔΙΚΤΥΑΚΗ ΠΥΛΗ</w:t>
            </w:r>
          </w:p>
        </w:tc>
        <w:tc>
          <w:tcPr>
            <w:tcW w:w="562" w:type="pct"/>
            <w:tcBorders>
              <w:top w:val="nil"/>
              <w:left w:val="nil"/>
              <w:bottom w:val="single" w:sz="8" w:space="0" w:color="auto"/>
              <w:right w:val="single" w:sz="8" w:space="0" w:color="auto"/>
            </w:tcBorders>
            <w:shd w:val="clear" w:color="auto" w:fill="auto"/>
            <w:vAlign w:val="center"/>
          </w:tcPr>
          <w:p w14:paraId="1C0296B7" w14:textId="77777777" w:rsidR="009C794C" w:rsidRPr="0090675E" w:rsidRDefault="009C794C" w:rsidP="00CA440E">
            <w:pPr>
              <w:spacing w:after="0"/>
              <w:jc w:val="center"/>
              <w:rPr>
                <w:color w:val="000000"/>
                <w:lang w:val="en-US"/>
              </w:rPr>
            </w:pPr>
          </w:p>
        </w:tc>
        <w:tc>
          <w:tcPr>
            <w:tcW w:w="603" w:type="pct"/>
            <w:tcBorders>
              <w:top w:val="nil"/>
              <w:left w:val="nil"/>
              <w:bottom w:val="single" w:sz="8" w:space="0" w:color="auto"/>
              <w:right w:val="single" w:sz="8" w:space="0" w:color="auto"/>
            </w:tcBorders>
            <w:shd w:val="clear" w:color="auto" w:fill="auto"/>
            <w:vAlign w:val="center"/>
          </w:tcPr>
          <w:p w14:paraId="2A5CAC6B" w14:textId="77777777" w:rsidR="009C794C" w:rsidRPr="0090675E" w:rsidRDefault="009C794C" w:rsidP="00CA440E">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404F58B7" w14:textId="77777777" w:rsidR="009C794C" w:rsidRPr="0090675E" w:rsidRDefault="009C794C" w:rsidP="00CA440E">
            <w:pPr>
              <w:spacing w:after="0"/>
              <w:rPr>
                <w:color w:val="000000"/>
                <w:lang w:val="en-US"/>
              </w:rPr>
            </w:pPr>
          </w:p>
        </w:tc>
      </w:tr>
      <w:tr w:rsidR="009C794C" w:rsidRPr="0090675E" w14:paraId="2AC7127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EDB3085"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29E134EF" w14:textId="77777777" w:rsidR="009C794C" w:rsidRPr="0090675E" w:rsidRDefault="009C794C" w:rsidP="00CA440E">
            <w:pPr>
              <w:spacing w:after="0"/>
              <w:rPr>
                <w:color w:val="000000"/>
              </w:rPr>
            </w:pPr>
            <w:r>
              <w:rPr>
                <w:color w:val="000000"/>
              </w:rPr>
              <w:t>Ανάπτυξη διαδικτυακής πύλης σύμφωνα με τις προδιαγραφές της</w:t>
            </w:r>
            <w:r w:rsidRPr="0090675E">
              <w:rPr>
                <w:color w:val="000000"/>
              </w:rPr>
              <w:t xml:space="preserve"> παραγράφου </w:t>
            </w:r>
            <w:r w:rsidR="00F870EB">
              <w:rPr>
                <w:color w:val="000000"/>
              </w:rPr>
              <w:fldChar w:fldCharType="begin" w:fldLock="1"/>
            </w:r>
            <w:r w:rsidR="00346C88">
              <w:rPr>
                <w:color w:val="000000"/>
              </w:rPr>
              <w:instrText xml:space="preserve"> REF _Ref508910508 \r \h </w:instrText>
            </w:r>
            <w:r w:rsidR="00F870EB">
              <w:rPr>
                <w:color w:val="000000"/>
              </w:rPr>
            </w:r>
            <w:r w:rsidR="00F870EB">
              <w:rPr>
                <w:color w:val="000000"/>
              </w:rPr>
              <w:fldChar w:fldCharType="separate"/>
            </w:r>
            <w:r w:rsidR="007F205F">
              <w:rPr>
                <w:color w:val="000000"/>
              </w:rPr>
              <w:t>3.2.2.2.1</w:t>
            </w:r>
            <w:r w:rsidR="00F870EB">
              <w:rPr>
                <w:color w:val="000000"/>
              </w:rPr>
              <w:fldChar w:fldCharType="end"/>
            </w:r>
            <w:r w:rsidR="00346C88">
              <w:rPr>
                <w:color w:val="000000"/>
              </w:rPr>
              <w:t xml:space="preserve"> </w:t>
            </w:r>
            <w:r>
              <w:rPr>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3FB88DC4"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62362FC"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6991BAA"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2C7157FB"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321D150F"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0BDBD83" w14:textId="77777777" w:rsidR="009C794C" w:rsidRDefault="009C794C" w:rsidP="00CA440E">
            <w:pPr>
              <w:spacing w:after="0"/>
              <w:rPr>
                <w:color w:val="000000"/>
              </w:rPr>
            </w:pPr>
            <w:r w:rsidRPr="004475E3">
              <w:t>Η διαδικτυακή πύλη θα αποτελεί το κεντρικό σημείο του περιβάλλοντος διεπαφής (</w:t>
            </w:r>
            <w:r w:rsidRPr="004475E3">
              <w:rPr>
                <w:lang w:val="en-US"/>
              </w:rPr>
              <w:t>UI</w:t>
            </w:r>
            <w:r w:rsidRPr="004475E3">
              <w:t>) των χρηστών με την πλατφόρμα</w:t>
            </w:r>
          </w:p>
        </w:tc>
        <w:tc>
          <w:tcPr>
            <w:tcW w:w="562" w:type="pct"/>
            <w:tcBorders>
              <w:top w:val="nil"/>
              <w:left w:val="nil"/>
              <w:bottom w:val="single" w:sz="8" w:space="0" w:color="auto"/>
              <w:right w:val="single" w:sz="8" w:space="0" w:color="auto"/>
            </w:tcBorders>
            <w:shd w:val="clear" w:color="auto" w:fill="auto"/>
            <w:vAlign w:val="center"/>
          </w:tcPr>
          <w:p w14:paraId="2A1C14FF"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25E3C47"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43B27C4" w14:textId="77777777" w:rsidR="009C794C" w:rsidRPr="00D74603" w:rsidRDefault="009C794C" w:rsidP="00CA440E">
            <w:pPr>
              <w:spacing w:after="0"/>
              <w:rPr>
                <w:color w:val="000000"/>
              </w:rPr>
            </w:pPr>
          </w:p>
        </w:tc>
      </w:tr>
      <w:tr w:rsidR="009C794C" w:rsidRPr="0090675E" w14:paraId="681F4E7E"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349007E"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2A4A01C" w14:textId="77777777" w:rsidR="009C794C" w:rsidRDefault="009C794C" w:rsidP="00CA440E">
            <w:pPr>
              <w:spacing w:after="0"/>
              <w:rPr>
                <w:color w:val="000000"/>
              </w:rPr>
            </w:pPr>
            <w:r w:rsidRPr="004475E3">
              <w:t>Η Πύλη θα ολοκληρώνει σε ένα ενιαίο λειτουργικό περιβάλλον το σύνολο των υπόλοιπων υποσυστημάτων του συστήματος</w:t>
            </w:r>
          </w:p>
        </w:tc>
        <w:tc>
          <w:tcPr>
            <w:tcW w:w="562" w:type="pct"/>
            <w:tcBorders>
              <w:top w:val="nil"/>
              <w:left w:val="nil"/>
              <w:bottom w:val="single" w:sz="8" w:space="0" w:color="auto"/>
              <w:right w:val="single" w:sz="8" w:space="0" w:color="auto"/>
            </w:tcBorders>
            <w:shd w:val="clear" w:color="auto" w:fill="auto"/>
            <w:vAlign w:val="center"/>
          </w:tcPr>
          <w:p w14:paraId="309F572C"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BDFF658"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9FA7320" w14:textId="77777777" w:rsidR="009C794C" w:rsidRPr="00D74603" w:rsidRDefault="009C794C" w:rsidP="00CA440E">
            <w:pPr>
              <w:spacing w:after="0"/>
              <w:rPr>
                <w:color w:val="000000"/>
              </w:rPr>
            </w:pPr>
          </w:p>
        </w:tc>
      </w:tr>
      <w:tr w:rsidR="009C794C" w:rsidRPr="0090675E" w14:paraId="3C6C1216"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41316A3"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B581D0B" w14:textId="77777777" w:rsidR="009C794C" w:rsidRDefault="009C794C" w:rsidP="00CA440E">
            <w:pPr>
              <w:spacing w:after="0"/>
              <w:rPr>
                <w:color w:val="000000"/>
              </w:rPr>
            </w:pPr>
            <w:r>
              <w:rPr>
                <w:color w:val="000000"/>
              </w:rPr>
              <w:t xml:space="preserve">Ο Ανάδοχος θα πρέπει να χρησιμοποιήσει για την ανάπτυξη της διαδικτυακής πύλης έτοιμο λογισμικό </w:t>
            </w:r>
            <w:r w:rsidRPr="005335C2">
              <w:rPr>
                <w:color w:val="000000"/>
              </w:rPr>
              <w:t>ανοικτού κώδικά και ελεύθερης διάθεσης</w:t>
            </w:r>
            <w:r>
              <w:rPr>
                <w:color w:val="000000"/>
              </w:rPr>
              <w:t>. Το λογισμικό που θα χρησιμοποιηθεί θα πρέπει είναι ευρέως διαδεδομένο και να χαρακτηρίζεται από υψηλή ωριμότητα.</w:t>
            </w:r>
          </w:p>
        </w:tc>
        <w:tc>
          <w:tcPr>
            <w:tcW w:w="562" w:type="pct"/>
            <w:tcBorders>
              <w:top w:val="nil"/>
              <w:left w:val="nil"/>
              <w:bottom w:val="single" w:sz="8" w:space="0" w:color="auto"/>
              <w:right w:val="single" w:sz="8" w:space="0" w:color="auto"/>
            </w:tcBorders>
            <w:shd w:val="clear" w:color="auto" w:fill="auto"/>
            <w:vAlign w:val="center"/>
          </w:tcPr>
          <w:p w14:paraId="3E5F00D1" w14:textId="77777777" w:rsidR="009C794C" w:rsidRPr="00D74603" w:rsidRDefault="009C794C" w:rsidP="00CA440E">
            <w:pPr>
              <w:spacing w:after="0"/>
              <w:jc w:val="center"/>
              <w:rPr>
                <w:color w:val="000000"/>
              </w:rPr>
            </w:pPr>
            <w:r w:rsidRPr="00CF7320">
              <w:rPr>
                <w:color w:val="000000"/>
              </w:rPr>
              <w:t>ΝΑΙ</w:t>
            </w:r>
          </w:p>
        </w:tc>
        <w:tc>
          <w:tcPr>
            <w:tcW w:w="603" w:type="pct"/>
            <w:tcBorders>
              <w:top w:val="nil"/>
              <w:left w:val="nil"/>
              <w:bottom w:val="single" w:sz="8" w:space="0" w:color="auto"/>
              <w:right w:val="single" w:sz="8" w:space="0" w:color="auto"/>
            </w:tcBorders>
            <w:shd w:val="clear" w:color="auto" w:fill="auto"/>
            <w:vAlign w:val="center"/>
          </w:tcPr>
          <w:p w14:paraId="5DAF3940"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6343899" w14:textId="77777777" w:rsidR="009C794C" w:rsidRPr="00D74603" w:rsidRDefault="009C794C" w:rsidP="00CA440E">
            <w:pPr>
              <w:spacing w:after="0"/>
              <w:rPr>
                <w:color w:val="000000"/>
              </w:rPr>
            </w:pPr>
          </w:p>
        </w:tc>
      </w:tr>
      <w:tr w:rsidR="009C794C" w:rsidRPr="0090675E" w14:paraId="17251215"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8FE9AEE"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A8A5421" w14:textId="77777777" w:rsidR="009C794C" w:rsidRDefault="009C794C" w:rsidP="00CA440E">
            <w:pPr>
              <w:spacing w:after="0"/>
              <w:rPr>
                <w:color w:val="000000"/>
              </w:rPr>
            </w:pPr>
            <w:r>
              <w:t>Η</w:t>
            </w:r>
            <w:r w:rsidRPr="004475E3">
              <w:t xml:space="preserve"> διαδικτυακή πύλη θα πρέπει </w:t>
            </w:r>
            <w:r>
              <w:t xml:space="preserve">υποχρεωτικά </w:t>
            </w:r>
            <w:r w:rsidRPr="004475E3">
              <w:t>να διαθέτει τις ακόλουθες δυνατότητες</w:t>
            </w:r>
            <w:r>
              <w:t>, κατ’ ελάχιστον</w:t>
            </w:r>
          </w:p>
        </w:tc>
        <w:tc>
          <w:tcPr>
            <w:tcW w:w="562" w:type="pct"/>
            <w:tcBorders>
              <w:top w:val="nil"/>
              <w:left w:val="nil"/>
              <w:bottom w:val="single" w:sz="8" w:space="0" w:color="auto"/>
              <w:right w:val="single" w:sz="8" w:space="0" w:color="auto"/>
            </w:tcBorders>
            <w:shd w:val="clear" w:color="auto" w:fill="auto"/>
            <w:vAlign w:val="center"/>
          </w:tcPr>
          <w:p w14:paraId="27CA749E" w14:textId="77777777" w:rsidR="009C794C" w:rsidRPr="00D74603" w:rsidRDefault="009C794C" w:rsidP="00CA440E">
            <w:pPr>
              <w:spacing w:after="0"/>
              <w:jc w:val="center"/>
              <w:rPr>
                <w:color w:val="000000"/>
              </w:rPr>
            </w:pPr>
            <w:r w:rsidRPr="00CF7320">
              <w:rPr>
                <w:color w:val="000000"/>
              </w:rPr>
              <w:t>ΝΑΙ</w:t>
            </w:r>
          </w:p>
        </w:tc>
        <w:tc>
          <w:tcPr>
            <w:tcW w:w="603" w:type="pct"/>
            <w:tcBorders>
              <w:top w:val="nil"/>
              <w:left w:val="nil"/>
              <w:bottom w:val="single" w:sz="8" w:space="0" w:color="auto"/>
              <w:right w:val="single" w:sz="8" w:space="0" w:color="auto"/>
            </w:tcBorders>
            <w:shd w:val="clear" w:color="auto" w:fill="auto"/>
            <w:vAlign w:val="center"/>
          </w:tcPr>
          <w:p w14:paraId="1CE8AA57"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4DB9663" w14:textId="77777777" w:rsidR="009C794C" w:rsidRPr="00D74603" w:rsidRDefault="009C794C" w:rsidP="00CA440E">
            <w:pPr>
              <w:spacing w:after="0"/>
              <w:rPr>
                <w:color w:val="000000"/>
              </w:rPr>
            </w:pPr>
          </w:p>
        </w:tc>
      </w:tr>
      <w:tr w:rsidR="009C794C" w:rsidRPr="0090675E" w14:paraId="2C219B7C"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433795D"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5C38E12"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είναι αρθρωτή (modular) και επεκτάσιμη, με δυνατότητα σχεδιασμού, ανάπτυξης και εγκατάστασης πρόσθετων λειτουργιών.</w:t>
            </w:r>
          </w:p>
          <w:p w14:paraId="7A2E2599" w14:textId="77777777" w:rsidR="009C794C" w:rsidRPr="004475E3" w:rsidRDefault="009C794C" w:rsidP="00B22D4A">
            <w:pPr>
              <w:numPr>
                <w:ilvl w:val="0"/>
                <w:numId w:val="28"/>
              </w:numPr>
              <w:suppressAutoHyphens w:val="0"/>
              <w:spacing w:after="0"/>
              <w:rPr>
                <w:rFonts w:cstheme="minorHAnsi"/>
              </w:rPr>
            </w:pPr>
            <w:r w:rsidRPr="004475E3">
              <w:rPr>
                <w:rFonts w:cstheme="minorHAnsi"/>
              </w:rPr>
              <w:t xml:space="preserve">Να μπορεί να δημοσιεύει πολυμεσικό περιεχόμενο. </w:t>
            </w:r>
          </w:p>
          <w:p w14:paraId="57654F59" w14:textId="77777777" w:rsidR="009C794C" w:rsidRPr="004475E3" w:rsidRDefault="009C794C" w:rsidP="00B22D4A">
            <w:pPr>
              <w:numPr>
                <w:ilvl w:val="0"/>
                <w:numId w:val="28"/>
              </w:numPr>
              <w:suppressAutoHyphens w:val="0"/>
              <w:spacing w:after="0"/>
              <w:rPr>
                <w:rFonts w:cstheme="minorHAnsi"/>
              </w:rPr>
            </w:pPr>
            <w:r w:rsidRPr="004475E3">
              <w:rPr>
                <w:rFonts w:cstheme="minorHAnsi"/>
              </w:rPr>
              <w:t xml:space="preserve">Να συνδέεται με πολλαπλά τρίτα συστήματα και βάσεις δεδομένων με στόχο την ανάκτηση δεδομένων από τα συστήματα </w:t>
            </w:r>
            <w:r w:rsidRPr="0095526A">
              <w:rPr>
                <w:rFonts w:cstheme="minorHAnsi"/>
              </w:rPr>
              <w:t xml:space="preserve">αυτά </w:t>
            </w:r>
          </w:p>
          <w:p w14:paraId="64A1F168"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διαχειρίζεται χρήστες, ρόλους και δικαιώματα σε σχέση με τη διαχείριση περιεχομένου, και όλες τις φάσεις του κύκλου ζωής περιεχομένου (π.χ. δημιουργία, επεξεργασία, δημοσίευση).</w:t>
            </w:r>
          </w:p>
          <w:p w14:paraId="33B70816"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αντιστοιχεί μεταδεδομένα στο περιεχόμενο.</w:t>
            </w:r>
          </w:p>
          <w:p w14:paraId="0FBDFDA6"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ορίζει και να διαχειρίζεται πολιτικές για την ανάκτηση, δημοσίευση, ανανέωση και διαγραφή περιεχομένου</w:t>
            </w:r>
          </w:p>
          <w:p w14:paraId="06B891FD" w14:textId="77777777" w:rsidR="009C794C" w:rsidRPr="004475E3" w:rsidRDefault="009C794C" w:rsidP="00B22D4A">
            <w:pPr>
              <w:numPr>
                <w:ilvl w:val="0"/>
                <w:numId w:val="28"/>
              </w:numPr>
              <w:suppressAutoHyphens w:val="0"/>
              <w:spacing w:after="0"/>
              <w:rPr>
                <w:rFonts w:cstheme="minorHAnsi"/>
              </w:rPr>
            </w:pPr>
            <w:r w:rsidRPr="004475E3">
              <w:rPr>
                <w:rFonts w:cstheme="minorHAnsi"/>
              </w:rPr>
              <w:t xml:space="preserve">Να διαχειρίζεται την εμφάνιση και την εργονομία των πυλών πρόσβασης σε περιεχόμενο. </w:t>
            </w:r>
          </w:p>
          <w:p w14:paraId="71C551BA" w14:textId="77777777" w:rsidR="009C794C" w:rsidRPr="004475E3" w:rsidRDefault="009C794C" w:rsidP="00B22D4A">
            <w:pPr>
              <w:numPr>
                <w:ilvl w:val="0"/>
                <w:numId w:val="28"/>
              </w:numPr>
              <w:suppressAutoHyphens w:val="0"/>
              <w:spacing w:after="0"/>
              <w:rPr>
                <w:rFonts w:cstheme="minorHAnsi"/>
              </w:rPr>
            </w:pPr>
            <w:r w:rsidRPr="004475E3">
              <w:rPr>
                <w:rFonts w:cstheme="minorHAnsi"/>
              </w:rPr>
              <w:t xml:space="preserve">Να καθορίζει και να διαχειρίζεται προσωποποιημένη πρόσβαση σε κάθε χρήστη </w:t>
            </w:r>
            <w:r w:rsidRPr="004475E3">
              <w:rPr>
                <w:rFonts w:cstheme="minorHAnsi"/>
              </w:rPr>
              <w:lastRenderedPageBreak/>
              <w:t xml:space="preserve">(βάσει ρόλου). </w:t>
            </w:r>
          </w:p>
          <w:p w14:paraId="39DD3CF7"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αναζητά με δυναμικό τρόπο δεδομένα, με χρήση πολλαπλών κριτηρίων/φίλτρων.</w:t>
            </w:r>
          </w:p>
          <w:p w14:paraId="777894E3" w14:textId="77777777" w:rsidR="009C794C" w:rsidRPr="004475E3" w:rsidRDefault="009C794C" w:rsidP="00B22D4A">
            <w:pPr>
              <w:numPr>
                <w:ilvl w:val="0"/>
                <w:numId w:val="28"/>
              </w:numPr>
              <w:suppressAutoHyphens w:val="0"/>
              <w:spacing w:after="0"/>
              <w:rPr>
                <w:rFonts w:cstheme="minorHAnsi"/>
              </w:rPr>
            </w:pPr>
            <w:r w:rsidRPr="004475E3">
              <w:rPr>
                <w:rFonts w:cstheme="minorHAnsi"/>
              </w:rPr>
              <w:t>Να αναλύει δεδομένα χρήσης και επισκεψιμότητας, με δυνατότητα παραγωγής κατάλληλων αναφορών.</w:t>
            </w:r>
          </w:p>
          <w:p w14:paraId="67F4BB67" w14:textId="77777777" w:rsidR="009C794C" w:rsidRPr="004475E3" w:rsidRDefault="009C794C" w:rsidP="00B22D4A">
            <w:pPr>
              <w:numPr>
                <w:ilvl w:val="0"/>
                <w:numId w:val="28"/>
              </w:numPr>
              <w:suppressAutoHyphens w:val="0"/>
              <w:spacing w:after="0"/>
              <w:rPr>
                <w:rFonts w:cstheme="minorHAnsi"/>
              </w:rPr>
            </w:pPr>
            <w:r w:rsidRPr="004475E3">
              <w:rPr>
                <w:rFonts w:cstheme="minorHAnsi"/>
              </w:rPr>
              <w:t xml:space="preserve">Να παρέχει δυνατότητες δημιουργίας και διαχείρισης </w:t>
            </w:r>
            <w:r w:rsidRPr="004475E3">
              <w:rPr>
                <w:rFonts w:cstheme="minorHAnsi"/>
                <w:lang w:val="en-US"/>
              </w:rPr>
              <w:t>n</w:t>
            </w:r>
            <w:r w:rsidRPr="004475E3">
              <w:rPr>
                <w:rFonts w:cstheme="minorHAnsi"/>
              </w:rPr>
              <w:t>ewsletter.</w:t>
            </w:r>
          </w:p>
          <w:p w14:paraId="32C650D6" w14:textId="77777777" w:rsidR="009C794C" w:rsidRPr="00CF7320" w:rsidRDefault="009C794C" w:rsidP="00B22D4A">
            <w:pPr>
              <w:numPr>
                <w:ilvl w:val="0"/>
                <w:numId w:val="28"/>
              </w:numPr>
              <w:suppressAutoHyphens w:val="0"/>
              <w:spacing w:after="0"/>
              <w:rPr>
                <w:rFonts w:cstheme="minorHAnsi"/>
              </w:rPr>
            </w:pPr>
            <w:r w:rsidRPr="004475E3">
              <w:rPr>
                <w:rFonts w:cstheme="minorHAnsi"/>
              </w:rPr>
              <w:t xml:space="preserve">Να διαθέτει φιλικό περιβάλλον διαχείρισης περιεχομένου (ρόλοι, έγκριση κλπ.). </w:t>
            </w:r>
          </w:p>
        </w:tc>
        <w:tc>
          <w:tcPr>
            <w:tcW w:w="562" w:type="pct"/>
            <w:tcBorders>
              <w:top w:val="nil"/>
              <w:left w:val="nil"/>
              <w:bottom w:val="single" w:sz="8" w:space="0" w:color="auto"/>
              <w:right w:val="single" w:sz="8" w:space="0" w:color="auto"/>
            </w:tcBorders>
            <w:shd w:val="clear" w:color="auto" w:fill="auto"/>
            <w:vAlign w:val="center"/>
          </w:tcPr>
          <w:p w14:paraId="7D17E33A" w14:textId="77777777" w:rsidR="009C794C" w:rsidRPr="00D74603" w:rsidRDefault="009C794C" w:rsidP="00CA440E">
            <w:pPr>
              <w:spacing w:after="0"/>
              <w:jc w:val="center"/>
              <w:rPr>
                <w:color w:val="000000"/>
              </w:rPr>
            </w:pPr>
            <w:r w:rsidRPr="00CF7320">
              <w:rPr>
                <w:color w:val="000000"/>
              </w:rPr>
              <w:lastRenderedPageBreak/>
              <w:t>ΝΑΙ</w:t>
            </w:r>
          </w:p>
        </w:tc>
        <w:tc>
          <w:tcPr>
            <w:tcW w:w="603" w:type="pct"/>
            <w:tcBorders>
              <w:top w:val="nil"/>
              <w:left w:val="nil"/>
              <w:bottom w:val="single" w:sz="8" w:space="0" w:color="auto"/>
              <w:right w:val="single" w:sz="8" w:space="0" w:color="auto"/>
            </w:tcBorders>
            <w:shd w:val="clear" w:color="auto" w:fill="auto"/>
            <w:vAlign w:val="center"/>
          </w:tcPr>
          <w:p w14:paraId="18751ED6"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02CA778" w14:textId="77777777" w:rsidR="009C794C" w:rsidRPr="00D74603" w:rsidRDefault="009C794C" w:rsidP="00CA440E">
            <w:pPr>
              <w:spacing w:after="0"/>
              <w:rPr>
                <w:color w:val="000000"/>
              </w:rPr>
            </w:pPr>
          </w:p>
        </w:tc>
      </w:tr>
      <w:tr w:rsidR="009C794C" w:rsidRPr="0090675E" w14:paraId="7160BAD7"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2056A550" w14:textId="77777777" w:rsidR="009C794C" w:rsidRPr="00D74603" w:rsidRDefault="009C794C" w:rsidP="00CA440E">
            <w:pPr>
              <w:spacing w:after="0"/>
              <w:jc w:val="center"/>
              <w:rPr>
                <w:color w:val="000000"/>
              </w:rPr>
            </w:pPr>
          </w:p>
        </w:tc>
        <w:tc>
          <w:tcPr>
            <w:tcW w:w="2836" w:type="pct"/>
            <w:tcBorders>
              <w:top w:val="nil"/>
              <w:left w:val="nil"/>
              <w:bottom w:val="single" w:sz="8" w:space="0" w:color="auto"/>
              <w:right w:val="single" w:sz="8" w:space="0" w:color="auto"/>
            </w:tcBorders>
            <w:shd w:val="clear" w:color="auto" w:fill="auto"/>
            <w:vAlign w:val="center"/>
          </w:tcPr>
          <w:p w14:paraId="3710A98E" w14:textId="77777777" w:rsidR="009C794C" w:rsidRPr="005C687D" w:rsidRDefault="009C794C" w:rsidP="00CA440E">
            <w:pPr>
              <w:spacing w:after="0"/>
              <w:rPr>
                <w:b/>
                <w:color w:val="000000"/>
                <w:sz w:val="20"/>
              </w:rPr>
            </w:pPr>
            <w:r w:rsidRPr="005C687D">
              <w:rPr>
                <w:b/>
                <w:color w:val="000000"/>
                <w:sz w:val="20"/>
              </w:rPr>
              <w:t>ΑΠΟΘΗΚΗ ΔΕΔΟΜΕΝΩΝ – ΥΠΟΣΥΣΤΗΜΑ ΕΠΙΧΕΙΡΗΜΑΤΙΚΗΣ ΕΥΦΥΙΑΣ</w:t>
            </w:r>
          </w:p>
        </w:tc>
        <w:tc>
          <w:tcPr>
            <w:tcW w:w="562" w:type="pct"/>
            <w:tcBorders>
              <w:top w:val="nil"/>
              <w:left w:val="nil"/>
              <w:bottom w:val="single" w:sz="8" w:space="0" w:color="auto"/>
              <w:right w:val="single" w:sz="8" w:space="0" w:color="auto"/>
            </w:tcBorders>
            <w:shd w:val="clear" w:color="auto" w:fill="auto"/>
            <w:vAlign w:val="center"/>
          </w:tcPr>
          <w:p w14:paraId="15458EF8" w14:textId="77777777" w:rsidR="009C794C" w:rsidRPr="00282E0D" w:rsidRDefault="009C794C" w:rsidP="00CA440E">
            <w:pPr>
              <w:spacing w:after="0"/>
              <w:jc w:val="center"/>
              <w:rPr>
                <w:color w:val="000000"/>
              </w:rPr>
            </w:pPr>
          </w:p>
        </w:tc>
        <w:tc>
          <w:tcPr>
            <w:tcW w:w="603" w:type="pct"/>
            <w:tcBorders>
              <w:top w:val="nil"/>
              <w:left w:val="nil"/>
              <w:bottom w:val="single" w:sz="8" w:space="0" w:color="auto"/>
              <w:right w:val="single" w:sz="8" w:space="0" w:color="auto"/>
            </w:tcBorders>
            <w:shd w:val="clear" w:color="auto" w:fill="auto"/>
            <w:vAlign w:val="center"/>
          </w:tcPr>
          <w:p w14:paraId="288A8687" w14:textId="77777777" w:rsidR="009C794C" w:rsidRPr="00282E0D"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557B8FD" w14:textId="77777777" w:rsidR="009C794C" w:rsidRPr="00282E0D" w:rsidRDefault="009C794C" w:rsidP="00CA440E">
            <w:pPr>
              <w:spacing w:after="0"/>
              <w:rPr>
                <w:color w:val="000000"/>
              </w:rPr>
            </w:pPr>
          </w:p>
        </w:tc>
      </w:tr>
      <w:tr w:rsidR="009C794C" w:rsidRPr="0090675E" w14:paraId="34D29577"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6ECD0C1"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6113F52" w14:textId="77777777" w:rsidR="009C794C" w:rsidRPr="0090675E" w:rsidRDefault="009C794C" w:rsidP="00CA440E">
            <w:pPr>
              <w:spacing w:after="0"/>
              <w:rPr>
                <w:color w:val="000000"/>
              </w:rPr>
            </w:pPr>
            <w:r>
              <w:rPr>
                <w:color w:val="000000"/>
              </w:rPr>
              <w:t>Ανάπτυξη αποθήκης δεδομένων και υποσυστήματος επιχειρηματικής ευφυΐας σύμφωνα με τις προδιαγραφές της</w:t>
            </w:r>
            <w:r w:rsidRPr="0090675E">
              <w:rPr>
                <w:color w:val="000000"/>
              </w:rPr>
              <w:t xml:space="preserve"> παραγράφου </w:t>
            </w:r>
            <w:r w:rsidR="00F870EB">
              <w:rPr>
                <w:color w:val="000000"/>
              </w:rPr>
              <w:fldChar w:fldCharType="begin" w:fldLock="1"/>
            </w:r>
            <w:r w:rsidR="00346C88">
              <w:rPr>
                <w:color w:val="000000"/>
              </w:rPr>
              <w:instrText xml:space="preserve"> REF _Ref508910528 \r \h </w:instrText>
            </w:r>
            <w:r w:rsidR="00F870EB">
              <w:rPr>
                <w:color w:val="000000"/>
              </w:rPr>
            </w:r>
            <w:r w:rsidR="00F870EB">
              <w:rPr>
                <w:color w:val="000000"/>
              </w:rPr>
              <w:fldChar w:fldCharType="separate"/>
            </w:r>
            <w:r w:rsidR="007F205F">
              <w:rPr>
                <w:color w:val="000000"/>
              </w:rPr>
              <w:t>3.2.2.2.2</w:t>
            </w:r>
            <w:r w:rsidR="00F870EB">
              <w:rPr>
                <w:color w:val="000000"/>
              </w:rPr>
              <w:fldChar w:fldCharType="end"/>
            </w:r>
            <w:r w:rsidR="00346C88">
              <w:rPr>
                <w:color w:val="000000"/>
              </w:rPr>
              <w:t xml:space="preserve"> </w:t>
            </w:r>
            <w:r>
              <w:rPr>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3EB72A5F"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3E1427A"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43BFEC21"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64A3280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DBCCA27"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EA3FE6E" w14:textId="77777777" w:rsidR="009C794C" w:rsidRDefault="009C794C" w:rsidP="00CA440E">
            <w:pPr>
              <w:spacing w:after="0"/>
              <w:rPr>
                <w:color w:val="000000"/>
              </w:rPr>
            </w:pPr>
            <w:r>
              <w:t>Υλοποίηση Αποθήκης Δεδομένων για την επίτευξη συλλογής πληροφορίας από δημόσιους οργανισμούς με στόχο τη διευκόλυνση της παρακολούθησης της εφαρμοζόμενης πολιτικής με μετρήσιμο τρόπο και βάσει συγκεκριμένων, αδιαμφισβήτητων τεκμηρίων</w:t>
            </w:r>
          </w:p>
        </w:tc>
        <w:tc>
          <w:tcPr>
            <w:tcW w:w="562" w:type="pct"/>
            <w:tcBorders>
              <w:top w:val="nil"/>
              <w:left w:val="nil"/>
              <w:bottom w:val="single" w:sz="8" w:space="0" w:color="auto"/>
              <w:right w:val="single" w:sz="8" w:space="0" w:color="auto"/>
            </w:tcBorders>
            <w:shd w:val="clear" w:color="auto" w:fill="auto"/>
            <w:vAlign w:val="center"/>
          </w:tcPr>
          <w:p w14:paraId="146487A6"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FB49BEE"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ECEF53D" w14:textId="77777777" w:rsidR="009C794C" w:rsidRPr="00D74603" w:rsidRDefault="009C794C" w:rsidP="00CA440E">
            <w:pPr>
              <w:spacing w:after="0"/>
              <w:rPr>
                <w:color w:val="000000"/>
              </w:rPr>
            </w:pPr>
          </w:p>
        </w:tc>
      </w:tr>
      <w:tr w:rsidR="009C794C" w:rsidRPr="0090675E" w14:paraId="1905F0B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244ADE0"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FCF4FD3" w14:textId="77777777" w:rsidR="009C794C" w:rsidRDefault="009C794C" w:rsidP="00CA440E">
            <w:pPr>
              <w:spacing w:after="0"/>
              <w:rPr>
                <w:color w:val="000000"/>
              </w:rPr>
            </w:pPr>
            <w:r w:rsidRPr="00B35A1B">
              <w:rPr>
                <w:szCs w:val="20"/>
              </w:rPr>
              <w:t>Η Αποθήκη Δεδομένων θα αποτελεί τη πηγή των δεδομένων που θα τροφοδοτεί το σύστημα Επιχειρηματικής Ευφυΐας, μέσω του οποίου θα πραγματοποιείται η σύνθεση της πληροφορίας και η απόδοση της σε κατάλληλα αξιοποιήσιμη μορφή</w:t>
            </w:r>
          </w:p>
        </w:tc>
        <w:tc>
          <w:tcPr>
            <w:tcW w:w="562" w:type="pct"/>
            <w:tcBorders>
              <w:top w:val="nil"/>
              <w:left w:val="nil"/>
              <w:bottom w:val="single" w:sz="8" w:space="0" w:color="auto"/>
              <w:right w:val="single" w:sz="8" w:space="0" w:color="auto"/>
            </w:tcBorders>
            <w:shd w:val="clear" w:color="auto" w:fill="auto"/>
            <w:vAlign w:val="center"/>
          </w:tcPr>
          <w:p w14:paraId="4F364F9B"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198D42F"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F10F7FA" w14:textId="77777777" w:rsidR="009C794C" w:rsidRPr="00D74603" w:rsidRDefault="009C794C" w:rsidP="00CA440E">
            <w:pPr>
              <w:spacing w:after="0"/>
              <w:rPr>
                <w:color w:val="000000"/>
              </w:rPr>
            </w:pPr>
          </w:p>
        </w:tc>
      </w:tr>
      <w:tr w:rsidR="009C794C" w:rsidRPr="0090675E" w14:paraId="2C852404"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3EF52A0"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F4190ED" w14:textId="77777777" w:rsidR="009C794C" w:rsidRPr="00D74603" w:rsidRDefault="009C794C" w:rsidP="00CA440E">
            <w:pPr>
              <w:spacing w:after="0"/>
              <w:rPr>
                <w:color w:val="000000"/>
              </w:rPr>
            </w:pPr>
            <w:r>
              <w:rPr>
                <w:color w:val="000000"/>
              </w:rPr>
              <w:t>Το συγκεκριμένο υποσύστημα απαιτείται να περιλαμβάνει</w:t>
            </w:r>
            <w:r w:rsidRPr="00D74603">
              <w:rPr>
                <w:color w:val="000000"/>
              </w:rPr>
              <w:t>:</w:t>
            </w:r>
          </w:p>
        </w:tc>
        <w:tc>
          <w:tcPr>
            <w:tcW w:w="562" w:type="pct"/>
            <w:tcBorders>
              <w:top w:val="nil"/>
              <w:left w:val="nil"/>
              <w:bottom w:val="single" w:sz="8" w:space="0" w:color="auto"/>
              <w:right w:val="single" w:sz="8" w:space="0" w:color="auto"/>
            </w:tcBorders>
            <w:shd w:val="clear" w:color="auto" w:fill="auto"/>
            <w:vAlign w:val="center"/>
          </w:tcPr>
          <w:p w14:paraId="7161B4E7"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C65F5D5"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E94C637" w14:textId="77777777" w:rsidR="009C794C" w:rsidRPr="00D74603" w:rsidRDefault="009C794C" w:rsidP="00CA440E">
            <w:pPr>
              <w:spacing w:after="0"/>
              <w:rPr>
                <w:color w:val="000000"/>
              </w:rPr>
            </w:pPr>
          </w:p>
        </w:tc>
      </w:tr>
      <w:tr w:rsidR="009C794C" w:rsidRPr="0090675E" w14:paraId="4A1C3DD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AC386FF" w14:textId="77777777" w:rsidR="009C794C" w:rsidRPr="008C2B4C" w:rsidRDefault="009C794C" w:rsidP="00B22D4A">
            <w:pPr>
              <w:pStyle w:val="afb"/>
              <w:numPr>
                <w:ilvl w:val="0"/>
                <w:numId w:val="73"/>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A1E9A70" w14:textId="77777777" w:rsidR="009C794C" w:rsidRPr="00D74603" w:rsidRDefault="009C794C" w:rsidP="00B22D4A">
            <w:pPr>
              <w:pStyle w:val="af0"/>
              <w:numPr>
                <w:ilvl w:val="0"/>
                <w:numId w:val="47"/>
              </w:numPr>
              <w:tabs>
                <w:tab w:val="left" w:pos="426"/>
              </w:tabs>
              <w:suppressAutoHyphens w:val="0"/>
              <w:spacing w:after="0"/>
              <w:rPr>
                <w:szCs w:val="20"/>
              </w:rPr>
            </w:pPr>
            <w:r w:rsidRPr="00B35A1B">
              <w:rPr>
                <w:szCs w:val="20"/>
              </w:rPr>
              <w:t>Σύστημα Άντλησης, Μετασχηματισμού και Φόρτωσης</w:t>
            </w:r>
            <w:r>
              <w:rPr>
                <w:szCs w:val="20"/>
              </w:rPr>
              <w:t>,</w:t>
            </w:r>
            <w:r w:rsidRPr="00B35A1B">
              <w:rPr>
                <w:szCs w:val="20"/>
              </w:rPr>
              <w:t xml:space="preserve"> που θα περιλαμβάνει όλους τους απαιτούμενους μηχανισμούς και τις απαραίτητες διεπαφές / γραφικά εργαλεία για τη δημιουργία </w:t>
            </w:r>
            <w:r>
              <w:rPr>
                <w:szCs w:val="20"/>
              </w:rPr>
              <w:t>μετασχηματισμών και προγραμματισμένων ροών εργασίας</w:t>
            </w:r>
            <w:r w:rsidRPr="00B35A1B">
              <w:rPr>
                <w:szCs w:val="20"/>
              </w:rPr>
              <w:t>.</w:t>
            </w:r>
          </w:p>
        </w:tc>
        <w:tc>
          <w:tcPr>
            <w:tcW w:w="562" w:type="pct"/>
            <w:tcBorders>
              <w:top w:val="nil"/>
              <w:left w:val="nil"/>
              <w:bottom w:val="single" w:sz="8" w:space="0" w:color="auto"/>
              <w:right w:val="single" w:sz="8" w:space="0" w:color="auto"/>
            </w:tcBorders>
            <w:shd w:val="clear" w:color="auto" w:fill="auto"/>
            <w:vAlign w:val="center"/>
          </w:tcPr>
          <w:p w14:paraId="53177E32"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7513741"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1C19275" w14:textId="77777777" w:rsidR="009C794C" w:rsidRPr="00D74603" w:rsidRDefault="009C794C" w:rsidP="00CA440E">
            <w:pPr>
              <w:spacing w:after="0"/>
              <w:rPr>
                <w:color w:val="000000"/>
              </w:rPr>
            </w:pPr>
          </w:p>
        </w:tc>
      </w:tr>
      <w:tr w:rsidR="009C794C" w:rsidRPr="0090675E" w14:paraId="5902FCF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87C2DF4" w14:textId="77777777" w:rsidR="009C794C" w:rsidRPr="008C2B4C" w:rsidRDefault="009C794C" w:rsidP="00B22D4A">
            <w:pPr>
              <w:pStyle w:val="afb"/>
              <w:numPr>
                <w:ilvl w:val="0"/>
                <w:numId w:val="73"/>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EFBB7DE" w14:textId="77777777" w:rsidR="009C794C" w:rsidRPr="00D74603" w:rsidRDefault="009C794C" w:rsidP="00B22D4A">
            <w:pPr>
              <w:pStyle w:val="af0"/>
              <w:numPr>
                <w:ilvl w:val="0"/>
                <w:numId w:val="47"/>
              </w:numPr>
              <w:tabs>
                <w:tab w:val="left" w:pos="426"/>
              </w:tabs>
              <w:suppressAutoHyphens w:val="0"/>
              <w:spacing w:after="0"/>
              <w:rPr>
                <w:szCs w:val="20"/>
              </w:rPr>
            </w:pPr>
            <w:r>
              <w:rPr>
                <w:szCs w:val="20"/>
              </w:rPr>
              <w:t>Αποθήκη</w:t>
            </w:r>
            <w:r w:rsidRPr="00B35A1B">
              <w:rPr>
                <w:szCs w:val="20"/>
              </w:rPr>
              <w:t xml:space="preserve"> Δεδομένων</w:t>
            </w:r>
            <w:r>
              <w:rPr>
                <w:szCs w:val="20"/>
              </w:rPr>
              <w:t xml:space="preserve">, στην οποία θα εισάγονται τα μετασχηματισμένα και συσχετισμένα δεδομένα και μέσω της οποίας θα πραγματοποιείται </w:t>
            </w:r>
            <w:r w:rsidRPr="00B35A1B">
              <w:rPr>
                <w:szCs w:val="20"/>
              </w:rPr>
              <w:t>η τροφοδότηση του συστήματος Επιχειρηματικής Ευφυΐα</w:t>
            </w:r>
            <w:r>
              <w:rPr>
                <w:szCs w:val="20"/>
              </w:rPr>
              <w:t>ς</w:t>
            </w:r>
          </w:p>
        </w:tc>
        <w:tc>
          <w:tcPr>
            <w:tcW w:w="562" w:type="pct"/>
            <w:tcBorders>
              <w:top w:val="nil"/>
              <w:left w:val="nil"/>
              <w:bottom w:val="single" w:sz="8" w:space="0" w:color="auto"/>
              <w:right w:val="single" w:sz="8" w:space="0" w:color="auto"/>
            </w:tcBorders>
            <w:shd w:val="clear" w:color="auto" w:fill="auto"/>
            <w:vAlign w:val="center"/>
          </w:tcPr>
          <w:p w14:paraId="69C98B66"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3F5BA64"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4FC9593" w14:textId="77777777" w:rsidR="009C794C" w:rsidRPr="00D74603" w:rsidRDefault="009C794C" w:rsidP="00CA440E">
            <w:pPr>
              <w:spacing w:after="0"/>
              <w:rPr>
                <w:color w:val="000000"/>
              </w:rPr>
            </w:pPr>
          </w:p>
        </w:tc>
      </w:tr>
      <w:tr w:rsidR="009C794C" w:rsidRPr="0090675E" w14:paraId="397A157D"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2B09F3F" w14:textId="77777777" w:rsidR="009C794C" w:rsidRPr="008C2B4C" w:rsidRDefault="009C794C" w:rsidP="00B22D4A">
            <w:pPr>
              <w:pStyle w:val="afb"/>
              <w:numPr>
                <w:ilvl w:val="0"/>
                <w:numId w:val="73"/>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CDA2135" w14:textId="77777777" w:rsidR="009C794C" w:rsidRPr="00D74603" w:rsidRDefault="009C794C" w:rsidP="00B22D4A">
            <w:pPr>
              <w:pStyle w:val="af0"/>
              <w:numPr>
                <w:ilvl w:val="0"/>
                <w:numId w:val="47"/>
              </w:numPr>
              <w:tabs>
                <w:tab w:val="left" w:pos="426"/>
              </w:tabs>
              <w:suppressAutoHyphens w:val="0"/>
              <w:spacing w:after="0"/>
              <w:rPr>
                <w:szCs w:val="20"/>
              </w:rPr>
            </w:pPr>
            <w:r w:rsidRPr="00B35A1B">
              <w:rPr>
                <w:szCs w:val="20"/>
              </w:rPr>
              <w:t xml:space="preserve">Σύστημα Επιχειρηματικής Ευφυΐας, μέσω του οποίου θα υποστηρίζεται η δημιουργία αναφορών, η πραγματοποίηση </w:t>
            </w:r>
            <w:r w:rsidRPr="00B35A1B">
              <w:rPr>
                <w:szCs w:val="20"/>
                <w:lang w:val="en-US"/>
              </w:rPr>
              <w:t>ad</w:t>
            </w:r>
            <w:r w:rsidRPr="00B35A1B">
              <w:rPr>
                <w:szCs w:val="20"/>
              </w:rPr>
              <w:t>-</w:t>
            </w:r>
            <w:r w:rsidRPr="00B35A1B">
              <w:rPr>
                <w:szCs w:val="20"/>
                <w:lang w:val="en-US"/>
              </w:rPr>
              <w:t>hoc</w:t>
            </w:r>
            <w:r w:rsidRPr="00B35A1B">
              <w:rPr>
                <w:szCs w:val="20"/>
              </w:rPr>
              <w:t xml:space="preserve"> ερωτημάτων στην Αποθήκη Δεδομένων και η δυνατότητα </w:t>
            </w:r>
            <w:r>
              <w:rPr>
                <w:szCs w:val="20"/>
              </w:rPr>
              <w:t xml:space="preserve">εκτέλεσης αλγορίθμων εξόρυξης και ανάλυσης δεδομένων </w:t>
            </w:r>
          </w:p>
        </w:tc>
        <w:tc>
          <w:tcPr>
            <w:tcW w:w="562" w:type="pct"/>
            <w:tcBorders>
              <w:top w:val="nil"/>
              <w:left w:val="nil"/>
              <w:bottom w:val="single" w:sz="8" w:space="0" w:color="auto"/>
              <w:right w:val="single" w:sz="8" w:space="0" w:color="auto"/>
            </w:tcBorders>
            <w:shd w:val="clear" w:color="auto" w:fill="auto"/>
            <w:vAlign w:val="center"/>
          </w:tcPr>
          <w:p w14:paraId="4738C89E"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875317C"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2F844F3" w14:textId="77777777" w:rsidR="009C794C" w:rsidRPr="00D74603" w:rsidRDefault="009C794C" w:rsidP="00CA440E">
            <w:pPr>
              <w:spacing w:after="0"/>
              <w:rPr>
                <w:color w:val="000000"/>
              </w:rPr>
            </w:pPr>
          </w:p>
        </w:tc>
      </w:tr>
      <w:tr w:rsidR="009C794C" w:rsidRPr="0090675E" w14:paraId="721722A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B9735F4"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2FD8771" w14:textId="77777777" w:rsidR="009C794C" w:rsidRDefault="009C794C" w:rsidP="00CA440E">
            <w:pPr>
              <w:spacing w:after="0"/>
              <w:rPr>
                <w:color w:val="000000"/>
              </w:rPr>
            </w:pPr>
            <w:r w:rsidRPr="00391C77">
              <w:rPr>
                <w:szCs w:val="20"/>
              </w:rPr>
              <w:t xml:space="preserve">Η τροφοδοσία από τις επιμέρους πηγές </w:t>
            </w:r>
            <w:r>
              <w:rPr>
                <w:szCs w:val="20"/>
              </w:rPr>
              <w:t xml:space="preserve">θα πραγματοποιείται </w:t>
            </w:r>
            <w:r w:rsidRPr="00391C77">
              <w:rPr>
                <w:szCs w:val="20"/>
              </w:rPr>
              <w:t>με την χρήση μηχανισμού εισαγωγής δεδομένων ο οποίος υποστηρίζει πρότυπα XML, διασύνδεση με Web Services, ανταλλαγή π</w:t>
            </w:r>
            <w:r>
              <w:rPr>
                <w:szCs w:val="20"/>
              </w:rPr>
              <w:t>ληροφορίας σε πραγματικό χρόνο</w:t>
            </w:r>
            <w:r w:rsidRPr="00391C77">
              <w:rPr>
                <w:szCs w:val="20"/>
              </w:rPr>
              <w:t xml:space="preserve"> και ανταλλαγή πληροφορίας με </w:t>
            </w:r>
            <w:r>
              <w:rPr>
                <w:szCs w:val="20"/>
              </w:rPr>
              <w:t>διαδικασίες μαζικής ενημέρωσης.</w:t>
            </w:r>
          </w:p>
        </w:tc>
        <w:tc>
          <w:tcPr>
            <w:tcW w:w="562" w:type="pct"/>
            <w:tcBorders>
              <w:top w:val="nil"/>
              <w:left w:val="nil"/>
              <w:bottom w:val="single" w:sz="8" w:space="0" w:color="auto"/>
              <w:right w:val="single" w:sz="8" w:space="0" w:color="auto"/>
            </w:tcBorders>
            <w:shd w:val="clear" w:color="auto" w:fill="auto"/>
            <w:vAlign w:val="center"/>
          </w:tcPr>
          <w:p w14:paraId="2341BD90"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C120A0A"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B17FB79" w14:textId="77777777" w:rsidR="009C794C" w:rsidRPr="00D74603" w:rsidRDefault="009C794C" w:rsidP="00CA440E">
            <w:pPr>
              <w:spacing w:after="0"/>
              <w:rPr>
                <w:color w:val="000000"/>
              </w:rPr>
            </w:pPr>
          </w:p>
        </w:tc>
      </w:tr>
      <w:tr w:rsidR="009C794C" w:rsidRPr="0090675E" w14:paraId="7F35B6C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C9853E0"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AD6AD09" w14:textId="77777777" w:rsidR="009C794C" w:rsidRDefault="009C794C" w:rsidP="00CA440E">
            <w:pPr>
              <w:spacing w:after="0"/>
              <w:rPr>
                <w:color w:val="000000"/>
              </w:rPr>
            </w:pPr>
            <w:r w:rsidRPr="00391C77">
              <w:rPr>
                <w:szCs w:val="20"/>
              </w:rPr>
              <w:t xml:space="preserve">Τα δεδομένα αρχικά </w:t>
            </w:r>
            <w:r>
              <w:rPr>
                <w:szCs w:val="20"/>
              </w:rPr>
              <w:t xml:space="preserve">θα </w:t>
            </w:r>
            <w:r w:rsidRPr="00391C77">
              <w:rPr>
                <w:szCs w:val="20"/>
              </w:rPr>
              <w:t xml:space="preserve">αποθηκεύονται σε περιοχή ομογενοποίησης στη δομή με την οποία ο κάθε φορέας διατηρεί τα δεδομένα. Στην συνέχεια τα δεδομένα </w:t>
            </w:r>
            <w:r>
              <w:rPr>
                <w:szCs w:val="20"/>
              </w:rPr>
              <w:t xml:space="preserve">θα </w:t>
            </w:r>
            <w:r w:rsidRPr="00391C77">
              <w:rPr>
                <w:szCs w:val="20"/>
              </w:rPr>
              <w:t xml:space="preserve">ελέγχονται για την ακεραιότητά τους και </w:t>
            </w:r>
            <w:r>
              <w:rPr>
                <w:szCs w:val="20"/>
              </w:rPr>
              <w:t xml:space="preserve">θα </w:t>
            </w:r>
            <w:r w:rsidRPr="00391C77">
              <w:rPr>
                <w:szCs w:val="20"/>
              </w:rPr>
              <w:t xml:space="preserve">ενοποιούνται στην περιοχή </w:t>
            </w:r>
            <w:r>
              <w:rPr>
                <w:szCs w:val="20"/>
              </w:rPr>
              <w:t>της Αποθήκης Δεδομένων, αφού πραγματοποιηθούν οι απαραίτητοι μετασχηματισμοί</w:t>
            </w:r>
          </w:p>
        </w:tc>
        <w:tc>
          <w:tcPr>
            <w:tcW w:w="562" w:type="pct"/>
            <w:tcBorders>
              <w:top w:val="nil"/>
              <w:left w:val="nil"/>
              <w:bottom w:val="single" w:sz="8" w:space="0" w:color="auto"/>
              <w:right w:val="single" w:sz="8" w:space="0" w:color="auto"/>
            </w:tcBorders>
            <w:shd w:val="clear" w:color="auto" w:fill="auto"/>
            <w:vAlign w:val="center"/>
          </w:tcPr>
          <w:p w14:paraId="18B92B6E"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2C3E9DD"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0EF8108" w14:textId="77777777" w:rsidR="009C794C" w:rsidRPr="00D74603" w:rsidRDefault="009C794C" w:rsidP="00CA440E">
            <w:pPr>
              <w:spacing w:after="0"/>
              <w:rPr>
                <w:color w:val="000000"/>
              </w:rPr>
            </w:pPr>
          </w:p>
        </w:tc>
      </w:tr>
      <w:tr w:rsidR="009C794C" w:rsidRPr="0090675E" w14:paraId="17E031B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4AB26E00"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A32DCBA" w14:textId="77777777" w:rsidR="009C794C" w:rsidRPr="00391C77" w:rsidRDefault="009C794C" w:rsidP="00CA440E">
            <w:pPr>
              <w:spacing w:after="0"/>
              <w:rPr>
                <w:szCs w:val="20"/>
              </w:rPr>
            </w:pPr>
            <w:r w:rsidRPr="00391C77">
              <w:rPr>
                <w:szCs w:val="20"/>
              </w:rPr>
              <w:t xml:space="preserve">Τα δεδομένα </w:t>
            </w:r>
            <w:r>
              <w:rPr>
                <w:szCs w:val="20"/>
              </w:rPr>
              <w:t xml:space="preserve">θα </w:t>
            </w:r>
            <w:r w:rsidRPr="00391C77">
              <w:rPr>
                <w:szCs w:val="20"/>
              </w:rPr>
              <w:t>είναι οργανωμένα και αποθηκευμένα κατά τέτοιο τρόπο, ώστε να είναι διαθέσιμα και εύκολα προσβάσιμα στους χρήστες, είτε μέσω των κατάλληλων αναφορών, είτε μέσω ad hoc ερωτημάτων, είτε μέσω άλλων εφαρμογών αναλυτικής επεξεργασίας και στατιστικής ανάλυσης, είτε μέσω μοντέλων ανάλυσης προσομοίωσης και προβλέψεων της εφαρμογής</w:t>
            </w:r>
          </w:p>
        </w:tc>
        <w:tc>
          <w:tcPr>
            <w:tcW w:w="562" w:type="pct"/>
            <w:tcBorders>
              <w:top w:val="nil"/>
              <w:left w:val="nil"/>
              <w:bottom w:val="single" w:sz="8" w:space="0" w:color="auto"/>
              <w:right w:val="single" w:sz="8" w:space="0" w:color="auto"/>
            </w:tcBorders>
            <w:shd w:val="clear" w:color="auto" w:fill="auto"/>
            <w:vAlign w:val="center"/>
          </w:tcPr>
          <w:p w14:paraId="4C4AA688"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6E39CE0"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50625AD" w14:textId="77777777" w:rsidR="009C794C" w:rsidRPr="00D74603" w:rsidRDefault="009C794C" w:rsidP="00CA440E">
            <w:pPr>
              <w:spacing w:after="0"/>
              <w:rPr>
                <w:color w:val="000000"/>
              </w:rPr>
            </w:pPr>
          </w:p>
        </w:tc>
      </w:tr>
      <w:tr w:rsidR="009C794C" w:rsidRPr="0090675E" w14:paraId="65EB6C1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EDF36F5"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44C1ECF" w14:textId="77777777" w:rsidR="009C794C" w:rsidRPr="00391C77" w:rsidRDefault="009C794C" w:rsidP="00CA440E">
            <w:pPr>
              <w:spacing w:after="0"/>
              <w:rPr>
                <w:szCs w:val="20"/>
              </w:rPr>
            </w:pPr>
            <w:r>
              <w:rPr>
                <w:szCs w:val="20"/>
              </w:rPr>
              <w:t>Ο</w:t>
            </w:r>
            <w:r w:rsidRPr="00023B46">
              <w:rPr>
                <w:szCs w:val="20"/>
              </w:rPr>
              <w:t xml:space="preserve"> Ανάδοχος θα πρέπει να </w:t>
            </w:r>
            <w:r>
              <w:rPr>
                <w:szCs w:val="20"/>
              </w:rPr>
              <w:t>χρησιμοποιήσει</w:t>
            </w:r>
            <w:r w:rsidRPr="00023B46">
              <w:rPr>
                <w:szCs w:val="20"/>
              </w:rPr>
              <w:t xml:space="preserve"> κατάλληλη μεθοδολογία, η οποία θα συνοδεύεται από πλήρη και αναλυτική τεκμηρίωση της διαδικασίας σχεδίασης, υλοποίησης και λειτουργίας της Αποθήκης Δεδομένων</w:t>
            </w:r>
          </w:p>
        </w:tc>
        <w:tc>
          <w:tcPr>
            <w:tcW w:w="562" w:type="pct"/>
            <w:tcBorders>
              <w:top w:val="nil"/>
              <w:left w:val="nil"/>
              <w:bottom w:val="single" w:sz="8" w:space="0" w:color="auto"/>
              <w:right w:val="single" w:sz="8" w:space="0" w:color="auto"/>
            </w:tcBorders>
            <w:shd w:val="clear" w:color="auto" w:fill="auto"/>
            <w:vAlign w:val="center"/>
          </w:tcPr>
          <w:p w14:paraId="1746C1D2"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08647DE"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A7FDA6E" w14:textId="77777777" w:rsidR="009C794C" w:rsidRPr="00D74603" w:rsidRDefault="009C794C" w:rsidP="00CA440E">
            <w:pPr>
              <w:spacing w:after="0"/>
              <w:rPr>
                <w:color w:val="000000"/>
              </w:rPr>
            </w:pPr>
          </w:p>
        </w:tc>
      </w:tr>
      <w:tr w:rsidR="009C794C" w:rsidRPr="0090675E" w14:paraId="03AD221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39E0500"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0327A49" w14:textId="77777777" w:rsidR="009C794C" w:rsidRPr="00391C77" w:rsidRDefault="009C794C" w:rsidP="00CA440E">
            <w:pPr>
              <w:spacing w:after="0"/>
              <w:rPr>
                <w:szCs w:val="20"/>
              </w:rPr>
            </w:pPr>
            <w:r>
              <w:rPr>
                <w:szCs w:val="20"/>
              </w:rPr>
              <w:t xml:space="preserve">Το παρόν υποσύστημα θα μπορεί να λαμβάνει υπόψη του μία σειρά από πληροφορίες που θα επιλεγούν, συσχετιστούν και με κατάλληλο τρόπο θα επεξεργαστούν </w:t>
            </w:r>
            <w:r w:rsidRPr="00CB47CB">
              <w:rPr>
                <w:szCs w:val="20"/>
              </w:rPr>
              <w:t>πρωτογενείς πηγές δεδομένων, όπως ενδεικτικά η κεντρική αλφαριθμητική βάση δεδομένων του Ο.Π.Ε.Κ.Ε.Π.Ε. και η Εθνική Γεωβάση Δυνητικών Δραστηριοτήτων του Υπ.Α.Α.Τ. Οι εξωτερικές πηγές δεδομένων και ο ακριβής προσδιορισμός των δεδομένων θα προσδιοριστούν κατά τη Μελέτη Εφαρμογής σε συνεννόηση του Αναδόχου με την Αναθέτουσα Αρχή και τον κατά περίπτωση εμπλεκόμενο τρίτο Φορέα</w:t>
            </w:r>
          </w:p>
        </w:tc>
        <w:tc>
          <w:tcPr>
            <w:tcW w:w="562" w:type="pct"/>
            <w:tcBorders>
              <w:top w:val="nil"/>
              <w:left w:val="nil"/>
              <w:bottom w:val="single" w:sz="8" w:space="0" w:color="auto"/>
              <w:right w:val="single" w:sz="8" w:space="0" w:color="auto"/>
            </w:tcBorders>
            <w:shd w:val="clear" w:color="auto" w:fill="auto"/>
            <w:vAlign w:val="center"/>
          </w:tcPr>
          <w:p w14:paraId="1B8A1F95"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CEA6189"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6AC8668" w14:textId="77777777" w:rsidR="009C794C" w:rsidRPr="00D74603" w:rsidRDefault="009C794C" w:rsidP="00CA440E">
            <w:pPr>
              <w:spacing w:after="0"/>
              <w:rPr>
                <w:color w:val="000000"/>
              </w:rPr>
            </w:pPr>
          </w:p>
        </w:tc>
      </w:tr>
      <w:tr w:rsidR="009C794C" w:rsidRPr="0090675E" w14:paraId="2044260B"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402A6AD"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4C10328" w14:textId="77777777" w:rsidR="009C794C" w:rsidRPr="00391C77" w:rsidRDefault="009C794C" w:rsidP="00287CCE">
            <w:pPr>
              <w:spacing w:after="0"/>
              <w:rPr>
                <w:szCs w:val="20"/>
              </w:rPr>
            </w:pPr>
            <w:r>
              <w:t>Φ</w:t>
            </w:r>
            <w:r w:rsidRPr="008533FC">
              <w:t xml:space="preserve">όρτωση στην Αποθήκη Δεδομένων </w:t>
            </w:r>
            <w:r>
              <w:t>των</w:t>
            </w:r>
            <w:r w:rsidRPr="008533FC">
              <w:t xml:space="preserve"> δεδομένων που πρόκειται να τηρούνται στη Κεντρική Βάση Δεδομένων της πλατφόρμας συλλογής, επεξεργασίας και διάθεσης περιβαλλοντικών δεδομ</w:t>
            </w:r>
            <w:r>
              <w:t xml:space="preserve">ένων και σχετίζονται με στοιχεία αγροτεμαχίων, στοιχεία μολυσμάτων / προσβολών, στοιχεία </w:t>
            </w:r>
            <w:r w:rsidR="00287CCE">
              <w:t xml:space="preserve">ατμοσφαιρικών </w:t>
            </w:r>
            <w:r>
              <w:t>παραμέτρων, στοιχεία εδαφικών παραμέτρων κλπ</w:t>
            </w:r>
          </w:p>
        </w:tc>
        <w:tc>
          <w:tcPr>
            <w:tcW w:w="562" w:type="pct"/>
            <w:tcBorders>
              <w:top w:val="nil"/>
              <w:left w:val="nil"/>
              <w:bottom w:val="single" w:sz="8" w:space="0" w:color="auto"/>
              <w:right w:val="single" w:sz="8" w:space="0" w:color="auto"/>
            </w:tcBorders>
            <w:shd w:val="clear" w:color="auto" w:fill="auto"/>
            <w:vAlign w:val="center"/>
          </w:tcPr>
          <w:p w14:paraId="4BA2D3DF"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0A6F0A5"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F6AD397" w14:textId="77777777" w:rsidR="009C794C" w:rsidRPr="00D74603" w:rsidRDefault="009C794C" w:rsidP="00CA440E">
            <w:pPr>
              <w:spacing w:after="0"/>
              <w:rPr>
                <w:color w:val="000000"/>
              </w:rPr>
            </w:pPr>
          </w:p>
        </w:tc>
      </w:tr>
      <w:tr w:rsidR="009C794C" w:rsidRPr="0090675E" w14:paraId="6D54CBC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17433D5"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1F5694B" w14:textId="77777777" w:rsidR="009C794C" w:rsidRPr="00391C77" w:rsidRDefault="009C794C" w:rsidP="00CA440E">
            <w:pPr>
              <w:spacing w:after="0"/>
              <w:rPr>
                <w:szCs w:val="20"/>
              </w:rPr>
            </w:pPr>
            <w:r>
              <w:rPr>
                <w:szCs w:val="20"/>
              </w:rPr>
              <w:t>Το σύνολο των</w:t>
            </w:r>
            <w:r w:rsidRPr="00A15A2E">
              <w:rPr>
                <w:szCs w:val="20"/>
              </w:rPr>
              <w:t xml:space="preserve"> ανωτέρω δεδομένων θα δομηθούν σε πίνακες συμβάντων και διαστάσεων, </w:t>
            </w:r>
            <w:r>
              <w:rPr>
                <w:szCs w:val="20"/>
              </w:rPr>
              <w:t xml:space="preserve">ενώ </w:t>
            </w:r>
            <w:r w:rsidRPr="00A15A2E">
              <w:rPr>
                <w:szCs w:val="20"/>
              </w:rPr>
              <w:t>απαιτείται υποχρεωτι</w:t>
            </w:r>
            <w:r>
              <w:rPr>
                <w:szCs w:val="20"/>
              </w:rPr>
              <w:t>κ</w:t>
            </w:r>
            <w:r w:rsidRPr="00A15A2E">
              <w:rPr>
                <w:szCs w:val="20"/>
              </w:rPr>
              <w:t xml:space="preserve">ά και η πρόβλεψη για </w:t>
            </w:r>
            <w:r>
              <w:rPr>
                <w:szCs w:val="20"/>
              </w:rPr>
              <w:t xml:space="preserve">ανακεφαλαιωτικά και </w:t>
            </w:r>
            <w:r w:rsidRPr="00A15A2E">
              <w:rPr>
                <w:szCs w:val="20"/>
              </w:rPr>
              <w:t xml:space="preserve">συγκεντρωτικά στοιχεία τα οποία θα σχετίζονται με </w:t>
            </w:r>
            <w:r>
              <w:rPr>
                <w:szCs w:val="20"/>
              </w:rPr>
              <w:t xml:space="preserve">τη </w:t>
            </w:r>
            <w:r w:rsidRPr="00A15A2E">
              <w:rPr>
                <w:szCs w:val="20"/>
              </w:rPr>
              <w:t xml:space="preserve">Γεωγραφική Περιοχή </w:t>
            </w:r>
            <w:r>
              <w:rPr>
                <w:szCs w:val="20"/>
              </w:rPr>
              <w:t xml:space="preserve">(τοπωνύμιο, δήμος, περιφερειακή ενότητα, περιφέρεια κλπ.) </w:t>
            </w:r>
            <w:r w:rsidRPr="00A15A2E">
              <w:rPr>
                <w:szCs w:val="20"/>
              </w:rPr>
              <w:t xml:space="preserve">και </w:t>
            </w:r>
            <w:r>
              <w:rPr>
                <w:szCs w:val="20"/>
              </w:rPr>
              <w:t xml:space="preserve">τη </w:t>
            </w:r>
            <w:r w:rsidRPr="00A15A2E">
              <w:rPr>
                <w:szCs w:val="20"/>
              </w:rPr>
              <w:t xml:space="preserve">Χρονική Διάσταση </w:t>
            </w:r>
            <w:r>
              <w:rPr>
                <w:szCs w:val="20"/>
              </w:rPr>
              <w:t xml:space="preserve">(ημερομηνία, μήνας, χρόνος, κλπ.) </w:t>
            </w:r>
            <w:r w:rsidRPr="00A15A2E">
              <w:rPr>
                <w:szCs w:val="20"/>
              </w:rPr>
              <w:t>και θα δομηθούν σε πίνακες διαστάσεων</w:t>
            </w:r>
          </w:p>
        </w:tc>
        <w:tc>
          <w:tcPr>
            <w:tcW w:w="562" w:type="pct"/>
            <w:tcBorders>
              <w:top w:val="nil"/>
              <w:left w:val="nil"/>
              <w:bottom w:val="single" w:sz="8" w:space="0" w:color="auto"/>
              <w:right w:val="single" w:sz="8" w:space="0" w:color="auto"/>
            </w:tcBorders>
            <w:shd w:val="clear" w:color="auto" w:fill="auto"/>
            <w:vAlign w:val="center"/>
          </w:tcPr>
          <w:p w14:paraId="0ED51FEA"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1361A4B"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39B7142" w14:textId="77777777" w:rsidR="009C794C" w:rsidRPr="00D74603" w:rsidRDefault="009C794C" w:rsidP="00CA440E">
            <w:pPr>
              <w:spacing w:after="0"/>
              <w:rPr>
                <w:color w:val="000000"/>
              </w:rPr>
            </w:pPr>
          </w:p>
        </w:tc>
      </w:tr>
      <w:tr w:rsidR="009C794C" w:rsidRPr="0090675E" w14:paraId="6F284008"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91AE3EA"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7A678A0" w14:textId="77777777" w:rsidR="009C794C" w:rsidRPr="00D74603" w:rsidRDefault="009C794C" w:rsidP="00CA440E">
            <w:pPr>
              <w:pStyle w:val="af0"/>
              <w:spacing w:after="0"/>
              <w:rPr>
                <w:color w:val="000000"/>
              </w:rPr>
            </w:pPr>
            <w:r>
              <w:rPr>
                <w:szCs w:val="20"/>
              </w:rPr>
              <w:t xml:space="preserve">Η λύση του Υποψηφίου Αναδόχου σχετικά με το συγκεκριμένο υποσύστημα θα πρέπει να καλύπτει τις ακόλουθες ελάχιστες λειτουργικές και τεχνικές προδιαγραφές που περιγράφονται στη παράγραφο </w:t>
            </w:r>
            <w:r w:rsidR="00F870EB">
              <w:rPr>
                <w:color w:val="000000"/>
              </w:rPr>
              <w:fldChar w:fldCharType="begin" w:fldLock="1"/>
            </w:r>
            <w:r w:rsidR="00346C88">
              <w:rPr>
                <w:szCs w:val="20"/>
              </w:rPr>
              <w:instrText xml:space="preserve"> REF _Ref508910555 \r \h </w:instrText>
            </w:r>
            <w:r w:rsidR="00F870EB">
              <w:rPr>
                <w:color w:val="000000"/>
              </w:rPr>
            </w:r>
            <w:r w:rsidR="00F870EB">
              <w:rPr>
                <w:color w:val="000000"/>
              </w:rPr>
              <w:fldChar w:fldCharType="separate"/>
            </w:r>
            <w:r w:rsidR="007F205F">
              <w:rPr>
                <w:szCs w:val="20"/>
              </w:rPr>
              <w:t>3.2.2.2.2</w:t>
            </w:r>
            <w:r w:rsidR="00F870EB">
              <w:rPr>
                <w:color w:val="000000"/>
              </w:rPr>
              <w:fldChar w:fldCharType="end"/>
            </w:r>
            <w:r w:rsidR="00346C88">
              <w:rPr>
                <w:color w:val="000000"/>
              </w:rPr>
              <w:t xml:space="preserve"> </w:t>
            </w:r>
            <w:r>
              <w:rPr>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tcPr>
          <w:p w14:paraId="586E6C30" w14:textId="77777777" w:rsidR="009C794C" w:rsidRPr="00D74603"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F395404"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558EA7A" w14:textId="77777777" w:rsidR="009C794C" w:rsidRPr="00D74603" w:rsidRDefault="009C794C" w:rsidP="00CA440E">
            <w:pPr>
              <w:spacing w:after="0"/>
              <w:rPr>
                <w:color w:val="000000"/>
              </w:rPr>
            </w:pPr>
          </w:p>
        </w:tc>
      </w:tr>
      <w:tr w:rsidR="009C794C" w:rsidRPr="0090675E" w14:paraId="45E7843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62D5A87"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4F6F556" w14:textId="77777777" w:rsidR="009C794C" w:rsidRDefault="009C794C" w:rsidP="00CA440E">
            <w:pPr>
              <w:pStyle w:val="af0"/>
              <w:spacing w:after="0"/>
              <w:rPr>
                <w:szCs w:val="20"/>
              </w:rPr>
            </w:pPr>
            <w:r>
              <w:t xml:space="preserve">Ο Υποψήφιος Ανάδοχος θα πρέπει στην τεχνική του προσφορά να περιγράψει αναλυτικά τη προτεινόμενη λύση του, ώστε να καλύπτονται πλήρως οι ανωτέρω προδιαγραφές καθώς και οποιαδήποτε άλλη </w:t>
            </w:r>
            <w:r>
              <w:lastRenderedPageBreak/>
              <w:t>λειτουργικότητα κρίνει ότι μπορεί να αξιοποιηθεί στο πλαίσιο υλοποίησης του παρόντος υποσυστήματος</w:t>
            </w:r>
          </w:p>
        </w:tc>
        <w:tc>
          <w:tcPr>
            <w:tcW w:w="562" w:type="pct"/>
            <w:tcBorders>
              <w:top w:val="nil"/>
              <w:left w:val="nil"/>
              <w:bottom w:val="single" w:sz="8" w:space="0" w:color="auto"/>
              <w:right w:val="single" w:sz="8" w:space="0" w:color="auto"/>
            </w:tcBorders>
            <w:shd w:val="clear" w:color="auto" w:fill="auto"/>
            <w:vAlign w:val="center"/>
          </w:tcPr>
          <w:p w14:paraId="512ECDAA" w14:textId="77777777" w:rsidR="009C794C" w:rsidRPr="00D74603" w:rsidRDefault="009C794C" w:rsidP="00CA440E">
            <w:pPr>
              <w:spacing w:after="0"/>
              <w:jc w:val="center"/>
              <w:rPr>
                <w:color w:val="000000"/>
              </w:rPr>
            </w:pPr>
            <w:r w:rsidRPr="0090675E">
              <w:rPr>
                <w:color w:val="000000"/>
                <w:lang w:val="en-US"/>
              </w:rPr>
              <w:lastRenderedPageBreak/>
              <w:t>ΝΑΙ</w:t>
            </w:r>
          </w:p>
        </w:tc>
        <w:tc>
          <w:tcPr>
            <w:tcW w:w="603" w:type="pct"/>
            <w:tcBorders>
              <w:top w:val="nil"/>
              <w:left w:val="nil"/>
              <w:bottom w:val="single" w:sz="8" w:space="0" w:color="auto"/>
              <w:right w:val="single" w:sz="8" w:space="0" w:color="auto"/>
            </w:tcBorders>
            <w:shd w:val="clear" w:color="auto" w:fill="auto"/>
            <w:vAlign w:val="center"/>
          </w:tcPr>
          <w:p w14:paraId="0B94E268" w14:textId="77777777" w:rsidR="009C794C" w:rsidRPr="00D74603"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9BE559E" w14:textId="77777777" w:rsidR="009C794C" w:rsidRPr="00D74603" w:rsidRDefault="009C794C" w:rsidP="00CA440E">
            <w:pPr>
              <w:spacing w:after="0"/>
              <w:rPr>
                <w:color w:val="000000"/>
              </w:rPr>
            </w:pPr>
          </w:p>
        </w:tc>
      </w:tr>
      <w:tr w:rsidR="009C794C" w:rsidRPr="0090675E" w14:paraId="1D0ABFD1"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DC6ED98" w14:textId="77777777" w:rsidR="009C794C" w:rsidRPr="00D74603" w:rsidRDefault="009C794C" w:rsidP="00CA440E">
            <w:pPr>
              <w:spacing w:after="0"/>
              <w:rPr>
                <w:color w:val="000000"/>
              </w:rPr>
            </w:pPr>
          </w:p>
        </w:tc>
        <w:tc>
          <w:tcPr>
            <w:tcW w:w="2836" w:type="pct"/>
            <w:tcBorders>
              <w:top w:val="nil"/>
              <w:left w:val="nil"/>
              <w:bottom w:val="single" w:sz="8" w:space="0" w:color="auto"/>
              <w:right w:val="single" w:sz="8" w:space="0" w:color="auto"/>
            </w:tcBorders>
            <w:shd w:val="clear" w:color="auto" w:fill="auto"/>
            <w:vAlign w:val="center"/>
          </w:tcPr>
          <w:p w14:paraId="3395B6FD" w14:textId="77777777" w:rsidR="009C794C" w:rsidRPr="00421CBF" w:rsidRDefault="009C794C" w:rsidP="00CA440E">
            <w:pPr>
              <w:spacing w:after="0"/>
              <w:rPr>
                <w:b/>
                <w:color w:val="000000"/>
                <w:sz w:val="20"/>
                <w:highlight w:val="yellow"/>
              </w:rPr>
            </w:pPr>
            <w:r w:rsidRPr="00D41224">
              <w:rPr>
                <w:b/>
                <w:color w:val="000000"/>
                <w:sz w:val="20"/>
              </w:rPr>
              <w:t>ΥΠΟΣΥΣΤΗΜΑ ΔΙΑΧΕΙΡΙΣΗΣ ΚΑΙ ΠΑΡΑΚΟΛΟΥΘΗΣΗΣ ΓΕΩΡΓΙΚΗΣ ΕΚΜΕΤΑΛΛΕΥΣΗΣ</w:t>
            </w:r>
          </w:p>
        </w:tc>
        <w:tc>
          <w:tcPr>
            <w:tcW w:w="562" w:type="pct"/>
            <w:tcBorders>
              <w:top w:val="nil"/>
              <w:left w:val="nil"/>
              <w:bottom w:val="single" w:sz="8" w:space="0" w:color="auto"/>
              <w:right w:val="single" w:sz="8" w:space="0" w:color="auto"/>
            </w:tcBorders>
            <w:shd w:val="clear" w:color="auto" w:fill="auto"/>
            <w:vAlign w:val="center"/>
          </w:tcPr>
          <w:p w14:paraId="1199C86D" w14:textId="77777777" w:rsidR="009C794C" w:rsidRPr="00282E0D" w:rsidRDefault="009C794C" w:rsidP="00CA440E">
            <w:pPr>
              <w:spacing w:after="0"/>
              <w:jc w:val="center"/>
              <w:rPr>
                <w:color w:val="000000"/>
              </w:rPr>
            </w:pPr>
          </w:p>
        </w:tc>
        <w:tc>
          <w:tcPr>
            <w:tcW w:w="603" w:type="pct"/>
            <w:tcBorders>
              <w:top w:val="nil"/>
              <w:left w:val="nil"/>
              <w:bottom w:val="single" w:sz="8" w:space="0" w:color="auto"/>
              <w:right w:val="single" w:sz="8" w:space="0" w:color="auto"/>
            </w:tcBorders>
            <w:shd w:val="clear" w:color="auto" w:fill="auto"/>
            <w:vAlign w:val="center"/>
          </w:tcPr>
          <w:p w14:paraId="53AAC022" w14:textId="77777777" w:rsidR="009C794C" w:rsidRPr="00282E0D"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899BD94" w14:textId="77777777" w:rsidR="009C794C" w:rsidRPr="00282E0D" w:rsidRDefault="009C794C" w:rsidP="00CA440E">
            <w:pPr>
              <w:spacing w:after="0"/>
              <w:rPr>
                <w:color w:val="000000"/>
              </w:rPr>
            </w:pPr>
          </w:p>
        </w:tc>
      </w:tr>
      <w:tr w:rsidR="009C794C" w:rsidRPr="0090675E" w14:paraId="0F5796B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06D81BA"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4169D61" w14:textId="77777777" w:rsidR="009C794C" w:rsidRPr="0090675E" w:rsidRDefault="009C794C" w:rsidP="00CA440E">
            <w:pPr>
              <w:spacing w:after="0"/>
              <w:rPr>
                <w:color w:val="000000"/>
              </w:rPr>
            </w:pPr>
            <w:r>
              <w:rPr>
                <w:color w:val="000000"/>
              </w:rPr>
              <w:t xml:space="preserve">Προμήθεια έτοιμου </w:t>
            </w:r>
            <w:r>
              <w:rPr>
                <w:color w:val="000000"/>
                <w:lang w:val="en-US"/>
              </w:rPr>
              <w:t>web</w:t>
            </w:r>
            <w:r w:rsidRPr="00CB47CB">
              <w:rPr>
                <w:color w:val="000000"/>
              </w:rPr>
              <w:t>-</w:t>
            </w:r>
            <w:r>
              <w:rPr>
                <w:color w:val="000000"/>
                <w:lang w:val="en-US"/>
              </w:rPr>
              <w:t>based</w:t>
            </w:r>
            <w:r w:rsidRPr="00CB47CB">
              <w:rPr>
                <w:color w:val="000000"/>
              </w:rPr>
              <w:t xml:space="preserve"> </w:t>
            </w:r>
            <w:r>
              <w:rPr>
                <w:color w:val="000000"/>
              </w:rPr>
              <w:t>λογισμικού διαχείρισης και παρακολούθησης γεωργικής εκμετάλλευσης σύμφωνα με τις προδιαγραφές της</w:t>
            </w:r>
            <w:r w:rsidRPr="0090675E">
              <w:rPr>
                <w:color w:val="000000"/>
              </w:rPr>
              <w:t xml:space="preserve"> παραγράφου </w:t>
            </w:r>
            <w:r w:rsidR="00F870EB">
              <w:rPr>
                <w:color w:val="000000"/>
              </w:rPr>
              <w:fldChar w:fldCharType="begin" w:fldLock="1"/>
            </w:r>
            <w:r w:rsidR="00346C88">
              <w:rPr>
                <w:color w:val="000000"/>
              </w:rPr>
              <w:instrText xml:space="preserve"> REF _Ref508910575 \r \h </w:instrText>
            </w:r>
            <w:r w:rsidR="00F870EB">
              <w:rPr>
                <w:color w:val="000000"/>
              </w:rPr>
            </w:r>
            <w:r w:rsidR="00F870EB">
              <w:rPr>
                <w:color w:val="000000"/>
              </w:rPr>
              <w:fldChar w:fldCharType="separate"/>
            </w:r>
            <w:r w:rsidR="007F205F">
              <w:rPr>
                <w:color w:val="000000"/>
              </w:rPr>
              <w:t>3.2.2.2.3</w:t>
            </w:r>
            <w:r w:rsidR="00F870EB">
              <w:rPr>
                <w:color w:val="000000"/>
              </w:rPr>
              <w:fldChar w:fldCharType="end"/>
            </w:r>
            <w:r w:rsidR="00346C88">
              <w:rPr>
                <w:color w:val="000000"/>
              </w:rPr>
              <w:t xml:space="preserve"> </w:t>
            </w:r>
            <w:r>
              <w:rPr>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32A05FCA"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D87A225"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7645682"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55ABFC79"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E3E9E83"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353D6DD" w14:textId="77777777" w:rsidR="009C794C" w:rsidRDefault="009C794C" w:rsidP="00CA440E">
            <w:pPr>
              <w:spacing w:after="0"/>
              <w:rPr>
                <w:color w:val="000000"/>
              </w:rPr>
            </w:pPr>
            <w:r>
              <w:t xml:space="preserve">Το υποσύστημα θα πρέπει να παρέχει </w:t>
            </w:r>
            <w:r w:rsidRPr="00CB68E1">
              <w:t xml:space="preserve">τη δυνατότητα διαχείρισης και μηχανογράφησης σειράς δεδομένων </w:t>
            </w:r>
            <w:r>
              <w:t>που αφορούν</w:t>
            </w:r>
            <w:r w:rsidRPr="000425D0">
              <w:t>:</w:t>
            </w:r>
          </w:p>
        </w:tc>
        <w:tc>
          <w:tcPr>
            <w:tcW w:w="562" w:type="pct"/>
            <w:tcBorders>
              <w:top w:val="nil"/>
              <w:left w:val="nil"/>
              <w:bottom w:val="single" w:sz="8" w:space="0" w:color="auto"/>
              <w:right w:val="single" w:sz="8" w:space="0" w:color="auto"/>
            </w:tcBorders>
            <w:shd w:val="clear" w:color="auto" w:fill="auto"/>
            <w:vAlign w:val="center"/>
          </w:tcPr>
          <w:p w14:paraId="3266BCDE"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A686FA9"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390662A" w14:textId="77777777" w:rsidR="009C794C" w:rsidRPr="004E1637" w:rsidRDefault="009C794C" w:rsidP="00CA440E">
            <w:pPr>
              <w:spacing w:after="0"/>
              <w:rPr>
                <w:color w:val="000000"/>
              </w:rPr>
            </w:pPr>
          </w:p>
        </w:tc>
      </w:tr>
      <w:tr w:rsidR="009C794C" w:rsidRPr="0090675E" w14:paraId="6D13E4D4" w14:textId="77777777" w:rsidTr="00BA101E">
        <w:trPr>
          <w:trHeight w:val="493"/>
        </w:trPr>
        <w:tc>
          <w:tcPr>
            <w:tcW w:w="283" w:type="pct"/>
            <w:tcBorders>
              <w:top w:val="nil"/>
              <w:left w:val="single" w:sz="8" w:space="0" w:color="auto"/>
              <w:bottom w:val="single" w:sz="8" w:space="0" w:color="auto"/>
              <w:right w:val="single" w:sz="8" w:space="0" w:color="auto"/>
            </w:tcBorders>
            <w:shd w:val="clear" w:color="auto" w:fill="auto"/>
            <w:vAlign w:val="center"/>
          </w:tcPr>
          <w:p w14:paraId="42019608" w14:textId="77777777" w:rsidR="009C794C" w:rsidRPr="008C2B4C" w:rsidRDefault="009C794C" w:rsidP="00B22D4A">
            <w:pPr>
              <w:pStyle w:val="afb"/>
              <w:numPr>
                <w:ilvl w:val="0"/>
                <w:numId w:val="7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1E59635" w14:textId="77777777" w:rsidR="009C794C" w:rsidRPr="004E1637" w:rsidRDefault="009C794C" w:rsidP="00B22D4A">
            <w:pPr>
              <w:pStyle w:val="afb"/>
              <w:numPr>
                <w:ilvl w:val="0"/>
                <w:numId w:val="47"/>
              </w:numPr>
              <w:suppressAutoHyphens w:val="0"/>
              <w:spacing w:after="0"/>
              <w:rPr>
                <w:color w:val="000000"/>
              </w:rPr>
            </w:pPr>
            <w:r w:rsidRPr="000425D0">
              <w:t>το προφίλ της γεω</w:t>
            </w:r>
            <w:r>
              <w:t>ρ</w:t>
            </w:r>
            <w:r w:rsidRPr="000425D0">
              <w:t>γικής εκμετάλλευσης</w:t>
            </w:r>
            <w:r>
              <w:t xml:space="preserve"> και αγροτεμαχίου</w:t>
            </w:r>
          </w:p>
        </w:tc>
        <w:tc>
          <w:tcPr>
            <w:tcW w:w="562" w:type="pct"/>
            <w:tcBorders>
              <w:top w:val="nil"/>
              <w:left w:val="nil"/>
              <w:bottom w:val="single" w:sz="8" w:space="0" w:color="auto"/>
              <w:right w:val="single" w:sz="8" w:space="0" w:color="auto"/>
            </w:tcBorders>
            <w:shd w:val="clear" w:color="auto" w:fill="auto"/>
            <w:vAlign w:val="center"/>
          </w:tcPr>
          <w:p w14:paraId="6FC05F45"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213C91C"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C171882" w14:textId="77777777" w:rsidR="009C794C" w:rsidRPr="004E1637" w:rsidRDefault="009C794C" w:rsidP="00CA440E">
            <w:pPr>
              <w:spacing w:after="0"/>
              <w:rPr>
                <w:color w:val="000000"/>
              </w:rPr>
            </w:pPr>
          </w:p>
        </w:tc>
      </w:tr>
      <w:tr w:rsidR="009C794C" w:rsidRPr="0090675E" w14:paraId="4B54E355" w14:textId="77777777" w:rsidTr="00BA101E">
        <w:trPr>
          <w:trHeight w:val="700"/>
        </w:trPr>
        <w:tc>
          <w:tcPr>
            <w:tcW w:w="283" w:type="pct"/>
            <w:tcBorders>
              <w:top w:val="nil"/>
              <w:left w:val="single" w:sz="8" w:space="0" w:color="auto"/>
              <w:bottom w:val="single" w:sz="8" w:space="0" w:color="auto"/>
              <w:right w:val="single" w:sz="8" w:space="0" w:color="auto"/>
            </w:tcBorders>
            <w:shd w:val="clear" w:color="auto" w:fill="auto"/>
            <w:vAlign w:val="center"/>
          </w:tcPr>
          <w:p w14:paraId="2F3E7C4C" w14:textId="77777777" w:rsidR="009C794C" w:rsidRPr="008C2B4C" w:rsidRDefault="009C794C" w:rsidP="00B22D4A">
            <w:pPr>
              <w:pStyle w:val="afb"/>
              <w:numPr>
                <w:ilvl w:val="0"/>
                <w:numId w:val="7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B333D04" w14:textId="77777777" w:rsidR="009C794C" w:rsidRPr="004E1637" w:rsidRDefault="009C794C" w:rsidP="00B22D4A">
            <w:pPr>
              <w:pStyle w:val="afb"/>
              <w:numPr>
                <w:ilvl w:val="0"/>
                <w:numId w:val="47"/>
              </w:numPr>
              <w:suppressAutoHyphens w:val="0"/>
              <w:spacing w:after="0"/>
              <w:rPr>
                <w:color w:val="000000"/>
              </w:rPr>
            </w:pPr>
            <w:r w:rsidRPr="004E1637">
              <w:rPr>
                <w:color w:val="000000"/>
              </w:rPr>
              <w:t>την καταγραφή στοιχείων πρωτογενούς παραγωγής (π.χ. εφαρμοζόμενες καλλιεργητικές πρακτικές κλπ.)</w:t>
            </w:r>
          </w:p>
        </w:tc>
        <w:tc>
          <w:tcPr>
            <w:tcW w:w="562" w:type="pct"/>
            <w:tcBorders>
              <w:top w:val="nil"/>
              <w:left w:val="nil"/>
              <w:bottom w:val="single" w:sz="8" w:space="0" w:color="auto"/>
              <w:right w:val="single" w:sz="8" w:space="0" w:color="auto"/>
            </w:tcBorders>
            <w:shd w:val="clear" w:color="auto" w:fill="auto"/>
            <w:vAlign w:val="center"/>
          </w:tcPr>
          <w:p w14:paraId="47B867EB"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8777552"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9DC812F" w14:textId="77777777" w:rsidR="009C794C" w:rsidRPr="004E1637" w:rsidRDefault="009C794C" w:rsidP="00CA440E">
            <w:pPr>
              <w:spacing w:after="0"/>
              <w:rPr>
                <w:color w:val="000000"/>
              </w:rPr>
            </w:pPr>
          </w:p>
        </w:tc>
      </w:tr>
      <w:tr w:rsidR="009C794C" w:rsidRPr="0090675E" w14:paraId="65EDB0C4" w14:textId="77777777" w:rsidTr="00BA101E">
        <w:trPr>
          <w:trHeight w:val="520"/>
        </w:trPr>
        <w:tc>
          <w:tcPr>
            <w:tcW w:w="283" w:type="pct"/>
            <w:tcBorders>
              <w:top w:val="nil"/>
              <w:left w:val="single" w:sz="8" w:space="0" w:color="auto"/>
              <w:bottom w:val="single" w:sz="8" w:space="0" w:color="auto"/>
              <w:right w:val="single" w:sz="8" w:space="0" w:color="auto"/>
            </w:tcBorders>
            <w:shd w:val="clear" w:color="auto" w:fill="auto"/>
            <w:vAlign w:val="center"/>
          </w:tcPr>
          <w:p w14:paraId="12A20601" w14:textId="77777777" w:rsidR="009C794C" w:rsidRPr="008C2B4C" w:rsidRDefault="009C794C" w:rsidP="00B22D4A">
            <w:pPr>
              <w:pStyle w:val="afb"/>
              <w:numPr>
                <w:ilvl w:val="0"/>
                <w:numId w:val="7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CCD0AD5" w14:textId="77777777" w:rsidR="009C794C" w:rsidRPr="004E1637" w:rsidRDefault="009C794C" w:rsidP="00B22D4A">
            <w:pPr>
              <w:pStyle w:val="afb"/>
              <w:numPr>
                <w:ilvl w:val="0"/>
                <w:numId w:val="47"/>
              </w:numPr>
              <w:suppressAutoHyphens w:val="0"/>
              <w:spacing w:after="0"/>
              <w:rPr>
                <w:color w:val="000000"/>
              </w:rPr>
            </w:pPr>
            <w:r w:rsidRPr="004E1637">
              <w:rPr>
                <w:color w:val="000000"/>
              </w:rPr>
              <w:t>την καταγραφή στοιχείων επιτόπιων ελέγχων</w:t>
            </w:r>
          </w:p>
        </w:tc>
        <w:tc>
          <w:tcPr>
            <w:tcW w:w="562" w:type="pct"/>
            <w:tcBorders>
              <w:top w:val="nil"/>
              <w:left w:val="nil"/>
              <w:bottom w:val="single" w:sz="8" w:space="0" w:color="auto"/>
              <w:right w:val="single" w:sz="8" w:space="0" w:color="auto"/>
            </w:tcBorders>
            <w:shd w:val="clear" w:color="auto" w:fill="auto"/>
            <w:vAlign w:val="center"/>
          </w:tcPr>
          <w:p w14:paraId="11258F9C"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902FB75"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275A2A7" w14:textId="77777777" w:rsidR="009C794C" w:rsidRPr="004E1637" w:rsidRDefault="009C794C" w:rsidP="00CA440E">
            <w:pPr>
              <w:spacing w:after="0"/>
              <w:rPr>
                <w:color w:val="000000"/>
              </w:rPr>
            </w:pPr>
          </w:p>
        </w:tc>
      </w:tr>
      <w:tr w:rsidR="009C794C" w:rsidRPr="0090675E" w14:paraId="44944ADD" w14:textId="77777777" w:rsidTr="00BA101E">
        <w:trPr>
          <w:trHeight w:val="430"/>
        </w:trPr>
        <w:tc>
          <w:tcPr>
            <w:tcW w:w="283" w:type="pct"/>
            <w:tcBorders>
              <w:top w:val="nil"/>
              <w:left w:val="single" w:sz="8" w:space="0" w:color="auto"/>
              <w:bottom w:val="single" w:sz="8" w:space="0" w:color="auto"/>
              <w:right w:val="single" w:sz="8" w:space="0" w:color="auto"/>
            </w:tcBorders>
            <w:shd w:val="clear" w:color="auto" w:fill="auto"/>
            <w:vAlign w:val="center"/>
          </w:tcPr>
          <w:p w14:paraId="6AA32FB5" w14:textId="77777777" w:rsidR="009C794C" w:rsidRPr="008C2B4C" w:rsidRDefault="009C794C" w:rsidP="00B22D4A">
            <w:pPr>
              <w:pStyle w:val="afb"/>
              <w:numPr>
                <w:ilvl w:val="0"/>
                <w:numId w:val="74"/>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16A3129" w14:textId="77777777" w:rsidR="009C794C" w:rsidRPr="004E1637" w:rsidRDefault="009C794C" w:rsidP="00B22D4A">
            <w:pPr>
              <w:pStyle w:val="afb"/>
              <w:numPr>
                <w:ilvl w:val="0"/>
                <w:numId w:val="47"/>
              </w:numPr>
              <w:suppressAutoHyphens w:val="0"/>
              <w:spacing w:after="0"/>
              <w:rPr>
                <w:color w:val="000000"/>
              </w:rPr>
            </w:pPr>
            <w:r w:rsidRPr="004E1637">
              <w:rPr>
                <w:color w:val="000000"/>
              </w:rPr>
              <w:t>τις εισροές / εκροές</w:t>
            </w:r>
          </w:p>
        </w:tc>
        <w:tc>
          <w:tcPr>
            <w:tcW w:w="562" w:type="pct"/>
            <w:tcBorders>
              <w:top w:val="nil"/>
              <w:left w:val="nil"/>
              <w:bottom w:val="single" w:sz="8" w:space="0" w:color="auto"/>
              <w:right w:val="single" w:sz="8" w:space="0" w:color="auto"/>
            </w:tcBorders>
            <w:shd w:val="clear" w:color="auto" w:fill="auto"/>
            <w:vAlign w:val="center"/>
          </w:tcPr>
          <w:p w14:paraId="31ECB5C8"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10682DC"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1D71D85" w14:textId="77777777" w:rsidR="009C794C" w:rsidRPr="004E1637" w:rsidRDefault="009C794C" w:rsidP="00CA440E">
            <w:pPr>
              <w:spacing w:after="0"/>
              <w:rPr>
                <w:color w:val="000000"/>
              </w:rPr>
            </w:pPr>
          </w:p>
        </w:tc>
      </w:tr>
      <w:tr w:rsidR="009C794C" w:rsidRPr="0090675E" w14:paraId="0738682E" w14:textId="77777777" w:rsidTr="00BA101E">
        <w:trPr>
          <w:trHeight w:val="430"/>
        </w:trPr>
        <w:tc>
          <w:tcPr>
            <w:tcW w:w="283" w:type="pct"/>
            <w:tcBorders>
              <w:top w:val="nil"/>
              <w:left w:val="single" w:sz="8" w:space="0" w:color="auto"/>
              <w:bottom w:val="single" w:sz="8" w:space="0" w:color="auto"/>
              <w:right w:val="single" w:sz="8" w:space="0" w:color="auto"/>
            </w:tcBorders>
            <w:shd w:val="clear" w:color="auto" w:fill="auto"/>
            <w:vAlign w:val="center"/>
          </w:tcPr>
          <w:p w14:paraId="0808C812"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3F00E77" w14:textId="77777777" w:rsidR="009C794C" w:rsidRPr="00262B76" w:rsidRDefault="009C794C" w:rsidP="00CA440E">
            <w:pPr>
              <w:spacing w:after="0"/>
              <w:rPr>
                <w:color w:val="000000"/>
              </w:rPr>
            </w:pPr>
            <w:r>
              <w:t>Το υποσύστημα θα πρέπει να παρέχει τη δυνατότητα απεικόνισης γεωχωρικής πληροφορίας σε ενσωματωμένο χάρτη</w:t>
            </w:r>
          </w:p>
        </w:tc>
        <w:tc>
          <w:tcPr>
            <w:tcW w:w="562" w:type="pct"/>
            <w:tcBorders>
              <w:top w:val="nil"/>
              <w:left w:val="nil"/>
              <w:bottom w:val="single" w:sz="8" w:space="0" w:color="auto"/>
              <w:right w:val="single" w:sz="8" w:space="0" w:color="auto"/>
            </w:tcBorders>
            <w:shd w:val="clear" w:color="auto" w:fill="auto"/>
            <w:vAlign w:val="center"/>
          </w:tcPr>
          <w:p w14:paraId="3B67C05A" w14:textId="77777777" w:rsidR="009C794C" w:rsidRPr="00262B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64AFD5C"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5E682E5" w14:textId="77777777" w:rsidR="009C794C" w:rsidRPr="004E1637" w:rsidRDefault="009C794C" w:rsidP="00CA440E">
            <w:pPr>
              <w:spacing w:after="0"/>
              <w:rPr>
                <w:color w:val="000000"/>
              </w:rPr>
            </w:pPr>
          </w:p>
        </w:tc>
      </w:tr>
      <w:tr w:rsidR="009C794C" w:rsidRPr="0090675E" w14:paraId="40FAEC84"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A017026"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4382790" w14:textId="77777777" w:rsidR="009C794C" w:rsidRDefault="009C794C" w:rsidP="00CA440E">
            <w:pPr>
              <w:spacing w:after="0"/>
              <w:rPr>
                <w:color w:val="000000"/>
              </w:rPr>
            </w:pPr>
            <w:r>
              <w:t>Δυνατότητα διασύνδεσης με ειδική εφαρμογή για έξυπνα κινητά τηλέφωνα (</w:t>
            </w:r>
            <w:r w:rsidRPr="000425D0">
              <w:rPr>
                <w:lang w:val="en-US"/>
              </w:rPr>
              <w:t>smartphones</w:t>
            </w:r>
            <w:r w:rsidRPr="009D34B3">
              <w:t xml:space="preserve">) </w:t>
            </w:r>
            <w:r>
              <w:t xml:space="preserve">και </w:t>
            </w:r>
            <w:r w:rsidRPr="000425D0">
              <w:rPr>
                <w:lang w:val="en-US"/>
              </w:rPr>
              <w:t>tablets</w:t>
            </w:r>
            <w:r>
              <w:t xml:space="preserve"> μέσω της οποίας θα πραγματοποιείται η σύγχρονη </w:t>
            </w:r>
            <w:r w:rsidRPr="00E22FED">
              <w:t>καταχώρηση/εισαγωγή στοιχείων</w:t>
            </w:r>
            <w:r>
              <w:t xml:space="preserve"> σχετικά τα παραπάνω, στο υποσύστημα αυτό</w:t>
            </w:r>
          </w:p>
        </w:tc>
        <w:tc>
          <w:tcPr>
            <w:tcW w:w="562" w:type="pct"/>
            <w:tcBorders>
              <w:top w:val="nil"/>
              <w:left w:val="nil"/>
              <w:bottom w:val="single" w:sz="8" w:space="0" w:color="auto"/>
              <w:right w:val="single" w:sz="8" w:space="0" w:color="auto"/>
            </w:tcBorders>
            <w:shd w:val="clear" w:color="auto" w:fill="auto"/>
            <w:vAlign w:val="center"/>
          </w:tcPr>
          <w:p w14:paraId="39529D46"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16857BA"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AFA577C" w14:textId="77777777" w:rsidR="009C794C" w:rsidRPr="004E1637" w:rsidRDefault="009C794C" w:rsidP="00CA440E">
            <w:pPr>
              <w:spacing w:after="0"/>
              <w:rPr>
                <w:color w:val="000000"/>
              </w:rPr>
            </w:pPr>
          </w:p>
        </w:tc>
      </w:tr>
      <w:tr w:rsidR="009C794C" w:rsidRPr="0090675E" w14:paraId="0ED48326"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5504DD4"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4C6C1F7" w14:textId="77777777" w:rsidR="009C794C" w:rsidRDefault="009C794C" w:rsidP="00CA440E">
            <w:pPr>
              <w:spacing w:after="0"/>
            </w:pPr>
            <w:r w:rsidRPr="008C3286">
              <w:t>Η προαναφερόμενη εφαρμογή για έξυπνα κινητά τηλέφωνα (</w:t>
            </w:r>
            <w:r w:rsidRPr="008C3286">
              <w:rPr>
                <w:lang w:val="en-US"/>
              </w:rPr>
              <w:t>native</w:t>
            </w:r>
            <w:r w:rsidRPr="008C3286">
              <w:t xml:space="preserve"> </w:t>
            </w:r>
            <w:r w:rsidRPr="008C3286">
              <w:rPr>
                <w:lang w:val="en-US"/>
              </w:rPr>
              <w:t>mobile</w:t>
            </w:r>
            <w:r w:rsidRPr="008C3286">
              <w:t xml:space="preserve"> </w:t>
            </w:r>
            <w:r w:rsidRPr="008C3286">
              <w:rPr>
                <w:lang w:val="en-US"/>
              </w:rPr>
              <w:t>application</w:t>
            </w:r>
            <w:r w:rsidR="0006583D" w:rsidRPr="00E554FF">
              <w:t xml:space="preserve"> / </w:t>
            </w:r>
            <w:r w:rsidR="0006583D">
              <w:rPr>
                <w:lang w:val="en-US"/>
              </w:rPr>
              <w:t>hybrid</w:t>
            </w:r>
            <w:r w:rsidR="0006583D" w:rsidRPr="00E554FF">
              <w:t xml:space="preserve"> </w:t>
            </w:r>
            <w:r w:rsidR="0006583D">
              <w:rPr>
                <w:lang w:val="en-US"/>
              </w:rPr>
              <w:t>application</w:t>
            </w:r>
            <w:r w:rsidRPr="008C3286">
              <w:t xml:space="preserve">) θα πρέπει να </w:t>
            </w:r>
            <w:r>
              <w:t xml:space="preserve">προσφερθεί </w:t>
            </w:r>
            <w:r w:rsidRPr="008C3286">
              <w:t xml:space="preserve">στο πλαίσιο του παρόντος έργου και να διαθέτει όλες τις απαιτούμενες λειτουργίες για την υποστήριξη βασικών εργασιών στο πεδίο. </w:t>
            </w:r>
            <w:r>
              <w:t>Ιδιαίτερης σημασίας στην επίτευξη της επιθυμητής λειτουργικότητας αποτελεί η δυνατότητα γεωχωρικής αποτύπωσης των αγροτεμαχίων σε χάρτη.</w:t>
            </w:r>
            <w:r w:rsidRPr="008C3286">
              <w:t xml:space="preserve"> </w:t>
            </w:r>
            <w:r>
              <w:t>Αναλυτικότερα, η</w:t>
            </w:r>
            <w:r w:rsidRPr="008C3286">
              <w:t xml:space="preserve"> </w:t>
            </w:r>
            <w:r>
              <w:t xml:space="preserve"> </w:t>
            </w:r>
            <w:r w:rsidRPr="008C3286">
              <w:t>συγκεκριμένη εφαρμογή θα χρησιμοποιείται</w:t>
            </w:r>
          </w:p>
        </w:tc>
        <w:tc>
          <w:tcPr>
            <w:tcW w:w="562" w:type="pct"/>
            <w:tcBorders>
              <w:top w:val="nil"/>
              <w:left w:val="nil"/>
              <w:bottom w:val="single" w:sz="8" w:space="0" w:color="auto"/>
              <w:right w:val="single" w:sz="8" w:space="0" w:color="auto"/>
            </w:tcBorders>
            <w:shd w:val="clear" w:color="auto" w:fill="auto"/>
            <w:vAlign w:val="center"/>
          </w:tcPr>
          <w:p w14:paraId="780BF59F"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DDACD3E"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E00C6B9" w14:textId="77777777" w:rsidR="009C794C" w:rsidRPr="004E1637" w:rsidRDefault="009C794C" w:rsidP="00CA440E">
            <w:pPr>
              <w:spacing w:after="0"/>
              <w:rPr>
                <w:color w:val="000000"/>
              </w:rPr>
            </w:pPr>
          </w:p>
        </w:tc>
      </w:tr>
      <w:tr w:rsidR="009C794C" w:rsidRPr="0090675E" w14:paraId="58F1469D" w14:textId="77777777" w:rsidTr="00BA101E">
        <w:trPr>
          <w:trHeight w:val="520"/>
        </w:trPr>
        <w:tc>
          <w:tcPr>
            <w:tcW w:w="283" w:type="pct"/>
            <w:tcBorders>
              <w:top w:val="nil"/>
              <w:left w:val="single" w:sz="8" w:space="0" w:color="auto"/>
              <w:bottom w:val="single" w:sz="8" w:space="0" w:color="auto"/>
              <w:right w:val="single" w:sz="8" w:space="0" w:color="auto"/>
            </w:tcBorders>
            <w:shd w:val="clear" w:color="auto" w:fill="auto"/>
            <w:vAlign w:val="center"/>
          </w:tcPr>
          <w:p w14:paraId="09B7F76A" w14:textId="77777777" w:rsidR="009C794C" w:rsidRPr="008C2B4C" w:rsidRDefault="009C794C" w:rsidP="00B22D4A">
            <w:pPr>
              <w:pStyle w:val="afb"/>
              <w:numPr>
                <w:ilvl w:val="0"/>
                <w:numId w:val="7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19B503B" w14:textId="77777777" w:rsidR="009C794C" w:rsidRPr="008B5C63" w:rsidRDefault="009C794C" w:rsidP="00B22D4A">
            <w:pPr>
              <w:pStyle w:val="afb"/>
              <w:numPr>
                <w:ilvl w:val="0"/>
                <w:numId w:val="47"/>
              </w:numPr>
              <w:suppressAutoHyphens w:val="0"/>
              <w:spacing w:after="0"/>
              <w:rPr>
                <w:color w:val="000000"/>
              </w:rPr>
            </w:pPr>
            <w:r w:rsidRPr="008B5C63">
              <w:rPr>
                <w:color w:val="000000"/>
              </w:rPr>
              <w:t>Κατά τη διαδικασία εδαφοληψίας για τη λήψη φωτογραφιών και στίγματος</w:t>
            </w:r>
          </w:p>
        </w:tc>
        <w:tc>
          <w:tcPr>
            <w:tcW w:w="562" w:type="pct"/>
            <w:tcBorders>
              <w:top w:val="nil"/>
              <w:left w:val="nil"/>
              <w:bottom w:val="single" w:sz="8" w:space="0" w:color="auto"/>
              <w:right w:val="single" w:sz="8" w:space="0" w:color="auto"/>
            </w:tcBorders>
            <w:shd w:val="clear" w:color="auto" w:fill="auto"/>
            <w:vAlign w:val="center"/>
          </w:tcPr>
          <w:p w14:paraId="6E61E682"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CD50BD4"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4338E92" w14:textId="77777777" w:rsidR="009C794C" w:rsidRPr="004E1637" w:rsidRDefault="009C794C" w:rsidP="00CA440E">
            <w:pPr>
              <w:spacing w:after="0"/>
              <w:rPr>
                <w:color w:val="000000"/>
              </w:rPr>
            </w:pPr>
          </w:p>
        </w:tc>
      </w:tr>
      <w:tr w:rsidR="009C794C" w:rsidRPr="0090675E" w14:paraId="5FE4E92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B2ECB21" w14:textId="77777777" w:rsidR="009C794C" w:rsidRPr="008C2B4C" w:rsidRDefault="009C794C" w:rsidP="00B22D4A">
            <w:pPr>
              <w:pStyle w:val="afb"/>
              <w:numPr>
                <w:ilvl w:val="0"/>
                <w:numId w:val="7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D337F84" w14:textId="77777777" w:rsidR="009C794C" w:rsidRPr="008B5C63" w:rsidRDefault="009C794C" w:rsidP="00B22D4A">
            <w:pPr>
              <w:pStyle w:val="afb"/>
              <w:numPr>
                <w:ilvl w:val="0"/>
                <w:numId w:val="47"/>
              </w:numPr>
              <w:suppressAutoHyphens w:val="0"/>
              <w:spacing w:after="0"/>
              <w:rPr>
                <w:color w:val="000000"/>
              </w:rPr>
            </w:pPr>
            <w:r w:rsidRPr="008B5C63">
              <w:rPr>
                <w:color w:val="000000"/>
              </w:rPr>
              <w:t>Κατά τη διαδικασία παγιδοθεσίας και παγιδομέτρησης για τη καταγραφή των παρατηρήσεων σχετικά με αυτές (παροχή δυνατότητας λήψης φωτογραφίας και στίγματος)</w:t>
            </w:r>
          </w:p>
        </w:tc>
        <w:tc>
          <w:tcPr>
            <w:tcW w:w="562" w:type="pct"/>
            <w:tcBorders>
              <w:top w:val="nil"/>
              <w:left w:val="nil"/>
              <w:bottom w:val="single" w:sz="8" w:space="0" w:color="auto"/>
              <w:right w:val="single" w:sz="8" w:space="0" w:color="auto"/>
            </w:tcBorders>
            <w:shd w:val="clear" w:color="auto" w:fill="auto"/>
            <w:vAlign w:val="center"/>
          </w:tcPr>
          <w:p w14:paraId="0BAFAC38"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D6E9BD6"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75D431F" w14:textId="77777777" w:rsidR="009C794C" w:rsidRPr="004E1637" w:rsidRDefault="009C794C" w:rsidP="00CA440E">
            <w:pPr>
              <w:spacing w:after="0"/>
              <w:rPr>
                <w:color w:val="000000"/>
              </w:rPr>
            </w:pPr>
          </w:p>
        </w:tc>
      </w:tr>
      <w:tr w:rsidR="009C794C" w:rsidRPr="0090675E" w14:paraId="0C8BC7F7" w14:textId="77777777" w:rsidTr="00BA101E">
        <w:trPr>
          <w:trHeight w:val="682"/>
        </w:trPr>
        <w:tc>
          <w:tcPr>
            <w:tcW w:w="283" w:type="pct"/>
            <w:tcBorders>
              <w:top w:val="nil"/>
              <w:left w:val="single" w:sz="8" w:space="0" w:color="auto"/>
              <w:bottom w:val="single" w:sz="8" w:space="0" w:color="auto"/>
              <w:right w:val="single" w:sz="8" w:space="0" w:color="auto"/>
            </w:tcBorders>
            <w:shd w:val="clear" w:color="auto" w:fill="auto"/>
            <w:vAlign w:val="center"/>
          </w:tcPr>
          <w:p w14:paraId="6BD09444" w14:textId="77777777" w:rsidR="009C794C" w:rsidRPr="008C2B4C" w:rsidRDefault="009C794C" w:rsidP="00B22D4A">
            <w:pPr>
              <w:pStyle w:val="afb"/>
              <w:numPr>
                <w:ilvl w:val="0"/>
                <w:numId w:val="7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BD4E984" w14:textId="77777777" w:rsidR="009C794C" w:rsidRPr="008B5C63" w:rsidRDefault="009C794C" w:rsidP="00B22D4A">
            <w:pPr>
              <w:pStyle w:val="afb"/>
              <w:numPr>
                <w:ilvl w:val="0"/>
                <w:numId w:val="47"/>
              </w:numPr>
              <w:suppressAutoHyphens w:val="0"/>
              <w:spacing w:after="0"/>
              <w:rPr>
                <w:color w:val="000000"/>
              </w:rPr>
            </w:pPr>
            <w:r w:rsidRPr="008B5C63">
              <w:rPr>
                <w:color w:val="000000"/>
              </w:rPr>
              <w:t>Για τη καταγραφή και λήψη φωτογραφίας του φαινολογικού σταδίου</w:t>
            </w:r>
          </w:p>
        </w:tc>
        <w:tc>
          <w:tcPr>
            <w:tcW w:w="562" w:type="pct"/>
            <w:tcBorders>
              <w:top w:val="nil"/>
              <w:left w:val="nil"/>
              <w:bottom w:val="single" w:sz="8" w:space="0" w:color="auto"/>
              <w:right w:val="single" w:sz="8" w:space="0" w:color="auto"/>
            </w:tcBorders>
            <w:shd w:val="clear" w:color="auto" w:fill="auto"/>
            <w:vAlign w:val="center"/>
          </w:tcPr>
          <w:p w14:paraId="720F4DAF"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0241F85"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4DA0F5B" w14:textId="77777777" w:rsidR="009C794C" w:rsidRPr="004E1637" w:rsidRDefault="009C794C" w:rsidP="00CA440E">
            <w:pPr>
              <w:spacing w:after="0"/>
              <w:rPr>
                <w:color w:val="000000"/>
              </w:rPr>
            </w:pPr>
          </w:p>
        </w:tc>
      </w:tr>
      <w:tr w:rsidR="009C794C" w:rsidRPr="0090675E" w14:paraId="40B2436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9830128" w14:textId="77777777" w:rsidR="009C794C" w:rsidRPr="008C2B4C" w:rsidRDefault="009C794C" w:rsidP="00B22D4A">
            <w:pPr>
              <w:pStyle w:val="afb"/>
              <w:numPr>
                <w:ilvl w:val="0"/>
                <w:numId w:val="7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1D03EBC" w14:textId="77777777" w:rsidR="009C794C" w:rsidRPr="008B5C63" w:rsidRDefault="009C794C" w:rsidP="00B22D4A">
            <w:pPr>
              <w:pStyle w:val="afb"/>
              <w:numPr>
                <w:ilvl w:val="0"/>
                <w:numId w:val="47"/>
              </w:numPr>
              <w:suppressAutoHyphens w:val="0"/>
              <w:spacing w:after="0"/>
              <w:rPr>
                <w:color w:val="000000"/>
              </w:rPr>
            </w:pPr>
            <w:r w:rsidRPr="008B5C63">
              <w:rPr>
                <w:color w:val="000000"/>
              </w:rPr>
              <w:t xml:space="preserve">Κατά τη διαδικασία επιτόπιων παρατηρήσεων (συμπτώματα ασθενειών, εντομολογικές προσβολές κλπ.) για καταχώρηση ήχου, εικόνας, </w:t>
            </w:r>
            <w:r w:rsidRPr="008B5C63">
              <w:rPr>
                <w:color w:val="000000"/>
              </w:rPr>
              <w:lastRenderedPageBreak/>
              <w:t>κειμένου, λήψη στίγματος και σύνδεσή τους με το φαινολογικό στάδιο της καλλιέργειας τη συγκεκριμένη χρονική στιγμή</w:t>
            </w:r>
          </w:p>
        </w:tc>
        <w:tc>
          <w:tcPr>
            <w:tcW w:w="562" w:type="pct"/>
            <w:tcBorders>
              <w:top w:val="nil"/>
              <w:left w:val="nil"/>
              <w:bottom w:val="single" w:sz="8" w:space="0" w:color="auto"/>
              <w:right w:val="single" w:sz="8" w:space="0" w:color="auto"/>
            </w:tcBorders>
            <w:shd w:val="clear" w:color="auto" w:fill="auto"/>
            <w:vAlign w:val="center"/>
          </w:tcPr>
          <w:p w14:paraId="0D039F05" w14:textId="77777777" w:rsidR="009C794C" w:rsidRPr="004E1637" w:rsidRDefault="009C794C" w:rsidP="00CA440E">
            <w:pPr>
              <w:spacing w:after="0"/>
              <w:jc w:val="center"/>
              <w:rPr>
                <w:color w:val="000000"/>
              </w:rPr>
            </w:pPr>
            <w:r w:rsidRPr="0090675E">
              <w:rPr>
                <w:color w:val="000000"/>
                <w:lang w:val="en-US"/>
              </w:rPr>
              <w:lastRenderedPageBreak/>
              <w:t>ΝΑΙ</w:t>
            </w:r>
          </w:p>
        </w:tc>
        <w:tc>
          <w:tcPr>
            <w:tcW w:w="603" w:type="pct"/>
            <w:tcBorders>
              <w:top w:val="nil"/>
              <w:left w:val="nil"/>
              <w:bottom w:val="single" w:sz="8" w:space="0" w:color="auto"/>
              <w:right w:val="single" w:sz="8" w:space="0" w:color="auto"/>
            </w:tcBorders>
            <w:shd w:val="clear" w:color="auto" w:fill="auto"/>
            <w:vAlign w:val="center"/>
          </w:tcPr>
          <w:p w14:paraId="5EF84BCC"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680A7CC" w14:textId="77777777" w:rsidR="009C794C" w:rsidRPr="004E1637" w:rsidRDefault="009C794C" w:rsidP="00CA440E">
            <w:pPr>
              <w:spacing w:after="0"/>
              <w:rPr>
                <w:color w:val="000000"/>
              </w:rPr>
            </w:pPr>
          </w:p>
        </w:tc>
      </w:tr>
      <w:tr w:rsidR="009C794C" w:rsidRPr="0090675E" w14:paraId="49733B76"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1CFCD43"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C0241D4" w14:textId="77777777" w:rsidR="009C794C" w:rsidRPr="004E1637" w:rsidRDefault="009C794C" w:rsidP="00CA440E">
            <w:pPr>
              <w:spacing w:after="0"/>
            </w:pPr>
            <w:r w:rsidRPr="00863C00">
              <w:t xml:space="preserve">Η </w:t>
            </w:r>
            <w:r>
              <w:rPr>
                <w:lang w:val="en-US"/>
              </w:rPr>
              <w:t>mobile</w:t>
            </w:r>
            <w:r w:rsidRPr="004E1637">
              <w:t xml:space="preserve"> </w:t>
            </w:r>
            <w:r w:rsidRPr="00863C00">
              <w:t xml:space="preserve">εφαρμογή αυτή θα πρέπει να </w:t>
            </w:r>
            <w:r>
              <w:t>λειτουργεί</w:t>
            </w:r>
            <w:r w:rsidRPr="00863C00">
              <w:t xml:space="preserve"> σε δύο (2) πλατφόρμες εφαρμογών έξυπνων συσκευών (</w:t>
            </w:r>
            <w:r w:rsidRPr="00863C00">
              <w:rPr>
                <w:lang w:val="en-US"/>
              </w:rPr>
              <w:t>Android</w:t>
            </w:r>
            <w:r w:rsidRPr="00863C00">
              <w:t xml:space="preserve">, </w:t>
            </w:r>
            <w:r w:rsidRPr="00863C00">
              <w:rPr>
                <w:lang w:val="en-US"/>
              </w:rPr>
              <w:t>iOS</w:t>
            </w:r>
            <w:r w:rsidRPr="00863C00">
              <w:t>).</w:t>
            </w:r>
          </w:p>
        </w:tc>
        <w:tc>
          <w:tcPr>
            <w:tcW w:w="562" w:type="pct"/>
            <w:tcBorders>
              <w:top w:val="nil"/>
              <w:left w:val="nil"/>
              <w:bottom w:val="single" w:sz="8" w:space="0" w:color="auto"/>
              <w:right w:val="single" w:sz="8" w:space="0" w:color="auto"/>
            </w:tcBorders>
            <w:shd w:val="clear" w:color="auto" w:fill="auto"/>
            <w:vAlign w:val="center"/>
          </w:tcPr>
          <w:p w14:paraId="2DA44E97" w14:textId="77777777" w:rsidR="009C794C" w:rsidRPr="004E1637"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367B1FA"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C23835D" w14:textId="77777777" w:rsidR="009C794C" w:rsidRPr="004E1637" w:rsidRDefault="009C794C" w:rsidP="00CA440E">
            <w:pPr>
              <w:spacing w:after="0"/>
              <w:rPr>
                <w:color w:val="000000"/>
              </w:rPr>
            </w:pPr>
          </w:p>
        </w:tc>
      </w:tr>
      <w:tr w:rsidR="009C794C" w:rsidRPr="0090675E" w14:paraId="51852B4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4BCEBF1"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EB460BB" w14:textId="77777777" w:rsidR="009C794C" w:rsidRPr="00863C00" w:rsidRDefault="009C794C" w:rsidP="00CA440E">
            <w:pPr>
              <w:spacing w:after="0"/>
            </w:pPr>
            <w:r>
              <w:t>Το σύνολο των εφαρμογών του παρόντος υποσυστήματος, με την ολοκλήρωση τους, θα υπάγονται σε άδεια λογισμικού ανοικτού κώδικα αναφορικά με τη χρήση και την τροποποίηση τους και θα παραδοθούν στην Αναθέτουσα Αρχή συνοδευόμενες από τον πηγαίο κώδικά τους.</w:t>
            </w:r>
          </w:p>
        </w:tc>
        <w:tc>
          <w:tcPr>
            <w:tcW w:w="562" w:type="pct"/>
            <w:tcBorders>
              <w:top w:val="nil"/>
              <w:left w:val="nil"/>
              <w:bottom w:val="single" w:sz="8" w:space="0" w:color="auto"/>
              <w:right w:val="single" w:sz="8" w:space="0" w:color="auto"/>
            </w:tcBorders>
            <w:shd w:val="clear" w:color="auto" w:fill="auto"/>
            <w:vAlign w:val="center"/>
          </w:tcPr>
          <w:p w14:paraId="28EFBA28" w14:textId="77777777" w:rsidR="009C794C" w:rsidRPr="00262B76"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FC54A4E" w14:textId="77777777" w:rsidR="009C794C" w:rsidRPr="004E1637"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EC0478A" w14:textId="77777777" w:rsidR="009C794C" w:rsidRPr="004E1637" w:rsidRDefault="009C794C" w:rsidP="00CA440E">
            <w:pPr>
              <w:spacing w:after="0"/>
              <w:rPr>
                <w:color w:val="000000"/>
              </w:rPr>
            </w:pPr>
          </w:p>
        </w:tc>
      </w:tr>
      <w:tr w:rsidR="009C794C" w:rsidRPr="0090675E" w14:paraId="2EF5F0E7"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7CD970AB" w14:textId="77777777" w:rsidR="009C794C" w:rsidRPr="004E1637" w:rsidRDefault="009C794C" w:rsidP="00CA440E">
            <w:pPr>
              <w:spacing w:after="0"/>
              <w:rPr>
                <w:color w:val="000000"/>
              </w:rPr>
            </w:pPr>
          </w:p>
        </w:tc>
        <w:tc>
          <w:tcPr>
            <w:tcW w:w="2836" w:type="pct"/>
            <w:tcBorders>
              <w:top w:val="nil"/>
              <w:left w:val="nil"/>
              <w:bottom w:val="single" w:sz="8" w:space="0" w:color="auto"/>
              <w:right w:val="single" w:sz="8" w:space="0" w:color="auto"/>
            </w:tcBorders>
            <w:shd w:val="clear" w:color="auto" w:fill="auto"/>
            <w:vAlign w:val="center"/>
          </w:tcPr>
          <w:p w14:paraId="3CC44D54" w14:textId="77777777" w:rsidR="009C794C" w:rsidRPr="005839A0" w:rsidRDefault="009C794C" w:rsidP="00CA440E">
            <w:pPr>
              <w:spacing w:after="0"/>
              <w:rPr>
                <w:b/>
                <w:color w:val="000000"/>
                <w:sz w:val="20"/>
              </w:rPr>
            </w:pPr>
            <w:r w:rsidRPr="005839A0">
              <w:rPr>
                <w:b/>
                <w:color w:val="000000"/>
                <w:sz w:val="20"/>
              </w:rPr>
              <w:t>ΥΠΟΣΥΣΤΗΜΑ ΓΕΩΡΓΙΚΗΣ ΣΥΜΒΟΥΛΕΥΤΙΚΗΣ</w:t>
            </w:r>
          </w:p>
        </w:tc>
        <w:tc>
          <w:tcPr>
            <w:tcW w:w="562" w:type="pct"/>
            <w:tcBorders>
              <w:top w:val="nil"/>
              <w:left w:val="nil"/>
              <w:bottom w:val="single" w:sz="8" w:space="0" w:color="auto"/>
              <w:right w:val="single" w:sz="8" w:space="0" w:color="auto"/>
            </w:tcBorders>
            <w:shd w:val="clear" w:color="auto" w:fill="auto"/>
            <w:vAlign w:val="center"/>
          </w:tcPr>
          <w:p w14:paraId="51D75712" w14:textId="77777777" w:rsidR="009C794C" w:rsidRPr="0090675E" w:rsidRDefault="009C794C" w:rsidP="00CA440E">
            <w:pPr>
              <w:spacing w:after="0"/>
              <w:jc w:val="center"/>
              <w:rPr>
                <w:color w:val="000000"/>
                <w:lang w:val="en-US"/>
              </w:rPr>
            </w:pPr>
          </w:p>
        </w:tc>
        <w:tc>
          <w:tcPr>
            <w:tcW w:w="603" w:type="pct"/>
            <w:tcBorders>
              <w:top w:val="nil"/>
              <w:left w:val="nil"/>
              <w:bottom w:val="single" w:sz="8" w:space="0" w:color="auto"/>
              <w:right w:val="single" w:sz="8" w:space="0" w:color="auto"/>
            </w:tcBorders>
            <w:shd w:val="clear" w:color="auto" w:fill="auto"/>
            <w:vAlign w:val="center"/>
          </w:tcPr>
          <w:p w14:paraId="4D343949" w14:textId="77777777" w:rsidR="009C794C" w:rsidRPr="0090675E" w:rsidRDefault="009C794C" w:rsidP="00CA440E">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67868700" w14:textId="77777777" w:rsidR="009C794C" w:rsidRPr="0090675E" w:rsidRDefault="009C794C" w:rsidP="00CA440E">
            <w:pPr>
              <w:spacing w:after="0"/>
              <w:rPr>
                <w:color w:val="000000"/>
                <w:lang w:val="en-US"/>
              </w:rPr>
            </w:pPr>
          </w:p>
        </w:tc>
      </w:tr>
      <w:tr w:rsidR="009C794C" w:rsidRPr="0090675E" w14:paraId="2B84EA1C"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C27A8F5"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8898D15" w14:textId="77777777" w:rsidR="009C794C" w:rsidRPr="0090675E" w:rsidRDefault="009C794C" w:rsidP="00CA440E">
            <w:pPr>
              <w:spacing w:after="0"/>
              <w:rPr>
                <w:color w:val="000000"/>
              </w:rPr>
            </w:pPr>
            <w:r>
              <w:rPr>
                <w:color w:val="000000"/>
              </w:rPr>
              <w:t>Ανάπτυξη υποσυστήματος γεωργικής συμβουλευτικής σύμφωνα με τις προδιαγραφές της</w:t>
            </w:r>
            <w:r w:rsidRPr="0090675E">
              <w:rPr>
                <w:color w:val="000000"/>
              </w:rPr>
              <w:t xml:space="preserve"> παραγράφου </w:t>
            </w:r>
            <w:r w:rsidR="00F870EB">
              <w:rPr>
                <w:color w:val="000000"/>
              </w:rPr>
              <w:fldChar w:fldCharType="begin" w:fldLock="1"/>
            </w:r>
            <w:r w:rsidR="00346C88">
              <w:rPr>
                <w:color w:val="000000"/>
              </w:rPr>
              <w:instrText xml:space="preserve"> REF _Ref508910595 \r \h </w:instrText>
            </w:r>
            <w:r w:rsidR="00F870EB">
              <w:rPr>
                <w:color w:val="000000"/>
              </w:rPr>
            </w:r>
            <w:r w:rsidR="00F870EB">
              <w:rPr>
                <w:color w:val="000000"/>
              </w:rPr>
              <w:fldChar w:fldCharType="separate"/>
            </w:r>
            <w:r w:rsidR="007F205F">
              <w:rPr>
                <w:color w:val="000000"/>
              </w:rPr>
              <w:t>3.2.2.2.4</w:t>
            </w:r>
            <w:r w:rsidR="00F870EB">
              <w:rPr>
                <w:color w:val="000000"/>
              </w:rPr>
              <w:fldChar w:fldCharType="end"/>
            </w:r>
            <w:r w:rsidR="00346C88">
              <w:rPr>
                <w:color w:val="000000"/>
              </w:rPr>
              <w:t xml:space="preserve"> </w:t>
            </w:r>
            <w:r>
              <w:rPr>
                <w:color w:val="000000"/>
              </w:rPr>
              <w:t>(Παράρτημα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1FF61C72" w14:textId="77777777" w:rsidR="009C794C" w:rsidRPr="0090675E" w:rsidRDefault="009C794C" w:rsidP="00CA440E">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FAE15A2" w14:textId="77777777" w:rsidR="009C794C" w:rsidRPr="0090675E" w:rsidRDefault="009C794C" w:rsidP="00CA440E">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480C7FD"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16F02D36"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25160CAA" w14:textId="77777777" w:rsidR="009C794C" w:rsidRPr="00262B76"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9F09D17" w14:textId="77777777" w:rsidR="009C794C" w:rsidRPr="00BF0490" w:rsidRDefault="009C794C" w:rsidP="00CA440E">
            <w:pPr>
              <w:spacing w:after="0"/>
              <w:rPr>
                <w:color w:val="000000"/>
              </w:rPr>
            </w:pPr>
            <w:r>
              <w:t>Το υποσύστημα θα πρέπει να αξιοποιεί τα δεδομένα που συγκεντρώνονται από διάφορες πηγές όπως το πανελλαδικό δίκτυο σταθμών συλλογής δεδομένων, το Υποσύστημα Διαχείρισης Δεδομένων τηλεπισκόπησης αλλά και το Υ</w:t>
            </w:r>
            <w:r w:rsidRPr="006E7ECA">
              <w:t>ποσύστημα Διαχείρισης και Παρακολούθησης Γεωργικής Εκμετάλλευσης</w:t>
            </w:r>
            <w:r>
              <w:t>,</w:t>
            </w:r>
            <w:r w:rsidRPr="006E7ECA">
              <w:t xml:space="preserve"> </w:t>
            </w:r>
            <w:r>
              <w:t>με σκοπό την υποστήριξη συμβουλών για τις ακόλουθες τρεις (3) κατηγορίες</w:t>
            </w:r>
            <w:r w:rsidRPr="00BF0490">
              <w:t>:</w:t>
            </w:r>
          </w:p>
        </w:tc>
        <w:tc>
          <w:tcPr>
            <w:tcW w:w="562" w:type="pct"/>
            <w:tcBorders>
              <w:top w:val="nil"/>
              <w:left w:val="nil"/>
              <w:bottom w:val="single" w:sz="8" w:space="0" w:color="auto"/>
              <w:right w:val="single" w:sz="8" w:space="0" w:color="auto"/>
            </w:tcBorders>
            <w:shd w:val="clear" w:color="auto" w:fill="auto"/>
            <w:vAlign w:val="center"/>
          </w:tcPr>
          <w:p w14:paraId="7EC75232" w14:textId="77777777" w:rsidR="009C794C" w:rsidRPr="00BF0490"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FA93602"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989CFA7" w14:textId="77777777" w:rsidR="009C794C" w:rsidRPr="00BF0490" w:rsidRDefault="009C794C" w:rsidP="00CA440E">
            <w:pPr>
              <w:spacing w:after="0"/>
              <w:rPr>
                <w:color w:val="000000"/>
              </w:rPr>
            </w:pPr>
          </w:p>
        </w:tc>
      </w:tr>
      <w:tr w:rsidR="009C794C" w:rsidRPr="0090675E" w14:paraId="0ABF4EA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703278B" w14:textId="77777777" w:rsidR="009C794C" w:rsidRPr="008C2B4C" w:rsidRDefault="009C794C" w:rsidP="00B22D4A">
            <w:pPr>
              <w:pStyle w:val="afb"/>
              <w:numPr>
                <w:ilvl w:val="0"/>
                <w:numId w:val="7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F10B870" w14:textId="77777777" w:rsidR="009C794C" w:rsidRDefault="009C794C" w:rsidP="00B22D4A">
            <w:pPr>
              <w:pStyle w:val="afb"/>
              <w:numPr>
                <w:ilvl w:val="0"/>
                <w:numId w:val="31"/>
              </w:numPr>
              <w:suppressAutoHyphens w:val="0"/>
              <w:spacing w:after="0"/>
            </w:pPr>
            <w:r w:rsidRPr="003437E4">
              <w:rPr>
                <w:b/>
              </w:rPr>
              <w:t>Συμβουλευτική λίπανσης</w:t>
            </w:r>
            <w:r>
              <w:t>: Η συμβουλή λίπανσης θα πρέπει να εκδίδεται με βάση έξυπνους αλγορίθμους, εξειδικευμένους για κάθε καλλιέργεια. Οι συγκεκριμένοι αλγόριθμοι θα τροφοδοτούνται με δεδομένα όπως τα α</w:t>
            </w:r>
            <w:r w:rsidRPr="003437E4">
              <w:t>ποτελ</w:t>
            </w:r>
            <w:r>
              <w:t>έ</w:t>
            </w:r>
            <w:r w:rsidRPr="003437E4">
              <w:t>σμ</w:t>
            </w:r>
            <w:r>
              <w:t>α</w:t>
            </w:r>
            <w:r w:rsidRPr="003437E4">
              <w:t>τ</w:t>
            </w:r>
            <w:r>
              <w:t>α</w:t>
            </w:r>
            <w:r w:rsidRPr="003437E4">
              <w:t xml:space="preserve"> εδαφολογ</w:t>
            </w:r>
            <w:r>
              <w:t>ικών αναλύσεων των αγροτεμαχίων</w:t>
            </w:r>
            <w:r w:rsidRPr="00146EE6">
              <w:t xml:space="preserve"> </w:t>
            </w:r>
            <w:r>
              <w:t>και φυλλοδιαγνωστικών αναλύσεων της συγκεκριμένης καλλιέργειας</w:t>
            </w:r>
            <w:r w:rsidRPr="003437E4">
              <w:t>.</w:t>
            </w:r>
            <w:r>
              <w:t xml:space="preserve"> </w:t>
            </w:r>
            <w:r w:rsidRPr="00902E2D">
              <w:t xml:space="preserve">Η </w:t>
            </w:r>
            <w:r>
              <w:t>συμβουλευτική λίπανσης</w:t>
            </w:r>
            <w:r w:rsidRPr="00146EE6">
              <w:t xml:space="preserve"> </w:t>
            </w:r>
            <w:r>
              <w:t xml:space="preserve">θα πρέπει να περιλαμβάνει την </w:t>
            </w:r>
            <w:r w:rsidRPr="00146EE6">
              <w:t xml:space="preserve">ποσότητα, </w:t>
            </w:r>
            <w:r>
              <w:t xml:space="preserve">τον </w:t>
            </w:r>
            <w:r w:rsidRPr="00146EE6">
              <w:t xml:space="preserve">τύπο και </w:t>
            </w:r>
            <w:r>
              <w:t xml:space="preserve">το </w:t>
            </w:r>
            <w:r w:rsidRPr="00146EE6">
              <w:t xml:space="preserve">είδος </w:t>
            </w:r>
            <w:r>
              <w:t xml:space="preserve">των λιπασμάτων καθώς </w:t>
            </w:r>
            <w:r w:rsidRPr="00146EE6">
              <w:t xml:space="preserve">και </w:t>
            </w:r>
            <w:r>
              <w:t xml:space="preserve">το </w:t>
            </w:r>
            <w:r w:rsidRPr="00146EE6">
              <w:t>χρόνο εφαρμογής</w:t>
            </w:r>
            <w:r>
              <w:t xml:space="preserve"> τους.</w:t>
            </w:r>
          </w:p>
        </w:tc>
        <w:tc>
          <w:tcPr>
            <w:tcW w:w="562" w:type="pct"/>
            <w:tcBorders>
              <w:top w:val="nil"/>
              <w:left w:val="nil"/>
              <w:bottom w:val="single" w:sz="8" w:space="0" w:color="auto"/>
              <w:right w:val="single" w:sz="8" w:space="0" w:color="auto"/>
            </w:tcBorders>
            <w:shd w:val="clear" w:color="auto" w:fill="auto"/>
            <w:vAlign w:val="center"/>
          </w:tcPr>
          <w:p w14:paraId="6F80A2AF" w14:textId="77777777" w:rsidR="009C794C" w:rsidRPr="00BF0490"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4EE1979"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D540136" w14:textId="77777777" w:rsidR="009C794C" w:rsidRPr="00BF0490" w:rsidRDefault="009C794C" w:rsidP="00CA440E">
            <w:pPr>
              <w:spacing w:after="0"/>
              <w:rPr>
                <w:color w:val="000000"/>
              </w:rPr>
            </w:pPr>
          </w:p>
        </w:tc>
      </w:tr>
      <w:tr w:rsidR="009C794C" w:rsidRPr="0090675E" w14:paraId="18480236"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683A4FC9" w14:textId="77777777" w:rsidR="009C794C" w:rsidRPr="008C2B4C" w:rsidRDefault="009C794C" w:rsidP="00B22D4A">
            <w:pPr>
              <w:pStyle w:val="afb"/>
              <w:numPr>
                <w:ilvl w:val="0"/>
                <w:numId w:val="7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013C569" w14:textId="77777777" w:rsidR="009C794C" w:rsidRDefault="009C794C" w:rsidP="00287CCE">
            <w:pPr>
              <w:pStyle w:val="afb"/>
              <w:numPr>
                <w:ilvl w:val="0"/>
                <w:numId w:val="31"/>
              </w:numPr>
              <w:suppressAutoHyphens w:val="0"/>
              <w:spacing w:after="0"/>
            </w:pPr>
            <w:r w:rsidRPr="00CA3C76">
              <w:rPr>
                <w:b/>
              </w:rPr>
              <w:t>Συμβουλευτική άρδευσης:</w:t>
            </w:r>
            <w:r>
              <w:t xml:space="preserve"> Η συμβουλή άρδευσης θα πρέπει να εκδίδεται με βάση έξυπνους αλγορίθμους άρδευσης, εξειδικευμένους για κάθε καλλιέργεια, </w:t>
            </w:r>
            <w:r w:rsidRPr="002E0792">
              <w:t>τύπο εδάφους</w:t>
            </w:r>
            <w:r>
              <w:t xml:space="preserve"> και</w:t>
            </w:r>
            <w:r w:rsidRPr="002E0792">
              <w:t xml:space="preserve"> επικρατούσες μικροκλιματικές συνθήκες</w:t>
            </w:r>
            <w:r>
              <w:t xml:space="preserve">. Οι συγκεκριμένοι αλγόριθμοι θα τροφοδοτούνται με δεδομένα όπως η μηχανική σύσταση εδάφους, το χρησιμοποιούμενο αρδευτικό σύστημα και τα </w:t>
            </w:r>
            <w:r w:rsidR="00287CCE">
              <w:t>ατμοσφαιρικά</w:t>
            </w:r>
            <w:r w:rsidR="00287CCE" w:rsidRPr="007D41C6">
              <w:t xml:space="preserve"> </w:t>
            </w:r>
            <w:r w:rsidRPr="007D41C6">
              <w:t xml:space="preserve">δεδομένα που συλλέγονται από </w:t>
            </w:r>
            <w:r>
              <w:t>το πανελλαδικό δίκτυο σταθμών συλλογής δεδομένων. Η συμβουλευτική άρδευσης θα πρέπει να περιλαμβάνει τη δόση του αρδευτικού νερού, τη διάρκεια άρδευσης και το χρόνο εφαρμογής της άρδευσης.</w:t>
            </w:r>
          </w:p>
        </w:tc>
        <w:tc>
          <w:tcPr>
            <w:tcW w:w="562" w:type="pct"/>
            <w:tcBorders>
              <w:top w:val="nil"/>
              <w:left w:val="nil"/>
              <w:bottom w:val="single" w:sz="8" w:space="0" w:color="auto"/>
              <w:right w:val="single" w:sz="8" w:space="0" w:color="auto"/>
            </w:tcBorders>
            <w:shd w:val="clear" w:color="auto" w:fill="auto"/>
            <w:vAlign w:val="center"/>
          </w:tcPr>
          <w:p w14:paraId="31891C7F" w14:textId="77777777" w:rsidR="009C794C" w:rsidRPr="00BF0490"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416F552"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FCE4C0B" w14:textId="77777777" w:rsidR="009C794C" w:rsidRPr="00BF0490" w:rsidRDefault="009C794C" w:rsidP="00CA440E">
            <w:pPr>
              <w:spacing w:after="0"/>
              <w:rPr>
                <w:color w:val="000000"/>
              </w:rPr>
            </w:pPr>
          </w:p>
        </w:tc>
      </w:tr>
      <w:tr w:rsidR="009C794C" w:rsidRPr="0090675E" w14:paraId="31F0EB52"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D899EA5" w14:textId="77777777" w:rsidR="009C794C" w:rsidRPr="008C2B4C" w:rsidRDefault="009C794C" w:rsidP="00B22D4A">
            <w:pPr>
              <w:pStyle w:val="afb"/>
              <w:numPr>
                <w:ilvl w:val="0"/>
                <w:numId w:val="7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397EF4A" w14:textId="77777777" w:rsidR="009C794C" w:rsidRDefault="009C794C" w:rsidP="00B22D4A">
            <w:pPr>
              <w:pStyle w:val="afb"/>
              <w:numPr>
                <w:ilvl w:val="0"/>
                <w:numId w:val="31"/>
              </w:numPr>
              <w:suppressAutoHyphens w:val="0"/>
              <w:spacing w:after="0"/>
            </w:pPr>
            <w:r w:rsidRPr="007D41C6">
              <w:rPr>
                <w:b/>
              </w:rPr>
              <w:t>Συμβουλευτική φυτοπροστασίας</w:t>
            </w:r>
            <w:r>
              <w:t xml:space="preserve">: Η συμβουλή φυτοπροστασίας θα πρέπει να εκδίδεται με βάση έξυπνους αλγορίθμους, εξειδικευμένους για εχθρούς και ασθένειες που αφορούν συγκεκριμένη καλλιέργεια και να είναι προσαρμοσμένοι </w:t>
            </w:r>
            <w:r w:rsidRPr="007D41C6">
              <w:t>στις μικροκλιματικές συνθήκες κάθε περιοχής</w:t>
            </w:r>
            <w:r>
              <w:t xml:space="preserve">. Μέσω της επιστημονικά εμπεριστατωμένης </w:t>
            </w:r>
            <w:r w:rsidRPr="007D41C6">
              <w:t xml:space="preserve">πρόγνωσης </w:t>
            </w:r>
            <w:r>
              <w:t xml:space="preserve">της </w:t>
            </w:r>
            <w:r w:rsidRPr="007D41C6">
              <w:t xml:space="preserve">εμφάνισης γενεών εντόμων και </w:t>
            </w:r>
            <w:r>
              <w:t xml:space="preserve">της </w:t>
            </w:r>
            <w:r w:rsidRPr="007D41C6">
              <w:t>επικινδυνότητας ασθενειών</w:t>
            </w:r>
            <w:r>
              <w:t xml:space="preserve"> και με βάση τις συγκεκριμένες μικροκλιματικές συνθήκες της περιοχής αλλά και του μικροκλίματος που δημιουργεί η ίδια η καλλιέργεια, θα πρέπει να παρέχεται </w:t>
            </w:r>
            <w:r w:rsidRPr="007D41C6">
              <w:t>συμβουλή για το χρόνο και το είδος των φυτοπροστατευτικών επεμβάσεων που απαιτούνται σε κάθε περίπτωση</w:t>
            </w:r>
            <w:r>
              <w:t xml:space="preserve">. </w:t>
            </w:r>
          </w:p>
        </w:tc>
        <w:tc>
          <w:tcPr>
            <w:tcW w:w="562" w:type="pct"/>
            <w:tcBorders>
              <w:top w:val="nil"/>
              <w:left w:val="nil"/>
              <w:bottom w:val="single" w:sz="8" w:space="0" w:color="auto"/>
              <w:right w:val="single" w:sz="8" w:space="0" w:color="auto"/>
            </w:tcBorders>
            <w:shd w:val="clear" w:color="auto" w:fill="auto"/>
            <w:vAlign w:val="center"/>
          </w:tcPr>
          <w:p w14:paraId="36C3D16F" w14:textId="77777777" w:rsidR="009C794C" w:rsidRPr="00BF0490"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1466A37"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565801E" w14:textId="77777777" w:rsidR="009C794C" w:rsidRPr="00BF0490" w:rsidRDefault="009C794C" w:rsidP="00CA440E">
            <w:pPr>
              <w:spacing w:after="0"/>
              <w:rPr>
                <w:color w:val="000000"/>
              </w:rPr>
            </w:pPr>
          </w:p>
        </w:tc>
      </w:tr>
      <w:tr w:rsidR="009C794C" w:rsidRPr="0090675E" w14:paraId="6D2DE57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2807C43" w14:textId="77777777" w:rsidR="009C794C" w:rsidRPr="008C2B4C" w:rsidRDefault="009C794C" w:rsidP="00B22D4A">
            <w:pPr>
              <w:pStyle w:val="afb"/>
              <w:numPr>
                <w:ilvl w:val="0"/>
                <w:numId w:val="76"/>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62BD728" w14:textId="77777777" w:rsidR="009C794C" w:rsidRPr="0027727A" w:rsidRDefault="009C794C" w:rsidP="00B22D4A">
            <w:pPr>
              <w:pStyle w:val="afb"/>
              <w:numPr>
                <w:ilvl w:val="0"/>
                <w:numId w:val="31"/>
              </w:numPr>
              <w:suppressAutoHyphens w:val="0"/>
              <w:spacing w:after="0"/>
            </w:pPr>
            <w:r>
              <w:rPr>
                <w:b/>
              </w:rPr>
              <w:t>Γεωργικές Προειδοποιήσεις</w:t>
            </w:r>
            <w:r w:rsidRPr="00BE542A">
              <w:t xml:space="preserve">: Απαιτείται ανάπτυξη </w:t>
            </w:r>
            <w:r>
              <w:t xml:space="preserve">έξυπνου </w:t>
            </w:r>
            <w:r w:rsidRPr="00BE542A">
              <w:t>μηχανισμού έκδοσης γεωργικών προειδοποιήσεων με έμφαση στα έκτακτα καιρικά φαινόμενα</w:t>
            </w:r>
            <w:r w:rsidRPr="00BA5A0F">
              <w:t>.</w:t>
            </w:r>
            <w:r>
              <w:t xml:space="preserve"> Ο μηχανισμός θα αξιοποιεί κρίσιμες τιμές ατμοσφαιρικών παραμέτρων που λαμβάνονται από την πανελλαδική υποδομή σταθμών συλλογής δεδομένων, οι οποίες συνδυαστικά με το φαινολογικό στάδιο που βρίσκεται η καλλιέργεια και τις ιδιαιτερότητες αυτής, θα παρέχουν ειδοποίηση στους εκάστοτε ενδιαφερόμενους για την εμφάνιση καιρικών φαινομένων που δύναται να ζημιώσουν την καλλιέργεια. Ο μηχανισμός αυτός θα συμβάλλει στην προειδοποίηση των αγροτών / γεωργικών συμβούλων ώστε να λάβουν τα απαραίτητα μέτρα για τη προστασία της καλλιέργειας (προσαρμογή καλλιεργητικών εργασιών). Ιδιαίτερης σημασίας αποτελεί το γεγονός ότι μέσω του συγκεκριμένου μηχανισμού θα μπορεί να πιστοποιείται η εμφάνιση ακραίων καιρικών φαινομένων για τις ανάγκες δήλωσης ζημιάς και αίτησης αποζημίωσης του παραγωγού από τον εκάστοτε ασφαλιστικό φορέα της καλλιέργειας (ΕΛΓΑ, ιδιωτικοί ασφαλιστικοί φορείς).  </w:t>
            </w:r>
          </w:p>
        </w:tc>
        <w:tc>
          <w:tcPr>
            <w:tcW w:w="562" w:type="pct"/>
            <w:tcBorders>
              <w:top w:val="nil"/>
              <w:left w:val="nil"/>
              <w:bottom w:val="single" w:sz="8" w:space="0" w:color="auto"/>
              <w:right w:val="single" w:sz="8" w:space="0" w:color="auto"/>
            </w:tcBorders>
            <w:shd w:val="clear" w:color="auto" w:fill="auto"/>
            <w:vAlign w:val="center"/>
          </w:tcPr>
          <w:p w14:paraId="2AE9D195" w14:textId="77777777" w:rsidR="009C794C" w:rsidRPr="0027727A"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71A0683"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C78B112" w14:textId="77777777" w:rsidR="009C794C" w:rsidRPr="00BF0490" w:rsidRDefault="009C794C" w:rsidP="00CA440E">
            <w:pPr>
              <w:spacing w:after="0"/>
              <w:rPr>
                <w:color w:val="000000"/>
              </w:rPr>
            </w:pPr>
          </w:p>
        </w:tc>
      </w:tr>
      <w:tr w:rsidR="009C794C" w:rsidRPr="0090675E" w14:paraId="3FFEC2F5"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4C7FB17" w14:textId="77777777" w:rsidR="009C794C" w:rsidRPr="008C2B4C" w:rsidRDefault="009C794C" w:rsidP="00B22D4A">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6F86F81" w14:textId="77777777" w:rsidR="009C794C" w:rsidRPr="009033CD" w:rsidRDefault="009C794C" w:rsidP="002843A3">
            <w:pPr>
              <w:spacing w:after="0"/>
            </w:pPr>
            <w:r>
              <w:t xml:space="preserve">Μέσω του υποσυστήματος Γεωργικής Συμβουλευτικής θα εκτελούνται οι αλγοριθμικές επιστημονικές συμβουλευτικές μέθοδοι αναφορικά με τις ανωτέρω κατηγορίες καλλιεργητικών εργασιών και θα </w:t>
            </w:r>
            <w:r w:rsidR="002843A3">
              <w:t xml:space="preserve">υποστηρίζεται η παροχή </w:t>
            </w:r>
            <w:r>
              <w:t>εξατομικευμένη</w:t>
            </w:r>
            <w:r w:rsidR="002843A3">
              <w:t>ς</w:t>
            </w:r>
            <w:r>
              <w:t xml:space="preserve"> συμβουλή</w:t>
            </w:r>
            <w:r w:rsidR="002843A3">
              <w:t>ς</w:t>
            </w:r>
            <w:r>
              <w:t xml:space="preserve"> προσαρμοσμένη</w:t>
            </w:r>
            <w:r w:rsidR="002843A3">
              <w:t>ς</w:t>
            </w:r>
            <w:r>
              <w:t xml:space="preserve"> στις ιδιαιτερότητες της καλλιέργειας και στις διαφορετικές συνθήκες που επικρατούν στη περιοχή.</w:t>
            </w:r>
          </w:p>
        </w:tc>
        <w:tc>
          <w:tcPr>
            <w:tcW w:w="562" w:type="pct"/>
            <w:tcBorders>
              <w:top w:val="nil"/>
              <w:left w:val="nil"/>
              <w:bottom w:val="single" w:sz="8" w:space="0" w:color="auto"/>
              <w:right w:val="single" w:sz="8" w:space="0" w:color="auto"/>
            </w:tcBorders>
            <w:shd w:val="clear" w:color="auto" w:fill="auto"/>
            <w:vAlign w:val="center"/>
          </w:tcPr>
          <w:p w14:paraId="13DA9304" w14:textId="77777777" w:rsidR="009C794C" w:rsidRPr="009033CD" w:rsidRDefault="009C794C" w:rsidP="00CA440E">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346AA30" w14:textId="77777777" w:rsidR="009C794C" w:rsidRPr="00BF0490" w:rsidRDefault="009C794C"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8FBD3F3" w14:textId="77777777" w:rsidR="009C794C" w:rsidRPr="00BF0490" w:rsidRDefault="009C794C" w:rsidP="00CA440E">
            <w:pPr>
              <w:spacing w:after="0"/>
              <w:rPr>
                <w:color w:val="000000"/>
              </w:rPr>
            </w:pPr>
          </w:p>
        </w:tc>
      </w:tr>
      <w:tr w:rsidR="002A327F" w:rsidRPr="0090675E" w14:paraId="65E40B62"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2B89F4E4" w14:textId="77777777" w:rsidR="002A327F" w:rsidRPr="003B4AF9" w:rsidRDefault="002A327F" w:rsidP="003B4AF9">
            <w:p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6849808" w14:textId="77777777" w:rsidR="002A327F" w:rsidRPr="003B4AF9" w:rsidRDefault="002A327F" w:rsidP="00CA440E">
            <w:pPr>
              <w:spacing w:after="0"/>
              <w:rPr>
                <w:b/>
                <w:sz w:val="20"/>
              </w:rPr>
            </w:pPr>
            <w:r w:rsidRPr="003B4AF9">
              <w:rPr>
                <w:b/>
                <w:sz w:val="20"/>
              </w:rPr>
              <w:t>ΑΠΟΘΕΤΗΡΙΟ ΣΥΣΤΗΜΑΤΟΣ ΠΑΡΟΧΗΣ ΣΥΜΒΟΥΛΩΝ ΣΕ ΓΕΩΡΓΙΚΕΣ ΕΚΜΕΤΑΛΛΕΥΣΕΙ</w:t>
            </w:r>
            <w:r w:rsidR="00FC773F">
              <w:rPr>
                <w:b/>
                <w:sz w:val="20"/>
              </w:rPr>
              <w:t>Σ</w:t>
            </w:r>
          </w:p>
        </w:tc>
        <w:tc>
          <w:tcPr>
            <w:tcW w:w="562" w:type="pct"/>
            <w:tcBorders>
              <w:top w:val="nil"/>
              <w:left w:val="nil"/>
              <w:bottom w:val="single" w:sz="8" w:space="0" w:color="auto"/>
              <w:right w:val="single" w:sz="8" w:space="0" w:color="auto"/>
            </w:tcBorders>
            <w:shd w:val="clear" w:color="auto" w:fill="auto"/>
            <w:vAlign w:val="center"/>
          </w:tcPr>
          <w:p w14:paraId="07C95682" w14:textId="77777777" w:rsidR="002A327F" w:rsidRPr="003B4AF9" w:rsidRDefault="002A327F" w:rsidP="00CA440E">
            <w:pPr>
              <w:spacing w:after="0"/>
              <w:jc w:val="center"/>
              <w:rPr>
                <w:color w:val="000000"/>
              </w:rPr>
            </w:pPr>
          </w:p>
        </w:tc>
        <w:tc>
          <w:tcPr>
            <w:tcW w:w="603" w:type="pct"/>
            <w:tcBorders>
              <w:top w:val="nil"/>
              <w:left w:val="nil"/>
              <w:bottom w:val="single" w:sz="8" w:space="0" w:color="auto"/>
              <w:right w:val="single" w:sz="8" w:space="0" w:color="auto"/>
            </w:tcBorders>
            <w:shd w:val="clear" w:color="auto" w:fill="auto"/>
            <w:vAlign w:val="center"/>
          </w:tcPr>
          <w:p w14:paraId="52086668" w14:textId="77777777" w:rsidR="002A327F" w:rsidRPr="00BF0490" w:rsidRDefault="002A327F" w:rsidP="00CA440E">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74D91ED" w14:textId="77777777" w:rsidR="002A327F" w:rsidRPr="00BF0490" w:rsidRDefault="002A327F" w:rsidP="00CA440E">
            <w:pPr>
              <w:spacing w:after="0"/>
              <w:rPr>
                <w:color w:val="000000"/>
              </w:rPr>
            </w:pPr>
          </w:p>
        </w:tc>
      </w:tr>
      <w:tr w:rsidR="00747644" w:rsidRPr="0090675E" w14:paraId="3C73EAD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895AA15"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0AACEA8" w14:textId="77777777" w:rsidR="00747644" w:rsidRDefault="00747644">
            <w:pPr>
              <w:spacing w:after="0"/>
            </w:pPr>
            <w:r>
              <w:rPr>
                <w:color w:val="000000"/>
              </w:rPr>
              <w:t>Ανάπτυξη αποθετηρίου συστήματος παροχής συμβουλών σε γεωργικές εκμεταλλεύσεις σύμφωνα με τις προδιαγραφές της</w:t>
            </w:r>
            <w:r w:rsidRPr="0090675E">
              <w:rPr>
                <w:color w:val="000000"/>
              </w:rPr>
              <w:t xml:space="preserve"> παραγράφου </w:t>
            </w:r>
            <w:r w:rsidR="00F870EB">
              <w:rPr>
                <w:color w:val="000000"/>
              </w:rPr>
              <w:fldChar w:fldCharType="begin" w:fldLock="1"/>
            </w:r>
            <w:r>
              <w:rPr>
                <w:color w:val="000000"/>
              </w:rPr>
              <w:instrText xml:space="preserve"> REF _Ref511378731 \r \h </w:instrText>
            </w:r>
            <w:r w:rsidR="00F870EB">
              <w:rPr>
                <w:color w:val="000000"/>
              </w:rPr>
            </w:r>
            <w:r w:rsidR="00F870EB">
              <w:rPr>
                <w:color w:val="000000"/>
              </w:rPr>
              <w:fldChar w:fldCharType="separate"/>
            </w:r>
            <w:r w:rsidR="007F205F">
              <w:rPr>
                <w:color w:val="000000"/>
              </w:rPr>
              <w:t>3.2.2.2.5</w:t>
            </w:r>
            <w:r w:rsidR="00F870EB">
              <w:rPr>
                <w:color w:val="000000"/>
              </w:rPr>
              <w:fldChar w:fldCharType="end"/>
            </w:r>
            <w:r>
              <w:rPr>
                <w:color w:val="000000"/>
              </w:rPr>
              <w:t xml:space="preserve"> (Παράρτημα Ι)</w:t>
            </w:r>
          </w:p>
        </w:tc>
        <w:tc>
          <w:tcPr>
            <w:tcW w:w="562" w:type="pct"/>
            <w:tcBorders>
              <w:top w:val="nil"/>
              <w:left w:val="nil"/>
              <w:bottom w:val="single" w:sz="8" w:space="0" w:color="auto"/>
              <w:right w:val="single" w:sz="8" w:space="0" w:color="auto"/>
            </w:tcBorders>
            <w:shd w:val="clear" w:color="auto" w:fill="auto"/>
            <w:vAlign w:val="center"/>
          </w:tcPr>
          <w:p w14:paraId="53C6D394" w14:textId="77777777" w:rsidR="00747644" w:rsidRPr="003B4AF9"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DAFB8B9"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94E5086" w14:textId="77777777" w:rsidR="00747644" w:rsidRPr="00BF0490" w:rsidRDefault="00747644" w:rsidP="00747644">
            <w:pPr>
              <w:spacing w:after="0"/>
              <w:rPr>
                <w:color w:val="000000"/>
              </w:rPr>
            </w:pPr>
          </w:p>
        </w:tc>
      </w:tr>
      <w:tr w:rsidR="00747644" w:rsidRPr="0090675E" w14:paraId="16BA8A9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46040800"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3B3CB0F" w14:textId="77777777" w:rsidR="00747644" w:rsidRDefault="00747644" w:rsidP="00747644">
            <w:pPr>
              <w:spacing w:after="0"/>
            </w:pPr>
            <w:r w:rsidRPr="005C6BC0">
              <w:t xml:space="preserve">Το αποθετήριο θα συμβάλλει στη συστηματική συλλογή, οργανωμένη διαχείριση και ηλεκτρονική διάθεση ανοικτού περιεχομένου, ενώ παράλληλα, θα συνεισφέρει στην αποθήκευση και μακροχρόνια διατήρηση των συμβουλών </w:t>
            </w:r>
            <w:r>
              <w:t>που θα προκύπτουν από το Υποσύστημα Γεωργικής Συμβουλευτικής</w:t>
            </w:r>
            <w:r w:rsidRPr="005C6BC0">
              <w:t xml:space="preserve"> </w:t>
            </w:r>
            <w:r>
              <w:t>και των τεχνικά εμπεριστατωμένων καλλιεργητικών οδηγιών που θα επάγονται από αυτές</w:t>
            </w:r>
          </w:p>
        </w:tc>
        <w:tc>
          <w:tcPr>
            <w:tcW w:w="562" w:type="pct"/>
            <w:tcBorders>
              <w:top w:val="nil"/>
              <w:left w:val="nil"/>
              <w:bottom w:val="single" w:sz="8" w:space="0" w:color="auto"/>
              <w:right w:val="single" w:sz="8" w:space="0" w:color="auto"/>
            </w:tcBorders>
            <w:shd w:val="clear" w:color="auto" w:fill="auto"/>
            <w:vAlign w:val="center"/>
          </w:tcPr>
          <w:p w14:paraId="4381B6DF" w14:textId="77777777" w:rsidR="00747644" w:rsidRPr="003B4AF9"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2515A3B"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5FF85BD" w14:textId="77777777" w:rsidR="00747644" w:rsidRPr="00BF0490" w:rsidRDefault="00747644" w:rsidP="00747644">
            <w:pPr>
              <w:spacing w:after="0"/>
              <w:rPr>
                <w:color w:val="000000"/>
              </w:rPr>
            </w:pPr>
          </w:p>
        </w:tc>
      </w:tr>
      <w:tr w:rsidR="00747644" w:rsidRPr="0090675E" w14:paraId="40B0A4C7"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D64728B"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18AF93D" w14:textId="77777777" w:rsidR="00747644" w:rsidRDefault="00747644" w:rsidP="00747644">
            <w:pPr>
              <w:spacing w:after="0"/>
            </w:pPr>
            <w:r w:rsidRPr="00F038E2">
              <w:t xml:space="preserve">Η τεχνολογική πλατφόρμα του </w:t>
            </w:r>
            <w:r>
              <w:t xml:space="preserve">αποθετηρίου για το </w:t>
            </w:r>
            <w:r w:rsidRPr="00F038E2">
              <w:t>ΣΠ</w:t>
            </w:r>
            <w:r>
              <w:t>Σ</w:t>
            </w:r>
            <w:r w:rsidRPr="00F038E2">
              <w:t>Γ</w:t>
            </w:r>
            <w:r>
              <w:t>Ε</w:t>
            </w:r>
            <w:r w:rsidRPr="00F038E2">
              <w:t xml:space="preserve"> θα πρέπει να </w:t>
            </w:r>
            <w:r>
              <w:t xml:space="preserve">παρέχει την απαιτούμενη διαλειτουργικότητα και διασυνδεσιμότητα με </w:t>
            </w:r>
            <w:r w:rsidRPr="00F038E2">
              <w:t>όλες τις εμπλεκόμενες οντότητες</w:t>
            </w:r>
          </w:p>
        </w:tc>
        <w:tc>
          <w:tcPr>
            <w:tcW w:w="562" w:type="pct"/>
            <w:tcBorders>
              <w:top w:val="nil"/>
              <w:left w:val="nil"/>
              <w:bottom w:val="single" w:sz="8" w:space="0" w:color="auto"/>
              <w:right w:val="single" w:sz="8" w:space="0" w:color="auto"/>
            </w:tcBorders>
            <w:shd w:val="clear" w:color="auto" w:fill="auto"/>
            <w:vAlign w:val="center"/>
          </w:tcPr>
          <w:p w14:paraId="2B888296" w14:textId="77777777" w:rsidR="00747644" w:rsidRPr="003B4AF9"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F067DC6"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713E122" w14:textId="77777777" w:rsidR="00747644" w:rsidRPr="00BF0490" w:rsidRDefault="00747644" w:rsidP="00747644">
            <w:pPr>
              <w:spacing w:after="0"/>
              <w:rPr>
                <w:color w:val="000000"/>
              </w:rPr>
            </w:pPr>
          </w:p>
        </w:tc>
      </w:tr>
      <w:tr w:rsidR="00747644" w:rsidRPr="0090675E" w14:paraId="479C9E9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53AE2E73"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C38C88B" w14:textId="77777777" w:rsidR="00747644" w:rsidRPr="002A327F" w:rsidRDefault="00747644" w:rsidP="00747644">
            <w:pPr>
              <w:spacing w:after="0"/>
            </w:pPr>
            <w:r>
              <w:t>Το αποθετήριο θα παρέχει την αναγκαία υποδομή για την εξυπηρέτηση των απαιτούμενων λειτουργιών του ΣΠΣΓΕ</w:t>
            </w:r>
            <w:r w:rsidRPr="003B4AF9">
              <w:t>:</w:t>
            </w:r>
          </w:p>
        </w:tc>
        <w:tc>
          <w:tcPr>
            <w:tcW w:w="562" w:type="pct"/>
            <w:tcBorders>
              <w:top w:val="nil"/>
              <w:left w:val="nil"/>
              <w:bottom w:val="single" w:sz="8" w:space="0" w:color="auto"/>
              <w:right w:val="single" w:sz="8" w:space="0" w:color="auto"/>
            </w:tcBorders>
            <w:shd w:val="clear" w:color="auto" w:fill="auto"/>
            <w:vAlign w:val="center"/>
          </w:tcPr>
          <w:p w14:paraId="09726360"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45B1C6A"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65DCD60" w14:textId="77777777" w:rsidR="00747644" w:rsidRPr="00BF0490" w:rsidRDefault="00747644" w:rsidP="00747644">
            <w:pPr>
              <w:spacing w:after="0"/>
              <w:rPr>
                <w:color w:val="000000"/>
              </w:rPr>
            </w:pPr>
          </w:p>
        </w:tc>
      </w:tr>
      <w:tr w:rsidR="00747644" w:rsidRPr="0090675E" w14:paraId="29CC8764"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5E7BC71D"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D928458" w14:textId="77777777" w:rsidR="00747644" w:rsidRDefault="00747644" w:rsidP="00747644">
            <w:pPr>
              <w:spacing w:after="0"/>
            </w:pPr>
            <w:r w:rsidRPr="00747644">
              <w:t>Κωδικοποίηση των καλλιεργητικών οδηγιών</w:t>
            </w:r>
          </w:p>
        </w:tc>
        <w:tc>
          <w:tcPr>
            <w:tcW w:w="562" w:type="pct"/>
            <w:tcBorders>
              <w:top w:val="nil"/>
              <w:left w:val="nil"/>
              <w:bottom w:val="single" w:sz="8" w:space="0" w:color="auto"/>
              <w:right w:val="single" w:sz="8" w:space="0" w:color="auto"/>
            </w:tcBorders>
            <w:shd w:val="clear" w:color="auto" w:fill="auto"/>
            <w:vAlign w:val="center"/>
          </w:tcPr>
          <w:p w14:paraId="08EBF186"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E9D5514"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4D5D155" w14:textId="77777777" w:rsidR="00747644" w:rsidRPr="00BF0490" w:rsidRDefault="00747644" w:rsidP="00747644">
            <w:pPr>
              <w:spacing w:after="0"/>
              <w:rPr>
                <w:color w:val="000000"/>
              </w:rPr>
            </w:pPr>
          </w:p>
        </w:tc>
      </w:tr>
      <w:tr w:rsidR="00747644" w:rsidRPr="0090675E" w14:paraId="09622CC9"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2672D52E"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E6914FD" w14:textId="77777777" w:rsidR="00747644" w:rsidRDefault="00747644" w:rsidP="00747644">
            <w:pPr>
              <w:spacing w:after="0"/>
            </w:pPr>
            <w:r w:rsidRPr="00747644">
              <w:t>Καθορισμός μετρήσιμων στόχων και δεικτών για κάθε καλλιεργητική οδηγία</w:t>
            </w:r>
          </w:p>
        </w:tc>
        <w:tc>
          <w:tcPr>
            <w:tcW w:w="562" w:type="pct"/>
            <w:tcBorders>
              <w:top w:val="nil"/>
              <w:left w:val="nil"/>
              <w:bottom w:val="single" w:sz="8" w:space="0" w:color="auto"/>
              <w:right w:val="single" w:sz="8" w:space="0" w:color="auto"/>
            </w:tcBorders>
            <w:shd w:val="clear" w:color="auto" w:fill="auto"/>
            <w:vAlign w:val="center"/>
          </w:tcPr>
          <w:p w14:paraId="4056E821"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11418FF"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B0FD4C3" w14:textId="77777777" w:rsidR="00747644" w:rsidRPr="00BF0490" w:rsidRDefault="00747644" w:rsidP="00747644">
            <w:pPr>
              <w:spacing w:after="0"/>
              <w:rPr>
                <w:color w:val="000000"/>
              </w:rPr>
            </w:pPr>
          </w:p>
        </w:tc>
      </w:tr>
      <w:tr w:rsidR="00747644" w:rsidRPr="0090675E" w14:paraId="0E240CCE"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65CDCBC"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38CD73E" w14:textId="77777777" w:rsidR="00747644" w:rsidRPr="00747644" w:rsidRDefault="00747644" w:rsidP="00747644">
            <w:pPr>
              <w:spacing w:after="0"/>
            </w:pPr>
            <w:r w:rsidRPr="00747644">
              <w:t>Πλήρη ιχνηλάτηση των καλλιεργητικών οδηγιών</w:t>
            </w:r>
          </w:p>
        </w:tc>
        <w:tc>
          <w:tcPr>
            <w:tcW w:w="562" w:type="pct"/>
            <w:tcBorders>
              <w:top w:val="nil"/>
              <w:left w:val="nil"/>
              <w:bottom w:val="single" w:sz="8" w:space="0" w:color="auto"/>
              <w:right w:val="single" w:sz="8" w:space="0" w:color="auto"/>
            </w:tcBorders>
            <w:shd w:val="clear" w:color="auto" w:fill="auto"/>
            <w:vAlign w:val="center"/>
          </w:tcPr>
          <w:p w14:paraId="4D2A08D0"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0A1029B"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BEDD57E" w14:textId="77777777" w:rsidR="00747644" w:rsidRPr="00BF0490" w:rsidRDefault="00747644" w:rsidP="00747644">
            <w:pPr>
              <w:spacing w:after="0"/>
              <w:rPr>
                <w:color w:val="000000"/>
              </w:rPr>
            </w:pPr>
          </w:p>
        </w:tc>
      </w:tr>
      <w:tr w:rsidR="00747644" w:rsidRPr="0090675E" w14:paraId="6C1002FC"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80BFFFF"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F68A637" w14:textId="77777777" w:rsidR="00747644" w:rsidRPr="00747644" w:rsidRDefault="00747644" w:rsidP="00747644">
            <w:pPr>
              <w:spacing w:after="0"/>
            </w:pPr>
            <w:r w:rsidRPr="00747644">
              <w:t>Αξιολόγηση των αποτελεσμάτων εφαρμογής κάθε καλλιεργητικής οδηγίας</w:t>
            </w:r>
          </w:p>
        </w:tc>
        <w:tc>
          <w:tcPr>
            <w:tcW w:w="562" w:type="pct"/>
            <w:tcBorders>
              <w:top w:val="nil"/>
              <w:left w:val="nil"/>
              <w:bottom w:val="single" w:sz="8" w:space="0" w:color="auto"/>
              <w:right w:val="single" w:sz="8" w:space="0" w:color="auto"/>
            </w:tcBorders>
            <w:shd w:val="clear" w:color="auto" w:fill="auto"/>
            <w:vAlign w:val="center"/>
          </w:tcPr>
          <w:p w14:paraId="0CBD57E3"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6E15304"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D3A9919" w14:textId="77777777" w:rsidR="00747644" w:rsidRPr="00BF0490" w:rsidRDefault="00747644" w:rsidP="00747644">
            <w:pPr>
              <w:spacing w:after="0"/>
              <w:rPr>
                <w:color w:val="000000"/>
              </w:rPr>
            </w:pPr>
          </w:p>
        </w:tc>
      </w:tr>
      <w:tr w:rsidR="00747644" w:rsidRPr="0090675E" w14:paraId="53820328"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3D4F7283"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BE8D3E6" w14:textId="77777777" w:rsidR="00747644" w:rsidRPr="00747644" w:rsidRDefault="00747644" w:rsidP="00747644">
            <w:pPr>
              <w:spacing w:after="0"/>
            </w:pPr>
            <w:r w:rsidRPr="00747644">
              <w:t>Διαχείριση του μητρώου συμβούλων και συμβουλευτικών δομών</w:t>
            </w:r>
          </w:p>
        </w:tc>
        <w:tc>
          <w:tcPr>
            <w:tcW w:w="562" w:type="pct"/>
            <w:tcBorders>
              <w:top w:val="nil"/>
              <w:left w:val="nil"/>
              <w:bottom w:val="single" w:sz="8" w:space="0" w:color="auto"/>
              <w:right w:val="single" w:sz="8" w:space="0" w:color="auto"/>
            </w:tcBorders>
            <w:shd w:val="clear" w:color="auto" w:fill="auto"/>
            <w:vAlign w:val="center"/>
          </w:tcPr>
          <w:p w14:paraId="1E15DCE6"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7C81BD3"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2E0574D" w14:textId="77777777" w:rsidR="00747644" w:rsidRPr="00BF0490" w:rsidRDefault="00747644" w:rsidP="00747644">
            <w:pPr>
              <w:spacing w:after="0"/>
              <w:rPr>
                <w:color w:val="000000"/>
              </w:rPr>
            </w:pPr>
          </w:p>
        </w:tc>
      </w:tr>
      <w:tr w:rsidR="00747644" w:rsidRPr="0090675E" w14:paraId="7751738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3DBFFBBC" w14:textId="77777777" w:rsidR="00747644" w:rsidRPr="008C2B4C" w:rsidRDefault="00747644" w:rsidP="00254722">
            <w:pPr>
              <w:pStyle w:val="afb"/>
              <w:numPr>
                <w:ilvl w:val="0"/>
                <w:numId w:val="10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9292BD9" w14:textId="77777777" w:rsidR="00747644" w:rsidRPr="00747644" w:rsidRDefault="00747644" w:rsidP="00747644">
            <w:pPr>
              <w:spacing w:after="0"/>
            </w:pPr>
            <w:r w:rsidRPr="00747644">
              <w:t>Διαχείριση των αιτημάτων παροχής καλλιεργητικών οδηγιών</w:t>
            </w:r>
          </w:p>
        </w:tc>
        <w:tc>
          <w:tcPr>
            <w:tcW w:w="562" w:type="pct"/>
            <w:tcBorders>
              <w:top w:val="nil"/>
              <w:left w:val="nil"/>
              <w:bottom w:val="single" w:sz="8" w:space="0" w:color="auto"/>
              <w:right w:val="single" w:sz="8" w:space="0" w:color="auto"/>
            </w:tcBorders>
            <w:shd w:val="clear" w:color="auto" w:fill="auto"/>
            <w:vAlign w:val="center"/>
          </w:tcPr>
          <w:p w14:paraId="0B83E16D"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D6BD1E9"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C60C425" w14:textId="77777777" w:rsidR="00747644" w:rsidRPr="00BF0490" w:rsidRDefault="00747644" w:rsidP="00747644">
            <w:pPr>
              <w:spacing w:after="0"/>
              <w:rPr>
                <w:color w:val="000000"/>
              </w:rPr>
            </w:pPr>
          </w:p>
        </w:tc>
      </w:tr>
      <w:tr w:rsidR="00747644" w:rsidRPr="0090675E" w14:paraId="3AB1B4F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AC97203"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D2795A9" w14:textId="77777777" w:rsidR="00747644" w:rsidRPr="00747644" w:rsidRDefault="00747644" w:rsidP="00747644">
            <w:pPr>
              <w:spacing w:after="0"/>
            </w:pPr>
            <w:r>
              <w:t>Το αποθετήριο απαιτείται να παρέχει δυνατότητες</w:t>
            </w:r>
            <w:r w:rsidRPr="00EF5AC2">
              <w:t xml:space="preserve"> </w:t>
            </w:r>
            <w:r w:rsidRPr="005C6BC0">
              <w:t>παρακολούθηση</w:t>
            </w:r>
            <w:r>
              <w:t>ς</w:t>
            </w:r>
            <w:r w:rsidRPr="005C6BC0">
              <w:t xml:space="preserve"> και αξιολόγηση</w:t>
            </w:r>
            <w:r>
              <w:t>ς</w:t>
            </w:r>
            <w:r w:rsidRPr="005C6BC0">
              <w:t xml:space="preserve"> </w:t>
            </w:r>
            <w:r>
              <w:t>της καλλιεργητικής</w:t>
            </w:r>
            <w:r w:rsidRPr="005C6BC0">
              <w:t xml:space="preserve"> </w:t>
            </w:r>
            <w:r>
              <w:t>οδηγίας</w:t>
            </w:r>
            <w:r w:rsidRPr="00EF5AC2">
              <w:t xml:space="preserve"> όχι μόνο στο τελικό, αλλά και στα ενδιάμεσα στάδια της εφαρμογής της</w:t>
            </w:r>
          </w:p>
        </w:tc>
        <w:tc>
          <w:tcPr>
            <w:tcW w:w="562" w:type="pct"/>
            <w:tcBorders>
              <w:top w:val="nil"/>
              <w:left w:val="nil"/>
              <w:bottom w:val="single" w:sz="8" w:space="0" w:color="auto"/>
              <w:right w:val="single" w:sz="8" w:space="0" w:color="auto"/>
            </w:tcBorders>
            <w:shd w:val="clear" w:color="auto" w:fill="auto"/>
            <w:vAlign w:val="center"/>
          </w:tcPr>
          <w:p w14:paraId="22A5538E"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B833C70"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4B263F6" w14:textId="77777777" w:rsidR="00747644" w:rsidRPr="00BF0490" w:rsidRDefault="00747644" w:rsidP="00747644">
            <w:pPr>
              <w:spacing w:after="0"/>
              <w:rPr>
                <w:color w:val="000000"/>
              </w:rPr>
            </w:pPr>
          </w:p>
        </w:tc>
      </w:tr>
      <w:tr w:rsidR="00747644" w:rsidRPr="0090675E" w14:paraId="478CA953"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4E77AD49"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03FAFA5" w14:textId="77777777" w:rsidR="00747644" w:rsidRPr="00747644" w:rsidRDefault="00747644" w:rsidP="00747644">
            <w:pPr>
              <w:spacing w:after="0"/>
            </w:pPr>
            <w:r>
              <w:t xml:space="preserve">Με την έκδοση κάθε συμβουλής θα </w:t>
            </w:r>
            <w:r w:rsidRPr="00EF5AC2">
              <w:t xml:space="preserve">συγκεντρώνονται </w:t>
            </w:r>
            <w:r>
              <w:t xml:space="preserve">στο αποθετήριο όλα εκείνα τα στοιχεία </w:t>
            </w:r>
            <w:r w:rsidRPr="00EF5AC2">
              <w:t>που συμβάλλ</w:t>
            </w:r>
            <w:r>
              <w:t>ουν</w:t>
            </w:r>
            <w:r w:rsidRPr="00EF5AC2">
              <w:t xml:space="preserve"> στη αποδοτική </w:t>
            </w:r>
            <w:r>
              <w:t>ιχνηλάτηση και αξιολόγηση αυτής και των αντίστοιχων καλλιεργητικών οδηγιών</w:t>
            </w:r>
            <w:r w:rsidRPr="00EF5AC2">
              <w:t xml:space="preserve">. Συνεπώς η κάθε συμβουλή θα περιλαμβάνει και ένα κατάλογο δεικτών επί των οποίων θα κρίνεται η επιτυχία εφαρμογής </w:t>
            </w:r>
            <w:r>
              <w:t>της</w:t>
            </w:r>
          </w:p>
        </w:tc>
        <w:tc>
          <w:tcPr>
            <w:tcW w:w="562" w:type="pct"/>
            <w:tcBorders>
              <w:top w:val="nil"/>
              <w:left w:val="nil"/>
              <w:bottom w:val="single" w:sz="8" w:space="0" w:color="auto"/>
              <w:right w:val="single" w:sz="8" w:space="0" w:color="auto"/>
            </w:tcBorders>
            <w:shd w:val="clear" w:color="auto" w:fill="auto"/>
            <w:vAlign w:val="center"/>
          </w:tcPr>
          <w:p w14:paraId="06423CE3"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626922E"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0C2ADA8" w14:textId="77777777" w:rsidR="00747644" w:rsidRPr="00BF0490" w:rsidRDefault="00747644" w:rsidP="00747644">
            <w:pPr>
              <w:spacing w:after="0"/>
              <w:rPr>
                <w:color w:val="000000"/>
              </w:rPr>
            </w:pPr>
          </w:p>
        </w:tc>
      </w:tr>
      <w:tr w:rsidR="00747644" w:rsidRPr="0090675E" w14:paraId="1B0BFC71"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A489DD5"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EDBE106" w14:textId="77777777" w:rsidR="00747644" w:rsidRPr="00747644" w:rsidRDefault="00747644" w:rsidP="00747644">
            <w:pPr>
              <w:spacing w:after="0"/>
            </w:pPr>
            <w:r>
              <w:t>Το αποθετήριο θα πρέπει να παρέχει τη δυνατότητα ολοκλήρωσης των υποδομών ευφυούς γεωργίας με τις συμβουλές ώστε να αυξάνεται η ανταποδοτικότητα της κάθε καλλιεργητικής οδηγίας</w:t>
            </w:r>
          </w:p>
        </w:tc>
        <w:tc>
          <w:tcPr>
            <w:tcW w:w="562" w:type="pct"/>
            <w:tcBorders>
              <w:top w:val="nil"/>
              <w:left w:val="nil"/>
              <w:bottom w:val="single" w:sz="8" w:space="0" w:color="auto"/>
              <w:right w:val="single" w:sz="8" w:space="0" w:color="auto"/>
            </w:tcBorders>
            <w:shd w:val="clear" w:color="auto" w:fill="auto"/>
            <w:vAlign w:val="center"/>
          </w:tcPr>
          <w:p w14:paraId="64548BB4"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A806125"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A1B795F" w14:textId="77777777" w:rsidR="00747644" w:rsidRPr="00BF0490" w:rsidRDefault="00747644" w:rsidP="00747644">
            <w:pPr>
              <w:spacing w:after="0"/>
              <w:rPr>
                <w:color w:val="000000"/>
              </w:rPr>
            </w:pPr>
          </w:p>
        </w:tc>
      </w:tr>
      <w:tr w:rsidR="00747644" w:rsidRPr="0090675E" w14:paraId="78204F2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35E0471B"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814984B" w14:textId="77777777" w:rsidR="00747644" w:rsidRPr="00747644" w:rsidRDefault="00747644" w:rsidP="00747644">
            <w:pPr>
              <w:spacing w:after="0"/>
            </w:pPr>
            <w:r w:rsidRPr="00EF5AC2">
              <w:t xml:space="preserve">Το </w:t>
            </w:r>
            <w:r>
              <w:t>προς υλοποίηση αποθετήριο</w:t>
            </w:r>
            <w:r w:rsidRPr="00EF5AC2">
              <w:t xml:space="preserve"> θα πρέπει να είναι </w:t>
            </w:r>
            <w:r>
              <w:t xml:space="preserve">ανατροφοδοτούμενο και </w:t>
            </w:r>
            <w:r w:rsidRPr="00EF5AC2">
              <w:t xml:space="preserve">διαδραστικό και να συνδέεται και με </w:t>
            </w:r>
            <w:r>
              <w:t>τρίτα</w:t>
            </w:r>
            <w:r w:rsidRPr="00EF5AC2">
              <w:t xml:space="preserve"> συστήματα, ιδιαίτερα με άλλες βάσεις δεδομένων που </w:t>
            </w:r>
            <w:r>
              <w:t xml:space="preserve">θα </w:t>
            </w:r>
            <w:r w:rsidRPr="00EF5AC2">
              <w:t xml:space="preserve">διευκολύνουν την παροχή </w:t>
            </w:r>
            <w:r>
              <w:t>καλλιεργητικών οδηγιών</w:t>
            </w:r>
            <w:r w:rsidRPr="00EF5AC2">
              <w:t xml:space="preserve">. Σε κάθε περίπτωση, το </w:t>
            </w:r>
            <w:r>
              <w:t>αποθετήριο του ΣΠΣΓΕ</w:t>
            </w:r>
            <w:r w:rsidRPr="00EF5AC2">
              <w:t xml:space="preserve"> οφείλει να διευκολύνει την διασύνδεση όλων των εμπλεκομένων με ανοιχτό τρόπο</w:t>
            </w:r>
            <w:r>
              <w:t>,</w:t>
            </w:r>
            <w:r w:rsidRPr="00EF5AC2">
              <w:t xml:space="preserve"> προκειμένου να είναι εφικτή η ενσωμάτωση και νέων δομών στο βραχυπρόθεσμο ή μακροπρόθεσμο μέλλον</w:t>
            </w:r>
          </w:p>
        </w:tc>
        <w:tc>
          <w:tcPr>
            <w:tcW w:w="562" w:type="pct"/>
            <w:tcBorders>
              <w:top w:val="nil"/>
              <w:left w:val="nil"/>
              <w:bottom w:val="single" w:sz="8" w:space="0" w:color="auto"/>
              <w:right w:val="single" w:sz="8" w:space="0" w:color="auto"/>
            </w:tcBorders>
            <w:shd w:val="clear" w:color="auto" w:fill="auto"/>
            <w:vAlign w:val="center"/>
          </w:tcPr>
          <w:p w14:paraId="49236C02"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EF35ED1"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9896CD1" w14:textId="77777777" w:rsidR="00747644" w:rsidRPr="00BF0490" w:rsidRDefault="00747644" w:rsidP="00747644">
            <w:pPr>
              <w:spacing w:after="0"/>
              <w:rPr>
                <w:color w:val="000000"/>
              </w:rPr>
            </w:pPr>
          </w:p>
        </w:tc>
      </w:tr>
      <w:tr w:rsidR="00747644" w:rsidRPr="0090675E" w14:paraId="2ECEC656"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A8AC64C"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8E60DC8" w14:textId="77777777" w:rsidR="00747644" w:rsidRPr="00EF5AC2" w:rsidRDefault="00747644" w:rsidP="00747644">
            <w:pPr>
              <w:spacing w:after="0"/>
            </w:pPr>
            <w:r>
              <w:t xml:space="preserve">Το αποθετήριο θα πρέπει με αποτελεσματικό τρόπο να αξιοποιεί δορυφορικά δεδομένα καθώς επίσης και </w:t>
            </w:r>
            <w:r>
              <w:lastRenderedPageBreak/>
              <w:t>δεδομένα προερχόμενα από τα λοιπά υποσυστήματα της πλατφόρμας συλλογής, επεξεργασίας και διάθεσης περιβαλλοντικών δεδομένων, με στόχο τη συνεχή βελτίωση των παρεχόμενων συμβουλευτικών υπηρεσιών προς τους παραγωγούς</w:t>
            </w:r>
            <w:r w:rsidR="00A068CD">
              <w:t>. Ιδιαίτερης σημασίας αποτελεί η αξιοποίηση  -από το αποθετήριο- των δεδομένων που θα συλλέγονται από το δίκτυο σταθμών συλλογής δεδομένων, τα οποία θα αποτελούν και την κύρια εισροή των δυνητικά υποστηριζόμενων συμβουλευτικών υπηρεσιών που θα προκύψουν από την αξιοποίηση του συστήματος.</w:t>
            </w:r>
          </w:p>
        </w:tc>
        <w:tc>
          <w:tcPr>
            <w:tcW w:w="562" w:type="pct"/>
            <w:tcBorders>
              <w:top w:val="nil"/>
              <w:left w:val="nil"/>
              <w:bottom w:val="single" w:sz="8" w:space="0" w:color="auto"/>
              <w:right w:val="single" w:sz="8" w:space="0" w:color="auto"/>
            </w:tcBorders>
            <w:shd w:val="clear" w:color="auto" w:fill="auto"/>
            <w:vAlign w:val="center"/>
          </w:tcPr>
          <w:p w14:paraId="7CAB5FA9" w14:textId="77777777" w:rsidR="00747644" w:rsidRPr="002A327F" w:rsidRDefault="00747644" w:rsidP="00747644">
            <w:pPr>
              <w:spacing w:after="0"/>
              <w:jc w:val="center"/>
              <w:rPr>
                <w:color w:val="000000"/>
              </w:rPr>
            </w:pPr>
            <w:r w:rsidRPr="003B4AF9">
              <w:rPr>
                <w:color w:val="000000"/>
              </w:rPr>
              <w:lastRenderedPageBreak/>
              <w:t>ΝΑΙ</w:t>
            </w:r>
          </w:p>
        </w:tc>
        <w:tc>
          <w:tcPr>
            <w:tcW w:w="603" w:type="pct"/>
            <w:tcBorders>
              <w:top w:val="nil"/>
              <w:left w:val="nil"/>
              <w:bottom w:val="single" w:sz="8" w:space="0" w:color="auto"/>
              <w:right w:val="single" w:sz="8" w:space="0" w:color="auto"/>
            </w:tcBorders>
            <w:shd w:val="clear" w:color="auto" w:fill="auto"/>
            <w:vAlign w:val="center"/>
          </w:tcPr>
          <w:p w14:paraId="5581C477"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E5ADCA0" w14:textId="77777777" w:rsidR="00747644" w:rsidRPr="00BF0490" w:rsidRDefault="00747644" w:rsidP="00747644">
            <w:pPr>
              <w:spacing w:after="0"/>
              <w:rPr>
                <w:color w:val="000000"/>
              </w:rPr>
            </w:pPr>
          </w:p>
        </w:tc>
      </w:tr>
      <w:tr w:rsidR="00747644" w:rsidRPr="0090675E" w14:paraId="2733447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4D9B8D69"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38CC983" w14:textId="77777777" w:rsidR="00747644" w:rsidRPr="00EF5AC2" w:rsidRDefault="00747644">
            <w:pPr>
              <w:spacing w:after="0"/>
            </w:pPr>
            <w:r>
              <w:t xml:space="preserve">Το προς υλοποίηση </w:t>
            </w:r>
            <w:r w:rsidR="00243677">
              <w:t>αποθετήριο</w:t>
            </w:r>
            <w:r>
              <w:t xml:space="preserve"> απαιτείται να παρέχει λειτουργικότητα σχετικά με την αξιολόγηση και ιχνηλάτηση συμβουλών που εκδίδονται από το υποσύστημα Γεωργικής Συμβουλευτικής και των παραγόμενων αντίστοιχων καλλιεργητικών οδηγιών, την υποστήριξη αυτών καθώς και λειτουργικότητα η οποία προκύπτει από την αξιοποίηση των καλλιεργητικών οδηγιών από τις κατά περίπτωση ομάδες ωφελουμένων</w:t>
            </w:r>
          </w:p>
        </w:tc>
        <w:tc>
          <w:tcPr>
            <w:tcW w:w="562" w:type="pct"/>
            <w:tcBorders>
              <w:top w:val="nil"/>
              <w:left w:val="nil"/>
              <w:bottom w:val="single" w:sz="8" w:space="0" w:color="auto"/>
              <w:right w:val="single" w:sz="8" w:space="0" w:color="auto"/>
            </w:tcBorders>
            <w:shd w:val="clear" w:color="auto" w:fill="auto"/>
            <w:vAlign w:val="center"/>
          </w:tcPr>
          <w:p w14:paraId="2B1B94A9"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C22EAB7"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29347B8" w14:textId="77777777" w:rsidR="00747644" w:rsidRPr="00BF0490" w:rsidRDefault="00747644" w:rsidP="00747644">
            <w:pPr>
              <w:spacing w:after="0"/>
              <w:rPr>
                <w:color w:val="000000"/>
              </w:rPr>
            </w:pPr>
          </w:p>
        </w:tc>
      </w:tr>
      <w:tr w:rsidR="00747644" w:rsidRPr="0090675E" w14:paraId="35DEC27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4D79021" w14:textId="77777777" w:rsidR="00747644" w:rsidRPr="008C2B4C" w:rsidRDefault="00747644" w:rsidP="00747644">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CC13395" w14:textId="77777777" w:rsidR="00747644" w:rsidRPr="00747644" w:rsidRDefault="00747644" w:rsidP="00747644">
            <w:pPr>
              <w:spacing w:after="0"/>
            </w:pPr>
            <w:r>
              <w:t xml:space="preserve">Το αποθετήριο θα πρέπει να καλύπτει το σύνολο της περιγραφόμενης -στη παράγραφο </w:t>
            </w:r>
            <w:r w:rsidR="00F870EB">
              <w:fldChar w:fldCharType="begin" w:fldLock="1"/>
            </w:r>
            <w:r>
              <w:instrText xml:space="preserve"> REF _Ref511378731 \r \h </w:instrText>
            </w:r>
            <w:r w:rsidR="00F870EB">
              <w:fldChar w:fldCharType="separate"/>
            </w:r>
            <w:r w:rsidR="007F205F">
              <w:t>3.2.2.2.5</w:t>
            </w:r>
            <w:r w:rsidR="00F870EB">
              <w:fldChar w:fldCharType="end"/>
            </w:r>
            <w:r>
              <w:t xml:space="preserve"> του Παραρτήματος Ι- λειτουργικότητας. </w:t>
            </w:r>
          </w:p>
        </w:tc>
        <w:tc>
          <w:tcPr>
            <w:tcW w:w="562" w:type="pct"/>
            <w:tcBorders>
              <w:top w:val="nil"/>
              <w:left w:val="nil"/>
              <w:bottom w:val="single" w:sz="8" w:space="0" w:color="auto"/>
              <w:right w:val="single" w:sz="8" w:space="0" w:color="auto"/>
            </w:tcBorders>
            <w:shd w:val="clear" w:color="auto" w:fill="auto"/>
            <w:vAlign w:val="center"/>
          </w:tcPr>
          <w:p w14:paraId="6AE49CB0" w14:textId="77777777" w:rsidR="00747644" w:rsidRPr="002A327F" w:rsidRDefault="00747644" w:rsidP="00747644">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F5C09AA" w14:textId="77777777" w:rsidR="00747644" w:rsidRPr="00BF0490" w:rsidRDefault="00747644" w:rsidP="00747644">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8EBB72A" w14:textId="77777777" w:rsidR="00747644" w:rsidRPr="00BF0490" w:rsidRDefault="00747644" w:rsidP="00747644">
            <w:pPr>
              <w:spacing w:after="0"/>
              <w:rPr>
                <w:color w:val="000000"/>
              </w:rPr>
            </w:pPr>
          </w:p>
        </w:tc>
      </w:tr>
      <w:tr w:rsidR="007A79C8" w:rsidRPr="0090675E" w14:paraId="17D681A9"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3DD81565" w14:textId="77777777" w:rsidR="007A79C8" w:rsidRPr="008C2B4C" w:rsidRDefault="007A79C8" w:rsidP="007A79C8">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5B99152" w14:textId="77777777" w:rsidR="007A79C8" w:rsidRDefault="007A79C8" w:rsidP="007A79C8">
            <w:pPr>
              <w:spacing w:after="0"/>
            </w:pPr>
            <w:r>
              <w:t xml:space="preserve">Το αποθετήριο θα πρέπει να υποστηρίζει τις συμβουλευτικές υπηρεσίες ανά κανονιστική διάταξη, που περιγράφονται στον αντίστοιχο πίνακα της παράγραφου </w:t>
            </w:r>
            <w:r w:rsidR="00F870EB">
              <w:fldChar w:fldCharType="begin" w:fldLock="1"/>
            </w:r>
            <w:r>
              <w:instrText xml:space="preserve"> REF _Ref511378731 \r \h </w:instrText>
            </w:r>
            <w:r w:rsidR="00F870EB">
              <w:fldChar w:fldCharType="separate"/>
            </w:r>
            <w:r w:rsidR="007F205F">
              <w:t>3.2.2.2.5</w:t>
            </w:r>
            <w:r w:rsidR="00F870EB">
              <w:fldChar w:fldCharType="end"/>
            </w:r>
            <w:r>
              <w:t xml:space="preserve"> του Παραρτήματος Ι.</w:t>
            </w:r>
          </w:p>
        </w:tc>
        <w:tc>
          <w:tcPr>
            <w:tcW w:w="562" w:type="pct"/>
            <w:tcBorders>
              <w:top w:val="nil"/>
              <w:left w:val="nil"/>
              <w:bottom w:val="single" w:sz="8" w:space="0" w:color="auto"/>
              <w:right w:val="single" w:sz="8" w:space="0" w:color="auto"/>
            </w:tcBorders>
            <w:shd w:val="clear" w:color="auto" w:fill="auto"/>
            <w:vAlign w:val="center"/>
          </w:tcPr>
          <w:p w14:paraId="5B08B128" w14:textId="77777777" w:rsidR="007A79C8" w:rsidRPr="002A327F" w:rsidRDefault="007A79C8" w:rsidP="007A79C8">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7813879" w14:textId="77777777" w:rsidR="007A79C8" w:rsidRPr="00BF0490" w:rsidRDefault="007A79C8" w:rsidP="007A79C8">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3607E35" w14:textId="77777777" w:rsidR="007A79C8" w:rsidRPr="00BF0490" w:rsidRDefault="007A79C8" w:rsidP="007A79C8">
            <w:pPr>
              <w:spacing w:after="0"/>
              <w:rPr>
                <w:color w:val="000000"/>
              </w:rPr>
            </w:pPr>
          </w:p>
        </w:tc>
      </w:tr>
      <w:tr w:rsidR="00243677" w:rsidRPr="0090675E" w14:paraId="28FFC76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B38F209" w14:textId="77777777" w:rsidR="00243677" w:rsidRPr="003B4AF9" w:rsidRDefault="00243677" w:rsidP="003B4AF9">
            <w:p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2A9FB3D" w14:textId="77777777" w:rsidR="00243677" w:rsidRPr="003B4AF9" w:rsidRDefault="00243677" w:rsidP="007A79C8">
            <w:pPr>
              <w:spacing w:after="0"/>
              <w:rPr>
                <w:b/>
                <w:sz w:val="20"/>
              </w:rPr>
            </w:pPr>
            <w:r w:rsidRPr="003B4AF9">
              <w:rPr>
                <w:b/>
                <w:sz w:val="20"/>
              </w:rPr>
              <w:t xml:space="preserve">ΑΠΟΘΕΤΗΡΙΟ ΔΙΑΧΕΙΡΙΣΤΙΚΩΝ ΣΧΕΔΙΩΝ </w:t>
            </w:r>
            <w:r w:rsidR="00647066" w:rsidRPr="00623EB9">
              <w:rPr>
                <w:b/>
                <w:sz w:val="20"/>
              </w:rPr>
              <w:t>ΒΟΣΚΗΣΗΣ</w:t>
            </w:r>
          </w:p>
        </w:tc>
        <w:tc>
          <w:tcPr>
            <w:tcW w:w="562" w:type="pct"/>
            <w:tcBorders>
              <w:top w:val="nil"/>
              <w:left w:val="nil"/>
              <w:bottom w:val="single" w:sz="8" w:space="0" w:color="auto"/>
              <w:right w:val="single" w:sz="8" w:space="0" w:color="auto"/>
            </w:tcBorders>
            <w:shd w:val="clear" w:color="auto" w:fill="auto"/>
            <w:vAlign w:val="center"/>
          </w:tcPr>
          <w:p w14:paraId="7E18474C" w14:textId="77777777" w:rsidR="00243677" w:rsidRPr="0090675E" w:rsidRDefault="00243677" w:rsidP="007A79C8">
            <w:pPr>
              <w:spacing w:after="0"/>
              <w:jc w:val="center"/>
              <w:rPr>
                <w:color w:val="000000"/>
                <w:lang w:val="en-US"/>
              </w:rPr>
            </w:pPr>
          </w:p>
        </w:tc>
        <w:tc>
          <w:tcPr>
            <w:tcW w:w="603" w:type="pct"/>
            <w:tcBorders>
              <w:top w:val="nil"/>
              <w:left w:val="nil"/>
              <w:bottom w:val="single" w:sz="8" w:space="0" w:color="auto"/>
              <w:right w:val="single" w:sz="8" w:space="0" w:color="auto"/>
            </w:tcBorders>
            <w:shd w:val="clear" w:color="auto" w:fill="auto"/>
            <w:vAlign w:val="center"/>
          </w:tcPr>
          <w:p w14:paraId="04741D6F" w14:textId="77777777" w:rsidR="00243677" w:rsidRPr="00BF0490" w:rsidRDefault="00243677" w:rsidP="007A79C8">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599D14F" w14:textId="77777777" w:rsidR="00243677" w:rsidRPr="00BF0490" w:rsidRDefault="00243677" w:rsidP="007A79C8">
            <w:pPr>
              <w:spacing w:after="0"/>
              <w:rPr>
                <w:color w:val="000000"/>
              </w:rPr>
            </w:pPr>
          </w:p>
        </w:tc>
      </w:tr>
      <w:tr w:rsidR="00700206" w:rsidRPr="0090675E" w14:paraId="07304749"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79260A9"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59318D9" w14:textId="77777777" w:rsidR="00700206" w:rsidRPr="003B4AF9" w:rsidRDefault="00700206">
            <w:pPr>
              <w:spacing w:after="0"/>
              <w:rPr>
                <w:b/>
                <w:highlight w:val="yellow"/>
                <w:u w:val="single"/>
              </w:rPr>
            </w:pPr>
            <w:r>
              <w:rPr>
                <w:color w:val="000000"/>
              </w:rPr>
              <w:t>Ανάπτυξη αποθετηρίου διαχειριστικών σχεδίων βόσκησης σύμφωνα με τις προδιαγραφές της</w:t>
            </w:r>
            <w:r w:rsidRPr="0090675E">
              <w:rPr>
                <w:color w:val="000000"/>
              </w:rPr>
              <w:t xml:space="preserve"> παραγράφου </w:t>
            </w:r>
            <w:r w:rsidR="00F870EB">
              <w:rPr>
                <w:color w:val="000000"/>
              </w:rPr>
              <w:fldChar w:fldCharType="begin" w:fldLock="1"/>
            </w:r>
            <w:r>
              <w:rPr>
                <w:color w:val="000000"/>
              </w:rPr>
              <w:instrText xml:space="preserve"> REF _Ref511737332 \r \h </w:instrText>
            </w:r>
            <w:r w:rsidR="00F870EB">
              <w:rPr>
                <w:color w:val="000000"/>
              </w:rPr>
            </w:r>
            <w:r w:rsidR="00F870EB">
              <w:rPr>
                <w:color w:val="000000"/>
              </w:rPr>
              <w:fldChar w:fldCharType="separate"/>
            </w:r>
            <w:r w:rsidR="007F205F">
              <w:rPr>
                <w:color w:val="000000"/>
              </w:rPr>
              <w:t>3.2.2.2.6</w:t>
            </w:r>
            <w:r w:rsidR="00F870EB">
              <w:rPr>
                <w:color w:val="000000"/>
              </w:rPr>
              <w:fldChar w:fldCharType="end"/>
            </w:r>
            <w:r>
              <w:rPr>
                <w:color w:val="000000"/>
              </w:rPr>
              <w:t xml:space="preserve"> (Παράρτημα Ι)</w:t>
            </w:r>
          </w:p>
        </w:tc>
        <w:tc>
          <w:tcPr>
            <w:tcW w:w="562" w:type="pct"/>
            <w:tcBorders>
              <w:top w:val="nil"/>
              <w:left w:val="nil"/>
              <w:bottom w:val="single" w:sz="8" w:space="0" w:color="auto"/>
              <w:right w:val="single" w:sz="8" w:space="0" w:color="auto"/>
            </w:tcBorders>
            <w:shd w:val="clear" w:color="auto" w:fill="auto"/>
            <w:vAlign w:val="center"/>
          </w:tcPr>
          <w:p w14:paraId="372D1493"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77B19C7"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898C0FC" w14:textId="77777777" w:rsidR="00700206" w:rsidRPr="00BF0490" w:rsidRDefault="00700206" w:rsidP="00700206">
            <w:pPr>
              <w:spacing w:after="0"/>
              <w:rPr>
                <w:color w:val="000000"/>
              </w:rPr>
            </w:pPr>
          </w:p>
        </w:tc>
      </w:tr>
      <w:tr w:rsidR="00700206" w:rsidRPr="0090675E" w14:paraId="3EF2296D"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622B76C9"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878F0DC" w14:textId="77777777" w:rsidR="00700206" w:rsidRPr="003B4AF9" w:rsidDel="00715C1A" w:rsidRDefault="00700206" w:rsidP="003B4AF9">
            <w:pPr>
              <w:spacing w:after="0"/>
              <w:rPr>
                <w:highlight w:val="yellow"/>
              </w:rPr>
            </w:pPr>
            <w:r w:rsidRPr="003B4AF9">
              <w:t xml:space="preserve">Το αποθετήριο θα </w:t>
            </w:r>
            <w:r w:rsidR="000C6437">
              <w:t xml:space="preserve">αποτελεί μία ολοκληρωμένη τεχνολογική λύση που θα </w:t>
            </w:r>
            <w:r w:rsidRPr="003B4AF9">
              <w:t xml:space="preserve">συμβάλλει </w:t>
            </w:r>
            <w:r w:rsidR="000C6437">
              <w:t>σην</w:t>
            </w:r>
            <w:r w:rsidRPr="003B4AF9">
              <w:t xml:space="preserve"> κάλυψη των </w:t>
            </w:r>
            <w:r w:rsidR="000C6437">
              <w:t xml:space="preserve">σχετικών </w:t>
            </w:r>
            <w:r w:rsidRPr="003B4AF9">
              <w:t xml:space="preserve">προδιαγραφών που έχουν τεθεί </w:t>
            </w:r>
            <w:r w:rsidR="000C6437">
              <w:t>στην</w:t>
            </w:r>
            <w:r w:rsidRPr="003B4AF9">
              <w:t xml:space="preserve"> </w:t>
            </w:r>
            <w:r w:rsidRPr="00700206">
              <w:t xml:space="preserve">υπ’ αριθμ. 1058/71977 απόφαση </w:t>
            </w:r>
            <w:r w:rsidR="000C6437">
              <w:t>αναφορικά</w:t>
            </w:r>
            <w:r w:rsidRPr="00700206">
              <w:t xml:space="preserve"> με τον καθορισμό των προδιαγραφών και του περιεχομένου των διαχειριστικών σχεδίων βόσκησης στο πλαίσιο εφαρμογής των διατάξεων του ν. 4351/2015 (ΦΕΚ 164 Α’</w:t>
            </w:r>
            <w:r w:rsidR="000C6437">
              <w:t>)</w:t>
            </w:r>
            <w:r w:rsidR="005909B1">
              <w:t>.</w:t>
            </w:r>
          </w:p>
        </w:tc>
        <w:tc>
          <w:tcPr>
            <w:tcW w:w="562" w:type="pct"/>
            <w:tcBorders>
              <w:top w:val="nil"/>
              <w:left w:val="nil"/>
              <w:bottom w:val="single" w:sz="8" w:space="0" w:color="auto"/>
              <w:right w:val="single" w:sz="8" w:space="0" w:color="auto"/>
            </w:tcBorders>
            <w:shd w:val="clear" w:color="auto" w:fill="auto"/>
            <w:vAlign w:val="center"/>
          </w:tcPr>
          <w:p w14:paraId="12BCFAB9"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6EB33AA"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82A0442" w14:textId="77777777" w:rsidR="00700206" w:rsidRPr="00BF0490" w:rsidRDefault="00700206" w:rsidP="00700206">
            <w:pPr>
              <w:spacing w:after="0"/>
              <w:rPr>
                <w:color w:val="000000"/>
              </w:rPr>
            </w:pPr>
          </w:p>
        </w:tc>
      </w:tr>
      <w:tr w:rsidR="00700206" w:rsidRPr="0090675E" w14:paraId="31C0F48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6B2BFF14"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1E5A338" w14:textId="77777777" w:rsidR="00700206" w:rsidRPr="003B4AF9" w:rsidDel="00715C1A" w:rsidRDefault="00700206" w:rsidP="003B4AF9">
            <w:pPr>
              <w:spacing w:line="276" w:lineRule="auto"/>
            </w:pPr>
            <w:r>
              <w:t>Το αποθετήριο διαχειριστικών σχεδίων βόσκησης απαιτείται να υποστηρίζει την ακόλουθη λειτουργικότητα</w:t>
            </w:r>
            <w:r w:rsidR="00FC773F" w:rsidRPr="003B4AF9">
              <w:t>:</w:t>
            </w:r>
          </w:p>
        </w:tc>
        <w:tc>
          <w:tcPr>
            <w:tcW w:w="562" w:type="pct"/>
            <w:tcBorders>
              <w:top w:val="nil"/>
              <w:left w:val="nil"/>
              <w:bottom w:val="single" w:sz="8" w:space="0" w:color="auto"/>
              <w:right w:val="single" w:sz="8" w:space="0" w:color="auto"/>
            </w:tcBorders>
            <w:shd w:val="clear" w:color="auto" w:fill="auto"/>
            <w:vAlign w:val="center"/>
          </w:tcPr>
          <w:p w14:paraId="31B3660C"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A5EB7DF"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EC0B3DD" w14:textId="77777777" w:rsidR="00700206" w:rsidRPr="00BF0490" w:rsidRDefault="00700206" w:rsidP="00700206">
            <w:pPr>
              <w:spacing w:after="0"/>
              <w:rPr>
                <w:color w:val="000000"/>
              </w:rPr>
            </w:pPr>
          </w:p>
        </w:tc>
      </w:tr>
      <w:tr w:rsidR="00700206" w:rsidRPr="0090675E" w14:paraId="18281C98"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5272F288" w14:textId="77777777" w:rsidR="00700206" w:rsidRPr="008C2B4C" w:rsidRDefault="00700206" w:rsidP="003B4AF9">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ECF2A6B" w14:textId="77777777" w:rsidR="00700206" w:rsidRPr="00243677" w:rsidDel="00715C1A" w:rsidRDefault="00700206" w:rsidP="003B4AF9">
            <w:pPr>
              <w:spacing w:after="0"/>
              <w:rPr>
                <w:b/>
                <w:highlight w:val="yellow"/>
                <w:u w:val="single"/>
              </w:rPr>
            </w:pPr>
            <w:r>
              <w:t xml:space="preserve">Τήρηση </w:t>
            </w:r>
            <w:r w:rsidRPr="00C43505">
              <w:t xml:space="preserve">όλων των απαιτούμενων δεδομένων </w:t>
            </w:r>
            <w:r w:rsidR="00922768">
              <w:t xml:space="preserve">που προβλέπονται από </w:t>
            </w:r>
            <w:r w:rsidRPr="00C43505">
              <w:t xml:space="preserve">την </w:t>
            </w:r>
            <w:r w:rsidR="00922768">
              <w:t>υπ’ αριθμ. 1058/71977 απόφαση</w:t>
            </w:r>
            <w:r w:rsidR="00922768" w:rsidRPr="00C43505">
              <w:t xml:space="preserve"> </w:t>
            </w:r>
            <w:r w:rsidR="00922768">
              <w:t>αναφορικά με το περιεχόμενο των διαχειριστικών σχεδίων βόσκησης. Η δομή του αποθετηρίου θα πρέπει να υποστηρίζει όλα τα παραρτήματα που προβλέπονται για τις μελέτες που θα υποβληθούν δηλαδή</w:t>
            </w:r>
            <w:r w:rsidRPr="00C43505">
              <w:t xml:space="preserve"> τόσο </w:t>
            </w:r>
            <w:r w:rsidR="00922768">
              <w:t>την αποτύπωση</w:t>
            </w:r>
            <w:r w:rsidRPr="00C43505">
              <w:t xml:space="preserve"> της </w:t>
            </w:r>
            <w:r w:rsidR="00922768">
              <w:t>υφιστάμενης κατάστασης</w:t>
            </w:r>
            <w:r w:rsidRPr="00C43505">
              <w:t xml:space="preserve"> (όρια, ανάγλυφο, ενότητες, κτηνοτρόφους, κλίμα, κλπ</w:t>
            </w:r>
            <w:r w:rsidR="00922768" w:rsidRPr="00C43505">
              <w:t>.)</w:t>
            </w:r>
            <w:r w:rsidR="00922768">
              <w:t>, την πλήρη καταγραφή</w:t>
            </w:r>
            <w:r w:rsidRPr="00C43505">
              <w:t xml:space="preserve"> των </w:t>
            </w:r>
            <w:r w:rsidR="00922768">
              <w:t xml:space="preserve">χαρακτηριστικών των </w:t>
            </w:r>
            <w:r w:rsidRPr="00C43505">
              <w:t>βοσκήσιμων γαιών</w:t>
            </w:r>
            <w:r w:rsidR="00922768">
              <w:t xml:space="preserve"> με τα χαρακτηριστικά</w:t>
            </w:r>
            <w:r w:rsidRPr="00C43505">
              <w:t xml:space="preserve"> τους</w:t>
            </w:r>
            <w:r w:rsidR="00922768">
              <w:t>, καθώς και τα έργα που πρέπει να γίνουν προκειμένου να αυξηθεί η β</w:t>
            </w:r>
            <w:r w:rsidR="00922768" w:rsidRPr="0091763C">
              <w:t xml:space="preserve">οσκοϊκανότητα </w:t>
            </w:r>
            <w:r w:rsidR="00922768">
              <w:t>των βοσκήσιμων γαιών.</w:t>
            </w:r>
          </w:p>
        </w:tc>
        <w:tc>
          <w:tcPr>
            <w:tcW w:w="562" w:type="pct"/>
            <w:tcBorders>
              <w:top w:val="nil"/>
              <w:left w:val="nil"/>
              <w:bottom w:val="single" w:sz="8" w:space="0" w:color="auto"/>
              <w:right w:val="single" w:sz="8" w:space="0" w:color="auto"/>
            </w:tcBorders>
            <w:shd w:val="clear" w:color="auto" w:fill="auto"/>
            <w:vAlign w:val="center"/>
          </w:tcPr>
          <w:p w14:paraId="0C9B0AA3"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2F3D8CC"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FD0CBD2" w14:textId="77777777" w:rsidR="00700206" w:rsidRPr="00BF0490" w:rsidRDefault="00700206" w:rsidP="00700206">
            <w:pPr>
              <w:spacing w:after="0"/>
              <w:rPr>
                <w:color w:val="000000"/>
              </w:rPr>
            </w:pPr>
          </w:p>
        </w:tc>
      </w:tr>
      <w:tr w:rsidR="00700206" w:rsidRPr="0090675E" w14:paraId="57335C19"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55DDBCDF" w14:textId="77777777" w:rsidR="00700206" w:rsidRPr="008C2B4C" w:rsidRDefault="00700206" w:rsidP="003B4AF9">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6A3A60E" w14:textId="77777777" w:rsidR="00700206" w:rsidRPr="00243677" w:rsidDel="00715C1A" w:rsidRDefault="00922768" w:rsidP="00BC08E8">
            <w:pPr>
              <w:spacing w:after="0"/>
              <w:rPr>
                <w:b/>
                <w:highlight w:val="yellow"/>
                <w:u w:val="single"/>
              </w:rPr>
            </w:pPr>
            <w:r>
              <w:t xml:space="preserve">Τα </w:t>
            </w:r>
            <w:r w:rsidR="00BC08E8">
              <w:t>χ</w:t>
            </w:r>
            <w:r w:rsidR="00700206" w:rsidRPr="00434F45">
              <w:t xml:space="preserve">ωρικά επίπεδα τα οποία θα </w:t>
            </w:r>
            <w:r>
              <w:t>υποβάλλονται μαζί</w:t>
            </w:r>
            <w:r w:rsidR="00700206" w:rsidRPr="00434F45">
              <w:t xml:space="preserve"> με </w:t>
            </w:r>
            <w:r>
              <w:t>τις μελέτες και συνεπώς πρέπει να αποτελούν τμήμα του αποθετηρίου,</w:t>
            </w:r>
            <w:r w:rsidR="00700206">
              <w:t xml:space="preserve"> παρουσιάζονται στον πίνακα της παραγράφου </w:t>
            </w:r>
            <w:r w:rsidR="008C4EA4">
              <w:fldChar w:fldCharType="begin" w:fldLock="1"/>
            </w:r>
            <w:r w:rsidR="008C4EA4">
              <w:instrText xml:space="preserve"> REF _Ref511737332 \r \h  \* MERGEFORMAT </w:instrText>
            </w:r>
            <w:r w:rsidR="008C4EA4">
              <w:fldChar w:fldCharType="separate"/>
            </w:r>
            <w:r w:rsidR="007F205F">
              <w:rPr>
                <w:color w:val="000000"/>
              </w:rPr>
              <w:t>3.2.2.2.6</w:t>
            </w:r>
            <w:r w:rsidR="008C4EA4">
              <w:fldChar w:fldCharType="end"/>
            </w:r>
            <w:r w:rsidR="00700206">
              <w:t xml:space="preserve"> (Παράρτημα Ι)</w:t>
            </w:r>
          </w:p>
        </w:tc>
        <w:tc>
          <w:tcPr>
            <w:tcW w:w="562" w:type="pct"/>
            <w:tcBorders>
              <w:top w:val="nil"/>
              <w:left w:val="nil"/>
              <w:bottom w:val="single" w:sz="8" w:space="0" w:color="auto"/>
              <w:right w:val="single" w:sz="8" w:space="0" w:color="auto"/>
            </w:tcBorders>
            <w:shd w:val="clear" w:color="auto" w:fill="auto"/>
            <w:vAlign w:val="center"/>
          </w:tcPr>
          <w:p w14:paraId="3F264845"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AAF4919"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194093D" w14:textId="77777777" w:rsidR="00700206" w:rsidRPr="00BF0490" w:rsidRDefault="00700206" w:rsidP="00700206">
            <w:pPr>
              <w:spacing w:after="0"/>
              <w:rPr>
                <w:color w:val="000000"/>
              </w:rPr>
            </w:pPr>
          </w:p>
        </w:tc>
      </w:tr>
      <w:tr w:rsidR="00700206" w:rsidRPr="0090675E" w14:paraId="3481D69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68611D7F" w14:textId="77777777" w:rsidR="00700206" w:rsidRPr="008C2B4C" w:rsidRDefault="00700206" w:rsidP="003B4AF9">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70B578FC" w14:textId="77777777" w:rsidR="00700206" w:rsidRPr="003B4AF9" w:rsidDel="00715C1A" w:rsidRDefault="00922768" w:rsidP="003B4AF9">
            <w:pPr>
              <w:spacing w:after="0"/>
              <w:rPr>
                <w:highlight w:val="yellow"/>
              </w:rPr>
            </w:pPr>
            <w:r>
              <w:t>Διαδικτυακή</w:t>
            </w:r>
            <w:r w:rsidR="00700206" w:rsidRPr="003B4AF9">
              <w:t xml:space="preserve"> διεπαφή για την προβολή των ανωτέρω χωρικών επιπέδων πληροφορίας σε χάρτη</w:t>
            </w:r>
            <w:r w:rsidRPr="00E96331">
              <w:t xml:space="preserve"> για τους </w:t>
            </w:r>
            <w:r>
              <w:t>εσωτερικούς χρήστες του αποθετηρίου</w:t>
            </w:r>
            <w:r w:rsidRPr="00E96331">
              <w:t xml:space="preserve"> και </w:t>
            </w:r>
            <w:r>
              <w:t>της τοπικής αυτοδιοίκησης</w:t>
            </w:r>
            <w:r w:rsidRPr="00E96331">
              <w:t xml:space="preserve">. Μέσω της συγκεκριμένης λειτουργίας </w:t>
            </w:r>
            <w:r>
              <w:t>θα είναι δυνατή η παρακολούθηση της εξέλιξης των μελετών</w:t>
            </w:r>
          </w:p>
        </w:tc>
        <w:tc>
          <w:tcPr>
            <w:tcW w:w="562" w:type="pct"/>
            <w:tcBorders>
              <w:top w:val="nil"/>
              <w:left w:val="nil"/>
              <w:bottom w:val="single" w:sz="8" w:space="0" w:color="auto"/>
              <w:right w:val="single" w:sz="8" w:space="0" w:color="auto"/>
            </w:tcBorders>
            <w:shd w:val="clear" w:color="auto" w:fill="auto"/>
            <w:vAlign w:val="center"/>
          </w:tcPr>
          <w:p w14:paraId="7CEF524E" w14:textId="77777777" w:rsidR="00700206" w:rsidRPr="003B4AF9"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043576CC"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21B1859" w14:textId="77777777" w:rsidR="00700206" w:rsidRPr="00BF0490" w:rsidRDefault="00700206" w:rsidP="00700206">
            <w:pPr>
              <w:spacing w:after="0"/>
              <w:rPr>
                <w:color w:val="000000"/>
              </w:rPr>
            </w:pPr>
          </w:p>
        </w:tc>
      </w:tr>
      <w:tr w:rsidR="00700206" w:rsidRPr="0090675E" w14:paraId="128EB0A7"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411300C" w14:textId="77777777" w:rsidR="00700206" w:rsidRPr="008C2B4C"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26D1F1D" w14:textId="77777777" w:rsidR="00700206" w:rsidRPr="00700206" w:rsidRDefault="00922768" w:rsidP="00700206">
            <w:pPr>
              <w:spacing w:after="0"/>
            </w:pPr>
            <w:r>
              <w:t>Φόρμα μέσω της οποίας οι μελετητές που έχουν αναλάβει την διεκπεραίωση διαχειριστικών σχεδίων βόσκησης θα μπορούν να επισυνάπτουν τις μελέτες τους. Η υποβολή των αλφαριθμητικών δεδομένων της</w:t>
            </w:r>
            <w:r w:rsidR="00700206">
              <w:t xml:space="preserve"> μελέτης </w:t>
            </w:r>
            <w:r>
              <w:t>θα γίνεται</w:t>
            </w:r>
            <w:r w:rsidR="00700206">
              <w:t xml:space="preserve"> με την εισαγωγή xml αρχείου</w:t>
            </w:r>
            <w:r w:rsidR="00700206" w:rsidRPr="00CA2E80">
              <w:t xml:space="preserve"> </w:t>
            </w:r>
            <w:r>
              <w:t>με γραμμογράφηση που θα προδιαγραφεί στα πλαίσια του έργου, ενώ τα χωρικά δεδομένα της μελέτης θα εισάγονται</w:t>
            </w:r>
            <w:r w:rsidR="00700206">
              <w:t xml:space="preserve"> με την επισύναψη αρχείων γεωχωρικών δεδομένων, μορφοτύπου </w:t>
            </w:r>
            <w:r w:rsidR="00700206" w:rsidRPr="0021122F">
              <w:t>.</w:t>
            </w:r>
            <w:r w:rsidR="00700206">
              <w:t>shp</w:t>
            </w:r>
            <w:r w:rsidR="00700206" w:rsidRPr="0021122F">
              <w:t xml:space="preserve"> (</w:t>
            </w:r>
            <w:r w:rsidR="00700206">
              <w:t>shapefiles</w:t>
            </w:r>
            <w:r w:rsidR="00700206" w:rsidRPr="0021122F">
              <w:t>)</w:t>
            </w:r>
            <w:r w:rsidR="00700206" w:rsidRPr="001E0AC1">
              <w:t xml:space="preserve"> </w:t>
            </w:r>
            <w:r w:rsidR="00700206">
              <w:t>ή ισοδύναμου</w:t>
            </w:r>
          </w:p>
        </w:tc>
        <w:tc>
          <w:tcPr>
            <w:tcW w:w="562" w:type="pct"/>
            <w:tcBorders>
              <w:top w:val="nil"/>
              <w:left w:val="nil"/>
              <w:bottom w:val="single" w:sz="8" w:space="0" w:color="auto"/>
              <w:right w:val="single" w:sz="8" w:space="0" w:color="auto"/>
            </w:tcBorders>
            <w:shd w:val="clear" w:color="auto" w:fill="auto"/>
            <w:vAlign w:val="center"/>
          </w:tcPr>
          <w:p w14:paraId="3F4F84F6" w14:textId="77777777" w:rsidR="00700206" w:rsidRPr="00715C1A"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8AC9AA5"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0B59E82" w14:textId="77777777" w:rsidR="00700206" w:rsidRPr="00BF0490" w:rsidRDefault="00700206" w:rsidP="00700206">
            <w:pPr>
              <w:spacing w:after="0"/>
              <w:rPr>
                <w:color w:val="000000"/>
              </w:rPr>
            </w:pPr>
          </w:p>
        </w:tc>
      </w:tr>
      <w:tr w:rsidR="00922768" w:rsidRPr="0090675E" w14:paraId="5B51C76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071BBED4" w14:textId="77777777" w:rsidR="00922768" w:rsidRPr="008C2B4C" w:rsidRDefault="00922768" w:rsidP="00922768">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E747B6B" w14:textId="77777777" w:rsidR="00922768" w:rsidRDefault="00922768" w:rsidP="00922768">
            <w:pPr>
              <w:spacing w:after="0"/>
            </w:pPr>
            <w:r w:rsidRPr="00E95323">
              <w:t>Βασική λειτουργία του αποθετηρίου θα είναι ο μηχανογραφικός έλεγχος των περιεχομένων του Διαχειριστικού Σχεδίου Βόσκησης</w:t>
            </w:r>
            <w:r w:rsidR="00623EB9">
              <w:t xml:space="preserve"> που υποβάλλεται,</w:t>
            </w:r>
            <w:r w:rsidRPr="00E95323">
              <w:t xml:space="preserve"> βάσει κανόνων που θα προδιαγραφούν.</w:t>
            </w:r>
            <w:r>
              <w:t xml:space="preserve"> Μελέτες που δεν πληρούν τις προδιαγραφές εγκυρότητας δεν θα γίνονται αποδεκτές από το σύστημα</w:t>
            </w:r>
          </w:p>
        </w:tc>
        <w:tc>
          <w:tcPr>
            <w:tcW w:w="562" w:type="pct"/>
            <w:tcBorders>
              <w:top w:val="nil"/>
              <w:left w:val="nil"/>
              <w:bottom w:val="single" w:sz="8" w:space="0" w:color="auto"/>
              <w:right w:val="single" w:sz="8" w:space="0" w:color="auto"/>
            </w:tcBorders>
            <w:shd w:val="clear" w:color="auto" w:fill="auto"/>
            <w:vAlign w:val="center"/>
          </w:tcPr>
          <w:p w14:paraId="65AF9EBF" w14:textId="77777777" w:rsidR="00922768" w:rsidRPr="00922768" w:rsidRDefault="00922768" w:rsidP="00922768">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D69EE4A" w14:textId="77777777" w:rsidR="00922768" w:rsidRPr="00BF0490" w:rsidRDefault="00922768" w:rsidP="00922768">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3E74BC0" w14:textId="77777777" w:rsidR="00922768" w:rsidRPr="00BF0490" w:rsidRDefault="00922768" w:rsidP="00922768">
            <w:pPr>
              <w:spacing w:after="0"/>
              <w:rPr>
                <w:color w:val="000000"/>
              </w:rPr>
            </w:pPr>
          </w:p>
        </w:tc>
      </w:tr>
      <w:tr w:rsidR="00922768" w:rsidRPr="0090675E" w14:paraId="04138545"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6B5CE07D" w14:textId="77777777" w:rsidR="00922768" w:rsidRPr="008C2B4C" w:rsidRDefault="00922768" w:rsidP="00922768">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51CFC37" w14:textId="77777777" w:rsidR="00922768" w:rsidRPr="00922768" w:rsidRDefault="00922768" w:rsidP="00922768">
            <w:pPr>
              <w:spacing w:after="0"/>
            </w:pPr>
            <w:r>
              <w:t>Το προδιαγραφόμενο αποθετήριο θα πρέπει να προσφέρει λειτουργίες που θα βοηθούν την τοπική αυτοδιοίκηση στην παρακολούθηση του έργου που προβλέπεται στην υπ’ αριθμ. 1058/71977 απόφαση όσο και στην μελλοντική εκμετάλλευση των δημόσιων βοσκοτόπων καθώς και στην είσπραξη των τελών που προβλέπονται. Ενδεικτικά αναφέρονται οι παρακάτω λειτουργίες</w:t>
            </w:r>
            <w:r>
              <w:rPr>
                <w:lang w:val="en-US"/>
              </w:rPr>
              <w:t>:</w:t>
            </w:r>
          </w:p>
        </w:tc>
        <w:tc>
          <w:tcPr>
            <w:tcW w:w="562" w:type="pct"/>
            <w:tcBorders>
              <w:top w:val="nil"/>
              <w:left w:val="nil"/>
              <w:bottom w:val="single" w:sz="8" w:space="0" w:color="auto"/>
              <w:right w:val="single" w:sz="8" w:space="0" w:color="auto"/>
            </w:tcBorders>
            <w:shd w:val="clear" w:color="auto" w:fill="auto"/>
            <w:vAlign w:val="center"/>
          </w:tcPr>
          <w:p w14:paraId="2404BDE6" w14:textId="77777777" w:rsidR="00922768" w:rsidRPr="00922768" w:rsidRDefault="00922768" w:rsidP="00922768">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4F5D3F4" w14:textId="77777777" w:rsidR="00922768" w:rsidRPr="00BF0490" w:rsidRDefault="00922768" w:rsidP="00922768">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5D128B5" w14:textId="77777777" w:rsidR="00922768" w:rsidRPr="00BF0490" w:rsidRDefault="00922768" w:rsidP="00922768">
            <w:pPr>
              <w:spacing w:after="0"/>
              <w:rPr>
                <w:color w:val="000000"/>
              </w:rPr>
            </w:pPr>
          </w:p>
        </w:tc>
      </w:tr>
      <w:tr w:rsidR="00922768" w:rsidRPr="0090675E" w14:paraId="748F980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BEC4F8D" w14:textId="77777777" w:rsidR="00922768" w:rsidRPr="008C2B4C" w:rsidRDefault="00922768" w:rsidP="00254722">
            <w:pPr>
              <w:pStyle w:val="afb"/>
              <w:numPr>
                <w:ilvl w:val="0"/>
                <w:numId w:val="108"/>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3B4C9DC" w14:textId="77777777" w:rsidR="00922768" w:rsidRDefault="00922768" w:rsidP="00922768">
            <w:pPr>
              <w:suppressAutoHyphens w:val="0"/>
              <w:spacing w:after="160" w:line="276" w:lineRule="auto"/>
            </w:pPr>
            <w:r w:rsidRPr="0021122F">
              <w:t xml:space="preserve">Μηχανισμός παρακολούθησης </w:t>
            </w:r>
            <w:r>
              <w:t>της πορείας των υλοποίησης των μελετών ανά γεωγραφική περιοχή.</w:t>
            </w:r>
          </w:p>
        </w:tc>
        <w:tc>
          <w:tcPr>
            <w:tcW w:w="562" w:type="pct"/>
            <w:tcBorders>
              <w:top w:val="nil"/>
              <w:left w:val="nil"/>
              <w:bottom w:val="single" w:sz="8" w:space="0" w:color="auto"/>
              <w:right w:val="single" w:sz="8" w:space="0" w:color="auto"/>
            </w:tcBorders>
            <w:shd w:val="clear" w:color="auto" w:fill="auto"/>
            <w:vAlign w:val="center"/>
          </w:tcPr>
          <w:p w14:paraId="39B0DDA8" w14:textId="77777777" w:rsidR="00922768" w:rsidRPr="00922768" w:rsidRDefault="00922768" w:rsidP="00922768">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1343C9D" w14:textId="77777777" w:rsidR="00922768" w:rsidRPr="00BF0490" w:rsidRDefault="00922768" w:rsidP="00922768">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C0630EB" w14:textId="77777777" w:rsidR="00922768" w:rsidRPr="00BF0490" w:rsidRDefault="00922768" w:rsidP="00922768">
            <w:pPr>
              <w:spacing w:after="0"/>
              <w:rPr>
                <w:color w:val="000000"/>
              </w:rPr>
            </w:pPr>
          </w:p>
        </w:tc>
      </w:tr>
      <w:tr w:rsidR="00700206" w:rsidRPr="0090675E" w14:paraId="7A3A4CF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43C97ED8" w14:textId="77777777" w:rsidR="00700206" w:rsidRPr="008C2B4C"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4140700" w14:textId="77777777" w:rsidR="00700206" w:rsidRDefault="00700206" w:rsidP="00700206">
            <w:pPr>
              <w:spacing w:after="0"/>
            </w:pPr>
            <w:r w:rsidRPr="0021122F">
              <w:t>Κατάλογος λιβαδικών μονάδων όπου για κάθε μία εξ αυτών θα παρουσιάζονται ενδεικτικά στοιχεία όπως ύψος μισθώματος</w:t>
            </w:r>
            <w:r w:rsidR="00922768">
              <w:t xml:space="preserve">  και σε ποιους κτηνοτρόφους έχει παραχωρηθεί</w:t>
            </w:r>
            <w:r w:rsidRPr="0021122F">
              <w:t>, τύπος βλάστησης, υφιστάμενη βιοικανότητα, μέγιστο πλήθος και είδος ζώων, εποχή και διάρκεια βόσκησης εντός της μονάδας, κλπ</w:t>
            </w:r>
            <w:r w:rsidR="00922768" w:rsidRPr="0021122F">
              <w:t>.</w:t>
            </w:r>
          </w:p>
        </w:tc>
        <w:tc>
          <w:tcPr>
            <w:tcW w:w="562" w:type="pct"/>
            <w:tcBorders>
              <w:top w:val="nil"/>
              <w:left w:val="nil"/>
              <w:bottom w:val="single" w:sz="8" w:space="0" w:color="auto"/>
              <w:right w:val="single" w:sz="8" w:space="0" w:color="auto"/>
            </w:tcBorders>
            <w:shd w:val="clear" w:color="auto" w:fill="auto"/>
            <w:vAlign w:val="center"/>
          </w:tcPr>
          <w:p w14:paraId="2F5D5F5F" w14:textId="77777777" w:rsidR="00700206" w:rsidRPr="00715C1A"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C208738"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6F042A9" w14:textId="77777777" w:rsidR="00700206" w:rsidRPr="00BF0490" w:rsidRDefault="00700206" w:rsidP="00700206">
            <w:pPr>
              <w:spacing w:after="0"/>
              <w:rPr>
                <w:color w:val="000000"/>
              </w:rPr>
            </w:pPr>
          </w:p>
        </w:tc>
      </w:tr>
      <w:tr w:rsidR="00700206" w:rsidRPr="0090675E" w14:paraId="2D6F053A"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29A8B95D" w14:textId="77777777" w:rsidR="00700206" w:rsidRPr="008C2B4C"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8DBFFD3" w14:textId="77777777" w:rsidR="00700206" w:rsidRDefault="00700206" w:rsidP="00700206">
            <w:pPr>
              <w:spacing w:after="0"/>
            </w:pPr>
            <w:r>
              <w:t>Διαλειτουργικότητα με τρίτα συστήματα όπως π.χ ΕΚΧΑ, Δασαρχείο, Υπ.Α.Α.Τ., Ο.Π.Ε.Κ.Ε.Π.Ε., CORINE για τη διασφάλιση τήρησης έγκυρης πληροφορίας, σε ετήσια βάση</w:t>
            </w:r>
          </w:p>
        </w:tc>
        <w:tc>
          <w:tcPr>
            <w:tcW w:w="562" w:type="pct"/>
            <w:tcBorders>
              <w:top w:val="nil"/>
              <w:left w:val="nil"/>
              <w:bottom w:val="single" w:sz="8" w:space="0" w:color="auto"/>
              <w:right w:val="single" w:sz="8" w:space="0" w:color="auto"/>
            </w:tcBorders>
            <w:shd w:val="clear" w:color="auto" w:fill="auto"/>
            <w:vAlign w:val="center"/>
          </w:tcPr>
          <w:p w14:paraId="3AF20FBA" w14:textId="77777777" w:rsidR="00700206" w:rsidRPr="00715C1A"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35236BF"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40B37F8" w14:textId="77777777" w:rsidR="00700206" w:rsidRPr="00BF0490" w:rsidRDefault="00700206" w:rsidP="00700206">
            <w:pPr>
              <w:spacing w:after="0"/>
              <w:rPr>
                <w:color w:val="000000"/>
              </w:rPr>
            </w:pPr>
          </w:p>
        </w:tc>
      </w:tr>
      <w:tr w:rsidR="00700206" w:rsidRPr="0090675E" w14:paraId="1738A2DC"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17285DA3"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29CE859" w14:textId="77777777" w:rsidR="00700206" w:rsidRPr="00700206" w:rsidRDefault="00700206" w:rsidP="00700206">
            <w:pPr>
              <w:spacing w:after="0"/>
            </w:pPr>
            <w:r>
              <w:t>Όπου απαιτείται διαλειτουργικότητα με τρίτα συστήματα για την λήψη δεδομένων, θα ακολουθηθούν οι απαραίτητες διαδικασίες όπως αυτές καθοριστούν κατόπιν επικοινωνίας του Αναδόχου με την Αναθέτουσα Αρχή και συνεννόησης με τον κατά περίπτωση εμπλεκόμενο τρίτο φορέα</w:t>
            </w:r>
          </w:p>
        </w:tc>
        <w:tc>
          <w:tcPr>
            <w:tcW w:w="562" w:type="pct"/>
            <w:tcBorders>
              <w:top w:val="nil"/>
              <w:left w:val="nil"/>
              <w:bottom w:val="single" w:sz="8" w:space="0" w:color="auto"/>
              <w:right w:val="single" w:sz="8" w:space="0" w:color="auto"/>
            </w:tcBorders>
            <w:shd w:val="clear" w:color="auto" w:fill="auto"/>
            <w:vAlign w:val="center"/>
          </w:tcPr>
          <w:p w14:paraId="588A3F4D" w14:textId="77777777" w:rsidR="00700206" w:rsidRPr="00715C1A"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AAB43D1" w14:textId="77777777" w:rsidR="00700206" w:rsidRPr="00BF0490"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2755876A" w14:textId="77777777" w:rsidR="00700206" w:rsidRPr="00BF0490" w:rsidRDefault="00700206" w:rsidP="00700206">
            <w:pPr>
              <w:spacing w:after="0"/>
              <w:rPr>
                <w:color w:val="000000"/>
              </w:rPr>
            </w:pPr>
          </w:p>
        </w:tc>
      </w:tr>
      <w:tr w:rsidR="00700206" w:rsidRPr="0090675E" w14:paraId="71B2E51F"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tcPr>
          <w:p w14:paraId="72CC91FC" w14:textId="77777777" w:rsidR="00700206" w:rsidRPr="00BF0490" w:rsidRDefault="00700206" w:rsidP="00700206">
            <w:pPr>
              <w:spacing w:after="0"/>
              <w:rPr>
                <w:color w:val="000000"/>
              </w:rPr>
            </w:pPr>
          </w:p>
        </w:tc>
        <w:tc>
          <w:tcPr>
            <w:tcW w:w="2836" w:type="pct"/>
            <w:tcBorders>
              <w:top w:val="nil"/>
              <w:left w:val="nil"/>
              <w:bottom w:val="single" w:sz="8" w:space="0" w:color="auto"/>
              <w:right w:val="single" w:sz="8" w:space="0" w:color="auto"/>
            </w:tcBorders>
            <w:shd w:val="clear" w:color="auto" w:fill="auto"/>
            <w:vAlign w:val="center"/>
          </w:tcPr>
          <w:p w14:paraId="2D095600" w14:textId="77777777" w:rsidR="00700206" w:rsidRPr="00282E0D" w:rsidRDefault="00700206" w:rsidP="00700206">
            <w:pPr>
              <w:spacing w:after="0"/>
              <w:rPr>
                <w:b/>
                <w:color w:val="000000"/>
                <w:sz w:val="20"/>
              </w:rPr>
            </w:pPr>
            <w:r w:rsidRPr="00282E0D">
              <w:rPr>
                <w:b/>
                <w:color w:val="000000"/>
                <w:sz w:val="20"/>
              </w:rPr>
              <w:t>ΥΠΟΣΥΣΤΗΜΑ ΔΙΑΧΕΙΡΙΣΗΣ ΔΕΔΟΜΕΝΩΝ ΤΗΛΕΠΙΣΚΟΠΗΣΗΣ</w:t>
            </w:r>
          </w:p>
        </w:tc>
        <w:tc>
          <w:tcPr>
            <w:tcW w:w="562" w:type="pct"/>
            <w:tcBorders>
              <w:top w:val="nil"/>
              <w:left w:val="nil"/>
              <w:bottom w:val="single" w:sz="8" w:space="0" w:color="auto"/>
              <w:right w:val="single" w:sz="8" w:space="0" w:color="auto"/>
            </w:tcBorders>
            <w:shd w:val="clear" w:color="auto" w:fill="auto"/>
            <w:vAlign w:val="center"/>
          </w:tcPr>
          <w:p w14:paraId="5A3515BD" w14:textId="77777777" w:rsidR="00700206" w:rsidRPr="0090675E" w:rsidRDefault="00700206" w:rsidP="00700206">
            <w:pPr>
              <w:spacing w:after="0"/>
              <w:jc w:val="center"/>
              <w:rPr>
                <w:color w:val="000000"/>
                <w:lang w:val="en-US"/>
              </w:rPr>
            </w:pPr>
          </w:p>
        </w:tc>
        <w:tc>
          <w:tcPr>
            <w:tcW w:w="603" w:type="pct"/>
            <w:tcBorders>
              <w:top w:val="nil"/>
              <w:left w:val="nil"/>
              <w:bottom w:val="single" w:sz="8" w:space="0" w:color="auto"/>
              <w:right w:val="single" w:sz="8" w:space="0" w:color="auto"/>
            </w:tcBorders>
            <w:shd w:val="clear" w:color="auto" w:fill="auto"/>
            <w:vAlign w:val="center"/>
          </w:tcPr>
          <w:p w14:paraId="418FE866" w14:textId="77777777" w:rsidR="00700206" w:rsidRPr="0090675E" w:rsidRDefault="00700206" w:rsidP="00700206">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tcPr>
          <w:p w14:paraId="48D36ABE" w14:textId="77777777" w:rsidR="00700206" w:rsidRPr="0090675E" w:rsidRDefault="00700206" w:rsidP="00700206">
            <w:pPr>
              <w:spacing w:after="0"/>
              <w:rPr>
                <w:color w:val="000000"/>
                <w:lang w:val="en-US"/>
              </w:rPr>
            </w:pPr>
          </w:p>
        </w:tc>
      </w:tr>
      <w:tr w:rsidR="00700206" w:rsidRPr="0090675E" w14:paraId="24926AEB"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70CB7E4"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DF799BE" w14:textId="77777777" w:rsidR="00700206" w:rsidRPr="0090675E" w:rsidRDefault="00700206">
            <w:pPr>
              <w:spacing w:after="0"/>
              <w:rPr>
                <w:color w:val="000000"/>
              </w:rPr>
            </w:pPr>
            <w:r>
              <w:rPr>
                <w:color w:val="000000"/>
              </w:rPr>
              <w:t>Ανάπτυξη υποσυστήματος για τη διαχείριση και επεξεργασία εικόνων τηλεπισκόπησης σύμφωνα με τις προδιαγραφές της</w:t>
            </w:r>
            <w:r w:rsidRPr="0090675E">
              <w:rPr>
                <w:color w:val="000000"/>
              </w:rPr>
              <w:t xml:space="preserve"> παραγράφου</w:t>
            </w:r>
            <w:r>
              <w:rPr>
                <w:color w:val="000000"/>
              </w:rPr>
              <w:t xml:space="preserve"> </w:t>
            </w:r>
            <w:r w:rsidR="00F870EB">
              <w:rPr>
                <w:color w:val="000000"/>
              </w:rPr>
              <w:fldChar w:fldCharType="begin" w:fldLock="1"/>
            </w:r>
            <w:r>
              <w:rPr>
                <w:color w:val="000000"/>
              </w:rPr>
              <w:instrText xml:space="preserve"> REF _Ref511737240 \r \h </w:instrText>
            </w:r>
            <w:r w:rsidR="00F870EB">
              <w:rPr>
                <w:color w:val="000000"/>
              </w:rPr>
            </w:r>
            <w:r w:rsidR="00F870EB">
              <w:rPr>
                <w:color w:val="000000"/>
              </w:rPr>
              <w:fldChar w:fldCharType="separate"/>
            </w:r>
            <w:r w:rsidR="007F205F">
              <w:rPr>
                <w:color w:val="000000"/>
              </w:rPr>
              <w:t>3.2.2.2.7</w:t>
            </w:r>
            <w:r w:rsidR="00F870EB">
              <w:rPr>
                <w:color w:val="000000"/>
              </w:rPr>
              <w:fldChar w:fldCharType="end"/>
            </w:r>
            <w:r>
              <w:rPr>
                <w:color w:val="000000"/>
              </w:rPr>
              <w:t xml:space="preserve"> (Παράρτημα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5ED1E7DC"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5B8DAF5"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0FB4C266"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2F3FFFC6"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01C8520"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12BE89B" w14:textId="77777777" w:rsidR="00700206" w:rsidRPr="0090675E" w:rsidRDefault="00700206" w:rsidP="00700206">
            <w:pPr>
              <w:spacing w:after="0"/>
              <w:rPr>
                <w:color w:val="000000"/>
              </w:rPr>
            </w:pPr>
            <w:r>
              <w:rPr>
                <w:color w:val="000000"/>
              </w:rPr>
              <w:t>Δ</w:t>
            </w:r>
            <w:r w:rsidRPr="00ED7AEF">
              <w:rPr>
                <w:color w:val="000000"/>
              </w:rPr>
              <w:t xml:space="preserve">υνατότητα </w:t>
            </w:r>
            <w:r>
              <w:rPr>
                <w:color w:val="000000"/>
              </w:rPr>
              <w:t>διαχείρισης και παραγωγής</w:t>
            </w:r>
            <w:r w:rsidRPr="00ED7AEF">
              <w:rPr>
                <w:color w:val="000000"/>
              </w:rPr>
              <w:t xml:space="preserve"> </w:t>
            </w:r>
            <w:r>
              <w:rPr>
                <w:color w:val="000000"/>
              </w:rPr>
              <w:t>επεξεργασμένων δορυφορικών δεδομένων</w:t>
            </w:r>
            <w:r w:rsidRPr="00ED7AEF">
              <w:rPr>
                <w:color w:val="000000"/>
              </w:rPr>
              <w:t xml:space="preserve"> τα οποία θα χρησιμοποιούνται για την απόδοση διαχρονικής πληροφορίας σε αγροτεμάχια, η οποία σε συνδυασμό με τα δεδομένα που θα προέρχονται από το δίκτυο των σταθμών συλλογής δεδομένων θα δύναται να περιγράψει την κατάσταση της καλλιέργειας σε κάθε αγροτεμάχιο</w:t>
            </w:r>
            <w:r>
              <w:rPr>
                <w:color w:val="000000"/>
              </w:rPr>
              <w:t>.</w:t>
            </w:r>
          </w:p>
        </w:tc>
        <w:tc>
          <w:tcPr>
            <w:tcW w:w="562" w:type="pct"/>
            <w:tcBorders>
              <w:top w:val="nil"/>
              <w:left w:val="nil"/>
              <w:bottom w:val="single" w:sz="8" w:space="0" w:color="auto"/>
              <w:right w:val="single" w:sz="8" w:space="0" w:color="auto"/>
            </w:tcBorders>
            <w:shd w:val="clear" w:color="auto" w:fill="auto"/>
            <w:vAlign w:val="center"/>
          </w:tcPr>
          <w:p w14:paraId="0C873CD5"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B356589"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A8519EB" w14:textId="77777777" w:rsidR="00700206" w:rsidRPr="00ED7AEF" w:rsidRDefault="00700206" w:rsidP="00700206">
            <w:pPr>
              <w:spacing w:after="0"/>
              <w:rPr>
                <w:color w:val="000000"/>
              </w:rPr>
            </w:pPr>
          </w:p>
        </w:tc>
      </w:tr>
      <w:tr w:rsidR="00700206" w:rsidRPr="0090675E" w14:paraId="259B9449"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454419A2"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098395C" w14:textId="77777777" w:rsidR="00700206" w:rsidRPr="0090675E" w:rsidRDefault="00700206" w:rsidP="00700206">
            <w:pPr>
              <w:spacing w:after="0"/>
              <w:rPr>
                <w:color w:val="000000"/>
              </w:rPr>
            </w:pPr>
            <w:r>
              <w:rPr>
                <w:color w:val="000000"/>
              </w:rPr>
              <w:t>Δ</w:t>
            </w:r>
            <w:r w:rsidRPr="00ED7AEF">
              <w:rPr>
                <w:color w:val="000000"/>
              </w:rPr>
              <w:t xml:space="preserve">υνατότητα </w:t>
            </w:r>
            <w:r>
              <w:rPr>
                <w:color w:val="000000"/>
              </w:rPr>
              <w:t>συνεχούς παρακολούθησης και με αυτόματο τρόπο</w:t>
            </w:r>
            <w:r w:rsidRPr="00ED7AEF">
              <w:rPr>
                <w:color w:val="000000"/>
              </w:rPr>
              <w:t xml:space="preserve"> </w:t>
            </w:r>
            <w:r>
              <w:rPr>
                <w:color w:val="000000"/>
              </w:rPr>
              <w:t>των</w:t>
            </w:r>
            <w:r w:rsidRPr="00ED7AEF">
              <w:rPr>
                <w:color w:val="000000"/>
              </w:rPr>
              <w:t xml:space="preserve"> διαθέσιμ</w:t>
            </w:r>
            <w:r>
              <w:rPr>
                <w:color w:val="000000"/>
              </w:rPr>
              <w:t>ων</w:t>
            </w:r>
            <w:r w:rsidRPr="00ED7AEF">
              <w:rPr>
                <w:color w:val="000000"/>
              </w:rPr>
              <w:t xml:space="preserve"> ευρωπαϊκ</w:t>
            </w:r>
            <w:r>
              <w:rPr>
                <w:color w:val="000000"/>
              </w:rPr>
              <w:t>ών</w:t>
            </w:r>
            <w:r w:rsidRPr="00ED7AEF">
              <w:rPr>
                <w:color w:val="000000"/>
              </w:rPr>
              <w:t xml:space="preserve"> και εγχώρι</w:t>
            </w:r>
            <w:r>
              <w:rPr>
                <w:color w:val="000000"/>
              </w:rPr>
              <w:t>ων</w:t>
            </w:r>
            <w:r w:rsidRPr="00ED7AEF">
              <w:rPr>
                <w:color w:val="000000"/>
              </w:rPr>
              <w:t xml:space="preserve"> πηγ</w:t>
            </w:r>
            <w:r>
              <w:rPr>
                <w:color w:val="000000"/>
              </w:rPr>
              <w:t xml:space="preserve">ών </w:t>
            </w:r>
            <w:r w:rsidRPr="00ED7AEF">
              <w:rPr>
                <w:color w:val="000000"/>
              </w:rPr>
              <w:t>(hubs) που διαθέτουν ανοικτά δορυφορικά δεδομένα</w:t>
            </w:r>
          </w:p>
        </w:tc>
        <w:tc>
          <w:tcPr>
            <w:tcW w:w="562" w:type="pct"/>
            <w:tcBorders>
              <w:top w:val="nil"/>
              <w:left w:val="nil"/>
              <w:bottom w:val="single" w:sz="8" w:space="0" w:color="auto"/>
              <w:right w:val="single" w:sz="8" w:space="0" w:color="auto"/>
            </w:tcBorders>
            <w:shd w:val="clear" w:color="auto" w:fill="auto"/>
            <w:vAlign w:val="center"/>
          </w:tcPr>
          <w:p w14:paraId="4ADD72A3"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C83A67E"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196E9FE" w14:textId="77777777" w:rsidR="00700206" w:rsidRPr="00ED7AEF" w:rsidRDefault="00700206" w:rsidP="00700206">
            <w:pPr>
              <w:spacing w:after="0"/>
              <w:rPr>
                <w:color w:val="000000"/>
              </w:rPr>
            </w:pPr>
          </w:p>
        </w:tc>
      </w:tr>
      <w:tr w:rsidR="00700206" w:rsidRPr="0090675E" w14:paraId="5EF45CB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C947448"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63DDE19" w14:textId="77777777" w:rsidR="00700206" w:rsidRPr="00ED7AEF" w:rsidRDefault="00700206" w:rsidP="007E0892">
            <w:pPr>
              <w:spacing w:after="0"/>
              <w:rPr>
                <w:color w:val="000000"/>
              </w:rPr>
            </w:pPr>
            <w:r>
              <w:rPr>
                <w:color w:val="000000"/>
              </w:rPr>
              <w:t xml:space="preserve">Δυνατότητα ανίχνευσης νέων δορυφορικών εικόνων από την αποστολή </w:t>
            </w:r>
            <w:r w:rsidR="00C718DD">
              <w:rPr>
                <w:color w:val="000000"/>
                <w:lang w:val="en-US"/>
              </w:rPr>
              <w:t>Sentinel</w:t>
            </w:r>
            <w:r w:rsidR="00C718DD" w:rsidRPr="00E554FF">
              <w:rPr>
                <w:color w:val="000000"/>
              </w:rPr>
              <w:t>-1 (</w:t>
            </w:r>
            <w:r w:rsidR="00C718DD">
              <w:rPr>
                <w:color w:val="000000"/>
              </w:rPr>
              <w:t xml:space="preserve">δεδομένα </w:t>
            </w:r>
            <w:r w:rsidR="00C718DD">
              <w:rPr>
                <w:color w:val="000000"/>
                <w:lang w:val="en-US"/>
              </w:rPr>
              <w:t>SAR</w:t>
            </w:r>
            <w:r w:rsidR="00C718DD" w:rsidRPr="00E554FF">
              <w:rPr>
                <w:color w:val="000000"/>
              </w:rPr>
              <w:t xml:space="preserve">) </w:t>
            </w:r>
            <w:r w:rsidR="00C718DD">
              <w:rPr>
                <w:color w:val="000000"/>
              </w:rPr>
              <w:t xml:space="preserve">και </w:t>
            </w:r>
            <w:r>
              <w:rPr>
                <w:color w:val="000000"/>
                <w:lang w:val="en-US"/>
              </w:rPr>
              <w:t>Sentinel</w:t>
            </w:r>
            <w:r w:rsidRPr="00ED7AEF">
              <w:rPr>
                <w:color w:val="000000"/>
              </w:rPr>
              <w:t>-2 2 (</w:t>
            </w:r>
            <w:r w:rsidR="007E0892">
              <w:rPr>
                <w:color w:val="000000"/>
              </w:rPr>
              <w:t>οπτικά δεδομένα</w:t>
            </w:r>
            <w:r w:rsidRPr="00ED7AEF">
              <w:rPr>
                <w:color w:val="000000"/>
              </w:rPr>
              <w:t>) που να αφορούν όλη την ελληνική επικράτεια</w:t>
            </w:r>
            <w:r>
              <w:rPr>
                <w:color w:val="000000"/>
              </w:rPr>
              <w:t xml:space="preserve"> και μεταφόρτωση τους στο σύστημα αποθήκευσης της υποδομής φιλοξενίας.</w:t>
            </w:r>
          </w:p>
        </w:tc>
        <w:tc>
          <w:tcPr>
            <w:tcW w:w="562" w:type="pct"/>
            <w:tcBorders>
              <w:top w:val="nil"/>
              <w:left w:val="nil"/>
              <w:bottom w:val="single" w:sz="8" w:space="0" w:color="auto"/>
              <w:right w:val="single" w:sz="8" w:space="0" w:color="auto"/>
            </w:tcBorders>
            <w:shd w:val="clear" w:color="auto" w:fill="auto"/>
            <w:vAlign w:val="center"/>
          </w:tcPr>
          <w:p w14:paraId="4E7E4D28"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5E62DCD5"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1BEC766" w14:textId="77777777" w:rsidR="00700206" w:rsidRPr="00ED7AEF" w:rsidRDefault="00700206" w:rsidP="00700206">
            <w:pPr>
              <w:spacing w:after="0"/>
              <w:rPr>
                <w:color w:val="000000"/>
              </w:rPr>
            </w:pPr>
          </w:p>
        </w:tc>
      </w:tr>
      <w:tr w:rsidR="00700206" w:rsidRPr="0090675E" w14:paraId="0565073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F96797A"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ABF2DB7" w14:textId="77777777" w:rsidR="00700206" w:rsidRDefault="00700206" w:rsidP="007E0892">
            <w:pPr>
              <w:spacing w:after="0"/>
              <w:rPr>
                <w:color w:val="000000"/>
              </w:rPr>
            </w:pPr>
            <w:r>
              <w:rPr>
                <w:color w:val="000000"/>
              </w:rPr>
              <w:t xml:space="preserve">Ενσωματωμένοι αλγόριθμοι </w:t>
            </w:r>
            <w:r>
              <w:t xml:space="preserve">οι οποίοι θα επενεργούν πάνω στην πρωταρχική εικόνα με σκοπό την </w:t>
            </w:r>
            <w:r w:rsidR="007E0892">
              <w:t>αφαίρεση του θορύβου</w:t>
            </w:r>
            <w:r>
              <w:t>, η οποία θα μειώνει τις επιδράσεις της ατμόσφαιρας και θα επιτρέπει τη σύγκριση διαχρονικών εικόνων διαφορετικών περιοχών</w:t>
            </w:r>
          </w:p>
        </w:tc>
        <w:tc>
          <w:tcPr>
            <w:tcW w:w="562" w:type="pct"/>
            <w:tcBorders>
              <w:top w:val="nil"/>
              <w:left w:val="nil"/>
              <w:bottom w:val="single" w:sz="8" w:space="0" w:color="auto"/>
              <w:right w:val="single" w:sz="8" w:space="0" w:color="auto"/>
            </w:tcBorders>
            <w:shd w:val="clear" w:color="auto" w:fill="auto"/>
            <w:vAlign w:val="center"/>
          </w:tcPr>
          <w:p w14:paraId="03498AA5" w14:textId="77777777" w:rsidR="00700206" w:rsidRPr="0011761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7588228"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986046F" w14:textId="77777777" w:rsidR="00700206" w:rsidRPr="00ED7AEF" w:rsidRDefault="00700206" w:rsidP="00700206">
            <w:pPr>
              <w:spacing w:after="0"/>
              <w:rPr>
                <w:color w:val="000000"/>
              </w:rPr>
            </w:pPr>
          </w:p>
        </w:tc>
      </w:tr>
      <w:tr w:rsidR="00700206" w:rsidRPr="0090675E" w14:paraId="0899CBE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FD3A51A"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571862D" w14:textId="77777777" w:rsidR="00700206" w:rsidRDefault="007E0892" w:rsidP="007E0892">
            <w:pPr>
              <w:spacing w:after="0"/>
              <w:rPr>
                <w:color w:val="000000"/>
              </w:rPr>
            </w:pPr>
            <w:r>
              <w:t>Για την περίπτωση των οπτικών δεδομένων, δ</w:t>
            </w:r>
            <w:r w:rsidR="00700206">
              <w:t>υνατότητα επεξεργασίας των πρωταρχικών δορυφορικών εικόνων με σκοπό την αυτόματη εξαγωγή μασκών που υποδεικνύουν τη νεφοκάλυψη της εικόνας. Η συγκεκριμένη διαδικασία απαιτείται να αξιοποιεί αλγορίθμους που είναι δοκιμασμένοι και ειδικά προσαρμοσμένοι στο δορυφόρο Sentinel-2</w:t>
            </w:r>
            <w:r w:rsidR="00700206" w:rsidRPr="008074C9">
              <w:t>.</w:t>
            </w:r>
          </w:p>
        </w:tc>
        <w:tc>
          <w:tcPr>
            <w:tcW w:w="562" w:type="pct"/>
            <w:tcBorders>
              <w:top w:val="nil"/>
              <w:left w:val="nil"/>
              <w:bottom w:val="single" w:sz="8" w:space="0" w:color="auto"/>
              <w:right w:val="single" w:sz="8" w:space="0" w:color="auto"/>
            </w:tcBorders>
            <w:shd w:val="clear" w:color="auto" w:fill="auto"/>
            <w:vAlign w:val="center"/>
          </w:tcPr>
          <w:p w14:paraId="2F353AE0" w14:textId="77777777" w:rsidR="00700206" w:rsidRPr="0011761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82064A4"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DC1A311" w14:textId="77777777" w:rsidR="00700206" w:rsidRPr="00ED7AEF" w:rsidRDefault="00700206" w:rsidP="00700206">
            <w:pPr>
              <w:spacing w:after="0"/>
              <w:rPr>
                <w:color w:val="000000"/>
              </w:rPr>
            </w:pPr>
          </w:p>
        </w:tc>
      </w:tr>
      <w:tr w:rsidR="00700206" w:rsidRPr="0090675E" w14:paraId="569EC13B"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F30E33F"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18A9870" w14:textId="77777777" w:rsidR="00700206" w:rsidRDefault="00700206" w:rsidP="00700206">
            <w:pPr>
              <w:spacing w:after="0"/>
            </w:pPr>
            <w:r>
              <w:t>Αυτόματη παραγωγή δεικτών βλάστησης (π.χ. NDVI</w:t>
            </w:r>
            <w:r w:rsidRPr="003020FB">
              <w:t xml:space="preserve">, </w:t>
            </w:r>
            <w:r>
              <w:t>NDWI) για τον προσδιορισμό της κατάστασης της υγείας του φυτού</w:t>
            </w:r>
          </w:p>
        </w:tc>
        <w:tc>
          <w:tcPr>
            <w:tcW w:w="562" w:type="pct"/>
            <w:tcBorders>
              <w:top w:val="nil"/>
              <w:left w:val="nil"/>
              <w:bottom w:val="single" w:sz="8" w:space="0" w:color="auto"/>
              <w:right w:val="single" w:sz="8" w:space="0" w:color="auto"/>
            </w:tcBorders>
            <w:shd w:val="clear" w:color="auto" w:fill="auto"/>
            <w:vAlign w:val="center"/>
          </w:tcPr>
          <w:p w14:paraId="1D06F581" w14:textId="77777777" w:rsidR="00700206" w:rsidRPr="0011761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F051029"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049B482" w14:textId="77777777" w:rsidR="00700206" w:rsidRPr="00ED7AEF" w:rsidRDefault="00700206" w:rsidP="00700206">
            <w:pPr>
              <w:spacing w:after="0"/>
              <w:rPr>
                <w:color w:val="000000"/>
              </w:rPr>
            </w:pPr>
          </w:p>
        </w:tc>
      </w:tr>
      <w:tr w:rsidR="00700206" w:rsidRPr="0090675E" w14:paraId="315BBBB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367E4C1"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3BF7E4D" w14:textId="77777777" w:rsidR="00700206" w:rsidRDefault="00700206" w:rsidP="00700206">
            <w:pPr>
              <w:spacing w:after="0"/>
            </w:pPr>
            <w:r>
              <w:t>Δυνατότητα αξιοποίησης άλλων αλγορίθμων επεξεργασίας με μέριμνα ως προς την καταγραφή των παραμέτρων και της ακρίβειας  μετατροπής με χρήση μεταδεδομένων</w:t>
            </w:r>
          </w:p>
        </w:tc>
        <w:tc>
          <w:tcPr>
            <w:tcW w:w="562" w:type="pct"/>
            <w:tcBorders>
              <w:top w:val="nil"/>
              <w:left w:val="nil"/>
              <w:bottom w:val="single" w:sz="8" w:space="0" w:color="auto"/>
              <w:right w:val="single" w:sz="8" w:space="0" w:color="auto"/>
            </w:tcBorders>
            <w:shd w:val="clear" w:color="auto" w:fill="auto"/>
            <w:vAlign w:val="center"/>
          </w:tcPr>
          <w:p w14:paraId="445D4709" w14:textId="77777777" w:rsidR="00700206" w:rsidRPr="0011761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97AEFCC"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C4E428C" w14:textId="77777777" w:rsidR="00700206" w:rsidRPr="00ED7AEF" w:rsidRDefault="00700206" w:rsidP="00700206">
            <w:pPr>
              <w:spacing w:after="0"/>
              <w:rPr>
                <w:color w:val="000000"/>
              </w:rPr>
            </w:pPr>
          </w:p>
        </w:tc>
      </w:tr>
      <w:tr w:rsidR="00700206" w:rsidRPr="0090675E" w14:paraId="7938C0A5"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73E3B6C"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97A5815" w14:textId="77777777" w:rsidR="00700206" w:rsidRPr="00B7442B" w:rsidRDefault="00700206" w:rsidP="00700206">
            <w:pPr>
              <w:spacing w:after="0"/>
              <w:rPr>
                <w:color w:val="000000"/>
              </w:rPr>
            </w:pPr>
            <w:r w:rsidRPr="00B7442B">
              <w:t xml:space="preserve">Διατήρηση (αποθήκευση) των αρχικών δορυφορικών εικόνων, καθώς και όλων των προϊόντων επεξεργασίας που προκύπτουν, </w:t>
            </w:r>
            <w:r w:rsidRPr="00147E23">
              <w:t>για όλη τη διάρκεια του έργου</w:t>
            </w:r>
          </w:p>
        </w:tc>
        <w:tc>
          <w:tcPr>
            <w:tcW w:w="562" w:type="pct"/>
            <w:tcBorders>
              <w:top w:val="nil"/>
              <w:left w:val="nil"/>
              <w:bottom w:val="single" w:sz="8" w:space="0" w:color="auto"/>
              <w:right w:val="single" w:sz="8" w:space="0" w:color="auto"/>
            </w:tcBorders>
            <w:shd w:val="clear" w:color="auto" w:fill="auto"/>
            <w:vAlign w:val="center"/>
          </w:tcPr>
          <w:p w14:paraId="0591D9CD"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75D3B7A"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EBFA563" w14:textId="77777777" w:rsidR="00700206" w:rsidRPr="00ED7AEF" w:rsidRDefault="00700206" w:rsidP="00700206">
            <w:pPr>
              <w:spacing w:after="0"/>
              <w:rPr>
                <w:color w:val="000000"/>
              </w:rPr>
            </w:pPr>
          </w:p>
        </w:tc>
      </w:tr>
      <w:tr w:rsidR="00700206" w:rsidRPr="0090675E" w14:paraId="141BF561"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143798C"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49AB039" w14:textId="77777777" w:rsidR="00700206" w:rsidRPr="0090675E" w:rsidRDefault="00700206" w:rsidP="00856813">
            <w:pPr>
              <w:spacing w:after="0"/>
              <w:rPr>
                <w:color w:val="000000"/>
              </w:rPr>
            </w:pPr>
            <w:r>
              <w:t>Ο τελικός χρήστης</w:t>
            </w:r>
            <w:r w:rsidRPr="001A5B6F">
              <w:t xml:space="preserve"> επιλέγοντας το αγροτεμάχιο που τον ενδιαφέρει, θα πρέπει να είναι σε θέση να δει την πληροφορία που αποδίδεται σε αυτό με διαδραστικά γραφήματα που να δείχνουν την εξέλιξη της καλλιέργειας από </w:t>
            </w:r>
            <w:r w:rsidR="00856813">
              <w:t>έτος σε έτος</w:t>
            </w:r>
          </w:p>
        </w:tc>
        <w:tc>
          <w:tcPr>
            <w:tcW w:w="562" w:type="pct"/>
            <w:tcBorders>
              <w:top w:val="nil"/>
              <w:left w:val="nil"/>
              <w:bottom w:val="single" w:sz="8" w:space="0" w:color="auto"/>
              <w:right w:val="single" w:sz="8" w:space="0" w:color="auto"/>
            </w:tcBorders>
            <w:shd w:val="clear" w:color="auto" w:fill="auto"/>
            <w:vAlign w:val="center"/>
          </w:tcPr>
          <w:p w14:paraId="1D6755AC"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04E6E98"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BF57F27" w14:textId="77777777" w:rsidR="00700206" w:rsidRPr="00ED7AEF" w:rsidRDefault="00700206" w:rsidP="00700206">
            <w:pPr>
              <w:spacing w:after="0"/>
              <w:rPr>
                <w:color w:val="000000"/>
              </w:rPr>
            </w:pPr>
          </w:p>
        </w:tc>
      </w:tr>
      <w:tr w:rsidR="00700206" w:rsidRPr="0090675E" w14:paraId="7D10FB1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FA1479C"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944D615" w14:textId="77777777" w:rsidR="00700206" w:rsidRDefault="00700206" w:rsidP="00700206">
            <w:pPr>
              <w:spacing w:after="0"/>
            </w:pPr>
            <w:r w:rsidRPr="001A5B6F">
              <w:t xml:space="preserve">Η πληροφορία θα πρέπει να αφορά τόσο τους δείκτες βλάστησης, όσο και μετρήσεις που λαμβάνονται από τον εγγύτερο </w:t>
            </w:r>
            <w:r>
              <w:t>κόμβο (σταθμό) του δικτύου σταθμών συλλογής δεδομένων</w:t>
            </w:r>
            <w:r w:rsidRPr="001A5B6F">
              <w:t>, ή από άλλα δορυφορικά δεδομένα που να παρέχουν κρίσιμες παραμέτρους ανάπτυξης του φυτού (π.χ. ηλιακή ακτινοβολία)</w:t>
            </w:r>
          </w:p>
        </w:tc>
        <w:tc>
          <w:tcPr>
            <w:tcW w:w="562" w:type="pct"/>
            <w:tcBorders>
              <w:top w:val="nil"/>
              <w:left w:val="nil"/>
              <w:bottom w:val="single" w:sz="8" w:space="0" w:color="auto"/>
              <w:right w:val="single" w:sz="8" w:space="0" w:color="auto"/>
            </w:tcBorders>
            <w:shd w:val="clear" w:color="auto" w:fill="auto"/>
            <w:vAlign w:val="center"/>
          </w:tcPr>
          <w:p w14:paraId="20D5B621"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1B8C2F1"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81B5ECE" w14:textId="77777777" w:rsidR="00700206" w:rsidRPr="00ED7AEF" w:rsidRDefault="00700206" w:rsidP="00700206">
            <w:pPr>
              <w:spacing w:after="0"/>
              <w:rPr>
                <w:color w:val="000000"/>
              </w:rPr>
            </w:pPr>
          </w:p>
        </w:tc>
      </w:tr>
      <w:tr w:rsidR="00700206" w:rsidRPr="0090675E" w14:paraId="61A288EB"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F7CD382"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2CAE058" w14:textId="77777777" w:rsidR="00700206" w:rsidRPr="001A5B6F" w:rsidRDefault="00700206" w:rsidP="00700206">
            <w:pPr>
              <w:spacing w:after="0"/>
            </w:pPr>
            <w:r>
              <w:t>Ο</w:t>
            </w:r>
            <w:r w:rsidRPr="001A5B6F">
              <w:t xml:space="preserve"> </w:t>
            </w:r>
            <w:r>
              <w:t>τελικός χρήστης</w:t>
            </w:r>
            <w:r w:rsidRPr="001A5B6F">
              <w:t xml:space="preserve"> θα πρέπει να μπορεί να ψηφιοποιήσει οποιαδήποτε περιοχή της ελληνικής επικράτειας τον ενδιαφέρει και να δει τα ανάλογα γραφήματα σε πραγματικό χρόνο. Να σημειωθεί ότι ο </w:t>
            </w:r>
            <w:r>
              <w:t>τελικός χρήστης</w:t>
            </w:r>
            <w:r w:rsidRPr="001A5B6F">
              <w:t xml:space="preserve"> θα πρέπει να έχει τη δυνατότητα να ψηφιοποιήσει και πολύγωνα από μεγάλες εκτάσεις (π.χ. 1000 </w:t>
            </w:r>
            <w:r>
              <w:t>ha</w:t>
            </w:r>
            <w:r w:rsidRPr="001A5B6F">
              <w:t>), τα οποία μπορεί να σχετίζονται με βοσκότοπους, υγροβιότοπους ή λίμνες</w:t>
            </w:r>
            <w:r>
              <w:t>.</w:t>
            </w:r>
          </w:p>
        </w:tc>
        <w:tc>
          <w:tcPr>
            <w:tcW w:w="562" w:type="pct"/>
            <w:tcBorders>
              <w:top w:val="nil"/>
              <w:left w:val="nil"/>
              <w:bottom w:val="single" w:sz="8" w:space="0" w:color="auto"/>
              <w:right w:val="single" w:sz="8" w:space="0" w:color="auto"/>
            </w:tcBorders>
            <w:shd w:val="clear" w:color="auto" w:fill="auto"/>
            <w:vAlign w:val="center"/>
          </w:tcPr>
          <w:p w14:paraId="7C0D59B2"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736F7AE"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2C884FD" w14:textId="77777777" w:rsidR="00700206" w:rsidRPr="00ED7AEF" w:rsidRDefault="00700206" w:rsidP="00700206">
            <w:pPr>
              <w:spacing w:after="0"/>
              <w:rPr>
                <w:color w:val="000000"/>
              </w:rPr>
            </w:pPr>
          </w:p>
        </w:tc>
      </w:tr>
      <w:tr w:rsidR="00700206" w:rsidRPr="0090675E" w14:paraId="55FC1FB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36B8341"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3E9723F6" w14:textId="77777777" w:rsidR="00700206" w:rsidRDefault="00700206" w:rsidP="00700206">
            <w:pPr>
              <w:spacing w:after="0"/>
            </w:pPr>
            <w:r>
              <w:t>Δ</w:t>
            </w:r>
            <w:r w:rsidRPr="001A5B6F">
              <w:t>υνατότητα για παρακολούθηση της περιοχής με διαφορετικό ποσοστό νεφοκάλυψης, ανάλογα με τις ανάγκες που ορίζει ο χρήστης</w:t>
            </w:r>
          </w:p>
        </w:tc>
        <w:tc>
          <w:tcPr>
            <w:tcW w:w="562" w:type="pct"/>
            <w:tcBorders>
              <w:top w:val="nil"/>
              <w:left w:val="nil"/>
              <w:bottom w:val="single" w:sz="8" w:space="0" w:color="auto"/>
              <w:right w:val="single" w:sz="8" w:space="0" w:color="auto"/>
            </w:tcBorders>
            <w:shd w:val="clear" w:color="auto" w:fill="auto"/>
            <w:vAlign w:val="center"/>
          </w:tcPr>
          <w:p w14:paraId="474B7BEB"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5DDC143"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174BE77B" w14:textId="77777777" w:rsidR="00700206" w:rsidRPr="00ED7AEF" w:rsidRDefault="00700206" w:rsidP="00700206">
            <w:pPr>
              <w:spacing w:after="0"/>
              <w:rPr>
                <w:color w:val="000000"/>
              </w:rPr>
            </w:pPr>
          </w:p>
        </w:tc>
      </w:tr>
      <w:tr w:rsidR="00700206" w:rsidRPr="0090675E" w14:paraId="1A88C78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445A8F7E"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13FBBF3" w14:textId="77777777" w:rsidR="00700206" w:rsidRDefault="00700206" w:rsidP="00700206">
            <w:pPr>
              <w:spacing w:after="0"/>
            </w:pPr>
            <w:r>
              <w:t>Ο</w:t>
            </w:r>
            <w:r w:rsidRPr="001A5B6F">
              <w:t xml:space="preserve"> τελικός χρήστης θα πρέπει να έχει τη δυνατότητα να επιλέξει μία ημερομηνία στην οποία υπάρχει </w:t>
            </w:r>
            <w:r>
              <w:t>αποθηκευμένη Sentinel</w:t>
            </w:r>
            <w:r w:rsidRPr="001A5B6F">
              <w:t>-2</w:t>
            </w:r>
            <w:r>
              <w:t xml:space="preserve"> εικόνα για τη</w:t>
            </w:r>
            <w:r w:rsidRPr="001A5B6F">
              <w:t xml:space="preserve"> περιοχή ενδιαφέροντός του, και να δει τον δείκτη βλάστησης (</w:t>
            </w:r>
            <w:r>
              <w:t>NDVI</w:t>
            </w:r>
            <w:r w:rsidRPr="001A5B6F">
              <w:t>) σαν εικόνα γεω-αναφερμένη πάνω στο χάρτη ως ξεχωριστό επίπεδο πληροφορίας</w:t>
            </w:r>
          </w:p>
        </w:tc>
        <w:tc>
          <w:tcPr>
            <w:tcW w:w="562" w:type="pct"/>
            <w:tcBorders>
              <w:top w:val="nil"/>
              <w:left w:val="nil"/>
              <w:bottom w:val="single" w:sz="8" w:space="0" w:color="auto"/>
              <w:right w:val="single" w:sz="8" w:space="0" w:color="auto"/>
            </w:tcBorders>
            <w:shd w:val="clear" w:color="auto" w:fill="auto"/>
            <w:vAlign w:val="center"/>
          </w:tcPr>
          <w:p w14:paraId="651A37AF" w14:textId="77777777" w:rsidR="00700206" w:rsidRPr="00ED7AE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39D72FAF"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F4D10C3" w14:textId="77777777" w:rsidR="00700206" w:rsidRPr="00ED7AEF" w:rsidRDefault="00700206" w:rsidP="00700206">
            <w:pPr>
              <w:spacing w:after="0"/>
              <w:rPr>
                <w:color w:val="000000"/>
              </w:rPr>
            </w:pPr>
          </w:p>
        </w:tc>
      </w:tr>
      <w:tr w:rsidR="00700206" w:rsidRPr="0090675E" w14:paraId="5C6CD35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C5C6DB4"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0E94112" w14:textId="77777777" w:rsidR="00700206" w:rsidRDefault="00700206" w:rsidP="00700206">
            <w:pPr>
              <w:spacing w:after="0"/>
            </w:pPr>
            <w:r>
              <w:t>Δ</w:t>
            </w:r>
            <w:r w:rsidRPr="001A5B6F">
              <w:t xml:space="preserve">υνατότητα </w:t>
            </w:r>
            <w:r>
              <w:t>μεταφόρτωσης</w:t>
            </w:r>
            <w:r w:rsidRPr="001A5B6F">
              <w:t xml:space="preserve"> βίντεο (</w:t>
            </w:r>
            <w:r>
              <w:t>animated</w:t>
            </w:r>
            <w:r w:rsidRPr="001A5B6F">
              <w:t xml:space="preserve"> </w:t>
            </w:r>
            <w:r>
              <w:t>GIF</w:t>
            </w:r>
            <w:r w:rsidRPr="001A5B6F">
              <w:t>) στο οποίο θα περιέχονται με χρονολογική σειρά όλες οι εικόνες του δείκτη βλάστησης από τις διαθέσιμες ημερομηνίες</w:t>
            </w:r>
            <w:r>
              <w:t>.</w:t>
            </w:r>
          </w:p>
        </w:tc>
        <w:tc>
          <w:tcPr>
            <w:tcW w:w="562" w:type="pct"/>
            <w:tcBorders>
              <w:top w:val="nil"/>
              <w:left w:val="nil"/>
              <w:bottom w:val="single" w:sz="8" w:space="0" w:color="auto"/>
              <w:right w:val="single" w:sz="8" w:space="0" w:color="auto"/>
            </w:tcBorders>
            <w:shd w:val="clear" w:color="auto" w:fill="auto"/>
            <w:vAlign w:val="center"/>
          </w:tcPr>
          <w:p w14:paraId="1F722F99" w14:textId="77777777" w:rsidR="00700206" w:rsidRPr="00ED7AEF" w:rsidRDefault="00700206" w:rsidP="00700206">
            <w:pPr>
              <w:spacing w:after="0"/>
              <w:jc w:val="center"/>
              <w:rPr>
                <w:color w:val="000000"/>
              </w:rPr>
            </w:pPr>
          </w:p>
        </w:tc>
        <w:tc>
          <w:tcPr>
            <w:tcW w:w="603" w:type="pct"/>
            <w:tcBorders>
              <w:top w:val="nil"/>
              <w:left w:val="nil"/>
              <w:bottom w:val="single" w:sz="8" w:space="0" w:color="auto"/>
              <w:right w:val="single" w:sz="8" w:space="0" w:color="auto"/>
            </w:tcBorders>
            <w:shd w:val="clear" w:color="auto" w:fill="auto"/>
            <w:vAlign w:val="center"/>
          </w:tcPr>
          <w:p w14:paraId="7A98D52C" w14:textId="77777777" w:rsidR="00700206" w:rsidRPr="00ED7AEF"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436FBF5" w14:textId="77777777" w:rsidR="00700206" w:rsidRPr="00ED7AEF" w:rsidRDefault="00700206" w:rsidP="00700206">
            <w:pPr>
              <w:spacing w:after="0"/>
              <w:rPr>
                <w:color w:val="000000"/>
              </w:rPr>
            </w:pPr>
          </w:p>
        </w:tc>
      </w:tr>
      <w:tr w:rsidR="00700206" w:rsidRPr="0090675E" w14:paraId="5A9C6C7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5F3F184" w14:textId="77777777" w:rsidR="00700206" w:rsidRPr="00ED7AEF" w:rsidRDefault="00700206" w:rsidP="00700206">
            <w:pPr>
              <w:spacing w:after="0"/>
              <w:jc w:val="center"/>
              <w:rPr>
                <w:color w:val="000000"/>
              </w:rPr>
            </w:pPr>
          </w:p>
        </w:tc>
        <w:tc>
          <w:tcPr>
            <w:tcW w:w="2836" w:type="pct"/>
            <w:tcBorders>
              <w:top w:val="nil"/>
              <w:left w:val="nil"/>
              <w:bottom w:val="single" w:sz="8" w:space="0" w:color="auto"/>
              <w:right w:val="single" w:sz="8" w:space="0" w:color="auto"/>
            </w:tcBorders>
            <w:shd w:val="clear" w:color="auto" w:fill="auto"/>
            <w:vAlign w:val="center"/>
          </w:tcPr>
          <w:p w14:paraId="0A85310B" w14:textId="77777777" w:rsidR="00700206" w:rsidRPr="0038680F" w:rsidRDefault="00700206" w:rsidP="00700206">
            <w:pPr>
              <w:spacing w:after="0"/>
              <w:rPr>
                <w:b/>
                <w:color w:val="000000"/>
                <w:sz w:val="20"/>
              </w:rPr>
            </w:pPr>
            <w:r w:rsidRPr="0038680F">
              <w:rPr>
                <w:b/>
                <w:color w:val="000000"/>
                <w:sz w:val="20"/>
              </w:rPr>
              <w:t>ΥΠΟΣΥΣΤΗΜΑ ΔΙΑΧΕΙΡΙΣΗΣ ΔΕΔΟΜΕΝΩΝ / ΕΞΥΠΝΩΝ ΑΛΓΟΡΙΘΜΩΝ</w:t>
            </w:r>
          </w:p>
        </w:tc>
        <w:tc>
          <w:tcPr>
            <w:tcW w:w="562" w:type="pct"/>
            <w:tcBorders>
              <w:top w:val="nil"/>
              <w:left w:val="nil"/>
              <w:bottom w:val="single" w:sz="8" w:space="0" w:color="auto"/>
              <w:right w:val="single" w:sz="8" w:space="0" w:color="auto"/>
            </w:tcBorders>
            <w:shd w:val="clear" w:color="auto" w:fill="auto"/>
            <w:vAlign w:val="center"/>
          </w:tcPr>
          <w:p w14:paraId="32B72F8A" w14:textId="77777777" w:rsidR="00700206" w:rsidRPr="00282E0D" w:rsidRDefault="00700206" w:rsidP="00700206">
            <w:pPr>
              <w:spacing w:after="0"/>
              <w:jc w:val="center"/>
              <w:rPr>
                <w:color w:val="000000"/>
              </w:rPr>
            </w:pPr>
          </w:p>
        </w:tc>
        <w:tc>
          <w:tcPr>
            <w:tcW w:w="603" w:type="pct"/>
            <w:tcBorders>
              <w:top w:val="nil"/>
              <w:left w:val="nil"/>
              <w:bottom w:val="single" w:sz="8" w:space="0" w:color="auto"/>
              <w:right w:val="single" w:sz="8" w:space="0" w:color="auto"/>
            </w:tcBorders>
            <w:shd w:val="clear" w:color="auto" w:fill="auto"/>
            <w:vAlign w:val="center"/>
          </w:tcPr>
          <w:p w14:paraId="38A791FB" w14:textId="77777777" w:rsidR="00700206" w:rsidRPr="00512794"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0F9823A7" w14:textId="77777777" w:rsidR="00700206" w:rsidRPr="00282E0D" w:rsidRDefault="00700206" w:rsidP="00700206">
            <w:pPr>
              <w:spacing w:after="0"/>
              <w:rPr>
                <w:color w:val="000000"/>
              </w:rPr>
            </w:pPr>
          </w:p>
        </w:tc>
      </w:tr>
      <w:tr w:rsidR="00700206" w:rsidRPr="0090675E" w14:paraId="163A9B49"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DFB3222"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8BF0EB4" w14:textId="77777777" w:rsidR="00700206" w:rsidRPr="0090675E" w:rsidRDefault="00700206" w:rsidP="00700206">
            <w:pPr>
              <w:spacing w:after="0"/>
              <w:rPr>
                <w:color w:val="000000"/>
              </w:rPr>
            </w:pPr>
            <w:r>
              <w:rPr>
                <w:color w:val="000000"/>
              </w:rPr>
              <w:t>Ανάπτυξη υποσυστήματος διαχείρισης δεδομένων / έξυπνων αλγορίθμων σύμφωνα με τις προδιαγραφές της</w:t>
            </w:r>
            <w:r w:rsidRPr="0090675E">
              <w:rPr>
                <w:color w:val="000000"/>
              </w:rPr>
              <w:t xml:space="preserve"> παραγράφου </w:t>
            </w:r>
            <w:r w:rsidR="00F870EB">
              <w:rPr>
                <w:color w:val="000000"/>
              </w:rPr>
              <w:fldChar w:fldCharType="begin" w:fldLock="1"/>
            </w:r>
            <w:r>
              <w:rPr>
                <w:color w:val="000000"/>
              </w:rPr>
              <w:instrText xml:space="preserve"> REF _Ref508910631 \r \h </w:instrText>
            </w:r>
            <w:r w:rsidR="00F870EB">
              <w:rPr>
                <w:color w:val="000000"/>
              </w:rPr>
            </w:r>
            <w:r w:rsidR="00F870EB">
              <w:rPr>
                <w:color w:val="000000"/>
              </w:rPr>
              <w:fldChar w:fldCharType="separate"/>
            </w:r>
            <w:r w:rsidR="007F205F">
              <w:rPr>
                <w:color w:val="000000"/>
              </w:rPr>
              <w:t>3.2.2.2.8</w:t>
            </w:r>
            <w:r w:rsidR="00F870EB">
              <w:rPr>
                <w:color w:val="000000"/>
              </w:rPr>
              <w:fldChar w:fldCharType="end"/>
            </w:r>
            <w:r>
              <w:rPr>
                <w:color w:val="000000"/>
              </w:rPr>
              <w:t xml:space="preserve"> (Παράρτημα Ι)</w:t>
            </w:r>
          </w:p>
        </w:tc>
        <w:tc>
          <w:tcPr>
            <w:tcW w:w="562" w:type="pct"/>
            <w:tcBorders>
              <w:top w:val="nil"/>
              <w:left w:val="nil"/>
              <w:bottom w:val="single" w:sz="8" w:space="0" w:color="auto"/>
              <w:right w:val="single" w:sz="8" w:space="0" w:color="auto"/>
            </w:tcBorders>
            <w:shd w:val="clear" w:color="auto" w:fill="auto"/>
            <w:vAlign w:val="center"/>
            <w:hideMark/>
          </w:tcPr>
          <w:p w14:paraId="04A3ECC1"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1FBE6808"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6A9AC0F"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6EC5C8D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6163FF35"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4427D3A" w14:textId="77777777" w:rsidR="00700206" w:rsidRDefault="00700206" w:rsidP="00700206">
            <w:pPr>
              <w:spacing w:after="0"/>
              <w:rPr>
                <w:color w:val="000000"/>
              </w:rPr>
            </w:pPr>
            <w:r>
              <w:rPr>
                <w:color w:val="000000"/>
              </w:rPr>
              <w:t xml:space="preserve">Ενσωμάτωση λειτουργικότητας για τη φιλοξενία και διαχείριση αλγοριθμικών επιστημονικών συμβουλευτικών μεθόδων </w:t>
            </w:r>
            <w:r>
              <w:t>που σχετίζονται με τις καλλιεργητικές εργασίες της Άρδευσης</w:t>
            </w:r>
            <w:r w:rsidRPr="008B11EB">
              <w:t xml:space="preserve">, </w:t>
            </w:r>
            <w:r>
              <w:t xml:space="preserve">της Λίπανσης και της Φυτοπροστασίας και </w:t>
            </w:r>
            <w:r w:rsidRPr="0061148E">
              <w:t>είναι προσαρμοσμένες στην εκάστοτε γεωγραφική περιοχή και στις ιδιαιτερότητες της εκάστοτε καλλιέργειας</w:t>
            </w:r>
          </w:p>
        </w:tc>
        <w:tc>
          <w:tcPr>
            <w:tcW w:w="562" w:type="pct"/>
            <w:tcBorders>
              <w:top w:val="nil"/>
              <w:left w:val="nil"/>
              <w:bottom w:val="single" w:sz="8" w:space="0" w:color="auto"/>
              <w:right w:val="single" w:sz="8" w:space="0" w:color="auto"/>
            </w:tcBorders>
            <w:shd w:val="clear" w:color="auto" w:fill="auto"/>
            <w:vAlign w:val="center"/>
          </w:tcPr>
          <w:p w14:paraId="15CB0645" w14:textId="77777777" w:rsidR="00700206" w:rsidRPr="00684B2C"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8BC43A2"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97B6B07" w14:textId="77777777" w:rsidR="00700206" w:rsidRPr="00684B2C" w:rsidRDefault="00700206" w:rsidP="00700206">
            <w:pPr>
              <w:spacing w:after="0"/>
              <w:rPr>
                <w:color w:val="000000"/>
              </w:rPr>
            </w:pPr>
          </w:p>
        </w:tc>
      </w:tr>
      <w:tr w:rsidR="00700206" w:rsidRPr="0090675E" w14:paraId="6F2775EB"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4B64C53"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09AE7CA" w14:textId="77777777" w:rsidR="00700206" w:rsidRDefault="00700206" w:rsidP="00700206">
            <w:pPr>
              <w:spacing w:after="0"/>
              <w:rPr>
                <w:color w:val="000000"/>
              </w:rPr>
            </w:pPr>
            <w:r w:rsidRPr="0061148E">
              <w:rPr>
                <w:lang w:val="en-US"/>
              </w:rPr>
              <w:t>O</w:t>
            </w:r>
            <w:r w:rsidRPr="0061148E">
              <w:t xml:space="preserve"> Υποψήφιος Ανάδοχος θα πρέπει να διασφαλίζει ότι οι μέθοδοι αυτές είναι</w:t>
            </w:r>
            <w:r w:rsidRPr="00275D2E">
              <w:t xml:space="preserve"> </w:t>
            </w:r>
            <w:r>
              <w:t>επιβεβαιωμέν</w:t>
            </w:r>
            <w:r w:rsidRPr="009732AC">
              <w:t>ες</w:t>
            </w:r>
            <w:r>
              <w:t xml:space="preserve"> βάσει διεθνούς σχετικής βιβλιογραφίας και παραμετροποιημένες κατάλληλα –μέσω πειραμάτων στον αγρό- στις πραγματικές συνθήκες κάθε περιοχής (μικροκλιματικές συνθήκες, τύπος εδάφους, κλπ.) και στις ανάγκες της κάθε καλλιέργειας (αποτελέσματα εδαφολογικών αναλύσεων και φυλλοδιαγνωστικής, επιβεβαιωμένα όρια καλλιέργειας σε συστατικά εδάφους, επιβεβαιωμένες αρδευτικές ανάγκες καλλιέργειας, κλπ.).</w:t>
            </w:r>
          </w:p>
        </w:tc>
        <w:tc>
          <w:tcPr>
            <w:tcW w:w="562" w:type="pct"/>
            <w:tcBorders>
              <w:top w:val="nil"/>
              <w:left w:val="nil"/>
              <w:bottom w:val="single" w:sz="8" w:space="0" w:color="auto"/>
              <w:right w:val="single" w:sz="8" w:space="0" w:color="auto"/>
            </w:tcBorders>
            <w:shd w:val="clear" w:color="auto" w:fill="auto"/>
            <w:vAlign w:val="center"/>
          </w:tcPr>
          <w:p w14:paraId="61BB0FD7" w14:textId="77777777" w:rsidR="00700206" w:rsidRPr="00CB47C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605B94AE"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463AE6E" w14:textId="77777777" w:rsidR="00700206" w:rsidRPr="00684B2C" w:rsidRDefault="00700206" w:rsidP="00700206">
            <w:pPr>
              <w:spacing w:after="0"/>
              <w:rPr>
                <w:color w:val="000000"/>
              </w:rPr>
            </w:pPr>
          </w:p>
        </w:tc>
      </w:tr>
      <w:tr w:rsidR="00700206" w:rsidRPr="0090675E" w14:paraId="4F60A0C6"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57E3AEE8"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4B9E1E8" w14:textId="77777777" w:rsidR="00700206" w:rsidRPr="00CB47CB" w:rsidRDefault="00700206" w:rsidP="00700206">
            <w:pPr>
              <w:spacing w:after="0"/>
            </w:pPr>
            <w:r>
              <w:t>Στο πλαίσιο του παρόντος έργου απαιτείται η ανάπτυξη, κωδικοποίηση και ενσωμάτωση των κάτωθι κατ’ ελάχιστον επιστημονικών αλγοριθμικών μεθόδων</w:t>
            </w:r>
          </w:p>
        </w:tc>
        <w:tc>
          <w:tcPr>
            <w:tcW w:w="562" w:type="pct"/>
            <w:tcBorders>
              <w:top w:val="nil"/>
              <w:left w:val="nil"/>
              <w:bottom w:val="single" w:sz="8" w:space="0" w:color="auto"/>
              <w:right w:val="single" w:sz="8" w:space="0" w:color="auto"/>
            </w:tcBorders>
            <w:shd w:val="clear" w:color="auto" w:fill="auto"/>
            <w:vAlign w:val="center"/>
          </w:tcPr>
          <w:p w14:paraId="7A1C6322" w14:textId="77777777" w:rsidR="00700206" w:rsidRPr="00CB47C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E141819"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3ED3D97" w14:textId="77777777" w:rsidR="00700206" w:rsidRPr="00684B2C" w:rsidRDefault="00700206" w:rsidP="00700206">
            <w:pPr>
              <w:spacing w:after="0"/>
              <w:rPr>
                <w:color w:val="000000"/>
              </w:rPr>
            </w:pPr>
          </w:p>
        </w:tc>
      </w:tr>
      <w:tr w:rsidR="00700206" w:rsidRPr="0090675E" w14:paraId="14945E9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49049A61" w14:textId="77777777" w:rsidR="00700206" w:rsidRPr="00262B76"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0A35BE5" w14:textId="77777777" w:rsidR="00700206" w:rsidRDefault="00700206" w:rsidP="00700206">
            <w:pPr>
              <w:spacing w:after="0"/>
            </w:pPr>
            <w:r w:rsidRPr="00626FFB">
              <w:t xml:space="preserve">Πρόγνωσης επικινδυνότητας ασθενειών για τουλάχιστον μία (1) σημαντική ασθένεια για τουλάχιστον δεκαπέντε (15) από τις είκοσι (20) καλλιέργειες όπως περιγράφεται αναλυτικά στη παράγραφο </w:t>
            </w:r>
            <w:r w:rsidR="00F870EB">
              <w:fldChar w:fldCharType="begin" w:fldLock="1"/>
            </w:r>
            <w:r>
              <w:instrText xml:space="preserve"> REF _Ref508910659 \r \h </w:instrText>
            </w:r>
            <w:r w:rsidR="00F870EB">
              <w:fldChar w:fldCharType="separate"/>
            </w:r>
            <w:r w:rsidR="007F205F">
              <w:t>3.2.3.5</w:t>
            </w:r>
            <w:r w:rsidR="00F870EB">
              <w:fldChar w:fldCharType="end"/>
            </w:r>
            <w:r>
              <w:t xml:space="preserve"> </w:t>
            </w:r>
            <w:r w:rsidRPr="00626FFB">
              <w:t>του παραρτήματος</w:t>
            </w:r>
            <w:r>
              <w:t xml:space="preserve"> Ι</w:t>
            </w:r>
          </w:p>
        </w:tc>
        <w:tc>
          <w:tcPr>
            <w:tcW w:w="562" w:type="pct"/>
            <w:tcBorders>
              <w:top w:val="nil"/>
              <w:left w:val="nil"/>
              <w:bottom w:val="single" w:sz="8" w:space="0" w:color="auto"/>
              <w:right w:val="single" w:sz="8" w:space="0" w:color="auto"/>
            </w:tcBorders>
            <w:shd w:val="clear" w:color="auto" w:fill="auto"/>
            <w:vAlign w:val="center"/>
          </w:tcPr>
          <w:p w14:paraId="2609462C" w14:textId="77777777" w:rsidR="00700206" w:rsidRPr="00626FF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CD5C1A0"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F720771" w14:textId="77777777" w:rsidR="00700206" w:rsidRPr="00684B2C" w:rsidRDefault="00700206" w:rsidP="00700206">
            <w:pPr>
              <w:spacing w:after="0"/>
              <w:rPr>
                <w:color w:val="000000"/>
              </w:rPr>
            </w:pPr>
          </w:p>
        </w:tc>
      </w:tr>
      <w:tr w:rsidR="00700206" w:rsidRPr="0090675E" w14:paraId="3883CF99"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1AFE3102" w14:textId="77777777" w:rsidR="00700206" w:rsidRPr="00262B76"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24AAE542" w14:textId="77777777" w:rsidR="00700206" w:rsidRDefault="00700206" w:rsidP="00700206">
            <w:pPr>
              <w:spacing w:after="0"/>
            </w:pPr>
            <w:r w:rsidRPr="00626FFB">
              <w:t>Πρόγνωσης γενεών εντόμων για τουλάχιστον έναν (1) σημαντικό εχθρό για τουλάχιστον τις δέκα (10) από τις είκοσι (20) καλλιέργειες όπως περιγράφεται αναλυτικά στη παράγραφο</w:t>
            </w:r>
            <w:r>
              <w:t xml:space="preserve"> </w:t>
            </w:r>
            <w:r w:rsidR="00F870EB">
              <w:fldChar w:fldCharType="begin" w:fldLock="1"/>
            </w:r>
            <w:r>
              <w:instrText xml:space="preserve"> REF _Ref508910670 \r \h </w:instrText>
            </w:r>
            <w:r w:rsidR="00F870EB">
              <w:fldChar w:fldCharType="separate"/>
            </w:r>
            <w:r w:rsidR="007F205F">
              <w:t>3.2.3.5</w:t>
            </w:r>
            <w:r w:rsidR="00F870EB">
              <w:fldChar w:fldCharType="end"/>
            </w:r>
            <w:r w:rsidRPr="00626FFB">
              <w:t xml:space="preserve"> του παραρτήματος</w:t>
            </w:r>
            <w:r>
              <w:t xml:space="preserve"> Ι</w:t>
            </w:r>
          </w:p>
        </w:tc>
        <w:tc>
          <w:tcPr>
            <w:tcW w:w="562" w:type="pct"/>
            <w:tcBorders>
              <w:top w:val="nil"/>
              <w:left w:val="nil"/>
              <w:bottom w:val="single" w:sz="8" w:space="0" w:color="auto"/>
              <w:right w:val="single" w:sz="8" w:space="0" w:color="auto"/>
            </w:tcBorders>
            <w:shd w:val="clear" w:color="auto" w:fill="auto"/>
            <w:vAlign w:val="center"/>
          </w:tcPr>
          <w:p w14:paraId="4B29CC0C" w14:textId="77777777" w:rsidR="00700206" w:rsidRPr="00626FF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D85D59B"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32606EB4" w14:textId="77777777" w:rsidR="00700206" w:rsidRPr="00684B2C" w:rsidRDefault="00700206" w:rsidP="00700206">
            <w:pPr>
              <w:spacing w:after="0"/>
              <w:rPr>
                <w:color w:val="000000"/>
              </w:rPr>
            </w:pPr>
          </w:p>
        </w:tc>
      </w:tr>
      <w:tr w:rsidR="00700206" w:rsidRPr="0090675E" w14:paraId="31BC6C2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3C0031D" w14:textId="77777777" w:rsidR="00700206" w:rsidRPr="00262B76" w:rsidRDefault="00700206" w:rsidP="00700206">
            <w:pPr>
              <w:pStyle w:val="afb"/>
              <w:numPr>
                <w:ilvl w:val="0"/>
                <w:numId w:val="85"/>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684443E7" w14:textId="77777777" w:rsidR="00700206" w:rsidRDefault="00700206" w:rsidP="00700206">
            <w:pPr>
              <w:spacing w:after="0"/>
            </w:pPr>
            <w:r w:rsidRPr="00626FFB">
              <w:t xml:space="preserve">Προσδιορισμού αρδευτικών αναγκών βάσει εδαφικής υγρασίας όπως περιγράφεται αναλυτικά στη παράγραφο </w:t>
            </w:r>
            <w:r w:rsidR="00F870EB">
              <w:fldChar w:fldCharType="begin" w:fldLock="1"/>
            </w:r>
            <w:r>
              <w:instrText xml:space="preserve"> REF _Ref508910678 \r \h </w:instrText>
            </w:r>
            <w:r w:rsidR="00F870EB">
              <w:fldChar w:fldCharType="separate"/>
            </w:r>
            <w:r w:rsidR="007F205F">
              <w:t>3.2.3.5</w:t>
            </w:r>
            <w:r w:rsidR="00F870EB">
              <w:fldChar w:fldCharType="end"/>
            </w:r>
            <w:r>
              <w:t xml:space="preserve"> </w:t>
            </w:r>
            <w:r w:rsidRPr="00626FFB">
              <w:t>του παραρτήματος</w:t>
            </w:r>
            <w:r>
              <w:t xml:space="preserve"> Ι</w:t>
            </w:r>
          </w:p>
        </w:tc>
        <w:tc>
          <w:tcPr>
            <w:tcW w:w="562" w:type="pct"/>
            <w:tcBorders>
              <w:top w:val="nil"/>
              <w:left w:val="nil"/>
              <w:bottom w:val="single" w:sz="8" w:space="0" w:color="auto"/>
              <w:right w:val="single" w:sz="8" w:space="0" w:color="auto"/>
            </w:tcBorders>
            <w:shd w:val="clear" w:color="auto" w:fill="auto"/>
            <w:vAlign w:val="center"/>
          </w:tcPr>
          <w:p w14:paraId="1DEDE2FD" w14:textId="77777777" w:rsidR="00700206" w:rsidRPr="00626FF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A29D73B"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232CBAC" w14:textId="77777777" w:rsidR="00700206" w:rsidRPr="00684B2C" w:rsidRDefault="00700206" w:rsidP="00700206">
            <w:pPr>
              <w:spacing w:after="0"/>
              <w:rPr>
                <w:color w:val="000000"/>
              </w:rPr>
            </w:pPr>
          </w:p>
        </w:tc>
      </w:tr>
      <w:tr w:rsidR="00700206" w:rsidRPr="0090675E" w14:paraId="75A721C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48D4EB6"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5C116758" w14:textId="77777777" w:rsidR="00700206" w:rsidRPr="00626FFB" w:rsidRDefault="00700206" w:rsidP="00700206">
            <w:pPr>
              <w:spacing w:after="0"/>
            </w:pPr>
            <w:r>
              <w:t>Ενσωμάτωση των ανωτέρω μεθόδων στο παρόν υποσύστημα</w:t>
            </w:r>
            <w:r w:rsidRPr="0061148E">
              <w:t xml:space="preserve"> </w:t>
            </w:r>
            <w:r>
              <w:t>και</w:t>
            </w:r>
            <w:r w:rsidRPr="0061148E">
              <w:t xml:space="preserve"> τροφοδότηση του Υποσυστή</w:t>
            </w:r>
            <w:r>
              <w:t>ματος Γεωργικής Συμβουλευτικής. Π</w:t>
            </w:r>
            <w:r w:rsidRPr="0061148E">
              <w:t>αροχή δοκιμαστικών συμβουλευτικών υπηρεσιών στο πλαίσιο του έργου και αξιολόγηση της αξιοπιστίας των μεθόδων αυτών στις ιδιαιτερότητες του συστήματος περιοχή – καλλιέργεια</w:t>
            </w:r>
            <w:r>
              <w:t>.</w:t>
            </w:r>
          </w:p>
        </w:tc>
        <w:tc>
          <w:tcPr>
            <w:tcW w:w="562" w:type="pct"/>
            <w:tcBorders>
              <w:top w:val="nil"/>
              <w:left w:val="nil"/>
              <w:bottom w:val="single" w:sz="8" w:space="0" w:color="auto"/>
              <w:right w:val="single" w:sz="8" w:space="0" w:color="auto"/>
            </w:tcBorders>
            <w:shd w:val="clear" w:color="auto" w:fill="auto"/>
            <w:vAlign w:val="center"/>
          </w:tcPr>
          <w:p w14:paraId="22B682E5" w14:textId="77777777" w:rsidR="00700206" w:rsidRPr="00626FFB"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4EC8628F"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7879D9D8" w14:textId="77777777" w:rsidR="00700206" w:rsidRPr="00684B2C" w:rsidRDefault="00700206" w:rsidP="00700206">
            <w:pPr>
              <w:spacing w:after="0"/>
              <w:rPr>
                <w:color w:val="000000"/>
              </w:rPr>
            </w:pPr>
          </w:p>
        </w:tc>
      </w:tr>
      <w:tr w:rsidR="00700206" w:rsidRPr="0090675E" w14:paraId="09C04680"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27C71E11"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CD93F21" w14:textId="77777777" w:rsidR="00700206" w:rsidRDefault="00700206" w:rsidP="00700206">
            <w:pPr>
              <w:spacing w:after="0"/>
              <w:rPr>
                <w:color w:val="000000"/>
              </w:rPr>
            </w:pPr>
            <w:r>
              <w:rPr>
                <w:color w:val="000000"/>
              </w:rPr>
              <w:t>Ενσωμάτωση και εκτέλεση αυτοματοποιημένων μεθόδων για τη διασφάλιση της πληρότητας και της εγκυρότητας των δεδομένων που θα συλλέγονται από το δίκτυο σταθμών συλλογής δεδομένων</w:t>
            </w:r>
          </w:p>
        </w:tc>
        <w:tc>
          <w:tcPr>
            <w:tcW w:w="562" w:type="pct"/>
            <w:tcBorders>
              <w:top w:val="nil"/>
              <w:left w:val="nil"/>
              <w:bottom w:val="single" w:sz="8" w:space="0" w:color="auto"/>
              <w:right w:val="single" w:sz="8" w:space="0" w:color="auto"/>
            </w:tcBorders>
            <w:shd w:val="clear" w:color="auto" w:fill="auto"/>
            <w:vAlign w:val="center"/>
          </w:tcPr>
          <w:p w14:paraId="55579D5E" w14:textId="77777777" w:rsidR="00700206" w:rsidRPr="00684B2C"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1D3D0AD3"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49D4F4CD" w14:textId="77777777" w:rsidR="00700206" w:rsidRPr="00684B2C" w:rsidRDefault="00700206" w:rsidP="00700206">
            <w:pPr>
              <w:spacing w:after="0"/>
              <w:rPr>
                <w:color w:val="000000"/>
              </w:rPr>
            </w:pPr>
          </w:p>
        </w:tc>
      </w:tr>
      <w:tr w:rsidR="00700206" w:rsidRPr="0090675E" w14:paraId="1CCE575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05D50CD" w14:textId="77777777" w:rsidR="00700206" w:rsidRPr="008C2B4C" w:rsidRDefault="00700206" w:rsidP="00700206">
            <w:pPr>
              <w:pStyle w:val="afb"/>
              <w:numPr>
                <w:ilvl w:val="0"/>
                <w:numId w:val="7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06F19A13" w14:textId="77777777" w:rsidR="00700206" w:rsidRPr="0038680F" w:rsidRDefault="00700206" w:rsidP="00700206">
            <w:pPr>
              <w:pStyle w:val="afb"/>
              <w:numPr>
                <w:ilvl w:val="0"/>
                <w:numId w:val="62"/>
              </w:numPr>
              <w:suppressAutoHyphens w:val="0"/>
              <w:spacing w:after="0"/>
              <w:rPr>
                <w:color w:val="000000"/>
              </w:rPr>
            </w:pPr>
            <w:r w:rsidRPr="0038680F">
              <w:rPr>
                <w:color w:val="000000"/>
              </w:rPr>
              <w:t xml:space="preserve">Έξυπνοι μηχανισμοί που ενσωματώνουν τεχνικές </w:t>
            </w:r>
            <w:r>
              <w:rPr>
                <w:color w:val="000000"/>
              </w:rPr>
              <w:t>παρεμβολής</w:t>
            </w:r>
            <w:r w:rsidRPr="0038680F">
              <w:rPr>
                <w:color w:val="000000"/>
              </w:rPr>
              <w:t xml:space="preserve"> (</w:t>
            </w:r>
            <w:r>
              <w:rPr>
                <w:color w:val="000000"/>
                <w:lang w:val="en-US"/>
              </w:rPr>
              <w:t>interpolation</w:t>
            </w:r>
            <w:r w:rsidRPr="0038680F">
              <w:rPr>
                <w:color w:val="000000"/>
              </w:rPr>
              <w:t xml:space="preserve">) </w:t>
            </w:r>
            <w:r>
              <w:t>από τους οποίους θα είναι δυνατή η συλλογή πληροφορίας που σχετίζεται με τις μικροκλιματικές συνθήκες του κατά περίπτωση αγροτεμαχίου, στο οποίο δεν βρίσκεται εγκατεστημένος τηλεμετρικός σταθμός</w:t>
            </w:r>
          </w:p>
        </w:tc>
        <w:tc>
          <w:tcPr>
            <w:tcW w:w="562" w:type="pct"/>
            <w:tcBorders>
              <w:top w:val="nil"/>
              <w:left w:val="nil"/>
              <w:bottom w:val="single" w:sz="8" w:space="0" w:color="auto"/>
              <w:right w:val="single" w:sz="8" w:space="0" w:color="auto"/>
            </w:tcBorders>
            <w:shd w:val="clear" w:color="auto" w:fill="auto"/>
            <w:vAlign w:val="center"/>
          </w:tcPr>
          <w:p w14:paraId="7DB076F5" w14:textId="77777777" w:rsidR="00700206" w:rsidRPr="0038680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75D08DB6"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5CD970EF" w14:textId="77777777" w:rsidR="00700206" w:rsidRPr="00684B2C" w:rsidRDefault="00700206" w:rsidP="00700206">
            <w:pPr>
              <w:spacing w:after="0"/>
              <w:rPr>
                <w:color w:val="000000"/>
              </w:rPr>
            </w:pPr>
          </w:p>
        </w:tc>
      </w:tr>
      <w:tr w:rsidR="00700206" w:rsidRPr="0090675E" w14:paraId="1064FC0E"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32FA831F" w14:textId="77777777" w:rsidR="00700206" w:rsidRPr="008C2B4C" w:rsidRDefault="00700206" w:rsidP="00700206">
            <w:pPr>
              <w:pStyle w:val="afb"/>
              <w:numPr>
                <w:ilvl w:val="0"/>
                <w:numId w:val="7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4F850B29" w14:textId="77777777" w:rsidR="00700206" w:rsidRPr="0038680F" w:rsidRDefault="00700206" w:rsidP="00700206">
            <w:pPr>
              <w:pStyle w:val="afb"/>
              <w:numPr>
                <w:ilvl w:val="0"/>
                <w:numId w:val="62"/>
              </w:numPr>
              <w:suppressAutoHyphens w:val="0"/>
              <w:spacing w:after="0"/>
              <w:rPr>
                <w:color w:val="000000"/>
              </w:rPr>
            </w:pPr>
            <w:r w:rsidRPr="0038680F">
              <w:rPr>
                <w:color w:val="000000"/>
              </w:rPr>
              <w:t>Αυτοματοποιημένη διαδικασία συστηματικής διασφάλισης ότι οι μετρήσεις των σταθμών  χαρακτηρίζονται από ακεραιότητα και ακρίβεια.</w:t>
            </w:r>
          </w:p>
        </w:tc>
        <w:tc>
          <w:tcPr>
            <w:tcW w:w="562" w:type="pct"/>
            <w:tcBorders>
              <w:top w:val="nil"/>
              <w:left w:val="nil"/>
              <w:bottom w:val="single" w:sz="8" w:space="0" w:color="auto"/>
              <w:right w:val="single" w:sz="8" w:space="0" w:color="auto"/>
            </w:tcBorders>
            <w:shd w:val="clear" w:color="auto" w:fill="auto"/>
            <w:vAlign w:val="center"/>
          </w:tcPr>
          <w:p w14:paraId="3E0A0800" w14:textId="77777777" w:rsidR="00700206" w:rsidRPr="0038680F"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1E1B541"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AF33C80" w14:textId="77777777" w:rsidR="00700206" w:rsidRPr="00684B2C" w:rsidRDefault="00700206" w:rsidP="00700206">
            <w:pPr>
              <w:spacing w:after="0"/>
              <w:rPr>
                <w:color w:val="000000"/>
              </w:rPr>
            </w:pPr>
          </w:p>
        </w:tc>
      </w:tr>
      <w:tr w:rsidR="00700206" w:rsidRPr="0090675E" w14:paraId="70C18982"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tcPr>
          <w:p w14:paraId="0D265AD0" w14:textId="77777777" w:rsidR="00700206" w:rsidRPr="008C2B4C" w:rsidRDefault="00700206" w:rsidP="00700206">
            <w:pPr>
              <w:pStyle w:val="afb"/>
              <w:numPr>
                <w:ilvl w:val="0"/>
                <w:numId w:val="77"/>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tcPr>
          <w:p w14:paraId="13769A1C" w14:textId="77777777" w:rsidR="00700206" w:rsidRPr="0038680F" w:rsidRDefault="00700206" w:rsidP="00700206">
            <w:pPr>
              <w:pStyle w:val="afb"/>
              <w:numPr>
                <w:ilvl w:val="0"/>
                <w:numId w:val="62"/>
              </w:numPr>
              <w:suppressAutoHyphens w:val="0"/>
              <w:spacing w:after="0"/>
              <w:rPr>
                <w:color w:val="000000"/>
              </w:rPr>
            </w:pPr>
            <w:r w:rsidRPr="0038680F">
              <w:rPr>
                <w:color w:val="000000"/>
              </w:rPr>
              <w:t xml:space="preserve">Αυτοματοποιημένη διαδικασία διασφάλισης </w:t>
            </w:r>
            <w:r>
              <w:rPr>
                <w:color w:val="000000"/>
              </w:rPr>
              <w:t>πληρότητας</w:t>
            </w:r>
            <w:r w:rsidRPr="0038680F">
              <w:rPr>
                <w:color w:val="000000"/>
              </w:rPr>
              <w:t xml:space="preserve"> των δεδομένων που αποστέλλονται από τους εγκατεστημένους τηλεμετρικούς σταθμούς</w:t>
            </w:r>
          </w:p>
        </w:tc>
        <w:tc>
          <w:tcPr>
            <w:tcW w:w="562" w:type="pct"/>
            <w:tcBorders>
              <w:top w:val="nil"/>
              <w:left w:val="nil"/>
              <w:bottom w:val="single" w:sz="8" w:space="0" w:color="auto"/>
              <w:right w:val="single" w:sz="8" w:space="0" w:color="auto"/>
            </w:tcBorders>
            <w:shd w:val="clear" w:color="auto" w:fill="auto"/>
            <w:vAlign w:val="center"/>
          </w:tcPr>
          <w:p w14:paraId="4802CEA8" w14:textId="77777777" w:rsidR="00700206" w:rsidRPr="00684B2C" w:rsidRDefault="00700206" w:rsidP="00700206">
            <w:pPr>
              <w:spacing w:after="0"/>
              <w:jc w:val="center"/>
              <w:rPr>
                <w:color w:val="000000"/>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tcPr>
          <w:p w14:paraId="2EBEDC7F" w14:textId="77777777" w:rsidR="00700206" w:rsidRPr="00684B2C" w:rsidRDefault="00700206" w:rsidP="00700206">
            <w:pPr>
              <w:spacing w:after="0"/>
              <w:rPr>
                <w:color w:val="000000"/>
              </w:rPr>
            </w:pPr>
          </w:p>
        </w:tc>
        <w:tc>
          <w:tcPr>
            <w:tcW w:w="716" w:type="pct"/>
            <w:tcBorders>
              <w:top w:val="nil"/>
              <w:left w:val="nil"/>
              <w:bottom w:val="single" w:sz="8" w:space="0" w:color="auto"/>
              <w:right w:val="single" w:sz="8" w:space="0" w:color="auto"/>
            </w:tcBorders>
            <w:shd w:val="clear" w:color="auto" w:fill="auto"/>
            <w:vAlign w:val="center"/>
          </w:tcPr>
          <w:p w14:paraId="6B1DC954" w14:textId="77777777" w:rsidR="00700206" w:rsidRPr="00684B2C" w:rsidRDefault="00700206" w:rsidP="00700206">
            <w:pPr>
              <w:spacing w:after="0"/>
              <w:rPr>
                <w:color w:val="000000"/>
              </w:rPr>
            </w:pPr>
          </w:p>
        </w:tc>
      </w:tr>
      <w:tr w:rsidR="00700206" w:rsidRPr="0090675E" w14:paraId="674024FC"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BC532F1" w14:textId="77777777" w:rsidR="00700206" w:rsidRPr="0090675E" w:rsidRDefault="00700206" w:rsidP="00700206">
            <w:pPr>
              <w:spacing w:after="0"/>
              <w:rPr>
                <w:b/>
                <w:bCs/>
                <w:color w:val="000000"/>
                <w:sz w:val="20"/>
                <w:szCs w:val="20"/>
              </w:rPr>
            </w:pPr>
            <w:r w:rsidRPr="0090675E">
              <w:rPr>
                <w:b/>
                <w:bCs/>
                <w:color w:val="000000"/>
                <w:sz w:val="20"/>
                <w:szCs w:val="20"/>
              </w:rPr>
              <w:t>ΕΝΟΠΟΙΗΜΕΝΗ ΛΕΙΤΟΥΡΓΙΑ ΛΟΓΙΣΜΙΚΟΥ / ΟΛΟΚΛΗΡΩΣΗ ΠΛΑΤΦΟΡΜΑΣ</w:t>
            </w:r>
          </w:p>
        </w:tc>
      </w:tr>
      <w:tr w:rsidR="00700206" w:rsidRPr="0090675E" w14:paraId="790F926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2D7C4CB" w14:textId="77777777" w:rsidR="00700206" w:rsidRPr="008C2B4C"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AA57324" w14:textId="77777777" w:rsidR="00700206" w:rsidRPr="0090675E" w:rsidRDefault="00700206" w:rsidP="00700206">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Pr>
                <w:color w:val="000000"/>
              </w:rPr>
              <w:instrText xml:space="preserve"> REF _Ref508910713 \r \h </w:instrText>
            </w:r>
            <w:r w:rsidR="00F870EB">
              <w:rPr>
                <w:color w:val="000000"/>
              </w:rPr>
            </w:r>
            <w:r w:rsidR="00F870EB">
              <w:rPr>
                <w:color w:val="000000"/>
              </w:rPr>
              <w:fldChar w:fldCharType="separate"/>
            </w:r>
            <w:r w:rsidR="007F205F">
              <w:rPr>
                <w:color w:val="000000"/>
              </w:rPr>
              <w:t>3.2.2.3</w:t>
            </w:r>
            <w:r w:rsidR="00F870EB">
              <w:rPr>
                <w:color w:val="000000"/>
              </w:rPr>
              <w:fldChar w:fldCharType="end"/>
            </w:r>
            <w:r>
              <w:rPr>
                <w:color w:val="000000"/>
              </w:rPr>
              <w:t xml:space="preserve"> </w:t>
            </w:r>
            <w:r w:rsidRPr="0090675E">
              <w:rPr>
                <w:color w:val="000000"/>
              </w:rPr>
              <w:t xml:space="preserve">αναφορικά με τις απαιτήσεις ενοποιημένης λειτουργίας του λογισμικού και την ολοκλήρωση της πλατφόρμας </w:t>
            </w:r>
          </w:p>
        </w:tc>
        <w:tc>
          <w:tcPr>
            <w:tcW w:w="562" w:type="pct"/>
            <w:tcBorders>
              <w:top w:val="nil"/>
              <w:left w:val="nil"/>
              <w:bottom w:val="single" w:sz="8" w:space="0" w:color="auto"/>
              <w:right w:val="single" w:sz="8" w:space="0" w:color="auto"/>
            </w:tcBorders>
            <w:shd w:val="clear" w:color="auto" w:fill="auto"/>
            <w:vAlign w:val="center"/>
            <w:hideMark/>
          </w:tcPr>
          <w:p w14:paraId="483F0C49"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5C72F0D"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3564DA18"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42BB3A9C"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57132EA" w14:textId="77777777" w:rsidR="00700206" w:rsidRPr="0090675E" w:rsidRDefault="00700206" w:rsidP="00700206">
            <w:pPr>
              <w:spacing w:after="0"/>
              <w:rPr>
                <w:b/>
                <w:bCs/>
                <w:color w:val="000000"/>
                <w:sz w:val="20"/>
                <w:szCs w:val="20"/>
                <w:lang w:val="en-US"/>
              </w:rPr>
            </w:pPr>
            <w:r w:rsidRPr="0090675E">
              <w:rPr>
                <w:b/>
                <w:bCs/>
                <w:color w:val="000000"/>
                <w:sz w:val="20"/>
                <w:szCs w:val="20"/>
                <w:lang w:val="en-US"/>
              </w:rPr>
              <w:t>ΔΟΚΙΜΑΣΤΙΚΗ ΛΕΙΤΟΥΡΓΙΑ ΠΛΑΤΦΟΡΜΑΣ</w:t>
            </w:r>
          </w:p>
        </w:tc>
      </w:tr>
      <w:tr w:rsidR="00700206" w:rsidRPr="0090675E" w14:paraId="429FAF49"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3C45953"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EA39926" w14:textId="77777777" w:rsidR="00700206" w:rsidRPr="0090675E" w:rsidRDefault="00700206" w:rsidP="00700206">
            <w:pPr>
              <w:spacing w:after="0"/>
              <w:rPr>
                <w:color w:val="000000"/>
                <w:lang w:val="en-US"/>
              </w:rPr>
            </w:pPr>
            <w:r w:rsidRPr="0090675E">
              <w:rPr>
                <w:color w:val="000000"/>
                <w:lang w:val="en-US"/>
              </w:rPr>
              <w:t xml:space="preserve">Τεκμηριωμένη κάλυψη προδιαγραφών παραγράφου </w:t>
            </w:r>
            <w:r w:rsidR="00F870EB">
              <w:rPr>
                <w:color w:val="000000"/>
                <w:lang w:val="en-US"/>
              </w:rPr>
              <w:fldChar w:fldCharType="begin" w:fldLock="1"/>
            </w:r>
            <w:r>
              <w:rPr>
                <w:color w:val="000000"/>
                <w:lang w:val="en-US"/>
              </w:rPr>
              <w:instrText xml:space="preserve"> REF _Ref508910721 \r \h </w:instrText>
            </w:r>
            <w:r w:rsidR="00F870EB">
              <w:rPr>
                <w:color w:val="000000"/>
                <w:lang w:val="en-US"/>
              </w:rPr>
            </w:r>
            <w:r w:rsidR="00F870EB">
              <w:rPr>
                <w:color w:val="000000"/>
                <w:lang w:val="en-US"/>
              </w:rPr>
              <w:fldChar w:fldCharType="separate"/>
            </w:r>
            <w:r w:rsidR="007F205F">
              <w:rPr>
                <w:color w:val="000000"/>
                <w:lang w:val="en-US"/>
              </w:rPr>
              <w:t>3.2.2.4</w:t>
            </w:r>
            <w:r w:rsidR="00F870EB">
              <w:rPr>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25371209"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CBBA4D5"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5AF56BF"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2346790C"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03144B74"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3C9F6301" w14:textId="77777777" w:rsidR="00700206" w:rsidRPr="0090675E" w:rsidRDefault="00700206" w:rsidP="00700206">
            <w:pPr>
              <w:spacing w:after="0"/>
              <w:rPr>
                <w:color w:val="000000"/>
              </w:rPr>
            </w:pPr>
            <w:r w:rsidRPr="0090675E">
              <w:rPr>
                <w:color w:val="000000"/>
              </w:rPr>
              <w:t>Αναλυτική περιγραφή διαδικασιών δοκιμαστικής λειτουργίας της πλατφόρμας (μεθοδολογία δοκιμαστικής λειτουργίας)</w:t>
            </w:r>
          </w:p>
        </w:tc>
        <w:tc>
          <w:tcPr>
            <w:tcW w:w="562" w:type="pct"/>
            <w:tcBorders>
              <w:top w:val="nil"/>
              <w:left w:val="nil"/>
              <w:bottom w:val="single" w:sz="8" w:space="0" w:color="auto"/>
              <w:right w:val="single" w:sz="8" w:space="0" w:color="auto"/>
            </w:tcBorders>
            <w:shd w:val="clear" w:color="auto" w:fill="auto"/>
            <w:vAlign w:val="center"/>
            <w:hideMark/>
          </w:tcPr>
          <w:p w14:paraId="49A5EA3E"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D1824EF"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24DF1EB"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1AF17982"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19E8F6F" w14:textId="77777777" w:rsidR="00700206" w:rsidRPr="0090675E" w:rsidRDefault="00700206" w:rsidP="00700206">
            <w:pPr>
              <w:spacing w:after="0"/>
              <w:rPr>
                <w:b/>
                <w:bCs/>
                <w:color w:val="000000"/>
                <w:sz w:val="20"/>
                <w:szCs w:val="20"/>
                <w:lang w:val="en-US"/>
              </w:rPr>
            </w:pPr>
            <w:r w:rsidRPr="0090675E">
              <w:rPr>
                <w:b/>
                <w:bCs/>
                <w:color w:val="000000"/>
                <w:sz w:val="20"/>
                <w:szCs w:val="20"/>
                <w:lang w:val="en-US"/>
              </w:rPr>
              <w:t>ΠΑΡΑΓΩΓΙΚΗ ΛΕΙΤΟΥΡΓΙΑ ΠΛΑΤΦΟΡΜΑΣ</w:t>
            </w:r>
          </w:p>
        </w:tc>
      </w:tr>
      <w:tr w:rsidR="00700206" w:rsidRPr="0090675E" w14:paraId="66476C71"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CCF1E15"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0C1EBC2" w14:textId="77777777" w:rsidR="00700206" w:rsidRPr="0090675E" w:rsidRDefault="00700206" w:rsidP="00700206">
            <w:pPr>
              <w:spacing w:after="0"/>
              <w:rPr>
                <w:color w:val="000000"/>
                <w:lang w:val="en-US"/>
              </w:rPr>
            </w:pPr>
            <w:r w:rsidRPr="0090675E">
              <w:rPr>
                <w:color w:val="000000"/>
                <w:lang w:val="en-US"/>
              </w:rPr>
              <w:t xml:space="preserve">Τεκμηριωμένη κάλυψη προδιαγραφών παραγράφου </w:t>
            </w:r>
            <w:r w:rsidR="00F870EB">
              <w:rPr>
                <w:color w:val="000000"/>
                <w:lang w:val="en-US"/>
              </w:rPr>
              <w:fldChar w:fldCharType="begin" w:fldLock="1"/>
            </w:r>
            <w:r>
              <w:rPr>
                <w:color w:val="000000"/>
                <w:lang w:val="en-US"/>
              </w:rPr>
              <w:instrText xml:space="preserve"> REF _Ref508910727 \r \h </w:instrText>
            </w:r>
            <w:r w:rsidR="00F870EB">
              <w:rPr>
                <w:color w:val="000000"/>
                <w:lang w:val="en-US"/>
              </w:rPr>
            </w:r>
            <w:r w:rsidR="00F870EB">
              <w:rPr>
                <w:color w:val="000000"/>
                <w:lang w:val="en-US"/>
              </w:rPr>
              <w:fldChar w:fldCharType="separate"/>
            </w:r>
            <w:r w:rsidR="007F205F">
              <w:rPr>
                <w:color w:val="000000"/>
                <w:lang w:val="en-US"/>
              </w:rPr>
              <w:t>3.2.2.5</w:t>
            </w:r>
            <w:r w:rsidR="00F870EB">
              <w:rPr>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5A7E7367"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01E0F0F"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5C3487B7"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3F878D51"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5D1819A5"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09CACAE" w14:textId="77777777" w:rsidR="00700206" w:rsidRPr="0090675E" w:rsidRDefault="00700206" w:rsidP="00700206">
            <w:pPr>
              <w:spacing w:after="0"/>
              <w:rPr>
                <w:color w:val="000000"/>
              </w:rPr>
            </w:pPr>
            <w:r w:rsidRPr="0090675E">
              <w:rPr>
                <w:color w:val="000000"/>
              </w:rPr>
              <w:t>Αναλυτική περιγραφή διαδικασιών παραγωγικής λειτουργίας της πλατφόρμας (μεθοδολογία παραγωγικής λειτουργίας)</w:t>
            </w:r>
          </w:p>
        </w:tc>
        <w:tc>
          <w:tcPr>
            <w:tcW w:w="562" w:type="pct"/>
            <w:tcBorders>
              <w:top w:val="nil"/>
              <w:left w:val="nil"/>
              <w:bottom w:val="single" w:sz="8" w:space="0" w:color="auto"/>
              <w:right w:val="single" w:sz="8" w:space="0" w:color="auto"/>
            </w:tcBorders>
            <w:shd w:val="clear" w:color="auto" w:fill="auto"/>
            <w:vAlign w:val="center"/>
            <w:hideMark/>
          </w:tcPr>
          <w:p w14:paraId="15994B9B"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34F63C39"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65711D8D"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4EA492DE"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4E452B8D" w14:textId="77777777" w:rsidR="00700206" w:rsidRPr="0090675E" w:rsidRDefault="00700206" w:rsidP="00700206">
            <w:pPr>
              <w:spacing w:after="0"/>
              <w:rPr>
                <w:b/>
                <w:bCs/>
                <w:color w:val="000000"/>
                <w:sz w:val="20"/>
                <w:szCs w:val="20"/>
                <w:lang w:val="en-US"/>
              </w:rPr>
            </w:pPr>
            <w:r w:rsidRPr="0090675E">
              <w:rPr>
                <w:b/>
                <w:bCs/>
                <w:color w:val="000000"/>
                <w:sz w:val="20"/>
                <w:szCs w:val="20"/>
                <w:lang w:val="en-US"/>
              </w:rPr>
              <w:t>ΔΙΑΣΦΑΛΙΣΗ ΚΑΛΗΣ ΛΕΙΤΟΥΡΓΙΑΣ ΠΛΑΤΦΟΡΜΑΣ</w:t>
            </w:r>
          </w:p>
        </w:tc>
      </w:tr>
      <w:tr w:rsidR="00700206" w:rsidRPr="0090675E" w14:paraId="3D0D7D47" w14:textId="77777777" w:rsidTr="00BA101E">
        <w:trPr>
          <w:trHeight w:val="3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AA335E7"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02579DF0" w14:textId="77777777" w:rsidR="00700206" w:rsidRPr="0090675E" w:rsidRDefault="00700206" w:rsidP="00700206">
            <w:pPr>
              <w:spacing w:after="0"/>
              <w:rPr>
                <w:color w:val="000000"/>
                <w:lang w:val="en-US"/>
              </w:rPr>
            </w:pPr>
            <w:r w:rsidRPr="0090675E">
              <w:rPr>
                <w:color w:val="000000"/>
                <w:lang w:val="en-US"/>
              </w:rPr>
              <w:t xml:space="preserve">Τεκμηριωμένη κάλυψη προδιαγραφών παραγράφου </w:t>
            </w:r>
            <w:r w:rsidR="00F870EB">
              <w:rPr>
                <w:color w:val="000000"/>
                <w:lang w:val="en-US"/>
              </w:rPr>
              <w:fldChar w:fldCharType="begin" w:fldLock="1"/>
            </w:r>
            <w:r>
              <w:rPr>
                <w:color w:val="000000"/>
                <w:lang w:val="en-US"/>
              </w:rPr>
              <w:instrText xml:space="preserve"> REF _Ref508910735 \r \h </w:instrText>
            </w:r>
            <w:r w:rsidR="00F870EB">
              <w:rPr>
                <w:color w:val="000000"/>
                <w:lang w:val="en-US"/>
              </w:rPr>
            </w:r>
            <w:r w:rsidR="00F870EB">
              <w:rPr>
                <w:color w:val="000000"/>
                <w:lang w:val="en-US"/>
              </w:rPr>
              <w:fldChar w:fldCharType="separate"/>
            </w:r>
            <w:r w:rsidR="007F205F">
              <w:rPr>
                <w:color w:val="000000"/>
                <w:lang w:val="en-US"/>
              </w:rPr>
              <w:t>3.2.2.6</w:t>
            </w:r>
            <w:r w:rsidR="00F870EB">
              <w:rPr>
                <w:color w:val="000000"/>
                <w:lang w:val="en-US"/>
              </w:rPr>
              <w:fldChar w:fldCharType="end"/>
            </w:r>
          </w:p>
        </w:tc>
        <w:tc>
          <w:tcPr>
            <w:tcW w:w="562" w:type="pct"/>
            <w:tcBorders>
              <w:top w:val="nil"/>
              <w:left w:val="nil"/>
              <w:bottom w:val="single" w:sz="8" w:space="0" w:color="auto"/>
              <w:right w:val="single" w:sz="8" w:space="0" w:color="auto"/>
            </w:tcBorders>
            <w:shd w:val="clear" w:color="auto" w:fill="auto"/>
            <w:vAlign w:val="center"/>
            <w:hideMark/>
          </w:tcPr>
          <w:p w14:paraId="7652AA72"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C61C256"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2D6955CE" w14:textId="77777777" w:rsidR="00700206" w:rsidRPr="0090675E" w:rsidRDefault="00700206" w:rsidP="00700206">
            <w:pPr>
              <w:spacing w:after="0"/>
              <w:rPr>
                <w:color w:val="000000"/>
                <w:lang w:val="en-US"/>
              </w:rPr>
            </w:pPr>
            <w:r w:rsidRPr="0090675E">
              <w:rPr>
                <w:color w:val="000000"/>
                <w:lang w:val="en-US"/>
              </w:rPr>
              <w:t> </w:t>
            </w:r>
          </w:p>
        </w:tc>
      </w:tr>
      <w:tr w:rsidR="00700206" w:rsidRPr="0090675E" w14:paraId="2A2C1F9A"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98BE489" w14:textId="77777777" w:rsidR="00700206" w:rsidRPr="00262B76" w:rsidRDefault="00700206" w:rsidP="00700206">
            <w:pPr>
              <w:pStyle w:val="afb"/>
              <w:numPr>
                <w:ilvl w:val="0"/>
                <w:numId w:val="70"/>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6CB2A26" w14:textId="77777777" w:rsidR="00700206" w:rsidRPr="0090675E" w:rsidRDefault="00700206" w:rsidP="00700206">
            <w:pPr>
              <w:spacing w:after="0"/>
              <w:rPr>
                <w:color w:val="000000"/>
              </w:rPr>
            </w:pPr>
            <w:r w:rsidRPr="0090675E">
              <w:rPr>
                <w:color w:val="000000"/>
              </w:rPr>
              <w:t>Περιγραφή διαδικασιών για τη διασφάλιση καλής λειτουργίας του συστημικού λογισμικού, των υποσυστημάτων / εφαρμογών και της τεχνικής υποστήριξης.</w:t>
            </w:r>
          </w:p>
        </w:tc>
        <w:tc>
          <w:tcPr>
            <w:tcW w:w="562" w:type="pct"/>
            <w:tcBorders>
              <w:top w:val="nil"/>
              <w:left w:val="nil"/>
              <w:bottom w:val="single" w:sz="8" w:space="0" w:color="auto"/>
              <w:right w:val="single" w:sz="8" w:space="0" w:color="auto"/>
            </w:tcBorders>
            <w:shd w:val="clear" w:color="auto" w:fill="auto"/>
            <w:vAlign w:val="center"/>
            <w:hideMark/>
          </w:tcPr>
          <w:p w14:paraId="0B1CA722" w14:textId="77777777" w:rsidR="00700206" w:rsidRPr="0090675E" w:rsidRDefault="00700206" w:rsidP="00700206">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5448716" w14:textId="77777777" w:rsidR="00700206" w:rsidRPr="0090675E" w:rsidRDefault="00700206" w:rsidP="00700206">
            <w:pPr>
              <w:spacing w:after="0"/>
              <w:rPr>
                <w:color w:val="000000"/>
                <w:lang w:val="en-US"/>
              </w:rPr>
            </w:pPr>
            <w:r w:rsidRPr="0090675E">
              <w:rPr>
                <w:color w:val="000000"/>
                <w:lang w:val="en-US"/>
              </w:rPr>
              <w:t> </w:t>
            </w:r>
          </w:p>
        </w:tc>
        <w:tc>
          <w:tcPr>
            <w:tcW w:w="716" w:type="pct"/>
            <w:tcBorders>
              <w:top w:val="nil"/>
              <w:left w:val="nil"/>
              <w:bottom w:val="single" w:sz="8" w:space="0" w:color="auto"/>
              <w:right w:val="single" w:sz="8" w:space="0" w:color="auto"/>
            </w:tcBorders>
            <w:shd w:val="clear" w:color="auto" w:fill="auto"/>
            <w:vAlign w:val="center"/>
            <w:hideMark/>
          </w:tcPr>
          <w:p w14:paraId="10FF38A0" w14:textId="77777777" w:rsidR="00700206" w:rsidRPr="0090675E" w:rsidRDefault="00700206" w:rsidP="00700206">
            <w:pPr>
              <w:spacing w:after="0"/>
              <w:rPr>
                <w:color w:val="000000"/>
                <w:lang w:val="en-US"/>
              </w:rPr>
            </w:pPr>
            <w:r w:rsidRPr="0090675E">
              <w:rPr>
                <w:color w:val="000000"/>
                <w:lang w:val="en-US"/>
              </w:rPr>
              <w:t> </w:t>
            </w:r>
          </w:p>
        </w:tc>
      </w:tr>
    </w:tbl>
    <w:p w14:paraId="79C529BD" w14:textId="77777777" w:rsidR="009C794C" w:rsidRDefault="009C794C" w:rsidP="00C30F02">
      <w:pPr>
        <w:rPr>
          <w:lang w:val="en-US"/>
        </w:rPr>
      </w:pPr>
    </w:p>
    <w:p w14:paraId="1BDF2CDA" w14:textId="77777777" w:rsidR="009C794C" w:rsidRDefault="009C794C">
      <w:pPr>
        <w:suppressAutoHyphens w:val="0"/>
        <w:spacing w:after="200" w:line="276" w:lineRule="auto"/>
        <w:jc w:val="left"/>
        <w:rPr>
          <w:lang w:val="en-US"/>
        </w:rPr>
      </w:pPr>
      <w:r>
        <w:rPr>
          <w:lang w:val="en-US"/>
        </w:rPr>
        <w:br w:type="page"/>
      </w:r>
    </w:p>
    <w:p w14:paraId="5BC85DF7" w14:textId="77777777" w:rsidR="009C794C" w:rsidRDefault="009C794C" w:rsidP="00C30F02">
      <w:pPr>
        <w:rPr>
          <w:lang w:val="en-US"/>
        </w:rPr>
      </w:pPr>
    </w:p>
    <w:tbl>
      <w:tblPr>
        <w:tblW w:w="10571" w:type="dxa"/>
        <w:jc w:val="center"/>
        <w:tblLook w:val="04A0" w:firstRow="1" w:lastRow="0" w:firstColumn="1" w:lastColumn="0" w:noHBand="0" w:noVBand="1"/>
      </w:tblPr>
      <w:tblGrid>
        <w:gridCol w:w="10571"/>
      </w:tblGrid>
      <w:tr w:rsidR="009C794C" w:rsidRPr="00CA440E" w14:paraId="4782ED1C" w14:textId="77777777" w:rsidTr="003B4AF9">
        <w:trPr>
          <w:trHeight w:val="312"/>
          <w:tblHeader/>
          <w:jc w:val="center"/>
        </w:trPr>
        <w:tc>
          <w:tcPr>
            <w:tcW w:w="10571" w:type="dxa"/>
            <w:tcBorders>
              <w:top w:val="nil"/>
              <w:left w:val="nil"/>
              <w:bottom w:val="single" w:sz="8" w:space="0" w:color="auto"/>
              <w:right w:val="nil"/>
            </w:tcBorders>
            <w:shd w:val="clear" w:color="auto" w:fill="auto"/>
            <w:noWrap/>
            <w:vAlign w:val="bottom"/>
            <w:hideMark/>
          </w:tcPr>
          <w:p w14:paraId="30C9C478" w14:textId="77777777" w:rsidR="009C794C" w:rsidRPr="00CA440E" w:rsidRDefault="009C794C" w:rsidP="00B22D4A">
            <w:pPr>
              <w:pStyle w:val="StyleHeading112ptJustifiedLinespacing15lines"/>
              <w:numPr>
                <w:ilvl w:val="0"/>
                <w:numId w:val="56"/>
              </w:numPr>
              <w:spacing w:before="0" w:after="0" w:line="240" w:lineRule="auto"/>
              <w:rPr>
                <w:sz w:val="22"/>
                <w:szCs w:val="22"/>
              </w:rPr>
            </w:pPr>
            <w:bookmarkStart w:id="716" w:name="_Toc507419117"/>
            <w:bookmarkStart w:id="717" w:name="_Toc515371775"/>
            <w:bookmarkStart w:id="718" w:name="_Ref536027541"/>
            <w:bookmarkStart w:id="719" w:name="_Toc978698"/>
            <w:r w:rsidRPr="00CA440E">
              <w:rPr>
                <w:sz w:val="22"/>
                <w:szCs w:val="22"/>
              </w:rPr>
              <w:t>ΥΠΟΣΤΗΡΙΚΤΙΚΕΣ ΥΠΗΡΕΣΙΕΣ</w:t>
            </w:r>
            <w:bookmarkEnd w:id="716"/>
            <w:bookmarkEnd w:id="717"/>
            <w:bookmarkEnd w:id="718"/>
            <w:bookmarkEnd w:id="719"/>
          </w:p>
        </w:tc>
      </w:tr>
    </w:tbl>
    <w:p w14:paraId="04CF29E3" w14:textId="77777777" w:rsidR="00BA101E" w:rsidRDefault="00BA101E"/>
    <w:tbl>
      <w:tblPr>
        <w:tblW w:w="10571" w:type="dxa"/>
        <w:jc w:val="center"/>
        <w:tblLook w:val="04A0" w:firstRow="1" w:lastRow="0" w:firstColumn="1" w:lastColumn="0" w:noHBand="0" w:noVBand="1"/>
      </w:tblPr>
      <w:tblGrid>
        <w:gridCol w:w="545"/>
        <w:gridCol w:w="6106"/>
        <w:gridCol w:w="1378"/>
        <w:gridCol w:w="1162"/>
        <w:gridCol w:w="1380"/>
      </w:tblGrid>
      <w:tr w:rsidR="009C794C" w:rsidRPr="0090675E" w14:paraId="50F3DFA7" w14:textId="77777777" w:rsidTr="003B4AF9">
        <w:trPr>
          <w:trHeight w:val="312"/>
          <w:tblHeader/>
          <w:jc w:val="center"/>
        </w:trPr>
        <w:tc>
          <w:tcPr>
            <w:tcW w:w="545" w:type="dxa"/>
            <w:tcBorders>
              <w:top w:val="nil"/>
              <w:left w:val="single" w:sz="8" w:space="0" w:color="auto"/>
              <w:bottom w:val="single" w:sz="8" w:space="0" w:color="auto"/>
              <w:right w:val="single" w:sz="8" w:space="0" w:color="auto"/>
            </w:tcBorders>
            <w:shd w:val="clear" w:color="000000" w:fill="808080"/>
            <w:vAlign w:val="center"/>
            <w:hideMark/>
          </w:tcPr>
          <w:p w14:paraId="1A868D5C" w14:textId="77777777" w:rsidR="009C794C" w:rsidRPr="0090675E" w:rsidRDefault="009C794C" w:rsidP="00CA440E">
            <w:pPr>
              <w:spacing w:after="0"/>
              <w:jc w:val="center"/>
              <w:rPr>
                <w:b/>
                <w:bCs/>
                <w:color w:val="000000"/>
                <w:sz w:val="20"/>
                <w:szCs w:val="20"/>
                <w:lang w:val="en-US"/>
              </w:rPr>
            </w:pPr>
            <w:r w:rsidRPr="0090675E">
              <w:rPr>
                <w:b/>
                <w:bCs/>
                <w:color w:val="000000"/>
                <w:sz w:val="20"/>
                <w:szCs w:val="20"/>
                <w:lang w:val="en-US"/>
              </w:rPr>
              <w:t>Α/Α</w:t>
            </w:r>
          </w:p>
        </w:tc>
        <w:tc>
          <w:tcPr>
            <w:tcW w:w="6106" w:type="dxa"/>
            <w:tcBorders>
              <w:top w:val="nil"/>
              <w:left w:val="nil"/>
              <w:bottom w:val="single" w:sz="8" w:space="0" w:color="auto"/>
              <w:right w:val="single" w:sz="8" w:space="0" w:color="auto"/>
            </w:tcBorders>
            <w:shd w:val="clear" w:color="000000" w:fill="808080"/>
            <w:vAlign w:val="center"/>
            <w:hideMark/>
          </w:tcPr>
          <w:p w14:paraId="36E9B620" w14:textId="77777777" w:rsidR="009C794C" w:rsidRPr="0090675E" w:rsidRDefault="009C794C" w:rsidP="00CA440E">
            <w:pPr>
              <w:spacing w:after="0"/>
              <w:jc w:val="center"/>
              <w:rPr>
                <w:b/>
                <w:bCs/>
                <w:color w:val="000000"/>
                <w:sz w:val="20"/>
                <w:szCs w:val="20"/>
                <w:lang w:val="en-US"/>
              </w:rPr>
            </w:pPr>
            <w:r w:rsidRPr="0090675E">
              <w:rPr>
                <w:b/>
                <w:bCs/>
                <w:color w:val="000000"/>
                <w:sz w:val="20"/>
                <w:szCs w:val="20"/>
                <w:lang w:val="en-US"/>
              </w:rPr>
              <w:t>ΠΕΡΙΓΡΑΦΗ / ΠΡΟΔΙΑΓΡΑΦΕΣ</w:t>
            </w:r>
          </w:p>
        </w:tc>
        <w:tc>
          <w:tcPr>
            <w:tcW w:w="1378" w:type="dxa"/>
            <w:tcBorders>
              <w:top w:val="nil"/>
              <w:left w:val="nil"/>
              <w:bottom w:val="single" w:sz="8" w:space="0" w:color="auto"/>
              <w:right w:val="single" w:sz="8" w:space="0" w:color="auto"/>
            </w:tcBorders>
            <w:shd w:val="clear" w:color="000000" w:fill="808080"/>
            <w:vAlign w:val="center"/>
            <w:hideMark/>
          </w:tcPr>
          <w:p w14:paraId="3EFCA9D7" w14:textId="77777777" w:rsidR="009C794C" w:rsidRPr="0090675E" w:rsidRDefault="009C794C" w:rsidP="00CA440E">
            <w:pPr>
              <w:spacing w:after="0"/>
              <w:jc w:val="center"/>
              <w:rPr>
                <w:b/>
                <w:bCs/>
                <w:color w:val="000000"/>
                <w:sz w:val="20"/>
                <w:szCs w:val="20"/>
                <w:lang w:val="en-US"/>
              </w:rPr>
            </w:pPr>
            <w:r w:rsidRPr="0090675E">
              <w:rPr>
                <w:b/>
                <w:bCs/>
                <w:color w:val="000000"/>
                <w:sz w:val="20"/>
                <w:szCs w:val="20"/>
                <w:lang w:val="en-US"/>
              </w:rPr>
              <w:t>ΑΠΑΙΤΗΣΗ</w:t>
            </w:r>
          </w:p>
        </w:tc>
        <w:tc>
          <w:tcPr>
            <w:tcW w:w="1162" w:type="dxa"/>
            <w:tcBorders>
              <w:top w:val="nil"/>
              <w:left w:val="nil"/>
              <w:bottom w:val="single" w:sz="8" w:space="0" w:color="auto"/>
              <w:right w:val="single" w:sz="8" w:space="0" w:color="auto"/>
            </w:tcBorders>
            <w:shd w:val="clear" w:color="000000" w:fill="808080"/>
            <w:vAlign w:val="center"/>
            <w:hideMark/>
          </w:tcPr>
          <w:p w14:paraId="7E0C6A21" w14:textId="77777777" w:rsidR="009C794C" w:rsidRPr="0090675E" w:rsidRDefault="009C794C" w:rsidP="00CA440E">
            <w:pPr>
              <w:spacing w:after="0"/>
              <w:jc w:val="center"/>
              <w:rPr>
                <w:b/>
                <w:bCs/>
                <w:color w:val="000000"/>
                <w:sz w:val="20"/>
                <w:szCs w:val="20"/>
                <w:lang w:val="en-US"/>
              </w:rPr>
            </w:pPr>
            <w:r w:rsidRPr="0090675E">
              <w:rPr>
                <w:b/>
                <w:bCs/>
                <w:color w:val="000000"/>
                <w:sz w:val="20"/>
                <w:szCs w:val="20"/>
                <w:lang w:val="en-US"/>
              </w:rPr>
              <w:t>ΑΠΑΝΤΗΣΗ</w:t>
            </w:r>
          </w:p>
        </w:tc>
        <w:tc>
          <w:tcPr>
            <w:tcW w:w="1380" w:type="dxa"/>
            <w:tcBorders>
              <w:top w:val="nil"/>
              <w:left w:val="nil"/>
              <w:bottom w:val="single" w:sz="8" w:space="0" w:color="auto"/>
              <w:right w:val="single" w:sz="8" w:space="0" w:color="auto"/>
            </w:tcBorders>
            <w:shd w:val="clear" w:color="000000" w:fill="808080"/>
            <w:vAlign w:val="center"/>
            <w:hideMark/>
          </w:tcPr>
          <w:p w14:paraId="3D5069B3" w14:textId="77777777" w:rsidR="009C794C" w:rsidRPr="0090675E" w:rsidRDefault="009C794C" w:rsidP="00CA440E">
            <w:pPr>
              <w:spacing w:after="0"/>
              <w:jc w:val="center"/>
              <w:rPr>
                <w:b/>
                <w:bCs/>
                <w:color w:val="000000"/>
                <w:sz w:val="20"/>
                <w:szCs w:val="20"/>
                <w:lang w:val="en-US"/>
              </w:rPr>
            </w:pPr>
            <w:r w:rsidRPr="0090675E">
              <w:rPr>
                <w:b/>
                <w:bCs/>
                <w:color w:val="000000"/>
                <w:sz w:val="20"/>
                <w:szCs w:val="20"/>
                <w:lang w:val="en-US"/>
              </w:rPr>
              <w:t>ΠΑΡΑΠΟΜΠΗ</w:t>
            </w:r>
          </w:p>
        </w:tc>
      </w:tr>
      <w:tr w:rsidR="009C794C" w:rsidRPr="0090675E" w14:paraId="14735610" w14:textId="77777777" w:rsidTr="003B4AF9">
        <w:trPr>
          <w:trHeight w:val="312"/>
          <w:jc w:val="center"/>
        </w:trPr>
        <w:tc>
          <w:tcPr>
            <w:tcW w:w="10571"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6D7EB86" w14:textId="77777777" w:rsidR="009C794C" w:rsidRPr="0090675E" w:rsidRDefault="009C794C" w:rsidP="00CA440E">
            <w:pPr>
              <w:spacing w:after="0"/>
              <w:rPr>
                <w:b/>
                <w:bCs/>
                <w:color w:val="000000"/>
                <w:sz w:val="20"/>
                <w:szCs w:val="20"/>
                <w:lang w:val="en-US"/>
              </w:rPr>
            </w:pPr>
            <w:r w:rsidRPr="0090675E">
              <w:rPr>
                <w:b/>
                <w:bCs/>
                <w:color w:val="000000"/>
                <w:sz w:val="20"/>
                <w:szCs w:val="20"/>
                <w:lang w:val="en-US"/>
              </w:rPr>
              <w:t>ΥΠΗΡΕΣΙΕΣ ΦΙΛΟΞΕΝΙΑΣ</w:t>
            </w:r>
          </w:p>
        </w:tc>
      </w:tr>
      <w:tr w:rsidR="009C794C" w:rsidRPr="0090675E" w14:paraId="6B683BD7"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27B96A3F" w14:textId="77777777" w:rsidR="009C794C" w:rsidRPr="00262B76" w:rsidRDefault="009C794C" w:rsidP="00B22D4A">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0F2DC2D7" w14:textId="77777777" w:rsidR="009C794C" w:rsidRPr="005335C2" w:rsidRDefault="001A45D7" w:rsidP="00811B7E">
            <w:pPr>
              <w:suppressAutoHyphens w:val="0"/>
              <w:autoSpaceDE w:val="0"/>
              <w:rPr>
                <w:color w:val="000000"/>
              </w:rPr>
            </w:pPr>
            <w:r w:rsidRPr="005335C2">
              <w:rPr>
                <w:rFonts w:asciiTheme="minorHAnsi" w:eastAsia="SimSun" w:hAnsiTheme="minorHAnsi" w:cstheme="minorHAnsi"/>
                <w:szCs w:val="22"/>
              </w:rPr>
              <w:t>Η Πλατφόρμα θα φιλοξενηθεί στην υφιστάμενη υποδομή G-Cloud που διαχειρίζεται η Κοινωνία της Πληροφορίας Α.Ε.</w:t>
            </w:r>
          </w:p>
        </w:tc>
        <w:tc>
          <w:tcPr>
            <w:tcW w:w="1378" w:type="dxa"/>
            <w:tcBorders>
              <w:top w:val="nil"/>
              <w:left w:val="nil"/>
              <w:bottom w:val="single" w:sz="8" w:space="0" w:color="auto"/>
              <w:right w:val="single" w:sz="8" w:space="0" w:color="auto"/>
            </w:tcBorders>
            <w:shd w:val="clear" w:color="auto" w:fill="auto"/>
            <w:vAlign w:val="center"/>
            <w:hideMark/>
          </w:tcPr>
          <w:p w14:paraId="69985E50" w14:textId="77777777" w:rsidR="009C794C" w:rsidRPr="0090675E" w:rsidRDefault="009C794C" w:rsidP="00CA440E">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5670359" w14:textId="77777777" w:rsidR="009C794C" w:rsidRPr="0090675E" w:rsidRDefault="009C794C" w:rsidP="00CA440E">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BF83078"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47856ED6" w14:textId="77777777" w:rsidTr="003B4AF9">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8CC958D" w14:textId="77777777" w:rsidR="009C794C" w:rsidRPr="00262B76" w:rsidRDefault="009C794C" w:rsidP="00B22D4A">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7B92122B" w14:textId="77777777" w:rsidR="009C794C" w:rsidRPr="00695311" w:rsidRDefault="001A45D7" w:rsidP="00A129A0">
            <w:pPr>
              <w:suppressAutoHyphens w:val="0"/>
              <w:autoSpaceDE w:val="0"/>
              <w:rPr>
                <w:color w:val="000000"/>
              </w:rPr>
            </w:pPr>
            <w:r w:rsidRPr="005335C2">
              <w:rPr>
                <w:rFonts w:asciiTheme="minorHAnsi" w:eastAsia="SimSun" w:hAnsiTheme="minorHAnsi" w:cstheme="minorHAnsi"/>
                <w:szCs w:val="22"/>
              </w:rPr>
              <w:t>Οι υπηρεσίες Φιλοξενίας θα παρασχεθούν έως και το τέλος της Περιόδου Εγγύησης – Διασφάλισης Καλής Λειτουργίας του Έργου</w:t>
            </w:r>
          </w:p>
        </w:tc>
        <w:tc>
          <w:tcPr>
            <w:tcW w:w="1378" w:type="dxa"/>
            <w:tcBorders>
              <w:top w:val="nil"/>
              <w:left w:val="nil"/>
              <w:bottom w:val="single" w:sz="8" w:space="0" w:color="auto"/>
              <w:right w:val="single" w:sz="8" w:space="0" w:color="auto"/>
            </w:tcBorders>
            <w:shd w:val="clear" w:color="auto" w:fill="auto"/>
            <w:vAlign w:val="center"/>
            <w:hideMark/>
          </w:tcPr>
          <w:p w14:paraId="2DCFF48F" w14:textId="77777777" w:rsidR="009C794C" w:rsidRPr="0090675E" w:rsidRDefault="009C794C" w:rsidP="00CA440E">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DE5CC05" w14:textId="77777777" w:rsidR="009C794C" w:rsidRPr="0090675E" w:rsidRDefault="009C794C" w:rsidP="00CA440E">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3D0ACE4" w14:textId="77777777" w:rsidR="009C794C" w:rsidRPr="0090675E" w:rsidRDefault="009C794C" w:rsidP="00CA440E">
            <w:pPr>
              <w:spacing w:after="0"/>
              <w:rPr>
                <w:color w:val="000000"/>
                <w:lang w:val="en-US"/>
              </w:rPr>
            </w:pPr>
            <w:r w:rsidRPr="0090675E">
              <w:rPr>
                <w:color w:val="000000"/>
                <w:lang w:val="en-US"/>
              </w:rPr>
              <w:t> </w:t>
            </w:r>
          </w:p>
        </w:tc>
      </w:tr>
      <w:tr w:rsidR="009C794C" w:rsidRPr="0090675E" w14:paraId="4FF3E42F" w14:textId="77777777" w:rsidTr="003B4AF9">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4F9D092" w14:textId="77777777" w:rsidR="009C794C" w:rsidRPr="00262B76" w:rsidRDefault="009C794C" w:rsidP="00B22D4A">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5EC36028" w14:textId="77777777" w:rsidR="009C794C" w:rsidRPr="005335C2" w:rsidRDefault="001A45D7" w:rsidP="00CA440E">
            <w:pPr>
              <w:spacing w:after="0"/>
              <w:rPr>
                <w:color w:val="000000"/>
              </w:rPr>
            </w:pPr>
            <w:r w:rsidRPr="005335C2">
              <w:rPr>
                <w:color w:val="000000"/>
              </w:rPr>
              <w:t>Η υποδομή υπολογιστικού νέφους για το περιβάλλον ανάκ</w:t>
            </w:r>
            <w:r w:rsidR="00CD3EAE">
              <w:rPr>
                <w:color w:val="000000"/>
              </w:rPr>
              <w:t>α</w:t>
            </w:r>
            <w:r w:rsidRPr="005335C2">
              <w:rPr>
                <w:color w:val="000000"/>
              </w:rPr>
              <w:t>μψης από κ</w:t>
            </w:r>
            <w:r w:rsidR="00CD3EAE">
              <w:rPr>
                <w:color w:val="000000"/>
              </w:rPr>
              <w:t>α</w:t>
            </w:r>
            <w:r w:rsidRPr="005335C2">
              <w:rPr>
                <w:color w:val="000000"/>
              </w:rPr>
              <w:t>τ</w:t>
            </w:r>
            <w:r w:rsidR="00CD3EAE">
              <w:rPr>
                <w:color w:val="000000"/>
              </w:rPr>
              <w:t>α</w:t>
            </w:r>
            <w:r w:rsidRPr="005335C2">
              <w:rPr>
                <w:color w:val="000000"/>
              </w:rPr>
              <w:t xml:space="preserve">στροφή που θα αξιοποιηθεί για τις ανάγκες φιλοξενίας θα πρέπει να πληροί τις απαιτήσεις της παραγράφου </w:t>
            </w:r>
            <w:r w:rsidR="008C4EA4">
              <w:fldChar w:fldCharType="begin"/>
            </w:r>
            <w:r w:rsidR="008C4EA4">
              <w:instrText xml:space="preserve"> REF _Ref508908105 \r \h  \* MERGEFORMAT </w:instrText>
            </w:r>
            <w:r w:rsidR="008C4EA4">
              <w:fldChar w:fldCharType="separate"/>
            </w:r>
            <w:r w:rsidR="00860C80" w:rsidRPr="00860C80">
              <w:rPr>
                <w:color w:val="000000"/>
              </w:rPr>
              <w:t>3.2.3.1.1</w:t>
            </w:r>
            <w:r w:rsidR="008C4EA4">
              <w:fldChar w:fldCharType="end"/>
            </w:r>
          </w:p>
        </w:tc>
        <w:tc>
          <w:tcPr>
            <w:tcW w:w="1378" w:type="dxa"/>
            <w:tcBorders>
              <w:top w:val="nil"/>
              <w:left w:val="nil"/>
              <w:bottom w:val="single" w:sz="8" w:space="0" w:color="auto"/>
              <w:right w:val="single" w:sz="8" w:space="0" w:color="auto"/>
            </w:tcBorders>
            <w:shd w:val="clear" w:color="auto" w:fill="auto"/>
            <w:vAlign w:val="center"/>
            <w:hideMark/>
          </w:tcPr>
          <w:p w14:paraId="084CC6AF" w14:textId="0CE6551A" w:rsidR="009C794C" w:rsidRPr="0090675E" w:rsidRDefault="00C474C9" w:rsidP="009E5072">
            <w:pPr>
              <w:spacing w:after="0"/>
              <w:jc w:val="center"/>
              <w:rPr>
                <w:color w:val="000000"/>
              </w:rPr>
            </w:pPr>
            <w:r>
              <w:rPr>
                <w:color w:val="000000"/>
              </w:rPr>
              <w:t>ΝΑΙ</w:t>
            </w:r>
          </w:p>
        </w:tc>
        <w:tc>
          <w:tcPr>
            <w:tcW w:w="1162" w:type="dxa"/>
            <w:tcBorders>
              <w:top w:val="nil"/>
              <w:left w:val="nil"/>
              <w:bottom w:val="single" w:sz="8" w:space="0" w:color="auto"/>
              <w:right w:val="single" w:sz="8" w:space="0" w:color="auto"/>
            </w:tcBorders>
            <w:shd w:val="clear" w:color="auto" w:fill="auto"/>
            <w:vAlign w:val="center"/>
            <w:hideMark/>
          </w:tcPr>
          <w:p w14:paraId="046EED7C" w14:textId="77777777" w:rsidR="009C794C" w:rsidRPr="0090675E" w:rsidRDefault="009C794C" w:rsidP="00CA440E">
            <w:pPr>
              <w:spacing w:after="0"/>
              <w:rPr>
                <w:color w:val="000000"/>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E997395" w14:textId="77777777" w:rsidR="009C794C" w:rsidRPr="0090675E" w:rsidRDefault="009C794C" w:rsidP="00CA440E">
            <w:pPr>
              <w:spacing w:after="0"/>
              <w:rPr>
                <w:color w:val="000000"/>
              </w:rPr>
            </w:pPr>
            <w:r w:rsidRPr="0090675E">
              <w:rPr>
                <w:color w:val="000000"/>
                <w:lang w:val="en-US"/>
              </w:rPr>
              <w:t> </w:t>
            </w:r>
          </w:p>
        </w:tc>
      </w:tr>
      <w:tr w:rsidR="009C794C" w:rsidRPr="0090675E" w14:paraId="645F51DD"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5A85BCBC" w14:textId="77777777" w:rsidR="009C794C" w:rsidRPr="00811B7E" w:rsidRDefault="009C794C" w:rsidP="00CA440E">
            <w:pPr>
              <w:spacing w:after="0"/>
              <w:jc w:val="center"/>
              <w:rPr>
                <w:color w:val="000000"/>
              </w:rPr>
            </w:pPr>
          </w:p>
        </w:tc>
        <w:tc>
          <w:tcPr>
            <w:tcW w:w="6106" w:type="dxa"/>
            <w:tcBorders>
              <w:top w:val="nil"/>
              <w:left w:val="nil"/>
              <w:bottom w:val="single" w:sz="8" w:space="0" w:color="auto"/>
              <w:right w:val="single" w:sz="8" w:space="0" w:color="auto"/>
            </w:tcBorders>
            <w:shd w:val="clear" w:color="auto" w:fill="auto"/>
            <w:vAlign w:val="center"/>
          </w:tcPr>
          <w:p w14:paraId="57A65415" w14:textId="77777777" w:rsidR="009C794C" w:rsidRPr="00811B7E" w:rsidRDefault="002356D7" w:rsidP="00CA440E">
            <w:pPr>
              <w:spacing w:after="0"/>
              <w:rPr>
                <w:b/>
                <w:bCs/>
                <w:color w:val="000000"/>
                <w:sz w:val="20"/>
                <w:szCs w:val="20"/>
              </w:rPr>
            </w:pPr>
            <w:r w:rsidRPr="005335C2">
              <w:rPr>
                <w:b/>
                <w:bCs/>
                <w:color w:val="000000"/>
                <w:sz w:val="20"/>
                <w:szCs w:val="20"/>
              </w:rPr>
              <w:t>ΠΡΟΔΙΑΓΡΑΦΕΣ ΠΕΡΙΒΑΛΛΟΝΤΟΣ ΦΙΛΟΞΕΝΙΑΣ</w:t>
            </w:r>
          </w:p>
        </w:tc>
        <w:tc>
          <w:tcPr>
            <w:tcW w:w="1378" w:type="dxa"/>
            <w:tcBorders>
              <w:top w:val="nil"/>
              <w:left w:val="nil"/>
              <w:bottom w:val="single" w:sz="8" w:space="0" w:color="auto"/>
              <w:right w:val="single" w:sz="8" w:space="0" w:color="auto"/>
            </w:tcBorders>
            <w:shd w:val="clear" w:color="auto" w:fill="auto"/>
            <w:vAlign w:val="center"/>
            <w:hideMark/>
          </w:tcPr>
          <w:p w14:paraId="22F49707" w14:textId="77777777" w:rsidR="009C794C" w:rsidRPr="0090675E" w:rsidRDefault="009C794C" w:rsidP="00CA440E">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1C52A284" w14:textId="77777777" w:rsidR="009C794C" w:rsidRPr="0090675E" w:rsidRDefault="009C794C" w:rsidP="00CA440E">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931538F" w14:textId="77777777" w:rsidR="009C794C" w:rsidRPr="0090675E" w:rsidRDefault="009C794C" w:rsidP="00CA440E">
            <w:pPr>
              <w:spacing w:after="0"/>
              <w:rPr>
                <w:color w:val="000000"/>
                <w:lang w:val="en-US"/>
              </w:rPr>
            </w:pPr>
            <w:r w:rsidRPr="0090675E">
              <w:rPr>
                <w:color w:val="000000"/>
                <w:lang w:val="en-US"/>
              </w:rPr>
              <w:t> </w:t>
            </w:r>
          </w:p>
        </w:tc>
      </w:tr>
      <w:tr w:rsidR="001A45D7" w:rsidRPr="0090675E" w14:paraId="515E1222" w14:textId="77777777" w:rsidTr="00E554FF">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37D47EFA"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6E1801AD" w14:textId="77777777" w:rsidR="001A45D7" w:rsidRPr="00991B94" w:rsidRDefault="009C794C" w:rsidP="001A45D7">
            <w:pPr>
              <w:spacing w:after="0"/>
              <w:rPr>
                <w:color w:val="000000"/>
              </w:rPr>
            </w:pPr>
            <w:r w:rsidRPr="005335C2">
              <w:rPr>
                <w:color w:val="000000"/>
              </w:rPr>
              <w:t xml:space="preserve">Ο Υποψήφιος Ανάδοχος θα πρέπει να παρουσιάσει -υποχρεωτικά- αναλυτική περιγραφή της συνολικής υποδομής υπολογιστικού νέφους που διαθέτει </w:t>
            </w:r>
            <w:r w:rsidR="002356D7" w:rsidRPr="005335C2">
              <w:rPr>
                <w:color w:val="000000"/>
              </w:rPr>
              <w:t xml:space="preserve">και προορίζεται για αξιοποίηση ως περιβάλλον </w:t>
            </w:r>
            <w:r w:rsidR="002356D7" w:rsidRPr="00991B94">
              <w:rPr>
                <w:color w:val="000000"/>
              </w:rPr>
              <w:t xml:space="preserve">ανάκαμψης από καταστροφή </w:t>
            </w:r>
            <w:r w:rsidRPr="00991B94">
              <w:rPr>
                <w:color w:val="000000"/>
              </w:rPr>
              <w:t>καλύπτοντας πλήρως τα ακόλουθα:</w:t>
            </w:r>
          </w:p>
        </w:tc>
        <w:tc>
          <w:tcPr>
            <w:tcW w:w="1378" w:type="dxa"/>
            <w:tcBorders>
              <w:top w:val="nil"/>
              <w:left w:val="nil"/>
              <w:bottom w:val="single" w:sz="8" w:space="0" w:color="auto"/>
              <w:right w:val="single" w:sz="8" w:space="0" w:color="auto"/>
            </w:tcBorders>
            <w:shd w:val="clear" w:color="auto" w:fill="auto"/>
            <w:vAlign w:val="center"/>
            <w:hideMark/>
          </w:tcPr>
          <w:p w14:paraId="2A054747" w14:textId="7B5B8EBF" w:rsidR="001A45D7" w:rsidRPr="00C474C9" w:rsidRDefault="001A45D7" w:rsidP="001A45D7">
            <w:pPr>
              <w:spacing w:after="0"/>
              <w:jc w:val="center"/>
              <w:rPr>
                <w:color w:val="000000"/>
              </w:rPr>
            </w:pPr>
            <w:r w:rsidRPr="0090675E">
              <w:rPr>
                <w:color w:val="000000"/>
                <w:lang w:val="en-US"/>
              </w:rPr>
              <w:t> </w:t>
            </w:r>
            <w:r w:rsidR="00C474C9">
              <w:rPr>
                <w:color w:val="000000"/>
              </w:rPr>
              <w:t>ΝΑΙ</w:t>
            </w:r>
          </w:p>
        </w:tc>
        <w:tc>
          <w:tcPr>
            <w:tcW w:w="1162" w:type="dxa"/>
            <w:tcBorders>
              <w:top w:val="nil"/>
              <w:left w:val="nil"/>
              <w:bottom w:val="single" w:sz="8" w:space="0" w:color="auto"/>
              <w:right w:val="single" w:sz="8" w:space="0" w:color="auto"/>
            </w:tcBorders>
            <w:shd w:val="clear" w:color="auto" w:fill="auto"/>
            <w:vAlign w:val="center"/>
            <w:hideMark/>
          </w:tcPr>
          <w:p w14:paraId="278C4B55" w14:textId="77777777" w:rsidR="001A45D7" w:rsidRPr="0090675E" w:rsidRDefault="001A45D7" w:rsidP="001A45D7">
            <w:pPr>
              <w:spacing w:after="0"/>
              <w:rPr>
                <w:color w:val="000000"/>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4C32BBDE" w14:textId="77777777" w:rsidR="001A45D7" w:rsidRPr="0090675E" w:rsidRDefault="001A45D7" w:rsidP="001A45D7">
            <w:pPr>
              <w:spacing w:after="0"/>
              <w:rPr>
                <w:color w:val="000000"/>
              </w:rPr>
            </w:pPr>
            <w:r w:rsidRPr="0090675E">
              <w:rPr>
                <w:color w:val="000000"/>
                <w:lang w:val="en-US"/>
              </w:rPr>
              <w:t> </w:t>
            </w:r>
          </w:p>
        </w:tc>
      </w:tr>
      <w:tr w:rsidR="001A45D7" w:rsidRPr="0090675E" w14:paraId="75EF7307"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20EA7E11" w14:textId="77777777" w:rsidR="001A45D7" w:rsidRPr="007E7A0F"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5EF3123D" w14:textId="77777777" w:rsidR="001A45D7" w:rsidRPr="005335C2"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Πιστοποιήσεις – Πρότυπα που τηρούνται</w:t>
            </w:r>
          </w:p>
        </w:tc>
        <w:tc>
          <w:tcPr>
            <w:tcW w:w="1378" w:type="dxa"/>
            <w:tcBorders>
              <w:top w:val="nil"/>
              <w:left w:val="nil"/>
              <w:bottom w:val="single" w:sz="8" w:space="0" w:color="auto"/>
              <w:right w:val="single" w:sz="8" w:space="0" w:color="auto"/>
            </w:tcBorders>
            <w:shd w:val="clear" w:color="auto" w:fill="auto"/>
            <w:vAlign w:val="center"/>
            <w:hideMark/>
          </w:tcPr>
          <w:p w14:paraId="2E0F939D"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269EC5A1"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341071ED"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031C490D"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7E1CBCE4"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2F875FA7" w14:textId="77777777" w:rsidR="001A45D7" w:rsidRPr="005335C2"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Φυσική Αρχιτεκτονική</w:t>
            </w:r>
          </w:p>
        </w:tc>
        <w:tc>
          <w:tcPr>
            <w:tcW w:w="1378" w:type="dxa"/>
            <w:tcBorders>
              <w:top w:val="nil"/>
              <w:left w:val="nil"/>
              <w:bottom w:val="single" w:sz="8" w:space="0" w:color="auto"/>
              <w:right w:val="single" w:sz="8" w:space="0" w:color="auto"/>
            </w:tcBorders>
            <w:shd w:val="clear" w:color="auto" w:fill="auto"/>
            <w:vAlign w:val="center"/>
            <w:hideMark/>
          </w:tcPr>
          <w:p w14:paraId="776D6800"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3B3BBC24"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DAD7988"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51F365CA"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6F2B27E6"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65A69AE4" w14:textId="77777777" w:rsidR="001A45D7" w:rsidRPr="005335C2"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Δικτυακή υποδομή</w:t>
            </w:r>
          </w:p>
        </w:tc>
        <w:tc>
          <w:tcPr>
            <w:tcW w:w="1378" w:type="dxa"/>
            <w:tcBorders>
              <w:top w:val="nil"/>
              <w:left w:val="nil"/>
              <w:bottom w:val="single" w:sz="8" w:space="0" w:color="auto"/>
              <w:right w:val="single" w:sz="8" w:space="0" w:color="auto"/>
            </w:tcBorders>
            <w:shd w:val="clear" w:color="auto" w:fill="auto"/>
            <w:vAlign w:val="center"/>
            <w:hideMark/>
          </w:tcPr>
          <w:p w14:paraId="439102CE"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2D257AD8"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1E67A6D"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0421FC77"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0194C716"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43A63C28" w14:textId="77777777" w:rsidR="001A45D7" w:rsidRPr="005335C2"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Γραμμές επικοινωνίας</w:t>
            </w:r>
          </w:p>
        </w:tc>
        <w:tc>
          <w:tcPr>
            <w:tcW w:w="1378" w:type="dxa"/>
            <w:tcBorders>
              <w:top w:val="nil"/>
              <w:left w:val="nil"/>
              <w:bottom w:val="single" w:sz="8" w:space="0" w:color="auto"/>
              <w:right w:val="single" w:sz="8" w:space="0" w:color="auto"/>
            </w:tcBorders>
            <w:shd w:val="clear" w:color="auto" w:fill="auto"/>
            <w:vAlign w:val="center"/>
            <w:hideMark/>
          </w:tcPr>
          <w:p w14:paraId="5B5EA7F7"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595EA770"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F4A656E"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44008CD2" w14:textId="77777777" w:rsidTr="00E554FF">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26DF09FE"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558F27EB" w14:textId="77777777" w:rsidR="001A45D7" w:rsidRPr="00991B94"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Προδιαγραφές συνολικού εξοπλισμού (π.χ. servers, stora</w:t>
            </w:r>
            <w:r w:rsidRPr="00991B94">
              <w:rPr>
                <w:color w:val="000000"/>
                <w:lang w:val="en-US"/>
              </w:rPr>
              <w:t>ge, routers, firewalls, switches, UPS κλπ.)</w:t>
            </w:r>
          </w:p>
        </w:tc>
        <w:tc>
          <w:tcPr>
            <w:tcW w:w="1378" w:type="dxa"/>
            <w:tcBorders>
              <w:top w:val="nil"/>
              <w:left w:val="nil"/>
              <w:bottom w:val="single" w:sz="8" w:space="0" w:color="auto"/>
              <w:right w:val="single" w:sz="8" w:space="0" w:color="auto"/>
            </w:tcBorders>
            <w:shd w:val="clear" w:color="auto" w:fill="auto"/>
            <w:vAlign w:val="center"/>
            <w:hideMark/>
          </w:tcPr>
          <w:p w14:paraId="6FFB499F"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6443E24"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310BBC6"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2A1C7111" w14:textId="77777777" w:rsidTr="00E554FF">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42731B9"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4EAB7374" w14:textId="77777777" w:rsidR="001A45D7" w:rsidRPr="005335C2" w:rsidRDefault="009C794C" w:rsidP="001A45D7">
            <w:pPr>
              <w:pStyle w:val="afb"/>
              <w:numPr>
                <w:ilvl w:val="0"/>
                <w:numId w:val="62"/>
              </w:numPr>
              <w:suppressAutoHyphens w:val="0"/>
              <w:spacing w:after="0"/>
              <w:rPr>
                <w:rFonts w:ascii="Symbol" w:hAnsi="Symbol"/>
                <w:color w:val="000000"/>
              </w:rPr>
            </w:pPr>
            <w:r w:rsidRPr="005335C2">
              <w:rPr>
                <w:color w:val="000000"/>
              </w:rPr>
              <w:t>Προδιαγραφές υποστηρικτικού εξοπλισμού (π.χ. παροχή ηλεκτρικού ρεύματος, κλιματισμός, πυροπροστασία κλπ.)</w:t>
            </w:r>
          </w:p>
        </w:tc>
        <w:tc>
          <w:tcPr>
            <w:tcW w:w="1378" w:type="dxa"/>
            <w:tcBorders>
              <w:top w:val="nil"/>
              <w:left w:val="nil"/>
              <w:bottom w:val="single" w:sz="8" w:space="0" w:color="auto"/>
              <w:right w:val="single" w:sz="8" w:space="0" w:color="auto"/>
            </w:tcBorders>
            <w:shd w:val="clear" w:color="auto" w:fill="auto"/>
            <w:vAlign w:val="center"/>
            <w:hideMark/>
          </w:tcPr>
          <w:p w14:paraId="2278FC8A"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67CF3FB"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2A8A05A"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112C206D" w14:textId="77777777" w:rsidTr="00E554FF">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202A60E2" w14:textId="77777777" w:rsidR="001A45D7" w:rsidRPr="00262B76" w:rsidRDefault="001A45D7" w:rsidP="001A45D7">
            <w:pPr>
              <w:pStyle w:val="afb"/>
              <w:numPr>
                <w:ilvl w:val="0"/>
                <w:numId w:val="81"/>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noWrap/>
            <w:vAlign w:val="center"/>
          </w:tcPr>
          <w:p w14:paraId="14D3916D" w14:textId="77777777" w:rsidR="001A45D7" w:rsidRPr="005335C2" w:rsidRDefault="009C794C" w:rsidP="001A45D7">
            <w:pPr>
              <w:pStyle w:val="afb"/>
              <w:numPr>
                <w:ilvl w:val="0"/>
                <w:numId w:val="62"/>
              </w:numPr>
              <w:suppressAutoHyphens w:val="0"/>
              <w:spacing w:after="0"/>
              <w:rPr>
                <w:rFonts w:ascii="Symbol" w:hAnsi="Symbol"/>
                <w:color w:val="000000"/>
                <w:lang w:val="en-US"/>
              </w:rPr>
            </w:pPr>
            <w:r w:rsidRPr="005335C2">
              <w:rPr>
                <w:color w:val="000000"/>
                <w:lang w:val="en-US"/>
              </w:rPr>
              <w:t>Συστημικό  Λογισμικό</w:t>
            </w:r>
          </w:p>
        </w:tc>
        <w:tc>
          <w:tcPr>
            <w:tcW w:w="1378" w:type="dxa"/>
            <w:tcBorders>
              <w:top w:val="nil"/>
              <w:left w:val="nil"/>
              <w:bottom w:val="single" w:sz="8" w:space="0" w:color="auto"/>
              <w:right w:val="single" w:sz="8" w:space="0" w:color="auto"/>
            </w:tcBorders>
            <w:shd w:val="clear" w:color="auto" w:fill="auto"/>
            <w:vAlign w:val="center"/>
            <w:hideMark/>
          </w:tcPr>
          <w:p w14:paraId="137EB57A"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7F04C99B"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5B739AA"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2FC62336" w14:textId="77777777" w:rsidTr="00E554FF">
        <w:trPr>
          <w:trHeight w:val="1506"/>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4E4BE34"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3661AB1B" w14:textId="77777777" w:rsidR="001A45D7" w:rsidRPr="00991B94" w:rsidRDefault="0096150D" w:rsidP="001A45D7">
            <w:pPr>
              <w:spacing w:after="0"/>
              <w:rPr>
                <w:color w:val="000000"/>
              </w:rPr>
            </w:pPr>
            <w:r w:rsidRPr="005335C2">
              <w:rPr>
                <w:color w:val="000000"/>
              </w:rPr>
              <w:t>Ο Υποψήφιος Ανάδοχος καλείται στο πλαίσιο της προσφοράς του να παρουσιάσει μία διαστασιολόγηση της υποδομής που θα χρησιμοποιηθεί ως περιβάλλον ανάκαμψης από καταστροφή</w:t>
            </w:r>
          </w:p>
        </w:tc>
        <w:tc>
          <w:tcPr>
            <w:tcW w:w="1378" w:type="dxa"/>
            <w:tcBorders>
              <w:top w:val="nil"/>
              <w:left w:val="nil"/>
              <w:bottom w:val="single" w:sz="8" w:space="0" w:color="auto"/>
              <w:right w:val="single" w:sz="8" w:space="0" w:color="auto"/>
            </w:tcBorders>
            <w:shd w:val="clear" w:color="auto" w:fill="auto"/>
            <w:vAlign w:val="center"/>
            <w:hideMark/>
          </w:tcPr>
          <w:p w14:paraId="5BEDF8F5"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5374BA27"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40163A44" w14:textId="77777777" w:rsidR="001A45D7" w:rsidRPr="0090675E" w:rsidRDefault="001A45D7" w:rsidP="001A45D7">
            <w:pPr>
              <w:spacing w:after="0"/>
              <w:rPr>
                <w:color w:val="000000"/>
                <w:lang w:val="en-US"/>
              </w:rPr>
            </w:pPr>
            <w:r w:rsidRPr="0090675E">
              <w:rPr>
                <w:color w:val="000000"/>
                <w:lang w:val="en-US"/>
              </w:rPr>
              <w:t> </w:t>
            </w:r>
          </w:p>
        </w:tc>
      </w:tr>
      <w:tr w:rsidR="0096150D" w:rsidRPr="0090675E" w14:paraId="1E10F976" w14:textId="77777777" w:rsidTr="00E554FF">
        <w:trPr>
          <w:trHeight w:val="1506"/>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5F41A6A8" w14:textId="77777777" w:rsidR="0096150D" w:rsidRPr="00262B76" w:rsidRDefault="0096150D"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74A36547" w14:textId="77777777" w:rsidR="0096150D" w:rsidRPr="005335C2" w:rsidRDefault="0096150D" w:rsidP="001A45D7">
            <w:pPr>
              <w:spacing w:after="0"/>
              <w:rPr>
                <w:color w:val="000000"/>
              </w:rPr>
            </w:pPr>
            <w:r w:rsidRPr="005335C2">
              <w:rPr>
                <w:color w:val="000000"/>
              </w:rPr>
              <w:t>Ο Υποψήφιος Ανάδοχος με την υποβολή προσφοράς, εγγυάται ότι θα παρέχει όλες τις απαιτούμενες άδειες χρήσης για την απεριόριστη χρήση του συστήματος τόσο σε επίπεδο κύριας υποδομής όσο και σε επίπεδο περιβάλλοντος ανάκαμψης από καταστροφή</w:t>
            </w:r>
          </w:p>
        </w:tc>
        <w:tc>
          <w:tcPr>
            <w:tcW w:w="1378" w:type="dxa"/>
            <w:tcBorders>
              <w:top w:val="nil"/>
              <w:left w:val="nil"/>
              <w:bottom w:val="single" w:sz="8" w:space="0" w:color="auto"/>
              <w:right w:val="single" w:sz="8" w:space="0" w:color="auto"/>
            </w:tcBorders>
            <w:shd w:val="clear" w:color="auto" w:fill="auto"/>
            <w:vAlign w:val="center"/>
          </w:tcPr>
          <w:p w14:paraId="3B71445D" w14:textId="77777777" w:rsidR="0096150D" w:rsidRPr="00991B94" w:rsidRDefault="0096150D" w:rsidP="001A45D7">
            <w:pPr>
              <w:spacing w:after="0"/>
              <w:jc w:val="center"/>
              <w:rPr>
                <w:color w:val="000000"/>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tcPr>
          <w:p w14:paraId="03586919" w14:textId="77777777" w:rsidR="0096150D" w:rsidRPr="00991B94" w:rsidRDefault="0096150D" w:rsidP="001A45D7">
            <w:pPr>
              <w:spacing w:after="0"/>
              <w:rPr>
                <w:color w:val="000000"/>
              </w:rPr>
            </w:pPr>
          </w:p>
        </w:tc>
        <w:tc>
          <w:tcPr>
            <w:tcW w:w="1380" w:type="dxa"/>
            <w:tcBorders>
              <w:top w:val="nil"/>
              <w:left w:val="nil"/>
              <w:bottom w:val="single" w:sz="8" w:space="0" w:color="auto"/>
              <w:right w:val="single" w:sz="8" w:space="0" w:color="auto"/>
            </w:tcBorders>
            <w:shd w:val="clear" w:color="auto" w:fill="auto"/>
            <w:vAlign w:val="center"/>
          </w:tcPr>
          <w:p w14:paraId="71C4983B" w14:textId="77777777" w:rsidR="0096150D" w:rsidRPr="00991B94" w:rsidRDefault="0096150D" w:rsidP="001A45D7">
            <w:pPr>
              <w:spacing w:after="0"/>
              <w:rPr>
                <w:color w:val="000000"/>
              </w:rPr>
            </w:pPr>
          </w:p>
        </w:tc>
      </w:tr>
      <w:tr w:rsidR="001A45D7" w:rsidRPr="0090675E" w14:paraId="7449146C" w14:textId="77777777" w:rsidTr="00E554FF">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0C3ED83F"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61FA9B16" w14:textId="77777777" w:rsidR="001A45D7" w:rsidRPr="0090675E" w:rsidRDefault="009C794C" w:rsidP="001A45D7">
            <w:pPr>
              <w:spacing w:after="0"/>
              <w:rPr>
                <w:color w:val="000000"/>
              </w:rPr>
            </w:pPr>
            <w:r w:rsidRPr="0090675E">
              <w:rPr>
                <w:color w:val="000000"/>
              </w:rPr>
              <w:t>Ο Υποψήφιος Ανάδοχος εγγυάται ότι δύναται να υποστηρίξει τεχνολογικά το έργο από πλευράς υποδομής φιλοξενίας. Οποιαδήποτε μεταβολή στην υποδομή του για την επίτευξη του παραπάνω, βαρύνει αποκλειστικά αυτόν.</w:t>
            </w:r>
          </w:p>
        </w:tc>
        <w:tc>
          <w:tcPr>
            <w:tcW w:w="1378" w:type="dxa"/>
            <w:tcBorders>
              <w:top w:val="nil"/>
              <w:left w:val="nil"/>
              <w:bottom w:val="single" w:sz="8" w:space="0" w:color="auto"/>
              <w:right w:val="single" w:sz="8" w:space="0" w:color="auto"/>
            </w:tcBorders>
            <w:shd w:val="clear" w:color="auto" w:fill="auto"/>
            <w:vAlign w:val="center"/>
          </w:tcPr>
          <w:p w14:paraId="661C8FA7" w14:textId="77777777" w:rsidR="001A45D7" w:rsidRPr="0090675E" w:rsidRDefault="009C794C"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tcPr>
          <w:p w14:paraId="70BFF2C0" w14:textId="77777777" w:rsidR="001A45D7" w:rsidRPr="0090675E" w:rsidRDefault="001A45D7" w:rsidP="001A45D7">
            <w:pPr>
              <w:spacing w:after="0"/>
              <w:rPr>
                <w:color w:val="000000"/>
                <w:lang w:val="en-US"/>
              </w:rPr>
            </w:pPr>
          </w:p>
        </w:tc>
        <w:tc>
          <w:tcPr>
            <w:tcW w:w="1380" w:type="dxa"/>
            <w:tcBorders>
              <w:top w:val="nil"/>
              <w:left w:val="nil"/>
              <w:bottom w:val="single" w:sz="8" w:space="0" w:color="auto"/>
              <w:right w:val="single" w:sz="8" w:space="0" w:color="auto"/>
            </w:tcBorders>
            <w:shd w:val="clear" w:color="auto" w:fill="auto"/>
            <w:vAlign w:val="center"/>
          </w:tcPr>
          <w:p w14:paraId="0ED09DF9" w14:textId="77777777" w:rsidR="001A45D7" w:rsidRPr="0090675E" w:rsidRDefault="001A45D7" w:rsidP="001A45D7">
            <w:pPr>
              <w:spacing w:after="0"/>
              <w:rPr>
                <w:color w:val="000000"/>
                <w:lang w:val="en-US"/>
              </w:rPr>
            </w:pPr>
          </w:p>
        </w:tc>
      </w:tr>
      <w:tr w:rsidR="001A45D7" w:rsidRPr="0090675E" w14:paraId="0B8C0D8E"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32A17191" w14:textId="77777777" w:rsidR="001A45D7" w:rsidRPr="0090675E" w:rsidRDefault="001A45D7" w:rsidP="001A45D7">
            <w:pPr>
              <w:spacing w:after="0"/>
              <w:rPr>
                <w:color w:val="000000"/>
                <w:lang w:val="en-US"/>
              </w:rPr>
            </w:pPr>
            <w:r w:rsidRPr="0090675E">
              <w:rPr>
                <w:color w:val="000000"/>
                <w:lang w:val="en-US"/>
              </w:rPr>
              <w:t> </w:t>
            </w:r>
          </w:p>
        </w:tc>
        <w:tc>
          <w:tcPr>
            <w:tcW w:w="6106" w:type="dxa"/>
            <w:tcBorders>
              <w:top w:val="nil"/>
              <w:left w:val="nil"/>
              <w:bottom w:val="single" w:sz="8" w:space="0" w:color="auto"/>
              <w:right w:val="single" w:sz="8" w:space="0" w:color="auto"/>
            </w:tcBorders>
            <w:shd w:val="clear" w:color="auto" w:fill="auto"/>
            <w:vAlign w:val="center"/>
            <w:hideMark/>
          </w:tcPr>
          <w:p w14:paraId="768E84BD" w14:textId="77777777" w:rsidR="001A45D7" w:rsidRPr="0090675E" w:rsidRDefault="001A45D7" w:rsidP="001A45D7">
            <w:pPr>
              <w:spacing w:after="0"/>
              <w:rPr>
                <w:b/>
                <w:bCs/>
                <w:color w:val="000000"/>
                <w:sz w:val="20"/>
                <w:szCs w:val="20"/>
                <w:lang w:val="en-US"/>
              </w:rPr>
            </w:pPr>
            <w:r w:rsidRPr="0090675E">
              <w:rPr>
                <w:b/>
                <w:bCs/>
                <w:color w:val="000000"/>
                <w:sz w:val="20"/>
                <w:szCs w:val="20"/>
                <w:lang w:val="en-US"/>
              </w:rPr>
              <w:t>ΠΡΟΔΙΑΓΡΑΦΕΣ ΑΣΦΑΛΕΙΑΣ</w:t>
            </w:r>
          </w:p>
        </w:tc>
        <w:tc>
          <w:tcPr>
            <w:tcW w:w="1378" w:type="dxa"/>
            <w:tcBorders>
              <w:top w:val="nil"/>
              <w:left w:val="nil"/>
              <w:bottom w:val="single" w:sz="8" w:space="0" w:color="auto"/>
              <w:right w:val="single" w:sz="8" w:space="0" w:color="auto"/>
            </w:tcBorders>
            <w:shd w:val="clear" w:color="auto" w:fill="auto"/>
            <w:vAlign w:val="center"/>
            <w:hideMark/>
          </w:tcPr>
          <w:p w14:paraId="54874849" w14:textId="77777777" w:rsidR="001A45D7" w:rsidRPr="0090675E" w:rsidRDefault="001A45D7" w:rsidP="001A45D7">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64ECFBA6"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27EF50E"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4EEE621F" w14:textId="77777777" w:rsidTr="00403DBC">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6F0B09E"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2AB4616F" w14:textId="77777777" w:rsidR="001A45D7" w:rsidRPr="0090675E" w:rsidRDefault="001A45D7" w:rsidP="001A45D7">
            <w:pPr>
              <w:spacing w:after="0"/>
              <w:rPr>
                <w:color w:val="000000"/>
              </w:rPr>
            </w:pPr>
            <w:r w:rsidRPr="0090675E">
              <w:rPr>
                <w:color w:val="000000"/>
              </w:rPr>
              <w:t xml:space="preserve">Η υποδομή υπολογιστικού νέφους </w:t>
            </w:r>
            <w:r>
              <w:rPr>
                <w:color w:val="000000"/>
              </w:rPr>
              <w:t>για το περιβάλλον ανάκμψης από κ</w:t>
            </w:r>
            <w:r w:rsidR="002356D7">
              <w:rPr>
                <w:color w:val="000000"/>
              </w:rPr>
              <w:t>α</w:t>
            </w:r>
            <w:r>
              <w:rPr>
                <w:color w:val="000000"/>
              </w:rPr>
              <w:t>τ</w:t>
            </w:r>
            <w:r w:rsidR="002356D7">
              <w:rPr>
                <w:color w:val="000000"/>
              </w:rPr>
              <w:t>α</w:t>
            </w:r>
            <w:r>
              <w:rPr>
                <w:color w:val="000000"/>
              </w:rPr>
              <w:t xml:space="preserve">στροφή </w:t>
            </w:r>
            <w:r w:rsidRPr="0090675E">
              <w:rPr>
                <w:color w:val="000000"/>
              </w:rPr>
              <w:t xml:space="preserve">που θα αξιοποιηθεί για τις ανάγκες φιλοξενίας, θα πρέπει να διαθέτει όλα τα απαραίτητα μέσα για την επίτευξη του απαιτούμενου επιπέδου ασφάλειας στις συνιστώσες που περιγράφονται στη παράγραφο </w:t>
            </w:r>
            <w:r w:rsidR="00F870EB">
              <w:rPr>
                <w:color w:val="000000"/>
              </w:rPr>
              <w:fldChar w:fldCharType="begin" w:fldLock="1"/>
            </w:r>
            <w:r>
              <w:rPr>
                <w:color w:val="000000"/>
              </w:rPr>
              <w:instrText xml:space="preserve"> REF _Ref508908158 \r \h </w:instrText>
            </w:r>
            <w:r w:rsidR="00F870EB">
              <w:rPr>
                <w:color w:val="000000"/>
              </w:rPr>
            </w:r>
            <w:r w:rsidR="00F870EB">
              <w:rPr>
                <w:color w:val="000000"/>
              </w:rPr>
              <w:fldChar w:fldCharType="separate"/>
            </w:r>
            <w:r>
              <w:rPr>
                <w:color w:val="000000"/>
              </w:rPr>
              <w:t>3.2.3.1.2</w:t>
            </w:r>
            <w:r w:rsidR="00F870EB">
              <w:rPr>
                <w:color w:val="000000"/>
              </w:rPr>
              <w:fldChar w:fldCharType="end"/>
            </w:r>
          </w:p>
        </w:tc>
        <w:tc>
          <w:tcPr>
            <w:tcW w:w="1378" w:type="dxa"/>
            <w:tcBorders>
              <w:top w:val="nil"/>
              <w:left w:val="nil"/>
              <w:bottom w:val="single" w:sz="8" w:space="0" w:color="auto"/>
              <w:right w:val="single" w:sz="8" w:space="0" w:color="auto"/>
            </w:tcBorders>
            <w:shd w:val="clear" w:color="auto" w:fill="auto"/>
            <w:vAlign w:val="center"/>
            <w:hideMark/>
          </w:tcPr>
          <w:p w14:paraId="650AB677"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6706D695"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0C630CCA"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1E6ED042" w14:textId="77777777" w:rsidTr="00A129A0">
        <w:trPr>
          <w:trHeight w:val="312"/>
          <w:jc w:val="center"/>
        </w:trPr>
        <w:tc>
          <w:tcPr>
            <w:tcW w:w="10571" w:type="dxa"/>
            <w:gridSpan w:val="5"/>
            <w:tcBorders>
              <w:top w:val="single" w:sz="8" w:space="0" w:color="auto"/>
              <w:left w:val="single" w:sz="8" w:space="0" w:color="auto"/>
              <w:bottom w:val="single" w:sz="4" w:space="0" w:color="auto"/>
              <w:right w:val="single" w:sz="8" w:space="0" w:color="000000"/>
            </w:tcBorders>
            <w:shd w:val="clear" w:color="000000" w:fill="D9D9D9"/>
            <w:vAlign w:val="center"/>
            <w:hideMark/>
          </w:tcPr>
          <w:p w14:paraId="2A3716B4" w14:textId="77777777" w:rsidR="001A45D7" w:rsidRPr="0090675E" w:rsidRDefault="001A45D7" w:rsidP="001A45D7">
            <w:pPr>
              <w:spacing w:after="0"/>
              <w:rPr>
                <w:b/>
                <w:bCs/>
                <w:color w:val="000000"/>
                <w:sz w:val="20"/>
                <w:szCs w:val="20"/>
                <w:lang w:val="en-US"/>
              </w:rPr>
            </w:pPr>
            <w:r w:rsidRPr="0090675E">
              <w:rPr>
                <w:b/>
                <w:bCs/>
                <w:color w:val="000000"/>
                <w:sz w:val="20"/>
                <w:szCs w:val="20"/>
                <w:lang w:val="en-US"/>
              </w:rPr>
              <w:t>ΔΙΑΧΕΙΡΙΣΗ ΧΡΗΣΤΩΝ</w:t>
            </w:r>
          </w:p>
        </w:tc>
      </w:tr>
      <w:tr w:rsidR="001A45D7" w:rsidRPr="0090675E" w14:paraId="263EA500" w14:textId="77777777" w:rsidTr="00A129A0">
        <w:trPr>
          <w:trHeight w:val="611"/>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837CA"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C1029F" w14:textId="77777777" w:rsidR="001A45D7" w:rsidRPr="0090675E" w:rsidRDefault="001A45D7" w:rsidP="001A45D7">
            <w:pPr>
              <w:spacing w:after="0"/>
              <w:rPr>
                <w:color w:val="000000"/>
              </w:rPr>
            </w:pPr>
            <w:r w:rsidRPr="0090675E">
              <w:rPr>
                <w:color w:val="000000"/>
              </w:rPr>
              <w:t>Η διαχείριση χρηστών απαιτείται να πραγματοποιείται κεντρικά και ενοποιημένα για το σύνολο των υποσυστημάτων της πλατφόρμας.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E571F"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0ED13"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396D7"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7764A25A" w14:textId="77777777" w:rsidTr="00A129A0">
        <w:trPr>
          <w:trHeight w:val="1208"/>
          <w:jc w:val="center"/>
        </w:trPr>
        <w:tc>
          <w:tcPr>
            <w:tcW w:w="54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C4CC43F"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single" w:sz="4" w:space="0" w:color="auto"/>
              <w:left w:val="nil"/>
              <w:bottom w:val="single" w:sz="8" w:space="0" w:color="auto"/>
              <w:right w:val="single" w:sz="8" w:space="0" w:color="auto"/>
            </w:tcBorders>
            <w:shd w:val="clear" w:color="auto" w:fill="auto"/>
            <w:vAlign w:val="center"/>
            <w:hideMark/>
          </w:tcPr>
          <w:p w14:paraId="38117729" w14:textId="77777777" w:rsidR="001A45D7" w:rsidRPr="0090675E" w:rsidRDefault="001A45D7" w:rsidP="001A45D7">
            <w:pPr>
              <w:spacing w:after="0"/>
              <w:rPr>
                <w:color w:val="000000"/>
              </w:rPr>
            </w:pPr>
            <w:r w:rsidRPr="0090675E">
              <w:rPr>
                <w:color w:val="000000"/>
              </w:rPr>
              <w:t>Ο Ανάδοχος υποχρεούται να υλοποιήσει κατάλληλο μηχανισμό για την εισαγωγή, μεταβολή και απενεργοποίηση χρηστών, τη δημιουργία και ανάθεση ρόλων και ομάδων στους χρήστες, τον έλεγχο των χρηστών καθώς και την έκδοση σχετικών αναφορών.</w:t>
            </w:r>
          </w:p>
        </w:tc>
        <w:tc>
          <w:tcPr>
            <w:tcW w:w="1378" w:type="dxa"/>
            <w:tcBorders>
              <w:top w:val="single" w:sz="4" w:space="0" w:color="auto"/>
              <w:left w:val="nil"/>
              <w:bottom w:val="single" w:sz="8" w:space="0" w:color="auto"/>
              <w:right w:val="single" w:sz="8" w:space="0" w:color="auto"/>
            </w:tcBorders>
            <w:shd w:val="clear" w:color="auto" w:fill="auto"/>
            <w:vAlign w:val="center"/>
            <w:hideMark/>
          </w:tcPr>
          <w:p w14:paraId="1115244F"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single" w:sz="4" w:space="0" w:color="auto"/>
              <w:left w:val="nil"/>
              <w:bottom w:val="single" w:sz="8" w:space="0" w:color="auto"/>
              <w:right w:val="single" w:sz="8" w:space="0" w:color="auto"/>
            </w:tcBorders>
            <w:shd w:val="clear" w:color="auto" w:fill="auto"/>
            <w:vAlign w:val="center"/>
            <w:hideMark/>
          </w:tcPr>
          <w:p w14:paraId="731E97F4"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14:paraId="77B860C0"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7E648FEF" w14:textId="77777777" w:rsidTr="003B4AF9">
        <w:trPr>
          <w:trHeight w:val="804"/>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AB55998"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4A3B02A5" w14:textId="77777777" w:rsidR="001A45D7" w:rsidRPr="0090675E" w:rsidRDefault="001A45D7" w:rsidP="001A45D7">
            <w:pPr>
              <w:spacing w:after="0"/>
              <w:rPr>
                <w:color w:val="000000"/>
              </w:rPr>
            </w:pPr>
            <w:r w:rsidRPr="0090675E">
              <w:rPr>
                <w:color w:val="000000"/>
              </w:rPr>
              <w:t>Ο Ανάδοχος υποχρεούται να υλοποιήσει μηχανισμό ενιαίας πρόσβασης (</w:t>
            </w:r>
            <w:r w:rsidRPr="0090675E">
              <w:rPr>
                <w:color w:val="000000"/>
                <w:lang w:val="en-US"/>
              </w:rPr>
              <w:t>single</w:t>
            </w:r>
            <w:r w:rsidRPr="0090675E">
              <w:rPr>
                <w:color w:val="000000"/>
              </w:rPr>
              <w:t xml:space="preserve"> </w:t>
            </w:r>
            <w:r w:rsidRPr="0090675E">
              <w:rPr>
                <w:color w:val="000000"/>
                <w:lang w:val="en-US"/>
              </w:rPr>
              <w:t>sign</w:t>
            </w:r>
            <w:r w:rsidRPr="0090675E">
              <w:rPr>
                <w:color w:val="000000"/>
              </w:rPr>
              <w:t xml:space="preserve"> </w:t>
            </w:r>
            <w:r w:rsidRPr="0090675E">
              <w:rPr>
                <w:color w:val="000000"/>
                <w:lang w:val="en-US"/>
              </w:rPr>
              <w:t>on</w:t>
            </w:r>
            <w:r w:rsidRPr="0090675E">
              <w:rPr>
                <w:color w:val="000000"/>
              </w:rPr>
              <w:t>) στο σύνολο των υποσυστημάτων της πλατφόρμας.</w:t>
            </w:r>
          </w:p>
        </w:tc>
        <w:tc>
          <w:tcPr>
            <w:tcW w:w="1378" w:type="dxa"/>
            <w:tcBorders>
              <w:top w:val="nil"/>
              <w:left w:val="nil"/>
              <w:bottom w:val="single" w:sz="8" w:space="0" w:color="auto"/>
              <w:right w:val="single" w:sz="8" w:space="0" w:color="auto"/>
            </w:tcBorders>
            <w:shd w:val="clear" w:color="auto" w:fill="auto"/>
            <w:vAlign w:val="center"/>
            <w:hideMark/>
          </w:tcPr>
          <w:p w14:paraId="54E15965"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642F4F48"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060163F6"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628ADBF6"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72F2AD2C"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62EA59CF" w14:textId="77777777" w:rsidR="001A45D7" w:rsidRPr="0090675E" w:rsidRDefault="001A45D7" w:rsidP="001A45D7">
            <w:pPr>
              <w:spacing w:after="0"/>
              <w:rPr>
                <w:color w:val="000000"/>
              </w:rPr>
            </w:pPr>
            <w:r w:rsidRPr="0090675E">
              <w:rPr>
                <w:color w:val="000000"/>
              </w:rPr>
              <w:t>Ο Υποψήφιος Ανάδοχος θα πρέπει να περιγράψει οποιαδήποτε άλλη λειτουργικότητα παρέχεται από τη προτεινόμενη λύση του σχετικά με τη διαχείριση χρηστών.</w:t>
            </w:r>
          </w:p>
        </w:tc>
        <w:tc>
          <w:tcPr>
            <w:tcW w:w="1378" w:type="dxa"/>
            <w:tcBorders>
              <w:top w:val="nil"/>
              <w:left w:val="nil"/>
              <w:bottom w:val="single" w:sz="8" w:space="0" w:color="auto"/>
              <w:right w:val="single" w:sz="8" w:space="0" w:color="auto"/>
            </w:tcBorders>
            <w:shd w:val="clear" w:color="auto" w:fill="auto"/>
            <w:vAlign w:val="center"/>
            <w:hideMark/>
          </w:tcPr>
          <w:p w14:paraId="53843888"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279AD8C"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61039C2A"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25BB28A7" w14:textId="77777777" w:rsidTr="003B4AF9">
        <w:trPr>
          <w:trHeight w:val="312"/>
          <w:jc w:val="center"/>
        </w:trPr>
        <w:tc>
          <w:tcPr>
            <w:tcW w:w="10571"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04254B01" w14:textId="77777777" w:rsidR="001A45D7" w:rsidRPr="0090675E" w:rsidRDefault="001A45D7" w:rsidP="001A45D7">
            <w:pPr>
              <w:spacing w:after="0"/>
              <w:rPr>
                <w:b/>
                <w:bCs/>
                <w:color w:val="000000"/>
                <w:sz w:val="20"/>
                <w:szCs w:val="20"/>
                <w:lang w:val="en-US"/>
              </w:rPr>
            </w:pPr>
            <w:r w:rsidRPr="0090675E">
              <w:rPr>
                <w:b/>
                <w:bCs/>
                <w:color w:val="000000"/>
                <w:sz w:val="20"/>
                <w:szCs w:val="20"/>
                <w:lang w:val="en-US"/>
              </w:rPr>
              <w:t>ΕΚΠΑΙΔΕΥΣΗ ΧΡΗΣΤΩΝ</w:t>
            </w:r>
          </w:p>
        </w:tc>
      </w:tr>
      <w:tr w:rsidR="001A45D7" w:rsidRPr="0090675E" w14:paraId="0D1485D6"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813467E" w14:textId="77777777" w:rsidR="001A45D7" w:rsidRPr="0090675E" w:rsidRDefault="001A45D7" w:rsidP="001A45D7">
            <w:pPr>
              <w:spacing w:after="0"/>
              <w:rPr>
                <w:color w:val="000000"/>
                <w:lang w:val="en-US"/>
              </w:rPr>
            </w:pPr>
            <w:r w:rsidRPr="0090675E">
              <w:rPr>
                <w:color w:val="000000"/>
                <w:lang w:val="en-US"/>
              </w:rPr>
              <w:t> </w:t>
            </w:r>
          </w:p>
        </w:tc>
        <w:tc>
          <w:tcPr>
            <w:tcW w:w="6106" w:type="dxa"/>
            <w:tcBorders>
              <w:top w:val="nil"/>
              <w:left w:val="nil"/>
              <w:bottom w:val="single" w:sz="8" w:space="0" w:color="auto"/>
              <w:right w:val="single" w:sz="8" w:space="0" w:color="auto"/>
            </w:tcBorders>
            <w:shd w:val="clear" w:color="auto" w:fill="auto"/>
            <w:vAlign w:val="center"/>
            <w:hideMark/>
          </w:tcPr>
          <w:p w14:paraId="36840F9D" w14:textId="77777777" w:rsidR="001A45D7" w:rsidRPr="0090675E" w:rsidRDefault="001A45D7" w:rsidP="001A45D7">
            <w:pPr>
              <w:spacing w:after="0"/>
              <w:rPr>
                <w:b/>
                <w:bCs/>
                <w:color w:val="000000"/>
                <w:sz w:val="20"/>
                <w:szCs w:val="20"/>
                <w:lang w:val="en-US"/>
              </w:rPr>
            </w:pPr>
            <w:r w:rsidRPr="0090675E">
              <w:rPr>
                <w:b/>
                <w:bCs/>
                <w:color w:val="000000"/>
                <w:sz w:val="20"/>
                <w:szCs w:val="20"/>
                <w:lang w:val="en-US"/>
              </w:rPr>
              <w:t>ΠΡΟΔΙΑΓΡΑΦΕΣ ΕΚΠΑΙΔΕΥΣΗΣ ΧΡΗΣΤΩΝ</w:t>
            </w:r>
          </w:p>
        </w:tc>
        <w:tc>
          <w:tcPr>
            <w:tcW w:w="1378" w:type="dxa"/>
            <w:tcBorders>
              <w:top w:val="nil"/>
              <w:left w:val="nil"/>
              <w:bottom w:val="single" w:sz="8" w:space="0" w:color="auto"/>
              <w:right w:val="single" w:sz="8" w:space="0" w:color="auto"/>
            </w:tcBorders>
            <w:shd w:val="clear" w:color="auto" w:fill="auto"/>
            <w:vAlign w:val="center"/>
            <w:hideMark/>
          </w:tcPr>
          <w:p w14:paraId="0357CA96" w14:textId="77777777" w:rsidR="001A45D7" w:rsidRPr="0090675E" w:rsidRDefault="001A45D7" w:rsidP="001A45D7">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5A039A15"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73AFD4E"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79F6BE19"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75F16D1"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45FB32FB" w14:textId="77777777" w:rsidR="001A45D7" w:rsidRPr="00E91F90" w:rsidRDefault="001A45D7" w:rsidP="003D618B">
            <w:pPr>
              <w:spacing w:after="0"/>
              <w:rPr>
                <w:color w:val="000000"/>
              </w:rPr>
            </w:pPr>
            <w:r w:rsidRPr="0090675E">
              <w:rPr>
                <w:color w:val="000000"/>
              </w:rPr>
              <w:t>Η εκπαίδευση</w:t>
            </w:r>
            <w:r w:rsidR="00921395">
              <w:rPr>
                <w:color w:val="000000"/>
              </w:rPr>
              <w:t>, πλην των διαχειριστών,</w:t>
            </w:r>
            <w:r w:rsidRPr="0090675E">
              <w:rPr>
                <w:color w:val="000000"/>
              </w:rPr>
              <w:t xml:space="preserve"> θα πραγματοποιηθεί </w:t>
            </w:r>
            <w:r w:rsidR="00921395">
              <w:rPr>
                <w:color w:val="000000"/>
              </w:rPr>
              <w:t>κυρίως</w:t>
            </w:r>
            <w:r w:rsidRPr="0090675E">
              <w:rPr>
                <w:color w:val="000000"/>
              </w:rPr>
              <w:t xml:space="preserve"> με τη χρήση της πλατφόρμας τηλε-εκπαίδευσης, η οποία θα είναι διαθέσιμη για την ασύγχρονη εκπαίδευση των χρηστών.</w:t>
            </w:r>
            <w:r w:rsidR="00921395">
              <w:rPr>
                <w:color w:val="000000"/>
              </w:rPr>
              <w:t xml:space="preserve"> </w:t>
            </w:r>
          </w:p>
        </w:tc>
        <w:tc>
          <w:tcPr>
            <w:tcW w:w="1378" w:type="dxa"/>
            <w:tcBorders>
              <w:top w:val="nil"/>
              <w:left w:val="nil"/>
              <w:bottom w:val="single" w:sz="8" w:space="0" w:color="auto"/>
              <w:right w:val="single" w:sz="8" w:space="0" w:color="auto"/>
            </w:tcBorders>
            <w:shd w:val="clear" w:color="auto" w:fill="auto"/>
            <w:vAlign w:val="center"/>
            <w:hideMark/>
          </w:tcPr>
          <w:p w14:paraId="50DFA5F8"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2EEEEC51"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EECB55F"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3DFBF339"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9E7B4F4"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1915AF76" w14:textId="77777777" w:rsidR="001A45D7" w:rsidRPr="0090675E" w:rsidRDefault="001A45D7" w:rsidP="001A45D7">
            <w:pPr>
              <w:spacing w:after="0"/>
              <w:rPr>
                <w:color w:val="000000"/>
              </w:rPr>
            </w:pPr>
            <w:r w:rsidRPr="0090675E">
              <w:rPr>
                <w:color w:val="000000"/>
              </w:rPr>
              <w:t xml:space="preserve">Η πλατφόρμα τηλε-εκπαίδευσης θα είναι διαθέσιμη </w:t>
            </w:r>
            <w:r w:rsidR="00921395">
              <w:rPr>
                <w:color w:val="000000"/>
              </w:rPr>
              <w:t xml:space="preserve">από την παράδοσή της (Μ2) και </w:t>
            </w:r>
            <w:r w:rsidRPr="0090675E">
              <w:rPr>
                <w:color w:val="000000"/>
              </w:rPr>
              <w:t>καθ’ όλη τη διάρκεια του έργου και θα ενημερώνεται συνεχώς</w:t>
            </w:r>
            <w:r w:rsidR="00921395">
              <w:rPr>
                <w:color w:val="000000"/>
              </w:rPr>
              <w:t>, με ευθύνη του Αναδόχου,</w:t>
            </w:r>
            <w:r w:rsidRPr="0090675E">
              <w:rPr>
                <w:color w:val="000000"/>
              </w:rPr>
              <w:t xml:space="preserve"> με επικαιροποιημένο υλικό προσαρμοσμένο στις ιδιαιτερότητες του κάθε υποσυστήματος και στις ανάγκες κάθε ομάδας ωφελούμενων.</w:t>
            </w:r>
          </w:p>
        </w:tc>
        <w:tc>
          <w:tcPr>
            <w:tcW w:w="1378" w:type="dxa"/>
            <w:tcBorders>
              <w:top w:val="nil"/>
              <w:left w:val="nil"/>
              <w:bottom w:val="single" w:sz="8" w:space="0" w:color="auto"/>
              <w:right w:val="single" w:sz="8" w:space="0" w:color="auto"/>
            </w:tcBorders>
            <w:shd w:val="clear" w:color="auto" w:fill="auto"/>
            <w:vAlign w:val="center"/>
            <w:hideMark/>
          </w:tcPr>
          <w:p w14:paraId="6FF90BE5"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404A3BB7"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AE1A821"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566DFE7A"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5AEA7A7"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18627242" w14:textId="77777777" w:rsidR="001A45D7" w:rsidRPr="0090675E" w:rsidRDefault="001A45D7" w:rsidP="001A45D7">
            <w:pPr>
              <w:spacing w:after="0"/>
              <w:rPr>
                <w:color w:val="000000"/>
              </w:rPr>
            </w:pPr>
            <w:r w:rsidRPr="0090675E">
              <w:rPr>
                <w:color w:val="000000"/>
              </w:rPr>
              <w:t>Ο Υποψήφιος Ανάδοχος υποχρεούται να υποβάλλει μία γενικευμένη άποψη του σχεδίου εκπαίδευσης ώστε να είναι σαφής η μεθοδολογική προσέγγιση που θα ακολουθηθεί.</w:t>
            </w:r>
          </w:p>
        </w:tc>
        <w:tc>
          <w:tcPr>
            <w:tcW w:w="1378" w:type="dxa"/>
            <w:tcBorders>
              <w:top w:val="nil"/>
              <w:left w:val="nil"/>
              <w:bottom w:val="single" w:sz="8" w:space="0" w:color="auto"/>
              <w:right w:val="single" w:sz="8" w:space="0" w:color="auto"/>
            </w:tcBorders>
            <w:shd w:val="clear" w:color="auto" w:fill="auto"/>
            <w:vAlign w:val="center"/>
            <w:hideMark/>
          </w:tcPr>
          <w:p w14:paraId="13C6177C"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317FAACB"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09C7F0D0" w14:textId="77777777" w:rsidR="001A45D7" w:rsidRPr="0090675E" w:rsidRDefault="001A45D7" w:rsidP="001A45D7">
            <w:pPr>
              <w:spacing w:after="0"/>
              <w:rPr>
                <w:color w:val="000000"/>
                <w:lang w:val="en-US"/>
              </w:rPr>
            </w:pPr>
            <w:r w:rsidRPr="0090675E">
              <w:rPr>
                <w:color w:val="000000"/>
                <w:lang w:val="en-US"/>
              </w:rPr>
              <w:t> </w:t>
            </w:r>
          </w:p>
        </w:tc>
      </w:tr>
      <w:tr w:rsidR="001A45D7" w:rsidRPr="0090675E" w14:paraId="1012BE17"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54C880E2" w14:textId="77777777" w:rsidR="001A45D7" w:rsidRPr="00262B76" w:rsidRDefault="001A45D7" w:rsidP="001A45D7">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bottom"/>
            <w:hideMark/>
          </w:tcPr>
          <w:p w14:paraId="2B0553E4" w14:textId="77777777" w:rsidR="001A45D7" w:rsidRPr="0090675E" w:rsidRDefault="001A45D7" w:rsidP="001A45D7">
            <w:pPr>
              <w:spacing w:after="0"/>
              <w:rPr>
                <w:color w:val="000000"/>
              </w:rPr>
            </w:pPr>
            <w:r w:rsidRPr="0090675E">
              <w:rPr>
                <w:color w:val="000000"/>
              </w:rPr>
              <w:t>Το εκπαιδευτικό υλικό θα είναι δομημένο σε θεματικές ενότητες και προσαρμοσμένο στις ιδιαιτερότητες του κάθε υποσυστήματος και στις εξατομικευμένες ανάγκες της εκάστοτε ομάδας ωφελούμενων.</w:t>
            </w:r>
          </w:p>
        </w:tc>
        <w:tc>
          <w:tcPr>
            <w:tcW w:w="1378" w:type="dxa"/>
            <w:tcBorders>
              <w:top w:val="nil"/>
              <w:left w:val="nil"/>
              <w:bottom w:val="single" w:sz="8" w:space="0" w:color="auto"/>
              <w:right w:val="single" w:sz="8" w:space="0" w:color="auto"/>
            </w:tcBorders>
            <w:shd w:val="clear" w:color="auto" w:fill="auto"/>
            <w:vAlign w:val="center"/>
            <w:hideMark/>
          </w:tcPr>
          <w:p w14:paraId="067019FD" w14:textId="77777777" w:rsidR="001A45D7" w:rsidRPr="0090675E" w:rsidRDefault="001A45D7" w:rsidP="001A45D7">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5A1AF51" w14:textId="77777777" w:rsidR="001A45D7" w:rsidRPr="0090675E" w:rsidRDefault="001A45D7" w:rsidP="001A45D7">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6CF76F0" w14:textId="77777777" w:rsidR="001A45D7" w:rsidRPr="0090675E" w:rsidRDefault="001A45D7" w:rsidP="001A45D7">
            <w:pPr>
              <w:spacing w:after="0"/>
              <w:rPr>
                <w:color w:val="000000"/>
                <w:lang w:val="en-US"/>
              </w:rPr>
            </w:pPr>
            <w:r w:rsidRPr="0090675E">
              <w:rPr>
                <w:color w:val="000000"/>
                <w:lang w:val="en-US"/>
              </w:rPr>
              <w:t> </w:t>
            </w:r>
          </w:p>
        </w:tc>
      </w:tr>
      <w:tr w:rsidR="003D618B" w:rsidRPr="0090675E" w14:paraId="11C9AEFA" w14:textId="77777777" w:rsidTr="00015A36">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3A133739"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0E3A4866" w14:textId="77777777" w:rsidR="003D618B" w:rsidRPr="0090675E" w:rsidRDefault="003D618B" w:rsidP="003D618B">
            <w:pPr>
              <w:spacing w:after="0"/>
              <w:rPr>
                <w:color w:val="000000"/>
              </w:rPr>
            </w:pPr>
            <w:r>
              <w:rPr>
                <w:rFonts w:asciiTheme="minorHAnsi" w:hAnsiTheme="minorHAnsi" w:cstheme="minorHAnsi"/>
                <w:szCs w:val="22"/>
              </w:rPr>
              <w:t xml:space="preserve">Ειδικά για τους διαχειριστές του συστήματος, το υλικό εκπαίδευσης θα αφορά στις παραμέτρους και διαδικασίες λειτουργίας του συνόλου των υποσυστημάτων, συμπεριλαμβανομένης της λειτουργίας εισαγωγής αλγοριθμικών επιστημονικών συμβουλευτικών μεθόδων καλλιεργητικών εργασιών, των διαδικασιών επικοινωνίας με άλλα συστήματα, της διαδικασίας </w:t>
            </w:r>
            <w:r w:rsidRPr="00A7095D">
              <w:rPr>
                <w:rFonts w:asciiTheme="minorHAnsi" w:hAnsiTheme="minorHAnsi" w:cstheme="minorHAnsi"/>
                <w:szCs w:val="22"/>
              </w:rPr>
              <w:t>λ</w:t>
            </w:r>
            <w:r>
              <w:rPr>
                <w:rFonts w:asciiTheme="minorHAnsi" w:hAnsiTheme="minorHAnsi" w:cstheme="minorHAnsi"/>
                <w:szCs w:val="22"/>
              </w:rPr>
              <w:t>ήψης και τήρησης αντιγράφων ασφαλείας, μετάπτωσης δεδομένων κλπ</w:t>
            </w:r>
          </w:p>
        </w:tc>
        <w:tc>
          <w:tcPr>
            <w:tcW w:w="1378" w:type="dxa"/>
            <w:tcBorders>
              <w:top w:val="nil"/>
              <w:left w:val="nil"/>
              <w:bottom w:val="single" w:sz="8" w:space="0" w:color="auto"/>
              <w:right w:val="single" w:sz="8" w:space="0" w:color="auto"/>
            </w:tcBorders>
            <w:shd w:val="clear" w:color="auto" w:fill="auto"/>
            <w:vAlign w:val="center"/>
          </w:tcPr>
          <w:p w14:paraId="6CF8177E" w14:textId="77777777" w:rsidR="003D618B" w:rsidRPr="00015A36" w:rsidRDefault="003D618B" w:rsidP="003D618B">
            <w:pPr>
              <w:spacing w:after="0"/>
              <w:jc w:val="center"/>
              <w:rPr>
                <w:color w:val="000000"/>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tcPr>
          <w:p w14:paraId="04AA1D96" w14:textId="77777777" w:rsidR="003D618B" w:rsidRPr="00015A36" w:rsidRDefault="003D618B" w:rsidP="003D618B">
            <w:pPr>
              <w:spacing w:after="0"/>
              <w:rPr>
                <w:color w:val="000000"/>
              </w:rPr>
            </w:pPr>
          </w:p>
        </w:tc>
        <w:tc>
          <w:tcPr>
            <w:tcW w:w="1380" w:type="dxa"/>
            <w:tcBorders>
              <w:top w:val="nil"/>
              <w:left w:val="nil"/>
              <w:bottom w:val="single" w:sz="8" w:space="0" w:color="auto"/>
              <w:right w:val="single" w:sz="8" w:space="0" w:color="auto"/>
            </w:tcBorders>
            <w:shd w:val="clear" w:color="auto" w:fill="auto"/>
            <w:vAlign w:val="center"/>
          </w:tcPr>
          <w:p w14:paraId="0D3DAAAF" w14:textId="77777777" w:rsidR="003D618B" w:rsidRPr="00015A36" w:rsidRDefault="003D618B" w:rsidP="003D618B">
            <w:pPr>
              <w:spacing w:after="0"/>
              <w:rPr>
                <w:color w:val="000000"/>
              </w:rPr>
            </w:pPr>
          </w:p>
        </w:tc>
      </w:tr>
      <w:tr w:rsidR="003D618B" w:rsidRPr="0090675E" w14:paraId="38A46E9E"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14A7787"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bottom"/>
            <w:hideMark/>
          </w:tcPr>
          <w:p w14:paraId="20D82D31" w14:textId="77777777" w:rsidR="003D618B" w:rsidRPr="0090675E" w:rsidRDefault="003D618B" w:rsidP="003D618B">
            <w:pPr>
              <w:spacing w:after="0"/>
              <w:rPr>
                <w:color w:val="000000"/>
              </w:rPr>
            </w:pPr>
            <w:r w:rsidRPr="0090675E">
              <w:rPr>
                <w:color w:val="000000"/>
              </w:rPr>
              <w:t>Διαβάθμιση εκπαιδευτικού υλικού ανάλογα με τη κατάρτιση του εκάστοτε εκπαιδευόμενου, ώστε να είναι δυνατή η εκπαίδευση των ωφελούμενων ανεξαρτήτως γνωστικού / μορφωτικού επιπέδου.</w:t>
            </w:r>
          </w:p>
        </w:tc>
        <w:tc>
          <w:tcPr>
            <w:tcW w:w="1378" w:type="dxa"/>
            <w:tcBorders>
              <w:top w:val="nil"/>
              <w:left w:val="nil"/>
              <w:bottom w:val="single" w:sz="8" w:space="0" w:color="auto"/>
              <w:right w:val="single" w:sz="8" w:space="0" w:color="auto"/>
            </w:tcBorders>
            <w:shd w:val="clear" w:color="auto" w:fill="auto"/>
            <w:vAlign w:val="center"/>
            <w:hideMark/>
          </w:tcPr>
          <w:p w14:paraId="204A7EA8"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64E9A771"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2C98947"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298C4A8C"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73466C3"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bottom"/>
            <w:hideMark/>
          </w:tcPr>
          <w:p w14:paraId="505705A1" w14:textId="77777777" w:rsidR="003D618B" w:rsidRPr="0090675E" w:rsidRDefault="003D618B" w:rsidP="003D618B">
            <w:pPr>
              <w:spacing w:after="0"/>
              <w:rPr>
                <w:color w:val="000000"/>
              </w:rPr>
            </w:pPr>
            <w:r w:rsidRPr="0090675E">
              <w:rPr>
                <w:color w:val="000000"/>
              </w:rPr>
              <w:t>Καθ’ όλη τη διάρκεια που η πλατφόρμα τηλε - εκπαίδευσης είναι διαθέσιμη για τους χρήστες, απαιτείται από τον Ανάδοχο η διάθεση δύο (2) συμβούλων εκπαίδευσης.</w:t>
            </w:r>
            <w:r>
              <w:rPr>
                <w:color w:val="000000"/>
              </w:rPr>
              <w:t xml:space="preserve"> </w:t>
            </w:r>
            <w:r w:rsidRPr="00D14D77">
              <w:rPr>
                <w:color w:val="000000"/>
              </w:rPr>
              <w:t>Το σύστημα τηλε-εκπαίδευσης θα εγκατασταθ</w:t>
            </w:r>
            <w:r>
              <w:rPr>
                <w:color w:val="000000"/>
              </w:rPr>
              <w:t>εί</w:t>
            </w:r>
            <w:r w:rsidRPr="00D14D77">
              <w:rPr>
                <w:color w:val="000000"/>
              </w:rPr>
              <w:t xml:space="preserve">  στο </w:t>
            </w:r>
            <w:r>
              <w:rPr>
                <w:color w:val="000000"/>
                <w:lang w:val="en-US"/>
              </w:rPr>
              <w:t>g</w:t>
            </w:r>
            <w:r w:rsidRPr="00015A36">
              <w:rPr>
                <w:color w:val="000000"/>
              </w:rPr>
              <w:t>-</w:t>
            </w:r>
            <w:r w:rsidRPr="00D14D77">
              <w:rPr>
                <w:color w:val="000000"/>
              </w:rPr>
              <w:t>cloud της ΚτΠ  και θα είναι διαθέσιμ</w:t>
            </w:r>
            <w:r>
              <w:rPr>
                <w:color w:val="000000"/>
              </w:rPr>
              <w:t>ο</w:t>
            </w:r>
            <w:r w:rsidRPr="00D14D77">
              <w:rPr>
                <w:color w:val="000000"/>
              </w:rPr>
              <w:t xml:space="preserve"> στους μελλοντικούς χρήστες του έργου και μετά την συμβατική υποχρέωση του Ανάδοχου για παροχή εκπαίδευσης.</w:t>
            </w:r>
          </w:p>
        </w:tc>
        <w:tc>
          <w:tcPr>
            <w:tcW w:w="1378" w:type="dxa"/>
            <w:tcBorders>
              <w:top w:val="nil"/>
              <w:left w:val="nil"/>
              <w:bottom w:val="single" w:sz="8" w:space="0" w:color="auto"/>
              <w:right w:val="single" w:sz="8" w:space="0" w:color="auto"/>
            </w:tcBorders>
            <w:shd w:val="clear" w:color="auto" w:fill="auto"/>
            <w:vAlign w:val="center"/>
            <w:hideMark/>
          </w:tcPr>
          <w:p w14:paraId="357FD392"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03E458F7"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6A35B5CC"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064C58FE"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614A4DF"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bottom"/>
            <w:hideMark/>
          </w:tcPr>
          <w:p w14:paraId="6105A17A" w14:textId="77777777" w:rsidR="003D618B" w:rsidRPr="0090675E" w:rsidRDefault="003D618B" w:rsidP="003D618B">
            <w:pPr>
              <w:spacing w:after="0"/>
              <w:rPr>
                <w:color w:val="000000"/>
              </w:rPr>
            </w:pPr>
            <w:r w:rsidRPr="0090675E">
              <w:rPr>
                <w:color w:val="000000"/>
              </w:rPr>
              <w:t>Στην Τεχνική Προσφορά του ο υποψήφιος Ανάδοχος πρέπει να προτείνει ενδεικτικές θεματικές ενότητες για τις υπηρεσίες εκπαίδευσης που θα προσφέρει καθώς και μία συνολική μεθοδολογική προσέγγιση των σχετικών απαιτήσεων.</w:t>
            </w:r>
          </w:p>
        </w:tc>
        <w:tc>
          <w:tcPr>
            <w:tcW w:w="1378" w:type="dxa"/>
            <w:tcBorders>
              <w:top w:val="nil"/>
              <w:left w:val="nil"/>
              <w:bottom w:val="single" w:sz="8" w:space="0" w:color="auto"/>
              <w:right w:val="single" w:sz="8" w:space="0" w:color="auto"/>
            </w:tcBorders>
            <w:shd w:val="clear" w:color="auto" w:fill="auto"/>
            <w:vAlign w:val="center"/>
            <w:hideMark/>
          </w:tcPr>
          <w:p w14:paraId="3010B471"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0BE714D7"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3B174204"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115CA49B" w14:textId="77777777" w:rsidTr="00015A36">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tcPr>
          <w:p w14:paraId="39FEAAF7"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tcPr>
          <w:p w14:paraId="79F1A363" w14:textId="77777777" w:rsidR="003D618B" w:rsidRPr="0090675E" w:rsidRDefault="003D618B" w:rsidP="003D618B">
            <w:pPr>
              <w:spacing w:after="0"/>
              <w:rPr>
                <w:color w:val="000000"/>
              </w:rPr>
            </w:pPr>
            <w:r>
              <w:rPr>
                <w:color w:val="000000"/>
              </w:rPr>
              <w:t>Ο Ανάδοχος θα πρέπει να προσφέρει εκπαίδευση με φυσική παρουσία για τους διαχειριστές του συστήματος τουλάχιστον 80 ωρών συνολικά, όπου θα περιλαμβάνεται επίδειξη όλων των λειτουργιών του συστήματος, καθώς και εργαστηριακή εκπαίδευση επί του πραγματικού (</w:t>
            </w:r>
            <w:r>
              <w:rPr>
                <w:color w:val="000000"/>
                <w:lang w:val="en-US"/>
              </w:rPr>
              <w:t>live</w:t>
            </w:r>
            <w:r w:rsidRPr="00015A36">
              <w:rPr>
                <w:color w:val="000000"/>
              </w:rPr>
              <w:t xml:space="preserve">) </w:t>
            </w:r>
            <w:r>
              <w:rPr>
                <w:color w:val="000000"/>
              </w:rPr>
              <w:t>συστήματος (όχι σε εικονικό περιβάλλον)</w:t>
            </w:r>
          </w:p>
        </w:tc>
        <w:tc>
          <w:tcPr>
            <w:tcW w:w="1378" w:type="dxa"/>
            <w:tcBorders>
              <w:top w:val="nil"/>
              <w:left w:val="nil"/>
              <w:bottom w:val="single" w:sz="8" w:space="0" w:color="auto"/>
              <w:right w:val="single" w:sz="8" w:space="0" w:color="auto"/>
            </w:tcBorders>
            <w:shd w:val="clear" w:color="auto" w:fill="auto"/>
            <w:vAlign w:val="center"/>
          </w:tcPr>
          <w:p w14:paraId="46160F1E" w14:textId="77777777" w:rsidR="003D618B" w:rsidRPr="00015A36" w:rsidRDefault="003D618B" w:rsidP="003D618B">
            <w:pPr>
              <w:spacing w:after="0"/>
              <w:jc w:val="center"/>
              <w:rPr>
                <w:color w:val="000000"/>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tcPr>
          <w:p w14:paraId="574EB901" w14:textId="77777777" w:rsidR="003D618B" w:rsidRPr="00015A36" w:rsidRDefault="003D618B" w:rsidP="003D618B">
            <w:pPr>
              <w:spacing w:after="0"/>
              <w:rPr>
                <w:color w:val="000000"/>
              </w:rPr>
            </w:pPr>
          </w:p>
        </w:tc>
        <w:tc>
          <w:tcPr>
            <w:tcW w:w="1380" w:type="dxa"/>
            <w:tcBorders>
              <w:top w:val="nil"/>
              <w:left w:val="nil"/>
              <w:bottom w:val="single" w:sz="8" w:space="0" w:color="auto"/>
              <w:right w:val="single" w:sz="8" w:space="0" w:color="auto"/>
            </w:tcBorders>
            <w:shd w:val="clear" w:color="auto" w:fill="auto"/>
            <w:vAlign w:val="center"/>
          </w:tcPr>
          <w:p w14:paraId="021C43AB" w14:textId="77777777" w:rsidR="003D618B" w:rsidRPr="00015A36" w:rsidRDefault="003D618B" w:rsidP="003D618B">
            <w:pPr>
              <w:spacing w:after="0"/>
              <w:rPr>
                <w:color w:val="000000"/>
              </w:rPr>
            </w:pPr>
          </w:p>
        </w:tc>
      </w:tr>
      <w:tr w:rsidR="003D618B" w:rsidRPr="0090675E" w14:paraId="325F3B1D"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2A238B9B" w14:textId="77777777" w:rsidR="003D618B" w:rsidRPr="00015A36" w:rsidRDefault="003D618B" w:rsidP="003D618B">
            <w:pPr>
              <w:spacing w:after="0"/>
              <w:jc w:val="center"/>
              <w:rPr>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30AF73C1" w14:textId="77777777" w:rsidR="003D618B" w:rsidRPr="0090675E" w:rsidRDefault="003D618B" w:rsidP="003D618B">
            <w:pPr>
              <w:spacing w:after="0"/>
              <w:rPr>
                <w:b/>
                <w:bCs/>
                <w:color w:val="000000"/>
                <w:sz w:val="20"/>
                <w:szCs w:val="20"/>
                <w:lang w:val="en-US"/>
              </w:rPr>
            </w:pPr>
            <w:r w:rsidRPr="0090675E">
              <w:rPr>
                <w:b/>
                <w:bCs/>
                <w:color w:val="000000"/>
                <w:sz w:val="20"/>
                <w:szCs w:val="20"/>
                <w:lang w:val="en-US"/>
              </w:rPr>
              <w:t>ΠΛΑΤΦΟΡΜΑ ΤΗΛΕ-ΕΚΠΑΙΔΕΥΣΗΣ</w:t>
            </w:r>
          </w:p>
        </w:tc>
        <w:tc>
          <w:tcPr>
            <w:tcW w:w="1378" w:type="dxa"/>
            <w:tcBorders>
              <w:top w:val="nil"/>
              <w:left w:val="nil"/>
              <w:bottom w:val="single" w:sz="8" w:space="0" w:color="auto"/>
              <w:right w:val="single" w:sz="8" w:space="0" w:color="auto"/>
            </w:tcBorders>
            <w:shd w:val="clear" w:color="auto" w:fill="auto"/>
            <w:vAlign w:val="center"/>
            <w:hideMark/>
          </w:tcPr>
          <w:p w14:paraId="55F880AA" w14:textId="77777777" w:rsidR="003D618B" w:rsidRPr="0090675E" w:rsidRDefault="003D618B" w:rsidP="003D618B">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396CD386"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EFB8663"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5CD909D9"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A6B9564"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bottom"/>
            <w:hideMark/>
          </w:tcPr>
          <w:p w14:paraId="5C4EC63D" w14:textId="77777777" w:rsidR="003D618B" w:rsidRPr="0090675E" w:rsidRDefault="003D618B" w:rsidP="003D618B">
            <w:pPr>
              <w:spacing w:after="0"/>
              <w:rPr>
                <w:color w:val="000000"/>
              </w:rPr>
            </w:pPr>
            <w:r w:rsidRPr="0090675E">
              <w:rPr>
                <w:color w:val="000000"/>
              </w:rPr>
              <w:t>Ο Ανάδοχος απαιτείται να διαθέσει έτοιμη πλατφόρμα παροχής υπηρεσιών εκπαίδευσης, συνοδευόμενη με το σύνολο των απαιτούμενων –για την αξιοποίηση της- αδειών χρήσης και πλήρως παραμετροποιημένη στις ανάγκες του παρόντος έργου.</w:t>
            </w:r>
          </w:p>
        </w:tc>
        <w:tc>
          <w:tcPr>
            <w:tcW w:w="1378" w:type="dxa"/>
            <w:tcBorders>
              <w:top w:val="nil"/>
              <w:left w:val="nil"/>
              <w:bottom w:val="single" w:sz="8" w:space="0" w:color="auto"/>
              <w:right w:val="single" w:sz="8" w:space="0" w:color="auto"/>
            </w:tcBorders>
            <w:shd w:val="clear" w:color="auto" w:fill="auto"/>
            <w:vAlign w:val="center"/>
            <w:hideMark/>
          </w:tcPr>
          <w:p w14:paraId="5517F2BE"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2C84209"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79A1309"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2E327377" w14:textId="77777777" w:rsidTr="003B4AF9">
        <w:trPr>
          <w:trHeight w:val="1506"/>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D5BB1E9"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11C4F696" w14:textId="77777777" w:rsidR="003D618B" w:rsidRPr="002356D7" w:rsidRDefault="003D618B" w:rsidP="003D618B">
            <w:pPr>
              <w:spacing w:after="0"/>
              <w:rPr>
                <w:color w:val="000000"/>
              </w:rPr>
            </w:pPr>
            <w:r w:rsidRPr="0090675E">
              <w:rPr>
                <w:color w:val="000000"/>
              </w:rPr>
              <w:t>Το συγκεκριμένο λογισμικό θα πρέπει να συνοδεύεται από το απαιτούμενο συστημικό λογισμικό (</w:t>
            </w:r>
            <w:r w:rsidRPr="0090675E">
              <w:rPr>
                <w:color w:val="000000"/>
                <w:lang w:val="en-US"/>
              </w:rPr>
              <w:t>RDBMS</w:t>
            </w:r>
            <w:r w:rsidRPr="0090675E">
              <w:rPr>
                <w:color w:val="000000"/>
              </w:rPr>
              <w:t xml:space="preserve">, </w:t>
            </w:r>
            <w:r w:rsidRPr="0090675E">
              <w:rPr>
                <w:color w:val="000000"/>
                <w:lang w:val="en-US"/>
              </w:rPr>
              <w:t>Web</w:t>
            </w:r>
            <w:r w:rsidRPr="0090675E">
              <w:rPr>
                <w:color w:val="000000"/>
              </w:rPr>
              <w:t xml:space="preserve"> / </w:t>
            </w:r>
            <w:r w:rsidRPr="0090675E">
              <w:rPr>
                <w:color w:val="000000"/>
                <w:lang w:val="en-US"/>
              </w:rPr>
              <w:t>Application</w:t>
            </w:r>
            <w:r w:rsidRPr="0090675E">
              <w:rPr>
                <w:color w:val="000000"/>
              </w:rPr>
              <w:t xml:space="preserve"> </w:t>
            </w:r>
            <w:r w:rsidRPr="0090675E">
              <w:rPr>
                <w:color w:val="000000"/>
                <w:lang w:val="en-US"/>
              </w:rPr>
              <w:t>Server</w:t>
            </w:r>
            <w:r w:rsidRPr="0090675E">
              <w:rPr>
                <w:color w:val="000000"/>
              </w:rPr>
              <w:t xml:space="preserve"> κλπ.) </w:t>
            </w:r>
            <w:r w:rsidRPr="00991B94">
              <w:rPr>
                <w:color w:val="000000"/>
              </w:rPr>
              <w:t>ανοιχτού κώδικα και ελεύθερης διάθεσης</w:t>
            </w:r>
            <w:r w:rsidRPr="0090675E">
              <w:rPr>
                <w:color w:val="000000"/>
              </w:rPr>
              <w:t xml:space="preserve">, για τη λειτουργία του. </w:t>
            </w:r>
            <w:r w:rsidRPr="002356D7">
              <w:rPr>
                <w:color w:val="000000"/>
              </w:rPr>
              <w:t>Να αναφερθεί η τεχνολογική στοίβα λειτουργίας του λογισμικού.</w:t>
            </w:r>
          </w:p>
        </w:tc>
        <w:tc>
          <w:tcPr>
            <w:tcW w:w="1378" w:type="dxa"/>
            <w:tcBorders>
              <w:top w:val="nil"/>
              <w:left w:val="nil"/>
              <w:bottom w:val="single" w:sz="8" w:space="0" w:color="auto"/>
              <w:right w:val="single" w:sz="8" w:space="0" w:color="auto"/>
            </w:tcBorders>
            <w:shd w:val="clear" w:color="auto" w:fill="auto"/>
            <w:vAlign w:val="center"/>
            <w:hideMark/>
          </w:tcPr>
          <w:p w14:paraId="4C34A225"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A3D547D"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3DDEFA3B"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42AE597E" w14:textId="77777777" w:rsidTr="00403DBC">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0846163"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519905E7" w14:textId="77777777" w:rsidR="003D618B" w:rsidRPr="0090675E" w:rsidRDefault="003D618B" w:rsidP="003D618B">
            <w:pPr>
              <w:spacing w:after="0"/>
              <w:rPr>
                <w:color w:val="000000"/>
              </w:rPr>
            </w:pPr>
            <w:r w:rsidRPr="0090675E">
              <w:rPr>
                <w:color w:val="000000"/>
              </w:rPr>
              <w:t xml:space="preserve">Να περιγραφούν οι λειτουργικές δυνατότητες του λογισμικού σε πλήρη συμμόρφωση των απαιτήσεων της παραγράφου </w:t>
            </w:r>
            <w:r w:rsidR="00F870EB">
              <w:rPr>
                <w:color w:val="000000"/>
              </w:rPr>
              <w:fldChar w:fldCharType="begin" w:fldLock="1"/>
            </w:r>
            <w:r>
              <w:rPr>
                <w:color w:val="000000"/>
              </w:rPr>
              <w:instrText xml:space="preserve"> REF _Ref508910801 \r \h </w:instrText>
            </w:r>
            <w:r w:rsidR="00F870EB">
              <w:rPr>
                <w:color w:val="000000"/>
              </w:rPr>
            </w:r>
            <w:r w:rsidR="00F870EB">
              <w:rPr>
                <w:color w:val="000000"/>
              </w:rPr>
              <w:fldChar w:fldCharType="separate"/>
            </w:r>
            <w:r>
              <w:rPr>
                <w:color w:val="000000"/>
              </w:rPr>
              <w:t>3.2.3.3.2</w:t>
            </w:r>
            <w:r w:rsidR="00F870EB">
              <w:rPr>
                <w:color w:val="000000"/>
              </w:rPr>
              <w:fldChar w:fldCharType="end"/>
            </w:r>
          </w:p>
        </w:tc>
        <w:tc>
          <w:tcPr>
            <w:tcW w:w="1378" w:type="dxa"/>
            <w:tcBorders>
              <w:top w:val="nil"/>
              <w:left w:val="nil"/>
              <w:bottom w:val="single" w:sz="8" w:space="0" w:color="auto"/>
              <w:right w:val="single" w:sz="8" w:space="0" w:color="auto"/>
            </w:tcBorders>
            <w:shd w:val="clear" w:color="auto" w:fill="auto"/>
            <w:vAlign w:val="center"/>
            <w:hideMark/>
          </w:tcPr>
          <w:p w14:paraId="7684612E"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4F9121FD"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0DD1BF8E"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2356FC1C" w14:textId="77777777" w:rsidTr="003B4AF9">
        <w:trPr>
          <w:trHeight w:val="312"/>
          <w:jc w:val="center"/>
        </w:trPr>
        <w:tc>
          <w:tcPr>
            <w:tcW w:w="10571"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5AC0560" w14:textId="77777777" w:rsidR="003D618B" w:rsidRPr="0090675E" w:rsidRDefault="003D618B" w:rsidP="003D618B">
            <w:pPr>
              <w:spacing w:after="0"/>
              <w:rPr>
                <w:b/>
                <w:bCs/>
                <w:color w:val="000000"/>
                <w:sz w:val="20"/>
                <w:szCs w:val="20"/>
              </w:rPr>
            </w:pPr>
            <w:r w:rsidRPr="0090675E">
              <w:rPr>
                <w:b/>
                <w:bCs/>
                <w:color w:val="000000"/>
                <w:sz w:val="20"/>
                <w:szCs w:val="20"/>
              </w:rPr>
              <w:t>ΔΗΜΟΣΙΟΠΟΙΗΣΗ ΚΑΙ ΠΡΟΒΟΛΗ ΤΟΥ ΕΡΓΟΥ</w:t>
            </w:r>
          </w:p>
        </w:tc>
      </w:tr>
      <w:tr w:rsidR="003D618B" w:rsidRPr="0090675E" w14:paraId="40C514B6"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5B12758B" w14:textId="77777777" w:rsidR="003D618B" w:rsidRPr="0090675E" w:rsidRDefault="003D618B" w:rsidP="003D618B">
            <w:pPr>
              <w:spacing w:after="0"/>
              <w:rPr>
                <w:color w:val="000000"/>
              </w:rPr>
            </w:pPr>
            <w:r w:rsidRPr="0090675E">
              <w:rPr>
                <w:color w:val="000000"/>
                <w:lang w:val="en-US"/>
              </w:rPr>
              <w:t> </w:t>
            </w:r>
          </w:p>
        </w:tc>
        <w:tc>
          <w:tcPr>
            <w:tcW w:w="6106" w:type="dxa"/>
            <w:tcBorders>
              <w:top w:val="nil"/>
              <w:left w:val="nil"/>
              <w:bottom w:val="single" w:sz="8" w:space="0" w:color="auto"/>
              <w:right w:val="single" w:sz="8" w:space="0" w:color="auto"/>
            </w:tcBorders>
            <w:shd w:val="clear" w:color="auto" w:fill="auto"/>
            <w:vAlign w:val="center"/>
            <w:hideMark/>
          </w:tcPr>
          <w:p w14:paraId="6E343840" w14:textId="77777777" w:rsidR="003D618B" w:rsidRPr="0090675E" w:rsidRDefault="003D618B" w:rsidP="003D618B">
            <w:pPr>
              <w:spacing w:after="0"/>
              <w:rPr>
                <w:b/>
                <w:bCs/>
                <w:color w:val="000000"/>
                <w:sz w:val="20"/>
                <w:szCs w:val="20"/>
                <w:lang w:val="en-US"/>
              </w:rPr>
            </w:pPr>
            <w:r w:rsidRPr="0090675E">
              <w:rPr>
                <w:b/>
                <w:bCs/>
                <w:color w:val="000000"/>
                <w:sz w:val="20"/>
                <w:szCs w:val="20"/>
                <w:lang w:val="en-US"/>
              </w:rPr>
              <w:t>ΔΡΑΣΕΙΣ ΔΗΜΟΣΙΟΠΟΙΗΣΗΣ ΚΑΙ ΠΡΟΒΟΛΗΣ</w:t>
            </w:r>
          </w:p>
        </w:tc>
        <w:tc>
          <w:tcPr>
            <w:tcW w:w="1378" w:type="dxa"/>
            <w:tcBorders>
              <w:top w:val="nil"/>
              <w:left w:val="nil"/>
              <w:bottom w:val="single" w:sz="8" w:space="0" w:color="auto"/>
              <w:right w:val="single" w:sz="8" w:space="0" w:color="auto"/>
            </w:tcBorders>
            <w:shd w:val="clear" w:color="auto" w:fill="auto"/>
            <w:vAlign w:val="center"/>
            <w:hideMark/>
          </w:tcPr>
          <w:p w14:paraId="645ED886" w14:textId="77777777" w:rsidR="003D618B" w:rsidRPr="0090675E" w:rsidRDefault="003D618B" w:rsidP="003D618B">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25A56E77"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68B8047"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7F449CC9" w14:textId="77777777" w:rsidTr="003B4AF9">
        <w:trPr>
          <w:trHeight w:val="1506"/>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3B859B0"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3255B165" w14:textId="77777777" w:rsidR="003D618B" w:rsidRPr="0090675E" w:rsidRDefault="003D618B" w:rsidP="003D618B">
            <w:pPr>
              <w:spacing w:after="0"/>
              <w:rPr>
                <w:color w:val="000000"/>
              </w:rPr>
            </w:pPr>
            <w:r w:rsidRPr="0090675E">
              <w:rPr>
                <w:color w:val="000000"/>
              </w:rPr>
              <w:t xml:space="preserve">Ο Ανάδοχος απαιτείται να εκπονήσει αναλυτικό πλάνο δημοσιοποίησης στο οποίο θα περιλαμβάνεται η επικοινωνιακή στρατηγική που θα ακολουθηθεί (σχεδίαση υλικού δημοσιότητας, δημιουργία επικοινωνιακών μηνυμάτων, τρόπος προώθησης δελτίων τύπου, στρατηγική χρονισμού των διαφόρων ενεργειών / δράσεων). </w:t>
            </w:r>
          </w:p>
        </w:tc>
        <w:tc>
          <w:tcPr>
            <w:tcW w:w="1378" w:type="dxa"/>
            <w:tcBorders>
              <w:top w:val="nil"/>
              <w:left w:val="nil"/>
              <w:bottom w:val="single" w:sz="8" w:space="0" w:color="auto"/>
              <w:right w:val="single" w:sz="8" w:space="0" w:color="auto"/>
            </w:tcBorders>
            <w:shd w:val="clear" w:color="auto" w:fill="auto"/>
            <w:vAlign w:val="center"/>
            <w:hideMark/>
          </w:tcPr>
          <w:p w14:paraId="1C833E38"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71F6AB9B"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F223B2B"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017F8F59"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063FC5C2"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579244F8" w14:textId="77777777" w:rsidR="003D618B" w:rsidRPr="0090675E" w:rsidRDefault="003D618B" w:rsidP="003D618B">
            <w:pPr>
              <w:spacing w:after="0"/>
              <w:rPr>
                <w:color w:val="000000"/>
              </w:rPr>
            </w:pPr>
            <w:r w:rsidRPr="0090675E">
              <w:rPr>
                <w:color w:val="000000"/>
              </w:rPr>
              <w:t>Οι δράσεις δημοσιοποίησης θα περιλαμβάνουν ενημερωτικά φυλλάδια, αφίσες, καταχωρήσεις σε εφημερίδες, δελτία τύπου, ραδιοφωνικά και τηλεοπτικά σποτ, ημερίδες και κατά τόπους περίπτερα ενημέρωσης.</w:t>
            </w:r>
          </w:p>
        </w:tc>
        <w:tc>
          <w:tcPr>
            <w:tcW w:w="1378" w:type="dxa"/>
            <w:tcBorders>
              <w:top w:val="nil"/>
              <w:left w:val="nil"/>
              <w:bottom w:val="single" w:sz="8" w:space="0" w:color="auto"/>
              <w:right w:val="single" w:sz="8" w:space="0" w:color="auto"/>
            </w:tcBorders>
            <w:shd w:val="clear" w:color="auto" w:fill="auto"/>
            <w:vAlign w:val="center"/>
            <w:hideMark/>
          </w:tcPr>
          <w:p w14:paraId="216CBF5A"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63F5B0B1"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63885DB3"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000E01B3"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5AAEB5A"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5913A101" w14:textId="77777777" w:rsidR="003D618B" w:rsidRPr="0090675E" w:rsidRDefault="003D618B" w:rsidP="003D618B">
            <w:pPr>
              <w:spacing w:after="0"/>
              <w:rPr>
                <w:color w:val="000000"/>
              </w:rPr>
            </w:pPr>
            <w:r w:rsidRPr="0090675E">
              <w:rPr>
                <w:color w:val="000000"/>
              </w:rPr>
              <w:t>Ο Ανάδοχος θα αναλάβει την αναζήτηση, συλλογή και διαμόρφωση του απαραίτητου υλικού, καθώς και τη σύνταξη όλων των σχετικών κειμένων που θα χρησιμοποιηθούν για την ενημέρωση και ευαισθητοποίηση του αγροτικού κόσμου</w:t>
            </w:r>
          </w:p>
        </w:tc>
        <w:tc>
          <w:tcPr>
            <w:tcW w:w="1378" w:type="dxa"/>
            <w:tcBorders>
              <w:top w:val="nil"/>
              <w:left w:val="nil"/>
              <w:bottom w:val="single" w:sz="8" w:space="0" w:color="auto"/>
              <w:right w:val="single" w:sz="8" w:space="0" w:color="auto"/>
            </w:tcBorders>
            <w:shd w:val="clear" w:color="auto" w:fill="auto"/>
            <w:vAlign w:val="center"/>
            <w:hideMark/>
          </w:tcPr>
          <w:p w14:paraId="61148960"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6BE72082"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CD70600"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65DEF47A" w14:textId="77777777" w:rsidTr="00403DBC">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3463DF62"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767D84A5" w14:textId="77777777" w:rsidR="003D618B" w:rsidRPr="0090675E" w:rsidRDefault="003D618B" w:rsidP="003D618B">
            <w:pPr>
              <w:spacing w:after="0"/>
              <w:rPr>
                <w:color w:val="000000"/>
              </w:rPr>
            </w:pPr>
            <w:r w:rsidRPr="0090675E">
              <w:rPr>
                <w:color w:val="000000"/>
              </w:rPr>
              <w:t xml:space="preserve">Ο Υποψήφιος Ανάδοχος απαιτείται να περιγράψει τις προσφερόμενες ενέργειες / δράσεις δημοσιοποίησης και προβολής του έργου σύμφωνα με τον πίνακα της παραγράφου </w:t>
            </w:r>
            <w:r w:rsidR="00F870EB">
              <w:rPr>
                <w:color w:val="000000"/>
              </w:rPr>
              <w:fldChar w:fldCharType="begin" w:fldLock="1"/>
            </w:r>
            <w:r>
              <w:rPr>
                <w:color w:val="000000"/>
              </w:rPr>
              <w:instrText xml:space="preserve"> REF _Ref508910817 \r \h </w:instrText>
            </w:r>
            <w:r w:rsidR="00F870EB">
              <w:rPr>
                <w:color w:val="000000"/>
              </w:rPr>
            </w:r>
            <w:r w:rsidR="00F870EB">
              <w:rPr>
                <w:color w:val="000000"/>
              </w:rPr>
              <w:fldChar w:fldCharType="separate"/>
            </w:r>
            <w:r>
              <w:rPr>
                <w:color w:val="000000"/>
              </w:rPr>
              <w:t>3.2.3.4.1</w:t>
            </w:r>
            <w:r w:rsidR="00F870EB">
              <w:rPr>
                <w:color w:val="000000"/>
              </w:rPr>
              <w:fldChar w:fldCharType="end"/>
            </w:r>
          </w:p>
        </w:tc>
        <w:tc>
          <w:tcPr>
            <w:tcW w:w="1378" w:type="dxa"/>
            <w:tcBorders>
              <w:top w:val="nil"/>
              <w:left w:val="nil"/>
              <w:bottom w:val="single" w:sz="8" w:space="0" w:color="auto"/>
              <w:right w:val="single" w:sz="8" w:space="0" w:color="auto"/>
            </w:tcBorders>
            <w:shd w:val="clear" w:color="auto" w:fill="auto"/>
            <w:vAlign w:val="center"/>
            <w:hideMark/>
          </w:tcPr>
          <w:p w14:paraId="4856B7CF"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41D6626E"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88AF4D2"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5DF05E12"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3555E482" w14:textId="77777777" w:rsidR="003D618B" w:rsidRPr="0090675E" w:rsidRDefault="003D618B" w:rsidP="003D618B">
            <w:pPr>
              <w:spacing w:after="0"/>
              <w:jc w:val="center"/>
              <w:rPr>
                <w:color w:val="000000"/>
                <w:lang w:val="en-US"/>
              </w:rPr>
            </w:pPr>
          </w:p>
        </w:tc>
        <w:tc>
          <w:tcPr>
            <w:tcW w:w="6106" w:type="dxa"/>
            <w:tcBorders>
              <w:top w:val="nil"/>
              <w:left w:val="nil"/>
              <w:bottom w:val="single" w:sz="8" w:space="0" w:color="auto"/>
              <w:right w:val="single" w:sz="8" w:space="0" w:color="auto"/>
            </w:tcBorders>
            <w:shd w:val="clear" w:color="auto" w:fill="auto"/>
            <w:vAlign w:val="center"/>
            <w:hideMark/>
          </w:tcPr>
          <w:p w14:paraId="3B2C1031" w14:textId="77777777" w:rsidR="003D618B" w:rsidRPr="0090675E" w:rsidRDefault="003D618B" w:rsidP="003D618B">
            <w:pPr>
              <w:spacing w:after="0"/>
              <w:rPr>
                <w:b/>
                <w:bCs/>
                <w:color w:val="000000"/>
                <w:sz w:val="20"/>
                <w:szCs w:val="20"/>
                <w:lang w:val="en-US"/>
              </w:rPr>
            </w:pPr>
            <w:r w:rsidRPr="0090675E">
              <w:rPr>
                <w:b/>
                <w:bCs/>
                <w:color w:val="000000"/>
                <w:sz w:val="20"/>
                <w:szCs w:val="20"/>
                <w:lang w:val="en-US"/>
              </w:rPr>
              <w:t>ΠΛΑΤΦΟΡΜΑ ΚΟΙΝΩΝΙΚΗΣ ΔΙΚΤΥΩΣΗΣ</w:t>
            </w:r>
          </w:p>
        </w:tc>
        <w:tc>
          <w:tcPr>
            <w:tcW w:w="1378" w:type="dxa"/>
            <w:tcBorders>
              <w:top w:val="nil"/>
              <w:left w:val="nil"/>
              <w:bottom w:val="single" w:sz="8" w:space="0" w:color="auto"/>
              <w:right w:val="single" w:sz="8" w:space="0" w:color="auto"/>
            </w:tcBorders>
            <w:shd w:val="clear" w:color="auto" w:fill="auto"/>
            <w:vAlign w:val="center"/>
            <w:hideMark/>
          </w:tcPr>
          <w:p w14:paraId="2475EDC9" w14:textId="77777777" w:rsidR="003D618B" w:rsidRPr="0090675E" w:rsidRDefault="003D618B" w:rsidP="003D618B">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5B300485"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5C2A4D9D"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3F3BD7C5" w14:textId="77777777" w:rsidTr="003B4AF9">
        <w:trPr>
          <w:trHeight w:val="611"/>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6955B0CD"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176CA7A1" w14:textId="77777777" w:rsidR="003D618B" w:rsidRPr="0090675E" w:rsidRDefault="003D618B" w:rsidP="003D618B">
            <w:pPr>
              <w:spacing w:after="0"/>
              <w:rPr>
                <w:color w:val="000000"/>
              </w:rPr>
            </w:pPr>
            <w:r w:rsidRPr="0090675E">
              <w:rPr>
                <w:color w:val="000000"/>
              </w:rPr>
              <w:t>Ο Ανάδοχος απαιτείται να αναπτύξει πλατφόρμα κοινωνικής δικτύωσης των ωφελούμενων του έργου.</w:t>
            </w:r>
          </w:p>
        </w:tc>
        <w:tc>
          <w:tcPr>
            <w:tcW w:w="1378" w:type="dxa"/>
            <w:tcBorders>
              <w:top w:val="nil"/>
              <w:left w:val="nil"/>
              <w:bottom w:val="single" w:sz="8" w:space="0" w:color="auto"/>
              <w:right w:val="single" w:sz="8" w:space="0" w:color="auto"/>
            </w:tcBorders>
            <w:shd w:val="clear" w:color="auto" w:fill="auto"/>
            <w:vAlign w:val="center"/>
            <w:hideMark/>
          </w:tcPr>
          <w:p w14:paraId="3E678855"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24E5EB3D"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37E4C24"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4E3DEF1F" w14:textId="77777777" w:rsidTr="00403DBC">
        <w:trPr>
          <w:trHeight w:val="1043"/>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75D18079"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013A8EFB" w14:textId="77777777" w:rsidR="003D618B" w:rsidRPr="0090675E" w:rsidRDefault="003D618B" w:rsidP="003D618B">
            <w:pPr>
              <w:spacing w:after="0"/>
              <w:rPr>
                <w:color w:val="000000"/>
              </w:rPr>
            </w:pPr>
            <w:r w:rsidRPr="0090675E">
              <w:rPr>
                <w:color w:val="000000"/>
              </w:rPr>
              <w:t xml:space="preserve">Να περιγραφούν οι λειτουργικές δυνατότητες του υπό ανάπτυξη λογισμικού σε πλήρη συμμόρφωση των απαιτήσεων της παραγράφου </w:t>
            </w:r>
            <w:r w:rsidR="00F870EB">
              <w:rPr>
                <w:color w:val="000000"/>
              </w:rPr>
              <w:fldChar w:fldCharType="begin" w:fldLock="1"/>
            </w:r>
            <w:r>
              <w:rPr>
                <w:color w:val="000000"/>
              </w:rPr>
              <w:instrText xml:space="preserve"> REF _Ref508910825 \r \h </w:instrText>
            </w:r>
            <w:r w:rsidR="00F870EB">
              <w:rPr>
                <w:color w:val="000000"/>
              </w:rPr>
            </w:r>
            <w:r w:rsidR="00F870EB">
              <w:rPr>
                <w:color w:val="000000"/>
              </w:rPr>
              <w:fldChar w:fldCharType="separate"/>
            </w:r>
            <w:r>
              <w:rPr>
                <w:color w:val="000000"/>
              </w:rPr>
              <w:t>3.2.3.4.2</w:t>
            </w:r>
            <w:r w:rsidR="00F870EB">
              <w:rPr>
                <w:color w:val="000000"/>
              </w:rPr>
              <w:fldChar w:fldCharType="end"/>
            </w:r>
          </w:p>
        </w:tc>
        <w:tc>
          <w:tcPr>
            <w:tcW w:w="1378" w:type="dxa"/>
            <w:tcBorders>
              <w:top w:val="nil"/>
              <w:left w:val="nil"/>
              <w:bottom w:val="single" w:sz="8" w:space="0" w:color="auto"/>
              <w:right w:val="single" w:sz="8" w:space="0" w:color="auto"/>
            </w:tcBorders>
            <w:shd w:val="clear" w:color="auto" w:fill="auto"/>
            <w:vAlign w:val="center"/>
            <w:hideMark/>
          </w:tcPr>
          <w:p w14:paraId="3E8BF1C0"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19C61FEE"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60C3AFD9"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69D5DCCA" w14:textId="77777777" w:rsidTr="003B4AF9">
        <w:trPr>
          <w:trHeight w:val="312"/>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390B698E" w14:textId="77777777" w:rsidR="003D618B" w:rsidRPr="0090675E" w:rsidRDefault="003D618B" w:rsidP="003D618B">
            <w:pPr>
              <w:spacing w:after="0"/>
              <w:rPr>
                <w:color w:val="000000"/>
                <w:lang w:val="en-US"/>
              </w:rPr>
            </w:pPr>
            <w:r w:rsidRPr="0090675E">
              <w:rPr>
                <w:color w:val="000000"/>
                <w:lang w:val="en-US"/>
              </w:rPr>
              <w:t> </w:t>
            </w:r>
          </w:p>
        </w:tc>
        <w:tc>
          <w:tcPr>
            <w:tcW w:w="6106" w:type="dxa"/>
            <w:tcBorders>
              <w:top w:val="nil"/>
              <w:left w:val="nil"/>
              <w:bottom w:val="single" w:sz="8" w:space="0" w:color="auto"/>
              <w:right w:val="single" w:sz="8" w:space="0" w:color="auto"/>
            </w:tcBorders>
            <w:shd w:val="clear" w:color="auto" w:fill="auto"/>
            <w:vAlign w:val="center"/>
            <w:hideMark/>
          </w:tcPr>
          <w:p w14:paraId="05DD38A4" w14:textId="77777777" w:rsidR="003D618B" w:rsidRPr="0090675E" w:rsidRDefault="003D618B" w:rsidP="003D618B">
            <w:pPr>
              <w:spacing w:after="0"/>
              <w:rPr>
                <w:b/>
                <w:bCs/>
                <w:color w:val="000000"/>
                <w:sz w:val="20"/>
                <w:szCs w:val="20"/>
                <w:lang w:val="en-US"/>
              </w:rPr>
            </w:pPr>
            <w:r w:rsidRPr="0090675E">
              <w:rPr>
                <w:b/>
                <w:bCs/>
                <w:color w:val="000000"/>
                <w:sz w:val="20"/>
                <w:szCs w:val="20"/>
                <w:lang w:val="en-US"/>
              </w:rPr>
              <w:t>ΝΟΜΙΚΗ ΥΠΟΣΤΗΡΙΞΗ ΕΡΓΟΥ</w:t>
            </w:r>
          </w:p>
        </w:tc>
        <w:tc>
          <w:tcPr>
            <w:tcW w:w="1378" w:type="dxa"/>
            <w:tcBorders>
              <w:top w:val="nil"/>
              <w:left w:val="nil"/>
              <w:bottom w:val="single" w:sz="8" w:space="0" w:color="auto"/>
              <w:right w:val="single" w:sz="8" w:space="0" w:color="auto"/>
            </w:tcBorders>
            <w:shd w:val="clear" w:color="auto" w:fill="auto"/>
            <w:vAlign w:val="center"/>
            <w:hideMark/>
          </w:tcPr>
          <w:p w14:paraId="12D2AD12" w14:textId="77777777" w:rsidR="003D618B" w:rsidRPr="0090675E" w:rsidRDefault="003D618B" w:rsidP="003D618B">
            <w:pPr>
              <w:spacing w:after="0"/>
              <w:jc w:val="center"/>
              <w:rPr>
                <w:color w:val="000000"/>
                <w:lang w:val="en-US"/>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37463593"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1B821E6C"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5D0EAB90" w14:textId="77777777" w:rsidTr="003B4AF9">
        <w:trPr>
          <w:trHeight w:val="909"/>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4C841D21"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035E5C79" w14:textId="77777777" w:rsidR="003D618B" w:rsidRPr="0090675E" w:rsidRDefault="003D618B" w:rsidP="003D618B">
            <w:pPr>
              <w:spacing w:after="0"/>
              <w:rPr>
                <w:color w:val="000000"/>
              </w:rPr>
            </w:pPr>
            <w:r w:rsidRPr="0090675E">
              <w:rPr>
                <w:color w:val="000000"/>
              </w:rPr>
              <w:t>Στο πλαίσιο του έργου απαιτείται η δημιουργία ενός πλαισίου προστασίας των προσωπικών δεδομένων και ο συνεχής έλεγχος τήρησης του πλαισίου αυτού καθόλη τη διάρκεια του έργου.</w:t>
            </w:r>
          </w:p>
        </w:tc>
        <w:tc>
          <w:tcPr>
            <w:tcW w:w="1378" w:type="dxa"/>
            <w:tcBorders>
              <w:top w:val="nil"/>
              <w:left w:val="nil"/>
              <w:bottom w:val="single" w:sz="8" w:space="0" w:color="auto"/>
              <w:right w:val="single" w:sz="8" w:space="0" w:color="auto"/>
            </w:tcBorders>
            <w:shd w:val="clear" w:color="auto" w:fill="auto"/>
            <w:vAlign w:val="center"/>
            <w:hideMark/>
          </w:tcPr>
          <w:p w14:paraId="560E4D7F"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7DBFDC2C"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446E786C"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475848BA" w14:textId="77777777" w:rsidTr="003B4AF9">
        <w:trPr>
          <w:trHeight w:val="120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16D89579"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8" w:space="0" w:color="auto"/>
              <w:right w:val="single" w:sz="8" w:space="0" w:color="auto"/>
            </w:tcBorders>
            <w:shd w:val="clear" w:color="auto" w:fill="auto"/>
            <w:vAlign w:val="center"/>
            <w:hideMark/>
          </w:tcPr>
          <w:p w14:paraId="0DEAF47D" w14:textId="77777777" w:rsidR="003D618B" w:rsidRPr="0090675E" w:rsidRDefault="003D618B" w:rsidP="003D618B">
            <w:pPr>
              <w:spacing w:after="0"/>
              <w:rPr>
                <w:color w:val="000000"/>
              </w:rPr>
            </w:pPr>
            <w:r w:rsidRPr="0090675E">
              <w:rPr>
                <w:color w:val="000000"/>
              </w:rPr>
              <w:t xml:space="preserve">Ο Υποψήφιος Ανάδοχος απαιτείται να συμπεριλάβει στη προσφορά του τη συμμετοχή στην ομάδα έργου </w:t>
            </w:r>
            <w:r>
              <w:rPr>
                <w:color w:val="000000"/>
              </w:rPr>
              <w:t>ενός (1) στελέχους</w:t>
            </w:r>
            <w:r w:rsidRPr="0090675E">
              <w:rPr>
                <w:color w:val="000000"/>
              </w:rPr>
              <w:t xml:space="preserve"> με συμβουλευτικό ρόλο στα παραπάνω ζητήματα (Υπεύθυνος Προστασίας Δεδομένων)</w:t>
            </w:r>
          </w:p>
        </w:tc>
        <w:tc>
          <w:tcPr>
            <w:tcW w:w="1378" w:type="dxa"/>
            <w:tcBorders>
              <w:top w:val="nil"/>
              <w:left w:val="nil"/>
              <w:bottom w:val="single" w:sz="8" w:space="0" w:color="auto"/>
              <w:right w:val="single" w:sz="8" w:space="0" w:color="auto"/>
            </w:tcBorders>
            <w:shd w:val="clear" w:color="auto" w:fill="auto"/>
            <w:vAlign w:val="center"/>
            <w:hideMark/>
          </w:tcPr>
          <w:p w14:paraId="09B2155D"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8" w:space="0" w:color="auto"/>
              <w:right w:val="single" w:sz="8" w:space="0" w:color="auto"/>
            </w:tcBorders>
            <w:shd w:val="clear" w:color="auto" w:fill="auto"/>
            <w:vAlign w:val="center"/>
            <w:hideMark/>
          </w:tcPr>
          <w:p w14:paraId="0FEA3BDF"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28079E7F" w14:textId="77777777" w:rsidR="003D618B" w:rsidRPr="0090675E" w:rsidRDefault="003D618B" w:rsidP="003D618B">
            <w:pPr>
              <w:spacing w:after="0"/>
              <w:rPr>
                <w:color w:val="000000"/>
                <w:lang w:val="en-US"/>
              </w:rPr>
            </w:pPr>
            <w:r w:rsidRPr="0090675E">
              <w:rPr>
                <w:color w:val="000000"/>
                <w:lang w:val="en-US"/>
              </w:rPr>
              <w:t> </w:t>
            </w:r>
          </w:p>
        </w:tc>
      </w:tr>
      <w:tr w:rsidR="003D618B" w:rsidRPr="00626FFB" w14:paraId="262B84FD" w14:textId="77777777" w:rsidTr="003B4AF9">
        <w:trPr>
          <w:trHeight w:val="268"/>
          <w:jc w:val="center"/>
        </w:trPr>
        <w:tc>
          <w:tcPr>
            <w:tcW w:w="545" w:type="dxa"/>
            <w:tcBorders>
              <w:top w:val="nil"/>
              <w:left w:val="single" w:sz="8" w:space="0" w:color="auto"/>
              <w:bottom w:val="single" w:sz="8" w:space="0" w:color="auto"/>
              <w:right w:val="single" w:sz="8" w:space="0" w:color="auto"/>
            </w:tcBorders>
            <w:shd w:val="clear" w:color="auto" w:fill="auto"/>
            <w:vAlign w:val="center"/>
            <w:hideMark/>
          </w:tcPr>
          <w:p w14:paraId="20EAD233" w14:textId="77777777" w:rsidR="003D618B" w:rsidRPr="00626FFB" w:rsidRDefault="003D618B" w:rsidP="003D618B">
            <w:pPr>
              <w:pStyle w:val="afb"/>
              <w:spacing w:after="0"/>
              <w:ind w:left="360" w:hanging="360"/>
              <w:jc w:val="center"/>
              <w:rPr>
                <w:rFonts w:cs="Times New Roman"/>
                <w:color w:val="000000"/>
              </w:rPr>
            </w:pPr>
            <w:r w:rsidRPr="00626FFB">
              <w:rPr>
                <w:rFonts w:cs="Times New Roman"/>
                <w:color w:val="000000"/>
              </w:rPr>
              <w:t> </w:t>
            </w:r>
          </w:p>
        </w:tc>
        <w:tc>
          <w:tcPr>
            <w:tcW w:w="6106" w:type="dxa"/>
            <w:tcBorders>
              <w:top w:val="nil"/>
              <w:left w:val="nil"/>
              <w:bottom w:val="single" w:sz="8" w:space="0" w:color="auto"/>
              <w:right w:val="single" w:sz="8" w:space="0" w:color="auto"/>
            </w:tcBorders>
            <w:shd w:val="clear" w:color="auto" w:fill="auto"/>
            <w:vAlign w:val="center"/>
            <w:hideMark/>
          </w:tcPr>
          <w:p w14:paraId="6B8EC511" w14:textId="77777777" w:rsidR="003D618B" w:rsidRPr="00CB47CB" w:rsidRDefault="003D618B" w:rsidP="003D618B">
            <w:pPr>
              <w:spacing w:after="0"/>
              <w:rPr>
                <w:b/>
                <w:color w:val="000000"/>
                <w:sz w:val="20"/>
              </w:rPr>
            </w:pPr>
            <w:r w:rsidRPr="00CB47CB">
              <w:rPr>
                <w:b/>
                <w:color w:val="000000"/>
                <w:sz w:val="20"/>
              </w:rPr>
              <w:t>ΟΛΟΚΛΗΡΩΜΕΝΗ ΣΥΛΛΟΓΗ ΔΕΔΟΜΕΝΩΝ ΕΥΦΥΟΥΣ ΓΕΩΡΓΙΑΣ ΚΑΙ ΑΞΙΟΛΟΓΗΣΗ ΑΝΤΙΚΤΥΠΟΥ</w:t>
            </w:r>
          </w:p>
        </w:tc>
        <w:tc>
          <w:tcPr>
            <w:tcW w:w="1378" w:type="dxa"/>
            <w:tcBorders>
              <w:top w:val="nil"/>
              <w:left w:val="nil"/>
              <w:bottom w:val="single" w:sz="8" w:space="0" w:color="auto"/>
              <w:right w:val="single" w:sz="8" w:space="0" w:color="auto"/>
            </w:tcBorders>
            <w:shd w:val="clear" w:color="auto" w:fill="auto"/>
            <w:vAlign w:val="center"/>
            <w:hideMark/>
          </w:tcPr>
          <w:p w14:paraId="5F2B1582" w14:textId="77777777" w:rsidR="003D618B" w:rsidRPr="00CB47CB" w:rsidRDefault="003D618B" w:rsidP="003D618B">
            <w:pPr>
              <w:spacing w:after="0"/>
              <w:jc w:val="center"/>
              <w:rPr>
                <w:color w:val="000000"/>
              </w:rPr>
            </w:pPr>
            <w:r w:rsidRPr="0090675E">
              <w:rPr>
                <w:color w:val="000000"/>
                <w:lang w:val="en-US"/>
              </w:rPr>
              <w:t> </w:t>
            </w:r>
          </w:p>
        </w:tc>
        <w:tc>
          <w:tcPr>
            <w:tcW w:w="1162" w:type="dxa"/>
            <w:tcBorders>
              <w:top w:val="nil"/>
              <w:left w:val="nil"/>
              <w:bottom w:val="single" w:sz="8" w:space="0" w:color="auto"/>
              <w:right w:val="single" w:sz="8" w:space="0" w:color="auto"/>
            </w:tcBorders>
            <w:shd w:val="clear" w:color="auto" w:fill="auto"/>
            <w:vAlign w:val="center"/>
            <w:hideMark/>
          </w:tcPr>
          <w:p w14:paraId="12E511A4" w14:textId="77777777" w:rsidR="003D618B" w:rsidRPr="00CB47CB" w:rsidRDefault="003D618B" w:rsidP="003D618B">
            <w:pPr>
              <w:spacing w:after="0"/>
              <w:rPr>
                <w:color w:val="000000"/>
              </w:rPr>
            </w:pPr>
            <w:r w:rsidRPr="0090675E">
              <w:rPr>
                <w:color w:val="000000"/>
                <w:lang w:val="en-US"/>
              </w:rPr>
              <w:t> </w:t>
            </w:r>
          </w:p>
        </w:tc>
        <w:tc>
          <w:tcPr>
            <w:tcW w:w="1380" w:type="dxa"/>
            <w:tcBorders>
              <w:top w:val="nil"/>
              <w:left w:val="nil"/>
              <w:bottom w:val="single" w:sz="8" w:space="0" w:color="auto"/>
              <w:right w:val="single" w:sz="8" w:space="0" w:color="auto"/>
            </w:tcBorders>
            <w:shd w:val="clear" w:color="auto" w:fill="auto"/>
            <w:vAlign w:val="center"/>
            <w:hideMark/>
          </w:tcPr>
          <w:p w14:paraId="78E28C41" w14:textId="77777777" w:rsidR="003D618B" w:rsidRPr="00CB47CB" w:rsidRDefault="003D618B" w:rsidP="003D618B">
            <w:pPr>
              <w:spacing w:after="0"/>
              <w:rPr>
                <w:color w:val="000000"/>
              </w:rPr>
            </w:pPr>
            <w:r w:rsidRPr="0090675E">
              <w:rPr>
                <w:color w:val="000000"/>
                <w:lang w:val="en-US"/>
              </w:rPr>
              <w:t> </w:t>
            </w:r>
          </w:p>
        </w:tc>
      </w:tr>
      <w:tr w:rsidR="003D618B" w:rsidRPr="0090675E" w14:paraId="6881759F" w14:textId="77777777" w:rsidTr="003B4AF9">
        <w:trPr>
          <w:trHeight w:val="1208"/>
          <w:jc w:val="center"/>
        </w:trPr>
        <w:tc>
          <w:tcPr>
            <w:tcW w:w="545" w:type="dxa"/>
            <w:tcBorders>
              <w:top w:val="nil"/>
              <w:left w:val="single" w:sz="8" w:space="0" w:color="auto"/>
              <w:bottom w:val="single" w:sz="4" w:space="0" w:color="auto"/>
              <w:right w:val="single" w:sz="8" w:space="0" w:color="auto"/>
            </w:tcBorders>
            <w:shd w:val="clear" w:color="auto" w:fill="auto"/>
            <w:vAlign w:val="center"/>
            <w:hideMark/>
          </w:tcPr>
          <w:p w14:paraId="6E999C9F" w14:textId="77777777" w:rsidR="003D618B" w:rsidRPr="00262B76" w:rsidRDefault="003D618B" w:rsidP="003D618B">
            <w:pPr>
              <w:pStyle w:val="afb"/>
              <w:numPr>
                <w:ilvl w:val="0"/>
                <w:numId w:val="78"/>
              </w:numPr>
              <w:suppressAutoHyphens w:val="0"/>
              <w:spacing w:after="0"/>
              <w:jc w:val="center"/>
              <w:rPr>
                <w:rFonts w:cs="Times New Roman"/>
                <w:color w:val="000000"/>
              </w:rPr>
            </w:pPr>
          </w:p>
        </w:tc>
        <w:tc>
          <w:tcPr>
            <w:tcW w:w="6106" w:type="dxa"/>
            <w:tcBorders>
              <w:top w:val="nil"/>
              <w:left w:val="nil"/>
              <w:bottom w:val="single" w:sz="4" w:space="0" w:color="auto"/>
              <w:right w:val="single" w:sz="8" w:space="0" w:color="auto"/>
            </w:tcBorders>
            <w:shd w:val="clear" w:color="auto" w:fill="auto"/>
            <w:vAlign w:val="center"/>
            <w:hideMark/>
          </w:tcPr>
          <w:p w14:paraId="161A813E" w14:textId="77777777" w:rsidR="003D618B" w:rsidRPr="00626FFB" w:rsidRDefault="003D618B" w:rsidP="003D618B">
            <w:pPr>
              <w:spacing w:after="0"/>
              <w:rPr>
                <w:color w:val="000000"/>
              </w:rPr>
            </w:pPr>
            <w:r>
              <w:t>Πραγματοποίηση των κάτωθι εργασιών, αναφορικά με τη καταγραφή και συλλογή δεδομένων καθώς και την ανάπτυξη και προσαρμογή των απαιτούμενων επιστημονικών αλγοριθμικών μεθόδων, σε ένα ποσοστό της τάξεως του 15% των συμμετεχόντων αγροτεμαχίων (περίπου 1000 αγροτεμάχια) στα οποία θα υπάρχει εγκατεστημένος σταθμός. Συγκεκριμένα</w:t>
            </w:r>
            <w:r>
              <w:rPr>
                <w:lang w:val="en-US"/>
              </w:rPr>
              <w:t>:</w:t>
            </w:r>
          </w:p>
        </w:tc>
        <w:tc>
          <w:tcPr>
            <w:tcW w:w="1378" w:type="dxa"/>
            <w:tcBorders>
              <w:top w:val="nil"/>
              <w:left w:val="nil"/>
              <w:bottom w:val="single" w:sz="4" w:space="0" w:color="auto"/>
              <w:right w:val="single" w:sz="8" w:space="0" w:color="auto"/>
            </w:tcBorders>
            <w:shd w:val="clear" w:color="auto" w:fill="auto"/>
            <w:vAlign w:val="center"/>
            <w:hideMark/>
          </w:tcPr>
          <w:p w14:paraId="11DCD635" w14:textId="77777777" w:rsidR="003D618B" w:rsidRPr="0090675E" w:rsidRDefault="003D618B" w:rsidP="003D618B">
            <w:pPr>
              <w:spacing w:after="0"/>
              <w:jc w:val="center"/>
              <w:rPr>
                <w:color w:val="000000"/>
                <w:lang w:val="en-US"/>
              </w:rPr>
            </w:pPr>
            <w:r w:rsidRPr="0090675E">
              <w:rPr>
                <w:color w:val="000000"/>
                <w:lang w:val="en-US"/>
              </w:rPr>
              <w:t>ΝΑΙ</w:t>
            </w:r>
          </w:p>
        </w:tc>
        <w:tc>
          <w:tcPr>
            <w:tcW w:w="1162" w:type="dxa"/>
            <w:tcBorders>
              <w:top w:val="nil"/>
              <w:left w:val="nil"/>
              <w:bottom w:val="single" w:sz="4" w:space="0" w:color="auto"/>
              <w:right w:val="single" w:sz="8" w:space="0" w:color="auto"/>
            </w:tcBorders>
            <w:shd w:val="clear" w:color="auto" w:fill="auto"/>
            <w:vAlign w:val="center"/>
            <w:hideMark/>
          </w:tcPr>
          <w:p w14:paraId="601268F2"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nil"/>
              <w:left w:val="nil"/>
              <w:bottom w:val="single" w:sz="4" w:space="0" w:color="auto"/>
              <w:right w:val="single" w:sz="8" w:space="0" w:color="auto"/>
            </w:tcBorders>
            <w:shd w:val="clear" w:color="auto" w:fill="auto"/>
            <w:vAlign w:val="center"/>
            <w:hideMark/>
          </w:tcPr>
          <w:p w14:paraId="3D5106DF" w14:textId="77777777" w:rsidR="003D618B" w:rsidRPr="0090675E" w:rsidRDefault="003D618B" w:rsidP="003D618B">
            <w:pPr>
              <w:spacing w:after="0"/>
              <w:rPr>
                <w:color w:val="000000"/>
                <w:lang w:val="en-US"/>
              </w:rPr>
            </w:pPr>
            <w:r w:rsidRPr="0090675E">
              <w:rPr>
                <w:color w:val="000000"/>
                <w:lang w:val="en-US"/>
              </w:rPr>
              <w:t> </w:t>
            </w:r>
          </w:p>
        </w:tc>
      </w:tr>
      <w:tr w:rsidR="003D618B" w:rsidRPr="0090675E" w14:paraId="3B0A2540" w14:textId="77777777" w:rsidTr="003B4AF9">
        <w:trPr>
          <w:trHeight w:val="12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A4215"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5F9FE" w14:textId="77777777" w:rsidR="003D618B" w:rsidRPr="0090675E" w:rsidRDefault="003D618B" w:rsidP="003D618B">
            <w:pPr>
              <w:spacing w:after="0"/>
              <w:rPr>
                <w:color w:val="000000"/>
              </w:rPr>
            </w:pPr>
            <w:r>
              <w:t>Ανάπτυξη επιστημονικών αλγοριθμικών μεθόδων πρόγνωσης επικινδυνότητας ασθενειών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4615C" w14:textId="77777777" w:rsidR="003D618B" w:rsidRPr="0090675E" w:rsidRDefault="003D618B" w:rsidP="003D618B">
            <w:pPr>
              <w:spacing w:after="0"/>
              <w:jc w:val="center"/>
              <w:rPr>
                <w:color w:val="000000"/>
                <w:lang w:val="en-US"/>
              </w:rPr>
            </w:pPr>
            <w:r>
              <w:t>≥ 15 καλλιέργειες</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7E954" w14:textId="77777777" w:rsidR="003D618B" w:rsidRPr="0090675E" w:rsidRDefault="003D618B" w:rsidP="003D618B">
            <w:pPr>
              <w:spacing w:after="0"/>
              <w:rPr>
                <w:color w:val="000000"/>
                <w:lang w:val="en-US"/>
              </w:rPr>
            </w:pPr>
            <w:r w:rsidRPr="0090675E">
              <w:rPr>
                <w:color w:val="000000"/>
                <w:lang w:val="en-US"/>
              </w:rPr>
              <w:t>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F0C5E" w14:textId="77777777" w:rsidR="003D618B" w:rsidRPr="0090675E" w:rsidRDefault="003D618B" w:rsidP="003D618B">
            <w:pPr>
              <w:spacing w:after="0"/>
              <w:rPr>
                <w:color w:val="000000"/>
                <w:lang w:val="en-US"/>
              </w:rPr>
            </w:pPr>
            <w:r w:rsidRPr="0090675E">
              <w:rPr>
                <w:color w:val="000000"/>
                <w:lang w:val="en-US"/>
              </w:rPr>
              <w:t> </w:t>
            </w:r>
          </w:p>
        </w:tc>
      </w:tr>
      <w:tr w:rsidR="003D618B" w:rsidRPr="00712C68" w14:paraId="531AF419" w14:textId="77777777" w:rsidTr="003B4AF9">
        <w:trPr>
          <w:trHeight w:val="116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F43DD72"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3993260C" w14:textId="77777777" w:rsidR="003D618B" w:rsidRDefault="003D618B" w:rsidP="003D618B">
            <w:pPr>
              <w:spacing w:after="0"/>
            </w:pPr>
            <w:r>
              <w:t>Ανάπτυξη επιστημονικών αλγοριθμικών μεθόδων πρόγνωσης επικινδυνότητας ασθενειών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5D2766B6" w14:textId="77777777" w:rsidR="003D618B" w:rsidRDefault="003D618B" w:rsidP="003D618B">
            <w:pPr>
              <w:spacing w:after="0"/>
              <w:jc w:val="center"/>
            </w:pPr>
            <w:r>
              <w:t>≥ 1 ασθένεια ανά καλλιέργεια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4B9C317A" w14:textId="77777777" w:rsidR="003D618B" w:rsidRPr="00CB47CB"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4222FB99" w14:textId="77777777" w:rsidR="003D618B" w:rsidRPr="00CB47CB" w:rsidRDefault="003D618B" w:rsidP="003D618B">
            <w:pPr>
              <w:spacing w:after="0"/>
              <w:rPr>
                <w:color w:val="000000"/>
              </w:rPr>
            </w:pPr>
          </w:p>
        </w:tc>
      </w:tr>
      <w:tr w:rsidR="003D618B" w:rsidRPr="00626FFB" w14:paraId="60459401" w14:textId="77777777" w:rsidTr="003B4AF9">
        <w:trPr>
          <w:trHeight w:val="80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4C1342EA"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19FAF110" w14:textId="77777777" w:rsidR="003D618B" w:rsidRPr="0090675E" w:rsidRDefault="003D618B" w:rsidP="003D618B">
            <w:pPr>
              <w:spacing w:after="0"/>
              <w:rPr>
                <w:color w:val="000000"/>
              </w:rPr>
            </w:pPr>
            <w:r>
              <w:t>Ανάπτυξη επιστημονικών αλγοριθμικών μεθόδων πρόγνωσης γενεών εντόμων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4AFEB56C" w14:textId="77777777" w:rsidR="003D618B" w:rsidRPr="00CB47CB" w:rsidRDefault="003D618B" w:rsidP="003D618B">
            <w:pPr>
              <w:spacing w:after="0"/>
              <w:jc w:val="center"/>
              <w:rPr>
                <w:color w:val="000000"/>
              </w:rPr>
            </w:pPr>
            <w:r>
              <w:t>≥ 10 καλλιέργειες</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882DC6F" w14:textId="77777777" w:rsidR="003D618B" w:rsidRPr="00CB47CB"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3F4F4CE4" w14:textId="77777777" w:rsidR="003D618B" w:rsidRPr="00CB47CB" w:rsidRDefault="003D618B" w:rsidP="003D618B">
            <w:pPr>
              <w:spacing w:after="0"/>
              <w:rPr>
                <w:color w:val="000000"/>
              </w:rPr>
            </w:pPr>
          </w:p>
        </w:tc>
      </w:tr>
      <w:tr w:rsidR="003D618B" w:rsidRPr="00626FFB" w14:paraId="214ECED8" w14:textId="77777777" w:rsidTr="003B4AF9">
        <w:trPr>
          <w:trHeight w:val="971"/>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684BC7A6"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3E370A9D" w14:textId="77777777" w:rsidR="003D618B" w:rsidRPr="0090675E" w:rsidRDefault="003D618B" w:rsidP="003D618B">
            <w:pPr>
              <w:spacing w:after="0"/>
              <w:rPr>
                <w:color w:val="000000"/>
              </w:rPr>
            </w:pPr>
            <w:r>
              <w:t>Ανάπτυξη επιστημονικών αλγοριθμικών μεθόδων πρόγνωσης γενεών εντόμων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09F04AC" w14:textId="77777777" w:rsidR="003D618B" w:rsidRPr="00CB47CB" w:rsidRDefault="003D618B" w:rsidP="003D618B">
            <w:pPr>
              <w:spacing w:after="0"/>
              <w:jc w:val="center"/>
              <w:rPr>
                <w:color w:val="000000"/>
              </w:rPr>
            </w:pPr>
            <w:r>
              <w:t>≥ 1 εχθρός ανά καλλιέργεια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4F8319F1" w14:textId="77777777" w:rsidR="003D618B" w:rsidRPr="00CB47CB"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73871C1F" w14:textId="77777777" w:rsidR="003D618B" w:rsidRPr="00CB47CB" w:rsidRDefault="003D618B" w:rsidP="003D618B">
            <w:pPr>
              <w:spacing w:after="0"/>
              <w:rPr>
                <w:color w:val="000000"/>
              </w:rPr>
            </w:pPr>
          </w:p>
        </w:tc>
      </w:tr>
      <w:tr w:rsidR="003D618B" w:rsidRPr="00626FFB" w14:paraId="49B2E776" w14:textId="77777777" w:rsidTr="003B4AF9">
        <w:trPr>
          <w:trHeight w:val="89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6761F86D"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34846423" w14:textId="77777777" w:rsidR="003D618B" w:rsidRPr="0090675E" w:rsidRDefault="003D618B" w:rsidP="003D618B">
            <w:pPr>
              <w:spacing w:after="0"/>
              <w:rPr>
                <w:color w:val="000000"/>
              </w:rPr>
            </w:pPr>
            <w:r>
              <w:t>Εγκατάσταση εντομοπαγίδων κατάλληλων για τους εχθρούς που θα αναπτυχθούν επιστημονικές αλγοριθμικές μέθοδοι πρόγνωσης γενεών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560253D4" w14:textId="77777777" w:rsidR="003D618B" w:rsidRPr="00CB47CB" w:rsidRDefault="003D618B" w:rsidP="003D618B">
            <w:pPr>
              <w:spacing w:after="0"/>
              <w:jc w:val="center"/>
              <w:rPr>
                <w:color w:val="000000"/>
              </w:rPr>
            </w:pPr>
            <w:r>
              <w:t>≥ 500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3256BFF0" w14:textId="77777777" w:rsidR="003D618B" w:rsidRPr="00CB47CB"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450E1E72" w14:textId="77777777" w:rsidR="003D618B" w:rsidRPr="00CB47CB" w:rsidRDefault="003D618B" w:rsidP="003D618B">
            <w:pPr>
              <w:spacing w:after="0"/>
              <w:rPr>
                <w:color w:val="000000"/>
              </w:rPr>
            </w:pPr>
          </w:p>
        </w:tc>
      </w:tr>
      <w:tr w:rsidR="003D618B" w:rsidRPr="00712C68" w14:paraId="170BD0DF" w14:textId="77777777" w:rsidTr="003B4AF9">
        <w:trPr>
          <w:trHeight w:val="98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6F6670DB"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48047D57" w14:textId="77777777" w:rsidR="003D618B" w:rsidRDefault="003D618B" w:rsidP="003D618B">
            <w:pPr>
              <w:spacing w:after="0"/>
            </w:pPr>
            <w:r>
              <w:t>Εγκατάσταση εντομοπαγίδων κατάλληλων για τους εχθρούς που θα αναπτυχθούν επιστημονικές αλγοριθμικές μέθοδοι πρόγνωσης γενεών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F494F24" w14:textId="77777777" w:rsidR="003D618B" w:rsidRPr="00712C68" w:rsidRDefault="003D618B" w:rsidP="003D618B">
            <w:pPr>
              <w:spacing w:after="0"/>
              <w:jc w:val="center"/>
              <w:rPr>
                <w:color w:val="000000"/>
              </w:rPr>
            </w:pPr>
            <w:r>
              <w:t>≥ 10 καλλιέργειες</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6A6DFE6E"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8C6A099" w14:textId="77777777" w:rsidR="003D618B" w:rsidRPr="00712C68" w:rsidRDefault="003D618B" w:rsidP="003D618B">
            <w:pPr>
              <w:spacing w:after="0"/>
              <w:rPr>
                <w:color w:val="000000"/>
              </w:rPr>
            </w:pPr>
          </w:p>
        </w:tc>
      </w:tr>
      <w:tr w:rsidR="003D618B" w:rsidRPr="00712C68" w14:paraId="2BBA734D" w14:textId="77777777" w:rsidTr="003B4AF9">
        <w:trPr>
          <w:trHeight w:val="514"/>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3B58B2D5"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54D17B95" w14:textId="77777777" w:rsidR="003D618B" w:rsidRDefault="003D618B" w:rsidP="003D618B">
            <w:pPr>
              <w:spacing w:after="0"/>
            </w:pPr>
            <w:r>
              <w:t>Εδαφολογική ανάλυση (προσδιορισμός μηχανικής σύστασης εδάφους)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37ED3AE" w14:textId="77777777" w:rsidR="003D618B" w:rsidRPr="00712C68" w:rsidRDefault="003D618B" w:rsidP="003D618B">
            <w:pPr>
              <w:spacing w:after="0"/>
              <w:jc w:val="center"/>
              <w:rPr>
                <w:color w:val="000000"/>
              </w:rPr>
            </w:pPr>
            <w:r>
              <w:t>20 καλλιέργειες</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338B77CE"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087FD927" w14:textId="77777777" w:rsidR="003D618B" w:rsidRPr="00712C68" w:rsidRDefault="003D618B" w:rsidP="003D618B">
            <w:pPr>
              <w:spacing w:after="0"/>
              <w:rPr>
                <w:color w:val="000000"/>
              </w:rPr>
            </w:pPr>
          </w:p>
        </w:tc>
      </w:tr>
      <w:tr w:rsidR="003D618B" w:rsidRPr="00712C68" w14:paraId="48746ED2" w14:textId="77777777" w:rsidTr="003B4AF9">
        <w:trPr>
          <w:trHeight w:val="77"/>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2AE62B6A"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5B1C3E33" w14:textId="77777777" w:rsidR="003D618B" w:rsidRDefault="003D618B" w:rsidP="003D618B">
            <w:pPr>
              <w:spacing w:after="0"/>
            </w:pPr>
            <w:r>
              <w:t>Προσδιορισμός ποιοτικών παραμέτρων αρδευτικού νερού</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58B094F" w14:textId="77777777" w:rsidR="003D618B" w:rsidRPr="00712C68" w:rsidRDefault="003D618B" w:rsidP="003D618B">
            <w:pPr>
              <w:spacing w:after="0"/>
              <w:jc w:val="center"/>
              <w:rPr>
                <w:color w:val="000000"/>
              </w:rPr>
            </w:pPr>
            <w:r>
              <w:t xml:space="preserve">≥ </w:t>
            </w:r>
            <w:r>
              <w:rPr>
                <w:color w:val="000000"/>
              </w:rPr>
              <w:t>700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1F11349"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387DAD77" w14:textId="77777777" w:rsidR="003D618B" w:rsidRPr="00712C68" w:rsidRDefault="003D618B" w:rsidP="003D618B">
            <w:pPr>
              <w:spacing w:after="0"/>
              <w:rPr>
                <w:color w:val="000000"/>
              </w:rPr>
            </w:pPr>
          </w:p>
        </w:tc>
      </w:tr>
      <w:tr w:rsidR="003D618B" w:rsidRPr="00712C68" w14:paraId="5F1547B6" w14:textId="77777777" w:rsidTr="003B4AF9">
        <w:trPr>
          <w:trHeight w:val="77"/>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35CC37CB"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768547DA" w14:textId="77777777" w:rsidR="003D618B" w:rsidRDefault="003D618B" w:rsidP="003D618B">
            <w:pPr>
              <w:spacing w:after="0"/>
            </w:pPr>
            <w:r>
              <w:t>Προσδιορισμός ποιοτικών παραμέτρων αρδευτικού νερού</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72225F9E" w14:textId="77777777" w:rsidR="003D618B" w:rsidRDefault="003D618B" w:rsidP="003D618B">
            <w:pPr>
              <w:spacing w:after="0"/>
              <w:jc w:val="center"/>
            </w:pPr>
            <w:r>
              <w:t>20 καλλιέργειες</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BBB201E"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44CBF225" w14:textId="77777777" w:rsidR="003D618B" w:rsidRPr="00712C68" w:rsidRDefault="003D618B" w:rsidP="003D618B">
            <w:pPr>
              <w:spacing w:after="0"/>
              <w:rPr>
                <w:color w:val="000000"/>
              </w:rPr>
            </w:pPr>
          </w:p>
        </w:tc>
      </w:tr>
      <w:tr w:rsidR="003D618B" w:rsidRPr="00712C68" w14:paraId="468A76AE" w14:textId="77777777" w:rsidTr="003B4AF9">
        <w:trPr>
          <w:trHeight w:val="77"/>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4E6CFBE4"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46082D73" w14:textId="77777777" w:rsidR="003D618B" w:rsidRDefault="003D618B" w:rsidP="003D618B">
            <w:pPr>
              <w:spacing w:after="0"/>
            </w:pPr>
            <w:r>
              <w:t>Μετρήσεις φυσιολογικών παραμέτρων των φυτών για τον προσδιορισμό αρδευτικών αναγκών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42C46387" w14:textId="77777777" w:rsidR="003D618B" w:rsidRPr="00712C68" w:rsidRDefault="003D618B" w:rsidP="003D618B">
            <w:pPr>
              <w:spacing w:after="0"/>
              <w:jc w:val="center"/>
              <w:rPr>
                <w:color w:val="000000"/>
              </w:rPr>
            </w:pPr>
            <w:r>
              <w:t xml:space="preserve">≥ </w:t>
            </w:r>
            <w:r>
              <w:rPr>
                <w:color w:val="000000"/>
              </w:rPr>
              <w:t>100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032B0837"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24E6D51D" w14:textId="77777777" w:rsidR="003D618B" w:rsidRPr="00712C68" w:rsidRDefault="003D618B" w:rsidP="003D618B">
            <w:pPr>
              <w:spacing w:after="0"/>
              <w:rPr>
                <w:color w:val="000000"/>
              </w:rPr>
            </w:pPr>
          </w:p>
        </w:tc>
      </w:tr>
      <w:tr w:rsidR="003D618B" w:rsidRPr="00712C68" w14:paraId="66902DBD" w14:textId="77777777" w:rsidTr="003B4AF9">
        <w:trPr>
          <w:trHeight w:val="77"/>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48F7C415"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642A2F6B" w14:textId="77777777" w:rsidR="003D618B" w:rsidRDefault="003D618B" w:rsidP="003D618B">
            <w:pPr>
              <w:spacing w:after="0"/>
            </w:pPr>
            <w:r>
              <w:t>Χωροταξική κατανομή ενεργού ριζικού συστήματος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416A1B40" w14:textId="77777777" w:rsidR="003D618B" w:rsidRPr="00712C68" w:rsidRDefault="003D618B" w:rsidP="003D618B">
            <w:pPr>
              <w:spacing w:after="0"/>
              <w:jc w:val="center"/>
              <w:rPr>
                <w:color w:val="000000"/>
              </w:rPr>
            </w:pPr>
            <w:r>
              <w:rPr>
                <w:color w:val="000000"/>
              </w:rPr>
              <w:t>1000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1EA43800"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D0511FF" w14:textId="77777777" w:rsidR="003D618B" w:rsidRPr="00712C68" w:rsidRDefault="003D618B" w:rsidP="003D618B">
            <w:pPr>
              <w:spacing w:after="0"/>
              <w:rPr>
                <w:color w:val="000000"/>
              </w:rPr>
            </w:pPr>
          </w:p>
        </w:tc>
      </w:tr>
      <w:tr w:rsidR="003D618B" w:rsidRPr="00712C68" w14:paraId="133888BA" w14:textId="77777777" w:rsidTr="003B4AF9">
        <w:trPr>
          <w:trHeight w:val="77"/>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44379E27"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24BB06A0" w14:textId="77777777" w:rsidR="003D618B" w:rsidDel="00611B64" w:rsidRDefault="003D618B" w:rsidP="003D618B">
            <w:pPr>
              <w:spacing w:after="0"/>
            </w:pPr>
            <w:r>
              <w:t>Μεταβολή συγκέντρωσης θρεπτικών στοιχείων στο εδαφικό διάλυμα (κινητική θρεπτικών στοιχείων στο έδαφος)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5F9F467" w14:textId="77777777" w:rsidR="003D618B" w:rsidRDefault="003D618B" w:rsidP="003D618B">
            <w:pPr>
              <w:spacing w:after="0"/>
              <w:jc w:val="center"/>
              <w:rPr>
                <w:color w:val="000000"/>
              </w:rPr>
            </w:pPr>
            <w:r>
              <w:rPr>
                <w:color w:val="000000"/>
              </w:rPr>
              <w:t>1000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5121E9CF"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D13949A" w14:textId="77777777" w:rsidR="003D618B" w:rsidRPr="00712C68" w:rsidRDefault="003D618B" w:rsidP="003D618B">
            <w:pPr>
              <w:spacing w:after="0"/>
              <w:rPr>
                <w:color w:val="000000"/>
              </w:rPr>
            </w:pPr>
          </w:p>
        </w:tc>
      </w:tr>
      <w:tr w:rsidR="003D618B" w:rsidRPr="00712C68" w14:paraId="311DB070" w14:textId="77777777" w:rsidTr="003B4AF9">
        <w:trPr>
          <w:trHeight w:val="107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7AE2048F"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4BD5DC9B" w14:textId="77777777" w:rsidR="003D618B" w:rsidRDefault="003D618B" w:rsidP="003D618B">
            <w:pPr>
              <w:spacing w:after="0"/>
            </w:pPr>
            <w:r>
              <w:t>Ανάπτυξη επιστημονικών μεθόδων προσδιορισμού αρδευτικών αναγκών βασιζόμενοι σε κρίσιμες τιμές εδαφικής υγρασίας που σηματοδοτούν την αναγκαιότηα της άρδευσης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667D0D7C" w14:textId="77777777" w:rsidR="003D618B" w:rsidRPr="00712C68" w:rsidRDefault="003D618B" w:rsidP="003D618B">
            <w:pPr>
              <w:spacing w:after="0"/>
              <w:jc w:val="center"/>
              <w:rPr>
                <w:color w:val="000000"/>
              </w:rPr>
            </w:pPr>
            <w:r>
              <w:t xml:space="preserve">≥ 700 αγροτεμάχια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667B2C74"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E655940" w14:textId="77777777" w:rsidR="003D618B" w:rsidRPr="00712C68" w:rsidRDefault="003D618B" w:rsidP="003D618B">
            <w:pPr>
              <w:spacing w:after="0"/>
              <w:rPr>
                <w:color w:val="000000"/>
              </w:rPr>
            </w:pPr>
          </w:p>
        </w:tc>
      </w:tr>
      <w:tr w:rsidR="003D618B" w:rsidRPr="00712C68" w14:paraId="743423DA" w14:textId="77777777" w:rsidTr="003B4AF9">
        <w:trPr>
          <w:trHeight w:val="24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5B067767"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221F8588" w14:textId="77777777" w:rsidR="003D618B" w:rsidRDefault="003D618B" w:rsidP="003D618B">
            <w:pPr>
              <w:spacing w:after="0"/>
            </w:pPr>
            <w:r>
              <w:t>Ψηφιακή καταγραφή καλλιεργητικών εργασιών, εισροών και εκροών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2E528774" w14:textId="77777777" w:rsidR="003D618B" w:rsidRPr="00712C68" w:rsidRDefault="003D618B" w:rsidP="003D618B">
            <w:pPr>
              <w:spacing w:after="0"/>
              <w:jc w:val="center"/>
              <w:rPr>
                <w:color w:val="000000"/>
              </w:rPr>
            </w:pPr>
            <w:r>
              <w:rPr>
                <w:color w:val="000000"/>
              </w:rPr>
              <w:t>1000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F2326D6"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7295B455" w14:textId="77777777" w:rsidR="003D618B" w:rsidRPr="00712C68" w:rsidRDefault="003D618B" w:rsidP="003D618B">
            <w:pPr>
              <w:spacing w:after="0"/>
              <w:rPr>
                <w:color w:val="000000"/>
              </w:rPr>
            </w:pPr>
          </w:p>
        </w:tc>
      </w:tr>
      <w:tr w:rsidR="003D618B" w:rsidRPr="00712C68" w14:paraId="1C54F062" w14:textId="77777777" w:rsidTr="003B4AF9">
        <w:trPr>
          <w:trHeight w:val="120"/>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F504F85"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17075565" w14:textId="77777777" w:rsidR="003D618B" w:rsidRDefault="003D618B" w:rsidP="003D618B">
            <w:pPr>
              <w:spacing w:after="0"/>
            </w:pPr>
            <w:r>
              <w:t>Ψηφιακή καταγραφή επιτόπιων παρατηρήσεων</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F63C063" w14:textId="77777777" w:rsidR="003D618B" w:rsidRPr="00712C68" w:rsidRDefault="003D618B" w:rsidP="003D618B">
            <w:pPr>
              <w:spacing w:after="0"/>
              <w:jc w:val="center"/>
              <w:rPr>
                <w:color w:val="000000"/>
              </w:rPr>
            </w:pPr>
            <w:r>
              <w:t xml:space="preserve">≥ 700 αγροτεμάχια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00D84E64"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0543FD31" w14:textId="77777777" w:rsidR="003D618B" w:rsidRPr="00712C68" w:rsidRDefault="003D618B" w:rsidP="003D618B">
            <w:pPr>
              <w:spacing w:after="0"/>
              <w:rPr>
                <w:color w:val="000000"/>
              </w:rPr>
            </w:pPr>
          </w:p>
        </w:tc>
      </w:tr>
      <w:tr w:rsidR="003D618B" w:rsidRPr="00712C68" w14:paraId="16099AF1" w14:textId="77777777" w:rsidTr="003B4AF9">
        <w:trPr>
          <w:trHeight w:val="411"/>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196ABB1"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0C454F74" w14:textId="77777777" w:rsidR="003D618B" w:rsidRDefault="003D618B" w:rsidP="003D618B">
            <w:pPr>
              <w:spacing w:after="0"/>
            </w:pPr>
            <w:r>
              <w:t>Ποσοτική – ποιοτική εκτίμηση οφέλους φυτοπροστασίας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5A05BC11" w14:textId="77777777" w:rsidR="003D618B" w:rsidRPr="00712C68" w:rsidRDefault="003D618B" w:rsidP="003D618B">
            <w:pPr>
              <w:spacing w:after="0"/>
              <w:jc w:val="center"/>
              <w:rPr>
                <w:color w:val="000000"/>
              </w:rPr>
            </w:pPr>
            <w:r>
              <w:t>≥ 800 αγροτεμάχια</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290CB83C"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6804AA64" w14:textId="77777777" w:rsidR="003D618B" w:rsidRPr="00712C68" w:rsidRDefault="003D618B" w:rsidP="003D618B">
            <w:pPr>
              <w:spacing w:after="0"/>
              <w:rPr>
                <w:color w:val="000000"/>
              </w:rPr>
            </w:pPr>
          </w:p>
        </w:tc>
      </w:tr>
      <w:tr w:rsidR="003D618B" w:rsidRPr="00712C68" w14:paraId="3ABC9A29" w14:textId="77777777" w:rsidTr="003B4AF9">
        <w:trPr>
          <w:trHeight w:val="30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989D683" w14:textId="77777777" w:rsidR="003D618B" w:rsidRPr="00262B76" w:rsidRDefault="003D618B" w:rsidP="003D618B">
            <w:pPr>
              <w:pStyle w:val="afb"/>
              <w:numPr>
                <w:ilvl w:val="0"/>
                <w:numId w:val="86"/>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07F71398" w14:textId="77777777" w:rsidR="003D618B" w:rsidRDefault="003D618B" w:rsidP="003D618B">
            <w:pPr>
              <w:spacing w:after="0"/>
            </w:pPr>
            <w:r>
              <w:t>Ποσοτική – ποιοτική εκτίμηση οφέλους άρδευσης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2CB763F2" w14:textId="77777777" w:rsidR="003D618B" w:rsidRPr="00712C68" w:rsidRDefault="003D618B" w:rsidP="003D618B">
            <w:pPr>
              <w:spacing w:after="0"/>
              <w:jc w:val="center"/>
              <w:rPr>
                <w:color w:val="000000"/>
              </w:rPr>
            </w:pPr>
            <w:r>
              <w:t xml:space="preserve">≥ 700 αγροτεμάχια </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1281F776"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EFF145B" w14:textId="77777777" w:rsidR="003D618B" w:rsidRPr="00712C68" w:rsidRDefault="003D618B" w:rsidP="003D618B">
            <w:pPr>
              <w:spacing w:after="0"/>
              <w:rPr>
                <w:color w:val="000000"/>
              </w:rPr>
            </w:pPr>
          </w:p>
        </w:tc>
      </w:tr>
      <w:tr w:rsidR="003D618B" w:rsidRPr="00712C68" w14:paraId="3392AEDA" w14:textId="77777777" w:rsidTr="003B4AF9">
        <w:trPr>
          <w:trHeight w:val="30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7072EC16" w14:textId="77777777" w:rsidR="003D618B" w:rsidRPr="003B4AF9" w:rsidRDefault="003D618B" w:rsidP="003D618B">
            <w:pPr>
              <w:suppressAutoHyphens w:val="0"/>
              <w:spacing w:after="0"/>
              <w:ind w:left="36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03D7F5FE" w14:textId="77777777" w:rsidR="003D618B" w:rsidRPr="003B4AF9" w:rsidRDefault="003D618B" w:rsidP="003D618B">
            <w:pPr>
              <w:spacing w:after="0"/>
              <w:rPr>
                <w:b/>
                <w:sz w:val="20"/>
              </w:rPr>
            </w:pPr>
            <w:r w:rsidRPr="003B4AF9">
              <w:rPr>
                <w:b/>
                <w:sz w:val="20"/>
              </w:rPr>
              <w:t>ΥΠΗΡΕΣΙΕΣ ΠΕΡΙΟΔΟΥ ΣΥΝΤΗΡΗΣΗΣ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0F04B744" w14:textId="77777777" w:rsidR="003D618B" w:rsidRDefault="003D618B" w:rsidP="003D618B">
            <w:pPr>
              <w:spacing w:after="0"/>
              <w:jc w:val="center"/>
            </w:pP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42F762B3"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2792534E" w14:textId="77777777" w:rsidR="003D618B" w:rsidRPr="00712C68" w:rsidRDefault="003D618B" w:rsidP="003D618B">
            <w:pPr>
              <w:spacing w:after="0"/>
              <w:rPr>
                <w:color w:val="000000"/>
              </w:rPr>
            </w:pPr>
          </w:p>
        </w:tc>
      </w:tr>
      <w:tr w:rsidR="003D618B" w:rsidRPr="00712C68" w14:paraId="65F8A0DA" w14:textId="77777777" w:rsidTr="003B4AF9">
        <w:trPr>
          <w:trHeight w:val="30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1D4AC108" w14:textId="77777777" w:rsidR="003D618B" w:rsidRPr="008B3266" w:rsidRDefault="003D618B" w:rsidP="003D618B">
            <w:pPr>
              <w:pStyle w:val="afb"/>
              <w:numPr>
                <w:ilvl w:val="0"/>
                <w:numId w:val="78"/>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57DC0F98" w14:textId="77777777" w:rsidR="003D618B" w:rsidRPr="003B4AF9" w:rsidRDefault="003D618B" w:rsidP="003D618B">
            <w:pPr>
              <w:rPr>
                <w:rFonts w:asciiTheme="minorHAnsi" w:hAnsiTheme="minorHAnsi" w:cstheme="minorHAnsi"/>
              </w:rPr>
            </w:pPr>
            <w:r>
              <w:rPr>
                <w:rFonts w:asciiTheme="minorHAnsi" w:hAnsiTheme="minorHAnsi" w:cstheme="minorHAnsi"/>
                <w:szCs w:val="22"/>
              </w:rPr>
              <w:t>Ο Ανάδοχος είναι υποχρεωμένος, εφόσον το επιθυμεί η Αναθέτουσα Αρχή, να υπογράψει σύμβαση για την περίοδο συντήρησης, μετά την λήξη του έργου και με τίμημα το αντίστοιχο Ετήσιο Κόστος Συντήρησης που αναφέρεται στην προσφορά του.</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304F2332" w14:textId="77777777" w:rsidR="003D618B" w:rsidRDefault="003D618B" w:rsidP="003D618B">
            <w:pPr>
              <w:spacing w:after="0"/>
              <w:jc w:val="center"/>
            </w:pPr>
            <w:r>
              <w:t>ΝΑΙ</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6705FAFF"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6B7AED90" w14:textId="77777777" w:rsidR="003D618B" w:rsidRPr="00712C68" w:rsidRDefault="003D618B" w:rsidP="003D618B">
            <w:pPr>
              <w:spacing w:after="0"/>
              <w:rPr>
                <w:color w:val="000000"/>
              </w:rPr>
            </w:pPr>
          </w:p>
        </w:tc>
      </w:tr>
      <w:tr w:rsidR="003D618B" w:rsidRPr="00712C68" w14:paraId="53C4E5D8" w14:textId="77777777" w:rsidTr="003B4AF9">
        <w:trPr>
          <w:trHeight w:val="30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tcPr>
          <w:p w14:paraId="0E3FA8A2" w14:textId="77777777" w:rsidR="003D618B" w:rsidRPr="008B3266" w:rsidRDefault="003D618B" w:rsidP="003D618B">
            <w:pPr>
              <w:pStyle w:val="afb"/>
              <w:numPr>
                <w:ilvl w:val="0"/>
                <w:numId w:val="78"/>
              </w:numPr>
              <w:suppressAutoHyphens w:val="0"/>
              <w:spacing w:after="0"/>
              <w:jc w:val="center"/>
              <w:rPr>
                <w:rFonts w:cs="Times New Roman"/>
                <w:color w:val="000000"/>
              </w:rPr>
            </w:pPr>
          </w:p>
        </w:tc>
        <w:tc>
          <w:tcPr>
            <w:tcW w:w="6106" w:type="dxa"/>
            <w:tcBorders>
              <w:top w:val="single" w:sz="4" w:space="0" w:color="auto"/>
              <w:left w:val="single" w:sz="4" w:space="0" w:color="auto"/>
              <w:bottom w:val="single" w:sz="4" w:space="0" w:color="auto"/>
              <w:right w:val="single" w:sz="4" w:space="0" w:color="auto"/>
            </w:tcBorders>
            <w:shd w:val="clear" w:color="auto" w:fill="auto"/>
            <w:vAlign w:val="center"/>
          </w:tcPr>
          <w:p w14:paraId="3B3515BC" w14:textId="0DF31E31" w:rsidR="003D618B" w:rsidRDefault="003D618B" w:rsidP="00544151">
            <w:pPr>
              <w:spacing w:after="0"/>
            </w:pPr>
            <w:r>
              <w:rPr>
                <w:rFonts w:asciiTheme="minorHAnsi" w:hAnsiTheme="minorHAnsi" w:cstheme="minorHAnsi"/>
                <w:szCs w:val="22"/>
              </w:rPr>
              <w:t>Οι υπηρεσίες της περιόδου συντήρησης αφορούν στο σύνολο του έργου και είναι αυτές που περιγράφονται στις παραγράφους</w:t>
            </w:r>
            <w:r w:rsidR="00544151">
              <w:rPr>
                <w:rFonts w:asciiTheme="minorHAnsi" w:hAnsiTheme="minorHAnsi" w:cstheme="minorHAnsi"/>
                <w:szCs w:val="22"/>
              </w:rPr>
              <w:t xml:space="preserve"> </w:t>
            </w:r>
            <w:r w:rsidR="00544151">
              <w:rPr>
                <w:rFonts w:asciiTheme="minorHAnsi" w:hAnsiTheme="minorHAnsi" w:cstheme="minorHAnsi"/>
                <w:szCs w:val="22"/>
              </w:rPr>
              <w:fldChar w:fldCharType="begin"/>
            </w:r>
            <w:r w:rsidR="00544151">
              <w:rPr>
                <w:rFonts w:asciiTheme="minorHAnsi" w:hAnsiTheme="minorHAnsi" w:cstheme="minorHAnsi"/>
                <w:szCs w:val="22"/>
              </w:rPr>
              <w:instrText xml:space="preserve"> REF _Ref536024872 \r \h </w:instrText>
            </w:r>
            <w:r w:rsidR="00544151">
              <w:rPr>
                <w:rFonts w:asciiTheme="minorHAnsi" w:hAnsiTheme="minorHAnsi" w:cstheme="minorHAnsi"/>
                <w:szCs w:val="22"/>
              </w:rPr>
            </w:r>
            <w:r w:rsidR="00544151">
              <w:rPr>
                <w:rFonts w:asciiTheme="minorHAnsi" w:hAnsiTheme="minorHAnsi" w:cstheme="minorHAnsi"/>
                <w:szCs w:val="22"/>
              </w:rPr>
              <w:fldChar w:fldCharType="separate"/>
            </w:r>
            <w:r w:rsidR="00860C80">
              <w:rPr>
                <w:rFonts w:asciiTheme="minorHAnsi" w:hAnsiTheme="minorHAnsi" w:cstheme="minorHAnsi"/>
                <w:szCs w:val="22"/>
              </w:rPr>
              <w:t>3.2.1.6</w:t>
            </w:r>
            <w:r w:rsidR="00544151">
              <w:rPr>
                <w:rFonts w:asciiTheme="minorHAnsi" w:hAnsiTheme="minorHAnsi" w:cstheme="minorHAnsi"/>
                <w:szCs w:val="22"/>
              </w:rPr>
              <w:fldChar w:fldCharType="end"/>
            </w:r>
            <w:r w:rsidR="00544151">
              <w:rPr>
                <w:rFonts w:asciiTheme="minorHAnsi" w:hAnsiTheme="minorHAnsi" w:cstheme="minorHAnsi"/>
                <w:szCs w:val="22"/>
              </w:rPr>
              <w:t xml:space="preserve"> και </w:t>
            </w:r>
            <w:r w:rsidR="00544151">
              <w:rPr>
                <w:rFonts w:asciiTheme="minorHAnsi" w:hAnsiTheme="minorHAnsi" w:cstheme="minorHAnsi"/>
                <w:szCs w:val="22"/>
              </w:rPr>
              <w:fldChar w:fldCharType="begin"/>
            </w:r>
            <w:r w:rsidR="00544151">
              <w:rPr>
                <w:rFonts w:asciiTheme="minorHAnsi" w:hAnsiTheme="minorHAnsi" w:cstheme="minorHAnsi"/>
                <w:szCs w:val="22"/>
              </w:rPr>
              <w:instrText xml:space="preserve"> REF _Ref536024898 \r \h </w:instrText>
            </w:r>
            <w:r w:rsidR="00544151">
              <w:rPr>
                <w:rFonts w:asciiTheme="minorHAnsi" w:hAnsiTheme="minorHAnsi" w:cstheme="minorHAnsi"/>
                <w:szCs w:val="22"/>
              </w:rPr>
            </w:r>
            <w:r w:rsidR="00544151">
              <w:rPr>
                <w:rFonts w:asciiTheme="minorHAnsi" w:hAnsiTheme="minorHAnsi" w:cstheme="minorHAnsi"/>
                <w:szCs w:val="22"/>
              </w:rPr>
              <w:fldChar w:fldCharType="separate"/>
            </w:r>
            <w:r w:rsidR="00860C80">
              <w:rPr>
                <w:rFonts w:asciiTheme="minorHAnsi" w:hAnsiTheme="minorHAnsi" w:cstheme="minorHAnsi"/>
                <w:szCs w:val="22"/>
              </w:rPr>
              <w:t>3.2.2.6</w:t>
            </w:r>
            <w:r w:rsidR="00544151">
              <w:rPr>
                <w:rFonts w:asciiTheme="minorHAnsi" w:hAnsiTheme="minorHAnsi" w:cstheme="minorHAnsi"/>
                <w:szCs w:val="22"/>
              </w:rPr>
              <w:fldChar w:fldCharType="end"/>
            </w:r>
            <w:r>
              <w:rPr>
                <w:rFonts w:asciiTheme="minorHAnsi" w:hAnsiTheme="minorHAnsi" w:cstheme="minorHAnsi"/>
                <w:szCs w:val="22"/>
              </w:rPr>
              <w:t>, του παρόντος Παραρτήματος</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14:paraId="7E8FA0B0" w14:textId="77777777" w:rsidR="003D618B" w:rsidRDefault="003D618B" w:rsidP="003D618B">
            <w:pPr>
              <w:spacing w:after="0"/>
              <w:jc w:val="center"/>
            </w:pPr>
            <w:r>
              <w:t>ΝΑΙ</w:t>
            </w:r>
          </w:p>
        </w:tc>
        <w:tc>
          <w:tcPr>
            <w:tcW w:w="1162" w:type="dxa"/>
            <w:tcBorders>
              <w:top w:val="single" w:sz="4" w:space="0" w:color="auto"/>
              <w:left w:val="single" w:sz="4" w:space="0" w:color="auto"/>
              <w:bottom w:val="single" w:sz="4" w:space="0" w:color="auto"/>
              <w:right w:val="single" w:sz="4" w:space="0" w:color="auto"/>
            </w:tcBorders>
            <w:shd w:val="clear" w:color="auto" w:fill="auto"/>
            <w:vAlign w:val="center"/>
          </w:tcPr>
          <w:p w14:paraId="67148682" w14:textId="77777777" w:rsidR="003D618B" w:rsidRPr="00712C68" w:rsidRDefault="003D618B" w:rsidP="003D618B">
            <w:pPr>
              <w:spacing w:after="0"/>
              <w:rPr>
                <w:color w:val="00000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14:paraId="19790BC3" w14:textId="77777777" w:rsidR="003D618B" w:rsidRPr="00712C68" w:rsidRDefault="003D618B" w:rsidP="003D618B">
            <w:pPr>
              <w:spacing w:after="0"/>
              <w:rPr>
                <w:color w:val="000000"/>
              </w:rPr>
            </w:pPr>
          </w:p>
        </w:tc>
      </w:tr>
    </w:tbl>
    <w:p w14:paraId="43B27D8A" w14:textId="77777777" w:rsidR="009C794C" w:rsidRPr="003B4AF9" w:rsidRDefault="009C794C">
      <w:pPr>
        <w:suppressAutoHyphens w:val="0"/>
        <w:spacing w:after="200" w:line="276" w:lineRule="auto"/>
        <w:jc w:val="left"/>
      </w:pPr>
      <w:r w:rsidRPr="003B4AF9">
        <w:br w:type="page"/>
      </w:r>
    </w:p>
    <w:tbl>
      <w:tblPr>
        <w:tblW w:w="5000" w:type="pct"/>
        <w:tblLook w:val="04A0" w:firstRow="1" w:lastRow="0" w:firstColumn="1" w:lastColumn="0" w:noHBand="0" w:noVBand="1"/>
      </w:tblPr>
      <w:tblGrid>
        <w:gridCol w:w="9854"/>
      </w:tblGrid>
      <w:tr w:rsidR="009C794C" w:rsidRPr="00CA440E" w14:paraId="1FDD3D62" w14:textId="77777777" w:rsidTr="009C794C">
        <w:trPr>
          <w:trHeight w:val="315"/>
        </w:trPr>
        <w:tc>
          <w:tcPr>
            <w:tcW w:w="5000" w:type="pct"/>
            <w:tcBorders>
              <w:top w:val="nil"/>
              <w:left w:val="nil"/>
              <w:bottom w:val="single" w:sz="8" w:space="0" w:color="auto"/>
              <w:right w:val="nil"/>
            </w:tcBorders>
            <w:shd w:val="clear" w:color="auto" w:fill="auto"/>
            <w:noWrap/>
            <w:vAlign w:val="bottom"/>
            <w:hideMark/>
          </w:tcPr>
          <w:p w14:paraId="3186EA74" w14:textId="77777777" w:rsidR="009C794C" w:rsidRPr="00CA440E" w:rsidRDefault="009C794C" w:rsidP="00B22D4A">
            <w:pPr>
              <w:pStyle w:val="StyleHeading112ptJustifiedLinespacing15lines"/>
              <w:numPr>
                <w:ilvl w:val="0"/>
                <w:numId w:val="56"/>
              </w:numPr>
              <w:spacing w:line="276" w:lineRule="auto"/>
              <w:rPr>
                <w:sz w:val="22"/>
                <w:szCs w:val="22"/>
              </w:rPr>
            </w:pPr>
            <w:bookmarkStart w:id="720" w:name="_Toc515371776"/>
            <w:bookmarkStart w:id="721" w:name="_Ref536027753"/>
            <w:bookmarkStart w:id="722" w:name="_Toc978699"/>
            <w:r w:rsidRPr="00CA440E">
              <w:rPr>
                <w:sz w:val="22"/>
                <w:szCs w:val="22"/>
              </w:rPr>
              <w:lastRenderedPageBreak/>
              <w:t>ΜΕΘΟΔΟΛΟΓΙΑ ΔΙΟΙΚΗΣΗΣ ΚΑΙ ΥΛΟΠΟΙΗΣΗΣ ΕΡΓΟΥ</w:t>
            </w:r>
            <w:bookmarkEnd w:id="720"/>
            <w:bookmarkEnd w:id="721"/>
            <w:bookmarkEnd w:id="722"/>
          </w:p>
        </w:tc>
      </w:tr>
    </w:tbl>
    <w:p w14:paraId="058898E5" w14:textId="77777777" w:rsidR="00BA101E" w:rsidRDefault="00BA101E"/>
    <w:tbl>
      <w:tblPr>
        <w:tblW w:w="5010" w:type="pct"/>
        <w:tblInd w:w="-10" w:type="dxa"/>
        <w:tblLook w:val="04A0" w:firstRow="1" w:lastRow="0" w:firstColumn="1" w:lastColumn="0" w:noHBand="0" w:noVBand="1"/>
      </w:tblPr>
      <w:tblGrid>
        <w:gridCol w:w="558"/>
        <w:gridCol w:w="5601"/>
        <w:gridCol w:w="1110"/>
        <w:gridCol w:w="1191"/>
        <w:gridCol w:w="1414"/>
      </w:tblGrid>
      <w:tr w:rsidR="009C794C" w:rsidRPr="0090675E" w14:paraId="153950B0" w14:textId="77777777" w:rsidTr="00BA101E">
        <w:trPr>
          <w:trHeight w:val="315"/>
        </w:trPr>
        <w:tc>
          <w:tcPr>
            <w:tcW w:w="283" w:type="pct"/>
            <w:tcBorders>
              <w:top w:val="nil"/>
              <w:left w:val="single" w:sz="8" w:space="0" w:color="auto"/>
              <w:bottom w:val="single" w:sz="8" w:space="0" w:color="auto"/>
              <w:right w:val="single" w:sz="8" w:space="0" w:color="auto"/>
            </w:tcBorders>
            <w:shd w:val="clear" w:color="000000" w:fill="808080"/>
            <w:vAlign w:val="center"/>
            <w:hideMark/>
          </w:tcPr>
          <w:p w14:paraId="645E36D2"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Α/Α</w:t>
            </w:r>
          </w:p>
        </w:tc>
        <w:tc>
          <w:tcPr>
            <w:tcW w:w="2836" w:type="pct"/>
            <w:tcBorders>
              <w:top w:val="nil"/>
              <w:left w:val="nil"/>
              <w:bottom w:val="single" w:sz="8" w:space="0" w:color="auto"/>
              <w:right w:val="single" w:sz="8" w:space="0" w:color="auto"/>
            </w:tcBorders>
            <w:shd w:val="clear" w:color="000000" w:fill="808080"/>
            <w:vAlign w:val="center"/>
            <w:hideMark/>
          </w:tcPr>
          <w:p w14:paraId="0D6A07E2"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ΠΕΡΙΓΡΑΦΗ / ΠΡΟΔΙΑΓΡΑΦΕΣ</w:t>
            </w:r>
          </w:p>
        </w:tc>
        <w:tc>
          <w:tcPr>
            <w:tcW w:w="562" w:type="pct"/>
            <w:tcBorders>
              <w:top w:val="nil"/>
              <w:left w:val="nil"/>
              <w:bottom w:val="single" w:sz="8" w:space="0" w:color="auto"/>
              <w:right w:val="single" w:sz="8" w:space="0" w:color="auto"/>
            </w:tcBorders>
            <w:shd w:val="clear" w:color="000000" w:fill="808080"/>
            <w:vAlign w:val="center"/>
            <w:hideMark/>
          </w:tcPr>
          <w:p w14:paraId="37BD2AAA"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ΑΠΑΙΤΗΣΗ</w:t>
            </w:r>
          </w:p>
        </w:tc>
        <w:tc>
          <w:tcPr>
            <w:tcW w:w="603" w:type="pct"/>
            <w:tcBorders>
              <w:top w:val="nil"/>
              <w:left w:val="nil"/>
              <w:bottom w:val="single" w:sz="8" w:space="0" w:color="auto"/>
              <w:right w:val="single" w:sz="8" w:space="0" w:color="auto"/>
            </w:tcBorders>
            <w:shd w:val="clear" w:color="000000" w:fill="808080"/>
            <w:vAlign w:val="center"/>
            <w:hideMark/>
          </w:tcPr>
          <w:p w14:paraId="6F1A931F"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ΑΠΑΝΤΗΣΗ</w:t>
            </w:r>
          </w:p>
        </w:tc>
        <w:tc>
          <w:tcPr>
            <w:tcW w:w="716" w:type="pct"/>
            <w:tcBorders>
              <w:top w:val="nil"/>
              <w:left w:val="nil"/>
              <w:bottom w:val="single" w:sz="8" w:space="0" w:color="auto"/>
              <w:right w:val="single" w:sz="8" w:space="0" w:color="auto"/>
            </w:tcBorders>
            <w:shd w:val="clear" w:color="000000" w:fill="808080"/>
            <w:vAlign w:val="center"/>
            <w:hideMark/>
          </w:tcPr>
          <w:p w14:paraId="698B0485" w14:textId="77777777" w:rsidR="009C794C" w:rsidRPr="0090675E" w:rsidRDefault="009C794C" w:rsidP="009C794C">
            <w:pPr>
              <w:spacing w:after="0"/>
              <w:jc w:val="center"/>
              <w:rPr>
                <w:b/>
                <w:bCs/>
                <w:color w:val="000000"/>
                <w:sz w:val="20"/>
                <w:szCs w:val="20"/>
                <w:lang w:val="en-US"/>
              </w:rPr>
            </w:pPr>
            <w:r w:rsidRPr="0090675E">
              <w:rPr>
                <w:b/>
                <w:bCs/>
                <w:color w:val="000000"/>
                <w:sz w:val="20"/>
                <w:szCs w:val="20"/>
                <w:lang w:val="en-US"/>
              </w:rPr>
              <w:t>ΠΑΡΑΠΟΜΠΗ</w:t>
            </w:r>
          </w:p>
        </w:tc>
      </w:tr>
      <w:tr w:rsidR="009C794C" w:rsidRPr="0090675E" w14:paraId="7263A652"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52D938C4" w14:textId="77777777" w:rsidR="009C794C" w:rsidRPr="0090675E" w:rsidRDefault="009C794C" w:rsidP="009C794C">
            <w:pPr>
              <w:spacing w:after="0"/>
              <w:rPr>
                <w:b/>
                <w:bCs/>
                <w:color w:val="000000"/>
                <w:sz w:val="20"/>
                <w:szCs w:val="20"/>
              </w:rPr>
            </w:pPr>
            <w:r w:rsidRPr="0090675E">
              <w:rPr>
                <w:b/>
                <w:bCs/>
                <w:color w:val="000000"/>
                <w:sz w:val="20"/>
                <w:szCs w:val="20"/>
              </w:rPr>
              <w:t>ΣΧΗΜΑ ΔΙΟΙΚΗΣΗΣ ΚΑΙ ΥΛΟΠΟΙΗΣΗΣ ΕΡΓΟΥ</w:t>
            </w:r>
          </w:p>
        </w:tc>
      </w:tr>
      <w:tr w:rsidR="009C794C" w:rsidRPr="0090675E" w14:paraId="65F5B72A"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73F07FF0" w14:textId="77777777" w:rsidR="009C794C" w:rsidRPr="007E7A0F"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C69069B" w14:textId="77777777" w:rsidR="009C794C" w:rsidRPr="0090675E" w:rsidRDefault="009C794C" w:rsidP="009C794C">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346C88">
              <w:rPr>
                <w:color w:val="000000"/>
              </w:rPr>
              <w:instrText xml:space="preserve"> REF _Ref508910851 \r \h </w:instrText>
            </w:r>
            <w:r w:rsidR="00F870EB">
              <w:rPr>
                <w:color w:val="000000"/>
              </w:rPr>
            </w:r>
            <w:r w:rsidR="00F870EB">
              <w:rPr>
                <w:color w:val="000000"/>
              </w:rPr>
              <w:fldChar w:fldCharType="separate"/>
            </w:r>
            <w:r w:rsidR="007F205F">
              <w:rPr>
                <w:color w:val="000000"/>
              </w:rPr>
              <w:t>3.3.1</w:t>
            </w:r>
            <w:r w:rsidR="00F870EB">
              <w:rPr>
                <w:color w:val="000000"/>
              </w:rPr>
              <w:fldChar w:fldCharType="end"/>
            </w:r>
            <w:r w:rsidR="00346C88">
              <w:rPr>
                <w:color w:val="000000"/>
              </w:rPr>
              <w:t xml:space="preserve"> </w:t>
            </w:r>
            <w:r w:rsidRPr="0090675E">
              <w:rPr>
                <w:color w:val="000000"/>
              </w:rPr>
              <w:t>αναφορικά με το Σχήμα Διοίκησης και Υλοποίησης του Έργου</w:t>
            </w:r>
          </w:p>
        </w:tc>
        <w:tc>
          <w:tcPr>
            <w:tcW w:w="562" w:type="pct"/>
            <w:tcBorders>
              <w:top w:val="nil"/>
              <w:left w:val="nil"/>
              <w:bottom w:val="single" w:sz="8" w:space="0" w:color="auto"/>
              <w:right w:val="single" w:sz="8" w:space="0" w:color="auto"/>
            </w:tcBorders>
            <w:shd w:val="clear" w:color="auto" w:fill="auto"/>
            <w:vAlign w:val="center"/>
            <w:hideMark/>
          </w:tcPr>
          <w:p w14:paraId="142F6238"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8D7C632"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08DB73CA" w14:textId="77777777" w:rsidR="009C794C" w:rsidRPr="0090675E" w:rsidRDefault="009C794C" w:rsidP="009C794C">
            <w:pPr>
              <w:spacing w:after="0"/>
              <w:rPr>
                <w:color w:val="000000"/>
                <w:lang w:val="en-US"/>
              </w:rPr>
            </w:pPr>
          </w:p>
        </w:tc>
      </w:tr>
      <w:tr w:rsidR="009C794C" w:rsidRPr="0090675E" w14:paraId="049A72D1"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1E80BB99" w14:textId="77777777" w:rsidR="009C794C" w:rsidRPr="00262B76"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BA9A14A" w14:textId="77777777" w:rsidR="009C794C" w:rsidRPr="0090675E" w:rsidRDefault="009C794C" w:rsidP="009C794C">
            <w:pPr>
              <w:spacing w:after="0"/>
              <w:rPr>
                <w:color w:val="000000"/>
              </w:rPr>
            </w:pPr>
            <w:r w:rsidRPr="0090675E">
              <w:rPr>
                <w:color w:val="000000"/>
              </w:rPr>
              <w:t xml:space="preserve">Περιγραφή των μεθόδων που περιγράφονται στη παράγραφο </w:t>
            </w:r>
            <w:r w:rsidR="00F870EB">
              <w:rPr>
                <w:color w:val="000000"/>
              </w:rPr>
              <w:fldChar w:fldCharType="begin" w:fldLock="1"/>
            </w:r>
            <w:r w:rsidR="00346C88">
              <w:rPr>
                <w:color w:val="000000"/>
              </w:rPr>
              <w:instrText xml:space="preserve"> REF _Ref508910859 \r \h </w:instrText>
            </w:r>
            <w:r w:rsidR="00F870EB">
              <w:rPr>
                <w:color w:val="000000"/>
              </w:rPr>
            </w:r>
            <w:r w:rsidR="00F870EB">
              <w:rPr>
                <w:color w:val="000000"/>
              </w:rPr>
              <w:fldChar w:fldCharType="separate"/>
            </w:r>
            <w:r w:rsidR="007F205F">
              <w:rPr>
                <w:color w:val="000000"/>
              </w:rPr>
              <w:t>3.3.1</w:t>
            </w:r>
            <w:r w:rsidR="00F870EB">
              <w:rPr>
                <w:color w:val="000000"/>
              </w:rPr>
              <w:fldChar w:fldCharType="end"/>
            </w:r>
            <w:r w:rsidR="00346C88">
              <w:rPr>
                <w:color w:val="000000"/>
              </w:rPr>
              <w:t xml:space="preserve"> </w:t>
            </w:r>
            <w:r w:rsidRPr="0090675E">
              <w:rPr>
                <w:color w:val="000000"/>
              </w:rPr>
              <w:t>και πρόκειται να χρησιμοποιήσει ο Ανάδοχος κατά την υλοποίηση του Έργου</w:t>
            </w:r>
          </w:p>
        </w:tc>
        <w:tc>
          <w:tcPr>
            <w:tcW w:w="562" w:type="pct"/>
            <w:tcBorders>
              <w:top w:val="nil"/>
              <w:left w:val="nil"/>
              <w:bottom w:val="single" w:sz="8" w:space="0" w:color="auto"/>
              <w:right w:val="single" w:sz="8" w:space="0" w:color="auto"/>
            </w:tcBorders>
            <w:shd w:val="clear" w:color="auto" w:fill="auto"/>
            <w:vAlign w:val="center"/>
            <w:hideMark/>
          </w:tcPr>
          <w:p w14:paraId="459D8360"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46C5DE81"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2FF5D288" w14:textId="77777777" w:rsidR="009C794C" w:rsidRPr="0090675E" w:rsidRDefault="009C794C" w:rsidP="009C794C">
            <w:pPr>
              <w:spacing w:after="0"/>
              <w:rPr>
                <w:color w:val="000000"/>
                <w:lang w:val="en-US"/>
              </w:rPr>
            </w:pPr>
          </w:p>
        </w:tc>
      </w:tr>
      <w:tr w:rsidR="009C794C" w:rsidRPr="0090675E" w14:paraId="34DDED3D"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34337360" w14:textId="77777777" w:rsidR="009C794C" w:rsidRPr="0090675E" w:rsidRDefault="009C794C" w:rsidP="009C794C">
            <w:pPr>
              <w:spacing w:after="0"/>
              <w:rPr>
                <w:b/>
                <w:bCs/>
                <w:color w:val="000000"/>
                <w:sz w:val="20"/>
                <w:szCs w:val="20"/>
                <w:lang w:val="en-US"/>
              </w:rPr>
            </w:pPr>
            <w:r w:rsidRPr="0090675E">
              <w:rPr>
                <w:b/>
                <w:bCs/>
                <w:color w:val="000000"/>
                <w:sz w:val="20"/>
                <w:szCs w:val="20"/>
                <w:lang w:val="en-US"/>
              </w:rPr>
              <w:t>ΟΜΑΔΑ ΕΡΓΟΥ</w:t>
            </w:r>
          </w:p>
        </w:tc>
      </w:tr>
      <w:tr w:rsidR="009C794C" w:rsidRPr="0090675E" w14:paraId="3E47E6C8"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0E2FBF3" w14:textId="77777777" w:rsidR="009C794C" w:rsidRPr="00262B76"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5EE87B5B" w14:textId="77777777" w:rsidR="009C794C" w:rsidRPr="00991B94" w:rsidRDefault="009C794C" w:rsidP="009C794C">
            <w:pPr>
              <w:spacing w:after="0"/>
              <w:rPr>
                <w:color w:val="000000"/>
              </w:rPr>
            </w:pPr>
            <w:r w:rsidRPr="00991B94">
              <w:rPr>
                <w:color w:val="000000"/>
              </w:rPr>
              <w:t xml:space="preserve">Τεκμηριωμένη κάλυψη προδιαγραφών παραγράφου </w:t>
            </w:r>
            <w:r w:rsidR="008C4EA4">
              <w:fldChar w:fldCharType="begin" w:fldLock="1"/>
            </w:r>
            <w:r w:rsidR="008C4EA4">
              <w:instrText xml:space="preserve"> REF _Ref508910864 \r \h  \* MERGEFORMAT </w:instrText>
            </w:r>
            <w:r w:rsidR="008C4EA4">
              <w:fldChar w:fldCharType="separate"/>
            </w:r>
            <w:r w:rsidR="007F205F" w:rsidRPr="00811B7E">
              <w:rPr>
                <w:color w:val="000000"/>
              </w:rPr>
              <w:t>3.3.2</w:t>
            </w:r>
            <w:r w:rsidR="008C4EA4">
              <w:fldChar w:fldCharType="end"/>
            </w:r>
            <w:r w:rsidR="00346C88" w:rsidRPr="00991B94">
              <w:rPr>
                <w:color w:val="000000"/>
              </w:rPr>
              <w:t xml:space="preserve"> </w:t>
            </w:r>
            <w:r w:rsidRPr="00991B94">
              <w:rPr>
                <w:color w:val="000000"/>
              </w:rPr>
              <w:t>αναφορικά με την Ομάδα Έργου</w:t>
            </w:r>
          </w:p>
        </w:tc>
        <w:tc>
          <w:tcPr>
            <w:tcW w:w="562" w:type="pct"/>
            <w:tcBorders>
              <w:top w:val="nil"/>
              <w:left w:val="nil"/>
              <w:bottom w:val="single" w:sz="8" w:space="0" w:color="auto"/>
              <w:right w:val="single" w:sz="8" w:space="0" w:color="auto"/>
            </w:tcBorders>
            <w:shd w:val="clear" w:color="auto" w:fill="auto"/>
            <w:vAlign w:val="center"/>
            <w:hideMark/>
          </w:tcPr>
          <w:p w14:paraId="17D14959" w14:textId="77777777" w:rsidR="009C794C" w:rsidRPr="00811B7E" w:rsidRDefault="009C794C" w:rsidP="009C794C">
            <w:pPr>
              <w:spacing w:after="0"/>
              <w:jc w:val="center"/>
              <w:rPr>
                <w:color w:val="000000"/>
                <w:lang w:val="en-US"/>
              </w:rPr>
            </w:pPr>
            <w:r w:rsidRPr="00811B7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2F79567"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7F2B617D" w14:textId="77777777" w:rsidR="009C794C" w:rsidRPr="0090675E" w:rsidRDefault="009C794C" w:rsidP="009C794C">
            <w:pPr>
              <w:spacing w:after="0"/>
              <w:rPr>
                <w:color w:val="000000"/>
                <w:lang w:val="en-US"/>
              </w:rPr>
            </w:pPr>
          </w:p>
        </w:tc>
      </w:tr>
      <w:tr w:rsidR="009C794C" w:rsidRPr="0090675E" w14:paraId="67921709"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76D4F8F" w14:textId="77777777" w:rsidR="009C794C" w:rsidRPr="0090675E" w:rsidRDefault="009C794C" w:rsidP="009C794C">
            <w:pPr>
              <w:spacing w:after="0"/>
              <w:rPr>
                <w:b/>
                <w:bCs/>
                <w:color w:val="000000"/>
                <w:sz w:val="20"/>
                <w:szCs w:val="20"/>
                <w:lang w:val="en-US"/>
              </w:rPr>
            </w:pPr>
            <w:r w:rsidRPr="0090675E">
              <w:rPr>
                <w:b/>
                <w:bCs/>
                <w:color w:val="000000"/>
                <w:sz w:val="20"/>
                <w:szCs w:val="20"/>
                <w:lang w:val="en-US"/>
              </w:rPr>
              <w:t>ΧΡΟΝΟΔΙΑΓΡΑΜΜΑ ΥΛΟΠΟΙΗΣΗΣ - ΦΑΣΕΙΣ - ΠΑΡΑΔΟΤΕΑ</w:t>
            </w:r>
          </w:p>
        </w:tc>
      </w:tr>
      <w:tr w:rsidR="009C794C" w:rsidRPr="0090675E" w14:paraId="6959A033"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A8A984C" w14:textId="77777777" w:rsidR="009C794C" w:rsidRPr="00262B76"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62018841" w14:textId="77777777" w:rsidR="009C794C" w:rsidRPr="0090675E" w:rsidRDefault="009C794C" w:rsidP="009C794C">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346C88">
              <w:rPr>
                <w:color w:val="000000"/>
              </w:rPr>
              <w:instrText xml:space="preserve"> REF _Ref508910875 \r \h </w:instrText>
            </w:r>
            <w:r w:rsidR="00F870EB">
              <w:rPr>
                <w:color w:val="000000"/>
              </w:rPr>
            </w:r>
            <w:r w:rsidR="00F870EB">
              <w:rPr>
                <w:color w:val="000000"/>
              </w:rPr>
              <w:fldChar w:fldCharType="separate"/>
            </w:r>
            <w:r w:rsidR="007F205F">
              <w:rPr>
                <w:color w:val="000000"/>
              </w:rPr>
              <w:t>3.3.3</w:t>
            </w:r>
            <w:r w:rsidR="00F870EB">
              <w:rPr>
                <w:color w:val="000000"/>
              </w:rPr>
              <w:fldChar w:fldCharType="end"/>
            </w:r>
            <w:r w:rsidR="00346C88">
              <w:rPr>
                <w:color w:val="000000"/>
              </w:rPr>
              <w:t xml:space="preserve"> </w:t>
            </w:r>
            <w:r w:rsidRPr="0090675E">
              <w:rPr>
                <w:color w:val="000000"/>
              </w:rPr>
              <w:t>αναφορικά με το Χρονοδιάγραμμα Υλοποίησης, τις Φάσεις και τα Παραδοτέα.</w:t>
            </w:r>
          </w:p>
        </w:tc>
        <w:tc>
          <w:tcPr>
            <w:tcW w:w="562" w:type="pct"/>
            <w:tcBorders>
              <w:top w:val="nil"/>
              <w:left w:val="nil"/>
              <w:bottom w:val="single" w:sz="8" w:space="0" w:color="auto"/>
              <w:right w:val="single" w:sz="8" w:space="0" w:color="auto"/>
            </w:tcBorders>
            <w:shd w:val="clear" w:color="auto" w:fill="auto"/>
            <w:vAlign w:val="center"/>
            <w:hideMark/>
          </w:tcPr>
          <w:p w14:paraId="6FD50DFC"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B867DB9"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519201BD" w14:textId="77777777" w:rsidR="009C794C" w:rsidRPr="0090675E" w:rsidRDefault="009C794C" w:rsidP="009C794C">
            <w:pPr>
              <w:spacing w:after="0"/>
              <w:rPr>
                <w:color w:val="000000"/>
                <w:lang w:val="en-US"/>
              </w:rPr>
            </w:pPr>
          </w:p>
        </w:tc>
      </w:tr>
      <w:tr w:rsidR="009C794C" w:rsidRPr="0090675E" w14:paraId="5258E49F"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2E63BDFD" w14:textId="77777777" w:rsidR="009C794C" w:rsidRPr="00262B76"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37C573F" w14:textId="77777777" w:rsidR="009C794C" w:rsidRPr="0090675E" w:rsidRDefault="009C794C" w:rsidP="009C794C">
            <w:pPr>
              <w:spacing w:after="0"/>
              <w:rPr>
                <w:color w:val="000000"/>
              </w:rPr>
            </w:pPr>
            <w:r w:rsidRPr="0090675E">
              <w:rPr>
                <w:color w:val="000000"/>
              </w:rPr>
              <w:t xml:space="preserve">Ο υποψήφιος Ανάδοχος θα πρέπει να συμπεριλάβει στην προσφορά του προτεινόμενο αναλυτικό χρονοδιάγραμμα έργου σύμφωνα με την παράγραφο </w:t>
            </w:r>
            <w:r w:rsidR="00F870EB">
              <w:rPr>
                <w:color w:val="000000"/>
              </w:rPr>
              <w:fldChar w:fldCharType="begin" w:fldLock="1"/>
            </w:r>
            <w:r w:rsidR="00346C88">
              <w:rPr>
                <w:color w:val="000000"/>
              </w:rPr>
              <w:instrText xml:space="preserve"> REF _Ref508910883 \r \h </w:instrText>
            </w:r>
            <w:r w:rsidR="00F870EB">
              <w:rPr>
                <w:color w:val="000000"/>
              </w:rPr>
            </w:r>
            <w:r w:rsidR="00F870EB">
              <w:rPr>
                <w:color w:val="000000"/>
              </w:rPr>
              <w:fldChar w:fldCharType="separate"/>
            </w:r>
            <w:r w:rsidR="007F205F">
              <w:rPr>
                <w:color w:val="000000"/>
              </w:rPr>
              <w:t>3.3.3.1</w:t>
            </w:r>
            <w:r w:rsidR="00F870EB">
              <w:rPr>
                <w:color w:val="000000"/>
              </w:rPr>
              <w:fldChar w:fldCharType="end"/>
            </w:r>
            <w:r w:rsidRPr="0090675E">
              <w:rPr>
                <w:color w:val="000000"/>
              </w:rPr>
              <w:t>.</w:t>
            </w:r>
          </w:p>
        </w:tc>
        <w:tc>
          <w:tcPr>
            <w:tcW w:w="562" w:type="pct"/>
            <w:tcBorders>
              <w:top w:val="nil"/>
              <w:left w:val="nil"/>
              <w:bottom w:val="single" w:sz="8" w:space="0" w:color="auto"/>
              <w:right w:val="single" w:sz="8" w:space="0" w:color="auto"/>
            </w:tcBorders>
            <w:shd w:val="clear" w:color="auto" w:fill="auto"/>
            <w:vAlign w:val="center"/>
            <w:hideMark/>
          </w:tcPr>
          <w:p w14:paraId="142BD88B"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711EF900"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4C437128" w14:textId="77777777" w:rsidR="009C794C" w:rsidRPr="0090675E" w:rsidRDefault="009C794C" w:rsidP="009C794C">
            <w:pPr>
              <w:spacing w:after="0"/>
              <w:rPr>
                <w:color w:val="000000"/>
                <w:lang w:val="en-US"/>
              </w:rPr>
            </w:pPr>
          </w:p>
        </w:tc>
      </w:tr>
      <w:tr w:rsidR="009C794C" w:rsidRPr="0090675E" w14:paraId="006A1CFC" w14:textId="77777777" w:rsidTr="00BA101E">
        <w:trPr>
          <w:trHeight w:val="9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3747807A" w14:textId="77777777" w:rsidR="009C794C" w:rsidRPr="00262B76"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4D18A48E" w14:textId="77777777" w:rsidR="009C794C" w:rsidRPr="0090675E" w:rsidRDefault="009C794C" w:rsidP="009C794C">
            <w:pPr>
              <w:spacing w:after="0"/>
              <w:rPr>
                <w:color w:val="000000"/>
              </w:rPr>
            </w:pPr>
            <w:r w:rsidRPr="0090675E">
              <w:rPr>
                <w:color w:val="000000"/>
              </w:rPr>
              <w:t>Στο αναλυτικό χρονοδιάγραμμα απαιτείται να αποτυπώνονται οι φάσεις, οι επιμέρους  δραστηριότητες των φάσεων, τα παραδοτέα και τα σημαντικότερα ορόσημα  του Έργου.</w:t>
            </w:r>
          </w:p>
        </w:tc>
        <w:tc>
          <w:tcPr>
            <w:tcW w:w="562" w:type="pct"/>
            <w:tcBorders>
              <w:top w:val="nil"/>
              <w:left w:val="nil"/>
              <w:bottom w:val="single" w:sz="8" w:space="0" w:color="auto"/>
              <w:right w:val="single" w:sz="8" w:space="0" w:color="auto"/>
            </w:tcBorders>
            <w:shd w:val="clear" w:color="auto" w:fill="auto"/>
            <w:vAlign w:val="center"/>
            <w:hideMark/>
          </w:tcPr>
          <w:p w14:paraId="456DCC6E"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20486092"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13AD74E4" w14:textId="77777777" w:rsidR="009C794C" w:rsidRPr="0090675E" w:rsidRDefault="009C794C" w:rsidP="009C794C">
            <w:pPr>
              <w:spacing w:after="0"/>
              <w:rPr>
                <w:color w:val="000000"/>
                <w:lang w:val="en-US"/>
              </w:rPr>
            </w:pPr>
          </w:p>
        </w:tc>
      </w:tr>
      <w:tr w:rsidR="009C794C" w:rsidRPr="0090675E" w14:paraId="04E13332"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01E68DF9" w14:textId="77777777" w:rsidR="009C794C" w:rsidRPr="0090675E" w:rsidRDefault="009C794C" w:rsidP="009C794C">
            <w:pPr>
              <w:spacing w:after="0"/>
              <w:rPr>
                <w:b/>
                <w:bCs/>
                <w:color w:val="000000"/>
                <w:sz w:val="20"/>
                <w:szCs w:val="20"/>
              </w:rPr>
            </w:pPr>
            <w:r w:rsidRPr="0090675E">
              <w:rPr>
                <w:b/>
                <w:bCs/>
                <w:color w:val="000000"/>
                <w:sz w:val="20"/>
                <w:szCs w:val="20"/>
              </w:rPr>
              <w:t>ΣΧΕΔΙΟ ΚΑΙ ΣΥΣΤΗΜΑ ΔΙΑΣΦΑΛΙΣΗΣ ΠΟΙΟΤΗΤΑΣ</w:t>
            </w:r>
          </w:p>
        </w:tc>
      </w:tr>
      <w:tr w:rsidR="009C794C" w:rsidRPr="0090675E" w14:paraId="49CF0042"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4E75CACF" w14:textId="77777777" w:rsidR="009C794C" w:rsidRPr="007E7A0F"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17F236E6" w14:textId="77777777" w:rsidR="009C794C" w:rsidRPr="0090675E" w:rsidRDefault="009C794C" w:rsidP="009C794C">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346C88">
              <w:rPr>
                <w:color w:val="000000"/>
              </w:rPr>
              <w:instrText xml:space="preserve"> REF _Ref508910895 \r \h </w:instrText>
            </w:r>
            <w:r w:rsidR="00F870EB">
              <w:rPr>
                <w:color w:val="000000"/>
              </w:rPr>
            </w:r>
            <w:r w:rsidR="00F870EB">
              <w:rPr>
                <w:color w:val="000000"/>
              </w:rPr>
              <w:fldChar w:fldCharType="separate"/>
            </w:r>
            <w:r w:rsidR="007F205F">
              <w:rPr>
                <w:color w:val="000000"/>
              </w:rPr>
              <w:t>3.3.4</w:t>
            </w:r>
            <w:r w:rsidR="00F870EB">
              <w:rPr>
                <w:color w:val="000000"/>
              </w:rPr>
              <w:fldChar w:fldCharType="end"/>
            </w:r>
            <w:r w:rsidR="00346C88">
              <w:rPr>
                <w:color w:val="000000"/>
              </w:rPr>
              <w:t xml:space="preserve"> </w:t>
            </w:r>
            <w:r w:rsidRPr="0090675E">
              <w:rPr>
                <w:color w:val="000000"/>
              </w:rPr>
              <w:t>αναφορικά με το Σχέδιο και Σύστημα Διασφάλισης Ποιότητας.</w:t>
            </w:r>
          </w:p>
        </w:tc>
        <w:tc>
          <w:tcPr>
            <w:tcW w:w="562" w:type="pct"/>
            <w:tcBorders>
              <w:top w:val="nil"/>
              <w:left w:val="nil"/>
              <w:bottom w:val="single" w:sz="8" w:space="0" w:color="auto"/>
              <w:right w:val="single" w:sz="8" w:space="0" w:color="auto"/>
            </w:tcBorders>
            <w:shd w:val="clear" w:color="auto" w:fill="auto"/>
            <w:vAlign w:val="center"/>
            <w:hideMark/>
          </w:tcPr>
          <w:p w14:paraId="4230CBCE"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650764CB"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67B29A1C" w14:textId="77777777" w:rsidR="009C794C" w:rsidRPr="0090675E" w:rsidRDefault="009C794C" w:rsidP="009C794C">
            <w:pPr>
              <w:spacing w:after="0"/>
              <w:rPr>
                <w:color w:val="000000"/>
                <w:lang w:val="en-US"/>
              </w:rPr>
            </w:pPr>
          </w:p>
        </w:tc>
      </w:tr>
      <w:tr w:rsidR="009C794C" w:rsidRPr="0090675E" w14:paraId="1A5F9CF4" w14:textId="77777777" w:rsidTr="00BA101E">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2549C6E2" w14:textId="77777777" w:rsidR="009C794C" w:rsidRPr="0090675E" w:rsidRDefault="009C794C" w:rsidP="009C794C">
            <w:pPr>
              <w:spacing w:after="0"/>
              <w:rPr>
                <w:b/>
                <w:bCs/>
                <w:color w:val="000000"/>
                <w:sz w:val="20"/>
                <w:szCs w:val="20"/>
              </w:rPr>
            </w:pPr>
            <w:r w:rsidRPr="0090675E">
              <w:rPr>
                <w:b/>
                <w:bCs/>
                <w:color w:val="000000"/>
                <w:sz w:val="20"/>
                <w:szCs w:val="20"/>
              </w:rPr>
              <w:t>ΣΧΕΔΙΟ ΚΑΙ ΣΥΣΤΗΜΑ ΔΙΑΧΕΙΡΙΣΗΣ ΚΙΝΔΥΝΩΝ</w:t>
            </w:r>
          </w:p>
        </w:tc>
      </w:tr>
      <w:tr w:rsidR="009C794C" w:rsidRPr="0090675E" w14:paraId="0678FA40" w14:textId="77777777" w:rsidTr="00BA101E">
        <w:trPr>
          <w:trHeight w:val="615"/>
        </w:trPr>
        <w:tc>
          <w:tcPr>
            <w:tcW w:w="283" w:type="pct"/>
            <w:tcBorders>
              <w:top w:val="nil"/>
              <w:left w:val="single" w:sz="8" w:space="0" w:color="auto"/>
              <w:bottom w:val="single" w:sz="8" w:space="0" w:color="auto"/>
              <w:right w:val="single" w:sz="8" w:space="0" w:color="auto"/>
            </w:tcBorders>
            <w:shd w:val="clear" w:color="auto" w:fill="auto"/>
            <w:vAlign w:val="center"/>
            <w:hideMark/>
          </w:tcPr>
          <w:p w14:paraId="6114EFBD" w14:textId="77777777" w:rsidR="009C794C" w:rsidRPr="007E7A0F" w:rsidRDefault="009C794C" w:rsidP="00B22D4A">
            <w:pPr>
              <w:pStyle w:val="afb"/>
              <w:numPr>
                <w:ilvl w:val="0"/>
                <w:numId w:val="79"/>
              </w:numPr>
              <w:suppressAutoHyphens w:val="0"/>
              <w:spacing w:after="0"/>
              <w:jc w:val="center"/>
              <w:rPr>
                <w:rFonts w:cs="Times New Roman"/>
                <w:color w:val="000000"/>
              </w:rPr>
            </w:pPr>
          </w:p>
        </w:tc>
        <w:tc>
          <w:tcPr>
            <w:tcW w:w="2836" w:type="pct"/>
            <w:tcBorders>
              <w:top w:val="nil"/>
              <w:left w:val="nil"/>
              <w:bottom w:val="single" w:sz="8" w:space="0" w:color="auto"/>
              <w:right w:val="single" w:sz="8" w:space="0" w:color="auto"/>
            </w:tcBorders>
            <w:shd w:val="clear" w:color="auto" w:fill="auto"/>
            <w:vAlign w:val="center"/>
            <w:hideMark/>
          </w:tcPr>
          <w:p w14:paraId="7B3E2137" w14:textId="77777777" w:rsidR="009C794C" w:rsidRPr="0090675E" w:rsidRDefault="009C794C" w:rsidP="009C794C">
            <w:pPr>
              <w:spacing w:after="0"/>
              <w:rPr>
                <w:color w:val="000000"/>
              </w:rPr>
            </w:pPr>
            <w:r w:rsidRPr="0090675E">
              <w:rPr>
                <w:color w:val="000000"/>
              </w:rPr>
              <w:t xml:space="preserve">Τεκμηριωμένη κάλυψη προδιαγραφών παραγράφου </w:t>
            </w:r>
            <w:r w:rsidR="00F870EB">
              <w:rPr>
                <w:color w:val="000000"/>
              </w:rPr>
              <w:fldChar w:fldCharType="begin" w:fldLock="1"/>
            </w:r>
            <w:r w:rsidR="00346C88">
              <w:rPr>
                <w:color w:val="000000"/>
              </w:rPr>
              <w:instrText xml:space="preserve"> REF _Ref508910902 \r \h </w:instrText>
            </w:r>
            <w:r w:rsidR="00F870EB">
              <w:rPr>
                <w:color w:val="000000"/>
              </w:rPr>
            </w:r>
            <w:r w:rsidR="00F870EB">
              <w:rPr>
                <w:color w:val="000000"/>
              </w:rPr>
              <w:fldChar w:fldCharType="separate"/>
            </w:r>
            <w:r w:rsidR="007F205F">
              <w:rPr>
                <w:color w:val="000000"/>
              </w:rPr>
              <w:t>3.3.5</w:t>
            </w:r>
            <w:r w:rsidR="00F870EB">
              <w:rPr>
                <w:color w:val="000000"/>
              </w:rPr>
              <w:fldChar w:fldCharType="end"/>
            </w:r>
            <w:r w:rsidR="00346C88">
              <w:rPr>
                <w:color w:val="000000"/>
              </w:rPr>
              <w:t xml:space="preserve"> </w:t>
            </w:r>
            <w:r w:rsidRPr="0090675E">
              <w:rPr>
                <w:color w:val="000000"/>
              </w:rPr>
              <w:t>αναφορικά με το Σχέδιο και Σύστημα Διαχείρισης Κινδύνων.</w:t>
            </w:r>
          </w:p>
        </w:tc>
        <w:tc>
          <w:tcPr>
            <w:tcW w:w="562" w:type="pct"/>
            <w:tcBorders>
              <w:top w:val="nil"/>
              <w:left w:val="nil"/>
              <w:bottom w:val="single" w:sz="8" w:space="0" w:color="auto"/>
              <w:right w:val="single" w:sz="8" w:space="0" w:color="auto"/>
            </w:tcBorders>
            <w:shd w:val="clear" w:color="auto" w:fill="auto"/>
            <w:vAlign w:val="center"/>
            <w:hideMark/>
          </w:tcPr>
          <w:p w14:paraId="198D28FA" w14:textId="77777777" w:rsidR="009C794C" w:rsidRPr="0090675E" w:rsidRDefault="009C794C" w:rsidP="009C794C">
            <w:pPr>
              <w:spacing w:after="0"/>
              <w:jc w:val="center"/>
              <w:rPr>
                <w:color w:val="000000"/>
                <w:lang w:val="en-US"/>
              </w:rPr>
            </w:pPr>
            <w:r w:rsidRPr="0090675E">
              <w:rPr>
                <w:color w:val="000000"/>
                <w:lang w:val="en-US"/>
              </w:rPr>
              <w:t>ΝΑΙ</w:t>
            </w:r>
          </w:p>
        </w:tc>
        <w:tc>
          <w:tcPr>
            <w:tcW w:w="603" w:type="pct"/>
            <w:tcBorders>
              <w:top w:val="nil"/>
              <w:left w:val="nil"/>
              <w:bottom w:val="single" w:sz="8" w:space="0" w:color="auto"/>
              <w:right w:val="single" w:sz="8" w:space="0" w:color="auto"/>
            </w:tcBorders>
            <w:shd w:val="clear" w:color="auto" w:fill="auto"/>
            <w:vAlign w:val="center"/>
            <w:hideMark/>
          </w:tcPr>
          <w:p w14:paraId="5769CB2C" w14:textId="77777777" w:rsidR="009C794C" w:rsidRPr="0090675E" w:rsidRDefault="009C794C" w:rsidP="009C794C">
            <w:pPr>
              <w:spacing w:after="0"/>
              <w:rPr>
                <w:color w:val="000000"/>
                <w:lang w:val="en-US"/>
              </w:rPr>
            </w:pPr>
          </w:p>
        </w:tc>
        <w:tc>
          <w:tcPr>
            <w:tcW w:w="716" w:type="pct"/>
            <w:tcBorders>
              <w:top w:val="nil"/>
              <w:left w:val="nil"/>
              <w:bottom w:val="single" w:sz="8" w:space="0" w:color="auto"/>
              <w:right w:val="single" w:sz="8" w:space="0" w:color="auto"/>
            </w:tcBorders>
            <w:shd w:val="clear" w:color="auto" w:fill="auto"/>
            <w:vAlign w:val="center"/>
            <w:hideMark/>
          </w:tcPr>
          <w:p w14:paraId="10A43459" w14:textId="77777777" w:rsidR="009C794C" w:rsidRPr="0090675E" w:rsidRDefault="009C794C" w:rsidP="009C794C">
            <w:pPr>
              <w:spacing w:after="0"/>
              <w:rPr>
                <w:color w:val="000000"/>
                <w:lang w:val="en-US"/>
              </w:rPr>
            </w:pPr>
          </w:p>
        </w:tc>
      </w:tr>
    </w:tbl>
    <w:p w14:paraId="7CB4C49C" w14:textId="77777777" w:rsidR="00E2491B" w:rsidRDefault="00E2491B">
      <w:pPr>
        <w:suppressAutoHyphens w:val="0"/>
        <w:spacing w:after="200" w:line="276" w:lineRule="auto"/>
        <w:jc w:val="left"/>
        <w:rPr>
          <w:rFonts w:eastAsia="SimSun"/>
          <w:b/>
          <w:bCs/>
          <w:iCs/>
          <w:highlight w:val="red"/>
        </w:rPr>
      </w:pPr>
    </w:p>
    <w:p w14:paraId="3DE79194" w14:textId="77777777" w:rsidR="00E2491B" w:rsidRDefault="00E2491B">
      <w:pPr>
        <w:suppressAutoHyphens w:val="0"/>
        <w:spacing w:after="200" w:line="276" w:lineRule="auto"/>
        <w:jc w:val="left"/>
        <w:rPr>
          <w:rFonts w:eastAsia="SimSun"/>
          <w:b/>
          <w:bCs/>
          <w:iCs/>
          <w:highlight w:val="red"/>
        </w:rPr>
      </w:pPr>
    </w:p>
    <w:p w14:paraId="2D56526A" w14:textId="77777777" w:rsidR="00E2491B" w:rsidRDefault="00E2491B">
      <w:pPr>
        <w:suppressAutoHyphens w:val="0"/>
        <w:spacing w:after="200" w:line="276" w:lineRule="auto"/>
        <w:jc w:val="left"/>
        <w:rPr>
          <w:rFonts w:eastAsia="SimSun"/>
          <w:b/>
          <w:bCs/>
          <w:iCs/>
          <w:highlight w:val="red"/>
        </w:rPr>
      </w:pPr>
    </w:p>
    <w:p w14:paraId="63A46527" w14:textId="77777777" w:rsidR="00E2491B" w:rsidRDefault="00E2491B">
      <w:pPr>
        <w:suppressAutoHyphens w:val="0"/>
        <w:spacing w:after="200" w:line="276" w:lineRule="auto"/>
        <w:jc w:val="left"/>
        <w:rPr>
          <w:rFonts w:eastAsia="SimSun"/>
          <w:b/>
          <w:bCs/>
          <w:iCs/>
          <w:highlight w:val="red"/>
        </w:rPr>
      </w:pPr>
    </w:p>
    <w:p w14:paraId="34C96F4C" w14:textId="77777777" w:rsidR="00E2491B" w:rsidRDefault="00E2491B">
      <w:pPr>
        <w:suppressAutoHyphens w:val="0"/>
        <w:spacing w:after="200" w:line="276" w:lineRule="auto"/>
        <w:jc w:val="left"/>
        <w:rPr>
          <w:rFonts w:eastAsia="SimSun"/>
          <w:b/>
          <w:bCs/>
          <w:iCs/>
          <w:highlight w:val="red"/>
        </w:rPr>
      </w:pPr>
    </w:p>
    <w:p w14:paraId="2EBF8031" w14:textId="77777777" w:rsidR="00E2491B" w:rsidRDefault="00E2491B">
      <w:pPr>
        <w:suppressAutoHyphens w:val="0"/>
        <w:spacing w:after="200" w:line="276" w:lineRule="auto"/>
        <w:jc w:val="left"/>
        <w:rPr>
          <w:rFonts w:eastAsia="SimSun"/>
          <w:b/>
          <w:bCs/>
          <w:iCs/>
          <w:highlight w:val="red"/>
        </w:rPr>
      </w:pPr>
    </w:p>
    <w:p w14:paraId="03A59984" w14:textId="77777777" w:rsidR="00E2491B" w:rsidRDefault="00E2491B">
      <w:pPr>
        <w:suppressAutoHyphens w:val="0"/>
        <w:spacing w:after="200" w:line="276" w:lineRule="auto"/>
        <w:jc w:val="left"/>
        <w:rPr>
          <w:rFonts w:eastAsia="SimSun"/>
          <w:b/>
          <w:bCs/>
          <w:iCs/>
          <w:highlight w:val="red"/>
        </w:rPr>
      </w:pPr>
    </w:p>
    <w:p w14:paraId="02FF1BE6" w14:textId="77777777" w:rsidR="00E2491B" w:rsidRDefault="00E2491B">
      <w:pPr>
        <w:suppressAutoHyphens w:val="0"/>
        <w:spacing w:after="200" w:line="276" w:lineRule="auto"/>
        <w:jc w:val="left"/>
        <w:rPr>
          <w:rFonts w:eastAsia="SimSun"/>
          <w:b/>
          <w:bCs/>
          <w:iCs/>
          <w:highlight w:val="red"/>
        </w:rPr>
      </w:pPr>
    </w:p>
    <w:p w14:paraId="0FDDE9D9" w14:textId="77777777" w:rsidR="00E2491B" w:rsidRDefault="00E2491B">
      <w:pPr>
        <w:suppressAutoHyphens w:val="0"/>
        <w:spacing w:after="200" w:line="276" w:lineRule="auto"/>
        <w:jc w:val="left"/>
        <w:rPr>
          <w:rFonts w:eastAsia="SimSun"/>
          <w:b/>
          <w:bCs/>
          <w:iCs/>
          <w:highlight w:val="red"/>
        </w:rPr>
      </w:pPr>
    </w:p>
    <w:p w14:paraId="4F60F284" w14:textId="732F17F1" w:rsidR="00E2491B" w:rsidRPr="006658C1" w:rsidRDefault="00E2491B">
      <w:pPr>
        <w:suppressAutoHyphens w:val="0"/>
        <w:spacing w:after="200" w:line="276" w:lineRule="auto"/>
        <w:jc w:val="left"/>
        <w:rPr>
          <w:rFonts w:eastAsia="SimSun"/>
          <w:b/>
          <w:bCs/>
          <w:iCs/>
        </w:rPr>
      </w:pPr>
      <w:r w:rsidRPr="006658C1">
        <w:rPr>
          <w:rFonts w:eastAsia="SimSun"/>
          <w:b/>
          <w:bCs/>
          <w:iCs/>
        </w:rPr>
        <w:lastRenderedPageBreak/>
        <w:t>ΥΠΟΔΕΙΓΜΑ ΤΕΧΝΙΚΗΣ ΠΡΟΣΦΟΡΑΣ</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6828"/>
        <w:gridCol w:w="2002"/>
      </w:tblGrid>
      <w:tr w:rsidR="00294C35" w:rsidRPr="001E6E55" w14:paraId="2EC3F61D" w14:textId="77777777" w:rsidTr="006658C1">
        <w:trPr>
          <w:trHeight w:val="513"/>
        </w:trPr>
        <w:tc>
          <w:tcPr>
            <w:tcW w:w="5000" w:type="pct"/>
            <w:gridSpan w:val="3"/>
            <w:shd w:val="clear" w:color="000000" w:fill="B3B3B3"/>
            <w:vAlign w:val="center"/>
            <w:hideMark/>
          </w:tcPr>
          <w:p w14:paraId="2B8BD700" w14:textId="77777777" w:rsidR="00294C35" w:rsidRPr="001E6E55" w:rsidRDefault="00294C35" w:rsidP="00ED5E13">
            <w:pPr>
              <w:spacing w:before="60" w:after="60"/>
              <w:jc w:val="center"/>
              <w:rPr>
                <w:rFonts w:cstheme="minorHAnsi"/>
                <w:b/>
                <w:sz w:val="20"/>
                <w:szCs w:val="20"/>
                <w:lang w:eastAsia="el-GR"/>
              </w:rPr>
            </w:pPr>
            <w:r w:rsidRPr="001E6E55">
              <w:rPr>
                <w:rFonts w:cstheme="minorHAnsi"/>
                <w:b/>
                <w:sz w:val="20"/>
                <w:szCs w:val="20"/>
              </w:rPr>
              <w:t>Περιεχόμενα Τεχνικής Προσφοράς</w:t>
            </w:r>
          </w:p>
        </w:tc>
      </w:tr>
      <w:tr w:rsidR="00294C35" w:rsidRPr="00A92BF3" w14:paraId="44E00093" w14:textId="77777777" w:rsidTr="006658C1">
        <w:trPr>
          <w:trHeight w:val="513"/>
        </w:trPr>
        <w:tc>
          <w:tcPr>
            <w:tcW w:w="651" w:type="pct"/>
            <w:shd w:val="clear" w:color="000000" w:fill="B3B3B3"/>
            <w:vAlign w:val="center"/>
          </w:tcPr>
          <w:p w14:paraId="2EC58B95" w14:textId="77777777" w:rsidR="00294C35" w:rsidRPr="001E6E55" w:rsidRDefault="00294C35" w:rsidP="00ED5E13">
            <w:pPr>
              <w:spacing w:before="60" w:after="60"/>
              <w:jc w:val="center"/>
              <w:rPr>
                <w:rFonts w:cstheme="minorHAnsi"/>
                <w:b/>
                <w:sz w:val="20"/>
                <w:szCs w:val="20"/>
                <w:lang w:eastAsia="el-GR"/>
              </w:rPr>
            </w:pPr>
            <w:r w:rsidRPr="001E6E55">
              <w:rPr>
                <w:rFonts w:cstheme="minorHAnsi"/>
                <w:b/>
                <w:sz w:val="20"/>
                <w:szCs w:val="20"/>
                <w:lang w:eastAsia="el-GR"/>
              </w:rPr>
              <w:t>Α/Α</w:t>
            </w:r>
          </w:p>
        </w:tc>
        <w:tc>
          <w:tcPr>
            <w:tcW w:w="3363" w:type="pct"/>
            <w:shd w:val="clear" w:color="000000" w:fill="B3B3B3"/>
            <w:vAlign w:val="center"/>
          </w:tcPr>
          <w:p w14:paraId="6B888CD2" w14:textId="77777777" w:rsidR="00294C35" w:rsidRPr="001E6E55" w:rsidRDefault="00294C35" w:rsidP="00ED5E13">
            <w:pPr>
              <w:spacing w:before="60" w:after="60"/>
              <w:jc w:val="center"/>
              <w:rPr>
                <w:rFonts w:cstheme="minorHAnsi"/>
                <w:b/>
                <w:sz w:val="20"/>
                <w:szCs w:val="20"/>
              </w:rPr>
            </w:pPr>
            <w:r w:rsidRPr="001E6E55">
              <w:rPr>
                <w:rFonts w:cstheme="minorHAnsi"/>
                <w:b/>
                <w:sz w:val="20"/>
                <w:szCs w:val="20"/>
              </w:rPr>
              <w:t>Τίτλος Ενότητας</w:t>
            </w:r>
          </w:p>
        </w:tc>
        <w:tc>
          <w:tcPr>
            <w:tcW w:w="986" w:type="pct"/>
            <w:shd w:val="clear" w:color="000000" w:fill="B3B3B3"/>
          </w:tcPr>
          <w:p w14:paraId="708F4F3E" w14:textId="77777777" w:rsidR="00294C35" w:rsidRPr="001E6E55" w:rsidRDefault="00294C35" w:rsidP="00ED5E13">
            <w:pPr>
              <w:spacing w:before="60" w:after="60"/>
              <w:jc w:val="center"/>
              <w:rPr>
                <w:rFonts w:cstheme="minorHAnsi"/>
                <w:b/>
                <w:sz w:val="20"/>
                <w:szCs w:val="20"/>
              </w:rPr>
            </w:pPr>
            <w:r w:rsidRPr="001E6E55">
              <w:rPr>
                <w:rFonts w:cstheme="minorHAnsi"/>
                <w:b/>
                <w:sz w:val="20"/>
                <w:szCs w:val="20"/>
              </w:rPr>
              <w:t>Σύμφωνα με παραγράφους (ΠΑΡΑΡΤΗΜΑ Ι):</w:t>
            </w:r>
          </w:p>
        </w:tc>
      </w:tr>
      <w:tr w:rsidR="00294C35" w:rsidRPr="00A92BF3" w14:paraId="7DB491C5" w14:textId="77777777" w:rsidTr="006658C1">
        <w:trPr>
          <w:trHeight w:val="315"/>
        </w:trPr>
        <w:tc>
          <w:tcPr>
            <w:tcW w:w="651" w:type="pct"/>
            <w:shd w:val="clear" w:color="auto" w:fill="D99594" w:themeFill="accent2" w:themeFillTint="99"/>
            <w:vAlign w:val="center"/>
          </w:tcPr>
          <w:p w14:paraId="6082D567" w14:textId="77777777" w:rsidR="00294C35" w:rsidRPr="001E6E55" w:rsidRDefault="00294C35" w:rsidP="00294C35">
            <w:pPr>
              <w:numPr>
                <w:ilvl w:val="0"/>
                <w:numId w:val="150"/>
              </w:numPr>
              <w:spacing w:before="60" w:after="60"/>
              <w:jc w:val="center"/>
              <w:rPr>
                <w:rFonts w:cstheme="minorHAnsi"/>
                <w:b/>
                <w:sz w:val="20"/>
                <w:szCs w:val="20"/>
                <w:lang w:eastAsia="el-GR"/>
              </w:rPr>
            </w:pPr>
          </w:p>
        </w:tc>
        <w:tc>
          <w:tcPr>
            <w:tcW w:w="3363" w:type="pct"/>
            <w:shd w:val="clear" w:color="auto" w:fill="D99594" w:themeFill="accent2" w:themeFillTint="99"/>
            <w:vAlign w:val="center"/>
          </w:tcPr>
          <w:p w14:paraId="1641ADA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ab/>
              <w:t xml:space="preserve">Κατανόηση των ιδιαίτερων απαιτήσεων του Έργου – Τεχνογνωσία - Εμπειρίες </w:t>
            </w:r>
          </w:p>
        </w:tc>
        <w:tc>
          <w:tcPr>
            <w:tcW w:w="986" w:type="pct"/>
            <w:shd w:val="clear" w:color="auto" w:fill="D99594" w:themeFill="accent2" w:themeFillTint="99"/>
          </w:tcPr>
          <w:p w14:paraId="70AED1D3" w14:textId="77777777" w:rsidR="00294C35" w:rsidRPr="001E6E55" w:rsidRDefault="00294C35" w:rsidP="00ED5E13">
            <w:pPr>
              <w:spacing w:before="60" w:after="60"/>
              <w:rPr>
                <w:rFonts w:cstheme="minorHAnsi"/>
                <w:b/>
                <w:sz w:val="20"/>
                <w:szCs w:val="20"/>
                <w:lang w:eastAsia="el-GR"/>
              </w:rPr>
            </w:pPr>
          </w:p>
        </w:tc>
      </w:tr>
      <w:tr w:rsidR="00294C35" w:rsidRPr="001E6E55" w14:paraId="56611A16" w14:textId="77777777" w:rsidTr="006658C1">
        <w:trPr>
          <w:trHeight w:val="315"/>
        </w:trPr>
        <w:tc>
          <w:tcPr>
            <w:tcW w:w="651" w:type="pct"/>
            <w:shd w:val="clear" w:color="auto" w:fill="auto"/>
            <w:vAlign w:val="center"/>
          </w:tcPr>
          <w:p w14:paraId="1349382B"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shd w:val="clear" w:color="auto" w:fill="auto"/>
            <w:vAlign w:val="center"/>
          </w:tcPr>
          <w:p w14:paraId="7AFC780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 xml:space="preserve">Κατανόηση των ιδιαίτερων απαιτήσεων του έργου </w:t>
            </w:r>
          </w:p>
        </w:tc>
        <w:tc>
          <w:tcPr>
            <w:tcW w:w="986" w:type="pct"/>
            <w:shd w:val="clear" w:color="auto" w:fill="auto"/>
          </w:tcPr>
          <w:p w14:paraId="4294828C"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1, 2, 3</w:t>
            </w:r>
          </w:p>
        </w:tc>
      </w:tr>
      <w:tr w:rsidR="00294C35" w:rsidRPr="00A92BF3" w14:paraId="19DB33ED" w14:textId="77777777" w:rsidTr="006658C1">
        <w:trPr>
          <w:trHeight w:val="315"/>
        </w:trPr>
        <w:tc>
          <w:tcPr>
            <w:tcW w:w="651" w:type="pct"/>
            <w:shd w:val="clear" w:color="auto" w:fill="auto"/>
            <w:vAlign w:val="center"/>
          </w:tcPr>
          <w:p w14:paraId="6632A70A"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shd w:val="clear" w:color="auto" w:fill="auto"/>
            <w:vAlign w:val="center"/>
          </w:tcPr>
          <w:p w14:paraId="403F1DCC"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Υπάρχουσα Τεχνογνωσία – Εμπειρίες επιτυχούς υλοποίησης παρεμφερών εργασιών</w:t>
            </w:r>
          </w:p>
        </w:tc>
        <w:tc>
          <w:tcPr>
            <w:tcW w:w="986" w:type="pct"/>
            <w:shd w:val="clear" w:color="auto" w:fill="auto"/>
          </w:tcPr>
          <w:p w14:paraId="5066FBEB"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Σύμφωνα με παράγραφο 2.2.6 «Τεχνική και επαγγελματική ικανότητα»</w:t>
            </w:r>
          </w:p>
        </w:tc>
      </w:tr>
      <w:tr w:rsidR="00294C35" w:rsidRPr="00A92BF3" w14:paraId="65DF7C44" w14:textId="77777777" w:rsidTr="006658C1">
        <w:trPr>
          <w:trHeight w:val="315"/>
        </w:trPr>
        <w:tc>
          <w:tcPr>
            <w:tcW w:w="651" w:type="pct"/>
            <w:shd w:val="clear" w:color="auto" w:fill="auto"/>
            <w:vAlign w:val="center"/>
          </w:tcPr>
          <w:p w14:paraId="0963BE81"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shd w:val="clear" w:color="auto" w:fill="auto"/>
            <w:vAlign w:val="center"/>
          </w:tcPr>
          <w:p w14:paraId="528FFF34"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Αναλυτική Περιγραφή τριών έργων από τον κατάλογο αντιστοίχων έργων</w:t>
            </w:r>
          </w:p>
        </w:tc>
        <w:tc>
          <w:tcPr>
            <w:tcW w:w="986" w:type="pct"/>
            <w:shd w:val="clear" w:color="auto" w:fill="auto"/>
          </w:tcPr>
          <w:p w14:paraId="793E4B66"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Σύμφωνα με παράγραφο 2.2.6 «Τεχνική και επαγγελματική ικανότητα»</w:t>
            </w:r>
          </w:p>
        </w:tc>
      </w:tr>
      <w:tr w:rsidR="00294C35" w:rsidRPr="00A92BF3" w14:paraId="73AACFBE" w14:textId="77777777" w:rsidTr="006658C1">
        <w:trPr>
          <w:trHeight w:val="315"/>
        </w:trPr>
        <w:tc>
          <w:tcPr>
            <w:tcW w:w="651" w:type="pct"/>
            <w:shd w:val="clear" w:color="auto" w:fill="D99594" w:themeFill="accent2" w:themeFillTint="99"/>
            <w:vAlign w:val="center"/>
          </w:tcPr>
          <w:p w14:paraId="49AF326A" w14:textId="77777777" w:rsidR="00294C35" w:rsidRPr="001E6E55" w:rsidRDefault="00294C35" w:rsidP="00294C35">
            <w:pPr>
              <w:numPr>
                <w:ilvl w:val="0"/>
                <w:numId w:val="150"/>
              </w:numPr>
              <w:spacing w:before="60" w:after="60"/>
              <w:jc w:val="center"/>
              <w:rPr>
                <w:rFonts w:cstheme="minorHAnsi"/>
                <w:b/>
                <w:sz w:val="20"/>
                <w:szCs w:val="20"/>
                <w:lang w:eastAsia="el-GR"/>
              </w:rPr>
            </w:pPr>
          </w:p>
        </w:tc>
        <w:tc>
          <w:tcPr>
            <w:tcW w:w="3363" w:type="pct"/>
            <w:shd w:val="clear" w:color="auto" w:fill="D99594" w:themeFill="accent2" w:themeFillTint="99"/>
            <w:vAlign w:val="center"/>
          </w:tcPr>
          <w:p w14:paraId="612DF40F"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ab/>
              <w:t>Κάλυψη Απαιτήσεων Αντικειμένου του Έργου</w:t>
            </w:r>
          </w:p>
        </w:tc>
        <w:tc>
          <w:tcPr>
            <w:tcW w:w="986" w:type="pct"/>
            <w:shd w:val="clear" w:color="auto" w:fill="D99594" w:themeFill="accent2" w:themeFillTint="99"/>
          </w:tcPr>
          <w:p w14:paraId="3AF8BE56" w14:textId="77777777" w:rsidR="00294C35" w:rsidRPr="001E6E55" w:rsidRDefault="00294C35" w:rsidP="00ED5E13">
            <w:pPr>
              <w:spacing w:before="60" w:after="60"/>
              <w:rPr>
                <w:rFonts w:cstheme="minorHAnsi"/>
                <w:b/>
                <w:sz w:val="20"/>
                <w:szCs w:val="20"/>
                <w:highlight w:val="yellow"/>
                <w:lang w:eastAsia="el-GR"/>
              </w:rPr>
            </w:pPr>
          </w:p>
        </w:tc>
      </w:tr>
      <w:tr w:rsidR="00294C35" w:rsidRPr="001E6E55" w14:paraId="76D27D09" w14:textId="77777777" w:rsidTr="006658C1">
        <w:trPr>
          <w:trHeight w:val="315"/>
        </w:trPr>
        <w:tc>
          <w:tcPr>
            <w:tcW w:w="651" w:type="pct"/>
            <w:shd w:val="clear" w:color="auto" w:fill="auto"/>
            <w:vAlign w:val="center"/>
          </w:tcPr>
          <w:p w14:paraId="7AF09871"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shd w:val="clear" w:color="auto" w:fill="auto"/>
            <w:vAlign w:val="center"/>
          </w:tcPr>
          <w:p w14:paraId="7B1520F5"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 xml:space="preserve">Περιβάλλον Σύμβασης </w:t>
            </w:r>
          </w:p>
        </w:tc>
        <w:tc>
          <w:tcPr>
            <w:tcW w:w="986" w:type="pct"/>
            <w:shd w:val="clear" w:color="auto" w:fill="auto"/>
          </w:tcPr>
          <w:p w14:paraId="749E453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1</w:t>
            </w:r>
          </w:p>
        </w:tc>
      </w:tr>
      <w:tr w:rsidR="00294C35" w:rsidRPr="001E6E55" w14:paraId="6F5874FC" w14:textId="77777777" w:rsidTr="006658C1">
        <w:trPr>
          <w:trHeight w:val="315"/>
        </w:trPr>
        <w:tc>
          <w:tcPr>
            <w:tcW w:w="651" w:type="pct"/>
            <w:shd w:val="clear" w:color="auto" w:fill="auto"/>
            <w:vAlign w:val="center"/>
          </w:tcPr>
          <w:p w14:paraId="0413C0AD"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shd w:val="clear" w:color="auto" w:fill="auto"/>
            <w:vAlign w:val="center"/>
          </w:tcPr>
          <w:p w14:paraId="04D370D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Εμπλεκόμενοι στην Υλοποίηση του Αντικειμένου της Σύμβασης</w:t>
            </w:r>
          </w:p>
        </w:tc>
        <w:tc>
          <w:tcPr>
            <w:tcW w:w="986" w:type="pct"/>
            <w:shd w:val="clear" w:color="auto" w:fill="auto"/>
          </w:tcPr>
          <w:p w14:paraId="3E9B855F"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1.1</w:t>
            </w:r>
          </w:p>
        </w:tc>
      </w:tr>
      <w:tr w:rsidR="00294C35" w:rsidRPr="001E6E55" w14:paraId="57AF0255" w14:textId="77777777" w:rsidTr="006658C1">
        <w:trPr>
          <w:trHeight w:val="315"/>
        </w:trPr>
        <w:tc>
          <w:tcPr>
            <w:tcW w:w="651" w:type="pct"/>
            <w:shd w:val="clear" w:color="auto" w:fill="auto"/>
            <w:vAlign w:val="center"/>
          </w:tcPr>
          <w:p w14:paraId="2F8CE1D5"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shd w:val="clear" w:color="auto" w:fill="auto"/>
            <w:vAlign w:val="center"/>
          </w:tcPr>
          <w:p w14:paraId="4AC06CA3"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Υφιστάμενη κατάσταση Αντικειμένου της Σύμβασης</w:t>
            </w:r>
          </w:p>
        </w:tc>
        <w:tc>
          <w:tcPr>
            <w:tcW w:w="986" w:type="pct"/>
            <w:shd w:val="clear" w:color="auto" w:fill="auto"/>
          </w:tcPr>
          <w:p w14:paraId="53149543"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1.2</w:t>
            </w:r>
          </w:p>
        </w:tc>
      </w:tr>
      <w:tr w:rsidR="00294C35" w:rsidRPr="001E6E55" w14:paraId="322FF31A" w14:textId="77777777" w:rsidTr="006658C1">
        <w:trPr>
          <w:trHeight w:val="315"/>
        </w:trPr>
        <w:tc>
          <w:tcPr>
            <w:tcW w:w="651" w:type="pct"/>
            <w:shd w:val="clear" w:color="auto" w:fill="auto"/>
            <w:vAlign w:val="center"/>
          </w:tcPr>
          <w:p w14:paraId="6FF94C4B"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shd w:val="clear" w:color="auto" w:fill="auto"/>
            <w:vAlign w:val="center"/>
          </w:tcPr>
          <w:p w14:paraId="49F0DC25"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Σκοπός και Στόχοι της Σύμβασης</w:t>
            </w:r>
          </w:p>
        </w:tc>
        <w:tc>
          <w:tcPr>
            <w:tcW w:w="986" w:type="pct"/>
            <w:shd w:val="clear" w:color="auto" w:fill="auto"/>
          </w:tcPr>
          <w:p w14:paraId="383A5DDF"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2</w:t>
            </w:r>
          </w:p>
        </w:tc>
      </w:tr>
      <w:tr w:rsidR="00294C35" w:rsidRPr="001E6E55" w14:paraId="4915FCF1" w14:textId="77777777" w:rsidTr="006658C1">
        <w:trPr>
          <w:trHeight w:val="315"/>
        </w:trPr>
        <w:tc>
          <w:tcPr>
            <w:tcW w:w="651" w:type="pct"/>
            <w:shd w:val="clear" w:color="auto" w:fill="auto"/>
            <w:vAlign w:val="center"/>
          </w:tcPr>
          <w:p w14:paraId="748E0409"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shd w:val="clear" w:color="auto" w:fill="auto"/>
            <w:vAlign w:val="center"/>
          </w:tcPr>
          <w:p w14:paraId="073DB413"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Αναμενόμενα Οφέλη</w:t>
            </w:r>
          </w:p>
        </w:tc>
        <w:tc>
          <w:tcPr>
            <w:tcW w:w="986" w:type="pct"/>
            <w:shd w:val="clear" w:color="auto" w:fill="auto"/>
          </w:tcPr>
          <w:p w14:paraId="6531F87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2.1</w:t>
            </w:r>
          </w:p>
        </w:tc>
      </w:tr>
      <w:tr w:rsidR="00294C35" w:rsidRPr="001E6E55" w14:paraId="4730F4B3" w14:textId="77777777" w:rsidTr="006658C1">
        <w:trPr>
          <w:trHeight w:val="315"/>
        </w:trPr>
        <w:tc>
          <w:tcPr>
            <w:tcW w:w="651" w:type="pct"/>
            <w:shd w:val="clear" w:color="auto" w:fill="auto"/>
            <w:vAlign w:val="center"/>
          </w:tcPr>
          <w:p w14:paraId="6B959239"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shd w:val="clear" w:color="auto" w:fill="auto"/>
            <w:vAlign w:val="center"/>
          </w:tcPr>
          <w:p w14:paraId="64178B64"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Ωφελούμενος Πληθυσμός</w:t>
            </w:r>
          </w:p>
        </w:tc>
        <w:tc>
          <w:tcPr>
            <w:tcW w:w="986" w:type="pct"/>
            <w:shd w:val="clear" w:color="auto" w:fill="auto"/>
          </w:tcPr>
          <w:p w14:paraId="764B70BD"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2.2</w:t>
            </w:r>
          </w:p>
        </w:tc>
      </w:tr>
      <w:tr w:rsidR="00294C35" w:rsidRPr="001E6E55" w14:paraId="1B782FDE" w14:textId="77777777" w:rsidTr="006658C1">
        <w:trPr>
          <w:trHeight w:val="315"/>
        </w:trPr>
        <w:tc>
          <w:tcPr>
            <w:tcW w:w="651" w:type="pct"/>
            <w:shd w:val="clear" w:color="auto" w:fill="auto"/>
            <w:vAlign w:val="center"/>
          </w:tcPr>
          <w:p w14:paraId="3C28628D"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shd w:val="clear" w:color="auto" w:fill="auto"/>
            <w:vAlign w:val="center"/>
          </w:tcPr>
          <w:p w14:paraId="745987CC"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Αναμενόμενα Αποτελέσματα</w:t>
            </w:r>
          </w:p>
        </w:tc>
        <w:tc>
          <w:tcPr>
            <w:tcW w:w="986" w:type="pct"/>
            <w:shd w:val="clear" w:color="auto" w:fill="auto"/>
          </w:tcPr>
          <w:p w14:paraId="29BB8F60"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2.3</w:t>
            </w:r>
          </w:p>
        </w:tc>
      </w:tr>
      <w:tr w:rsidR="00294C35" w:rsidRPr="00A92BF3" w14:paraId="704A72B5"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6CD110E4" w14:textId="77777777" w:rsidR="00294C35" w:rsidRPr="001E6E55" w:rsidRDefault="00294C35" w:rsidP="00294C35">
            <w:pPr>
              <w:numPr>
                <w:ilvl w:val="0"/>
                <w:numId w:val="150"/>
              </w:numPr>
              <w:spacing w:before="60" w:after="60"/>
              <w:jc w:val="center"/>
              <w:rPr>
                <w:rFonts w:cstheme="minorHAnsi"/>
                <w:b/>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2B81F257" w14:textId="77777777" w:rsidR="00294C35" w:rsidRPr="001E6E55" w:rsidRDefault="00294C35" w:rsidP="00ED5E13">
            <w:pPr>
              <w:spacing w:before="60" w:after="60"/>
              <w:rPr>
                <w:rFonts w:cstheme="minorHAnsi"/>
                <w:b/>
                <w:sz w:val="20"/>
                <w:szCs w:val="20"/>
                <w:lang w:eastAsia="el-GR"/>
              </w:rPr>
            </w:pPr>
            <w:r w:rsidRPr="001E6E55">
              <w:rPr>
                <w:rFonts w:cstheme="minorHAnsi"/>
                <w:sz w:val="20"/>
                <w:szCs w:val="20"/>
                <w:lang w:eastAsia="el-GR"/>
              </w:rPr>
              <w:tab/>
            </w:r>
            <w:r w:rsidRPr="001E6E55">
              <w:rPr>
                <w:rFonts w:cstheme="minorHAnsi"/>
                <w:b/>
                <w:sz w:val="20"/>
                <w:szCs w:val="20"/>
                <w:lang w:eastAsia="el-GR"/>
              </w:rPr>
              <w:t>Αναλυτική Περιγραφή Αντικειμένου της Σύμβασης</w:t>
            </w:r>
          </w:p>
        </w:tc>
        <w:tc>
          <w:tcPr>
            <w:tcW w:w="986"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333AC2A8" w14:textId="77777777" w:rsidR="00294C35" w:rsidRPr="001E6E55" w:rsidRDefault="00294C35" w:rsidP="00ED5E13">
            <w:pPr>
              <w:spacing w:before="60" w:after="60"/>
              <w:rPr>
                <w:rFonts w:cstheme="minorHAnsi"/>
                <w:b/>
                <w:sz w:val="20"/>
                <w:szCs w:val="20"/>
                <w:highlight w:val="yellow"/>
                <w:lang w:eastAsia="el-GR"/>
              </w:rPr>
            </w:pPr>
          </w:p>
        </w:tc>
      </w:tr>
      <w:tr w:rsidR="00294C35" w:rsidRPr="001E6E55" w14:paraId="43EB86C7"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31F7520"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18DD31B5"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Αντικείμενο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78C8A193"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w:t>
            </w:r>
          </w:p>
        </w:tc>
      </w:tr>
      <w:tr w:rsidR="00294C35" w:rsidRPr="001E6E55" w14:paraId="7F0E5403"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D9E5C3B"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F451866"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Αντικείμενο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8C60083"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3.1</w:t>
            </w:r>
          </w:p>
        </w:tc>
      </w:tr>
      <w:tr w:rsidR="00294C35" w:rsidRPr="001E6E55" w14:paraId="0515D191"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3BA00A8"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1B819C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Τεκμηρίωση επιλογής καλλιεργειών υψηλής παραγωγικότητας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EC0CA1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3.1</w:t>
            </w:r>
          </w:p>
        </w:tc>
      </w:tr>
      <w:tr w:rsidR="00294C35" w:rsidRPr="001E6E55" w14:paraId="47EAB9AF"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11548CC"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18967887"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Κάλυψη Απαιτήσεων, Λειτουργικών και Τεχνικών Προδιαγραφών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5F9A924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w:t>
            </w:r>
          </w:p>
        </w:tc>
      </w:tr>
      <w:tr w:rsidR="00294C35" w:rsidRPr="001E6E55" w14:paraId="74513271"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2E24D23"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0EB5F40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Πανελλαδική Υποδομή Σταθμών Συλλογής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755FB936" w14:textId="77777777" w:rsidR="00294C35" w:rsidRPr="004D03F0" w:rsidRDefault="00294C35" w:rsidP="00ED5E13">
            <w:pPr>
              <w:spacing w:before="60" w:after="60"/>
              <w:rPr>
                <w:rFonts w:cstheme="minorHAnsi"/>
                <w:b/>
                <w:sz w:val="20"/>
                <w:szCs w:val="20"/>
                <w:lang w:eastAsia="el-GR"/>
              </w:rPr>
            </w:pPr>
            <w:r w:rsidRPr="001E6E55">
              <w:rPr>
                <w:rFonts w:cstheme="minorHAnsi"/>
                <w:b/>
                <w:sz w:val="20"/>
                <w:szCs w:val="20"/>
                <w:lang w:eastAsia="el-GR"/>
              </w:rPr>
              <w:t>3.2.1</w:t>
            </w:r>
            <w:r>
              <w:rPr>
                <w:rFonts w:cstheme="minorHAnsi"/>
                <w:b/>
                <w:sz w:val="20"/>
                <w:szCs w:val="20"/>
                <w:lang w:eastAsia="el-GR"/>
              </w:rPr>
              <w:t>, ΠΑΡΑΡΤΗΜΑ ΙΙ - 1</w:t>
            </w:r>
          </w:p>
        </w:tc>
      </w:tr>
      <w:tr w:rsidR="00294C35" w:rsidRPr="001E6E55" w14:paraId="54471C8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A09138E"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9402E3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Μελέτη Χωροθέτησης Κόμβων Δικτύου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E38CE17"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3.2.1.1</w:t>
            </w:r>
            <w:r>
              <w:rPr>
                <w:rFonts w:cstheme="minorHAnsi"/>
                <w:b/>
                <w:sz w:val="20"/>
                <w:szCs w:val="20"/>
                <w:lang w:eastAsia="el-GR"/>
              </w:rPr>
              <w:t>, ΠΑΡΑΡΤΗΜΑ ΙΙ - 1</w:t>
            </w:r>
          </w:p>
        </w:tc>
      </w:tr>
      <w:tr w:rsidR="00294C35" w:rsidRPr="001E6E55" w14:paraId="24A9677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71D33AA"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653E071"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Προμήθεια Σταθμών Συλλογής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AD6272B"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3.2.1.2</w:t>
            </w:r>
            <w:r>
              <w:rPr>
                <w:rFonts w:cstheme="minorHAnsi"/>
                <w:b/>
                <w:sz w:val="20"/>
                <w:szCs w:val="20"/>
                <w:lang w:eastAsia="el-GR"/>
              </w:rPr>
              <w:t>, ΠΑΡΑΡΤΗΜΑ ΙΙ - 1</w:t>
            </w:r>
          </w:p>
        </w:tc>
      </w:tr>
      <w:tr w:rsidR="00294C35" w:rsidRPr="001E6E55" w14:paraId="296F3D3C"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1F37868"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45EF364"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Κέντρα Διανομής και Υποστήριξης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9AC135B"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3.2.1.2</w:t>
            </w:r>
            <w:r>
              <w:rPr>
                <w:rFonts w:cstheme="minorHAnsi"/>
                <w:b/>
                <w:sz w:val="20"/>
                <w:szCs w:val="20"/>
                <w:lang w:eastAsia="el-GR"/>
              </w:rPr>
              <w:t>, ΠΑΡΑΡΤΗΜΑ ΙΙ - 1</w:t>
            </w:r>
          </w:p>
        </w:tc>
      </w:tr>
      <w:tr w:rsidR="00294C35" w:rsidRPr="001E6E55" w14:paraId="69044D11"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B8D02F6"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5BB75AE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Εγκατάσταση Σταθμών Συλλογής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426367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3.2.1.3</w:t>
            </w:r>
            <w:r>
              <w:rPr>
                <w:rFonts w:cstheme="minorHAnsi"/>
                <w:b/>
                <w:sz w:val="20"/>
                <w:szCs w:val="20"/>
                <w:lang w:eastAsia="el-GR"/>
              </w:rPr>
              <w:t>, ΠΑΡΑΡΤΗΜΑ ΙΙ - 1</w:t>
            </w:r>
          </w:p>
        </w:tc>
      </w:tr>
      <w:tr w:rsidR="00294C35" w:rsidRPr="001E6E55" w14:paraId="73197864"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50D7D35"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51895A02"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Λογισμικό Παρακολούθησης Παραμέτρων Δικτύου / Σταθμών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D4ECCF4"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3.2.1.4</w:t>
            </w:r>
            <w:r>
              <w:rPr>
                <w:rFonts w:cstheme="minorHAnsi"/>
                <w:b/>
                <w:sz w:val="20"/>
                <w:szCs w:val="20"/>
                <w:lang w:eastAsia="el-GR"/>
              </w:rPr>
              <w:t>, ΠΑΡΑΡΤΗΜΑ ΙΙ - 1</w:t>
            </w:r>
          </w:p>
        </w:tc>
      </w:tr>
      <w:tr w:rsidR="00294C35" w:rsidRPr="001E6E55" w14:paraId="70954086"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32C86AB"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E372F27"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 xml:space="preserve">Δοκιμαστική Λειτουργία Σταθμών Συλλογής Δεδομένων </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618CDA0"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3.2. 1.5</w:t>
            </w:r>
            <w:r>
              <w:rPr>
                <w:rFonts w:cstheme="minorHAnsi"/>
                <w:b/>
                <w:sz w:val="20"/>
                <w:szCs w:val="20"/>
                <w:lang w:eastAsia="el-GR"/>
              </w:rPr>
              <w:t xml:space="preserve">, </w:t>
            </w:r>
            <w:r>
              <w:rPr>
                <w:rFonts w:cstheme="minorHAnsi"/>
                <w:b/>
                <w:sz w:val="20"/>
                <w:szCs w:val="20"/>
                <w:lang w:eastAsia="el-GR"/>
              </w:rPr>
              <w:lastRenderedPageBreak/>
              <w:t>ΠΑΡΑΡΤΗΜΑ ΙΙ - 1</w:t>
            </w:r>
          </w:p>
        </w:tc>
      </w:tr>
      <w:tr w:rsidR="00294C35" w:rsidRPr="001E6E55" w14:paraId="1243DE1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8D946DF"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280ABF5"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Διασφάλιση Καλής Λειτουργίας Δικτύου Σταθμών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D51B2C5"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3.2. 1.6</w:t>
            </w:r>
            <w:r>
              <w:rPr>
                <w:rFonts w:cstheme="minorHAnsi"/>
                <w:b/>
                <w:sz w:val="20"/>
                <w:szCs w:val="20"/>
                <w:lang w:eastAsia="el-GR"/>
              </w:rPr>
              <w:t>, ΠΑΡΑΡΤΗΜΑ ΙΙ - 1</w:t>
            </w:r>
          </w:p>
        </w:tc>
      </w:tr>
      <w:tr w:rsidR="00294C35" w:rsidRPr="001E6E55" w14:paraId="1382917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0AC3734"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9CEA2B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Πλατφόρμα Συλλογής, Επεξεργασίας και Διάθεσης Περιβαλλοντικών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07459570"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w:t>
            </w:r>
            <w:r>
              <w:rPr>
                <w:rFonts w:cstheme="minorHAnsi"/>
                <w:b/>
                <w:sz w:val="20"/>
                <w:szCs w:val="20"/>
                <w:lang w:eastAsia="el-GR"/>
              </w:rPr>
              <w:t>, ΠΑΡΑΡΤΗΜΑ ΙΙ - 2</w:t>
            </w:r>
          </w:p>
        </w:tc>
      </w:tr>
      <w:tr w:rsidR="00294C35" w:rsidRPr="001E6E55" w14:paraId="3B6F466D"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313BA1C"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6D76DE7"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Κάλυψη Τεχνικών Προδιαγραφών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41A03DCA"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3.2.2.1</w:t>
            </w:r>
            <w:r>
              <w:rPr>
                <w:rFonts w:cstheme="minorHAnsi"/>
                <w:b/>
                <w:sz w:val="20"/>
                <w:szCs w:val="20"/>
                <w:lang w:eastAsia="el-GR"/>
              </w:rPr>
              <w:t>, ΠΑΡΑΡΤΗΜΑ ΙΙ – 2</w:t>
            </w:r>
          </w:p>
        </w:tc>
      </w:tr>
      <w:tr w:rsidR="00294C35" w:rsidRPr="001E6E55" w14:paraId="48C9036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6ED877C"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5173694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Συστημικό Λογισμικό</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5399A7D9"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3.2.2.1.2</w:t>
            </w:r>
            <w:r>
              <w:rPr>
                <w:rFonts w:cstheme="minorHAnsi"/>
                <w:b/>
                <w:sz w:val="20"/>
                <w:szCs w:val="20"/>
                <w:lang w:eastAsia="el-GR"/>
              </w:rPr>
              <w:t>, ΠΑΡΑΡΤΗΜΑ ΙΙ – 2</w:t>
            </w:r>
          </w:p>
        </w:tc>
      </w:tr>
      <w:tr w:rsidR="00294C35" w:rsidRPr="001E6E55" w14:paraId="6E12BD1F"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2936805"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C0A621B"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 xml:space="preserve">Κάλυψη Απαιτήσεων Αρχιτεκτονικής </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45627AED"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3.2.2.1.1</w:t>
            </w:r>
            <w:r>
              <w:rPr>
                <w:rFonts w:cstheme="minorHAnsi"/>
                <w:b/>
                <w:sz w:val="20"/>
                <w:szCs w:val="20"/>
                <w:lang w:eastAsia="el-GR"/>
              </w:rPr>
              <w:t>, ΠΑΡΑΡΤΗΜΑ ΙΙ - 2</w:t>
            </w:r>
          </w:p>
        </w:tc>
      </w:tr>
      <w:tr w:rsidR="00294C35" w:rsidRPr="001E6E55" w14:paraId="6380665C"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FEE4519"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52DDAD38"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Αναλυτική Περιγραφή Τεχνολογιών Υλοποίησης Λογισμικού</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D4B0EB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3.2.2.1.2</w:t>
            </w:r>
            <w:r>
              <w:rPr>
                <w:rFonts w:cstheme="minorHAnsi"/>
                <w:b/>
                <w:sz w:val="20"/>
                <w:szCs w:val="20"/>
                <w:lang w:eastAsia="el-GR"/>
              </w:rPr>
              <w:t>, ΠΑΡΑΡΤΗΜΑ ΙΙ - 2</w:t>
            </w:r>
          </w:p>
        </w:tc>
      </w:tr>
      <w:tr w:rsidR="00294C35" w:rsidRPr="001E6E55" w14:paraId="5CB5673D"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FE3B621"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DCF009A"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Διαλειτουργικότητας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9571460" w14:textId="77777777" w:rsidR="00294C35" w:rsidRPr="001E6E55" w:rsidRDefault="00294C35" w:rsidP="00ED5E13">
            <w:pPr>
              <w:rPr>
                <w:rFonts w:cstheme="minorHAnsi"/>
                <w:sz w:val="20"/>
                <w:szCs w:val="20"/>
              </w:rPr>
            </w:pPr>
            <w:r w:rsidRPr="001E6E55">
              <w:rPr>
                <w:rFonts w:cstheme="minorHAnsi"/>
                <w:b/>
                <w:sz w:val="20"/>
                <w:szCs w:val="20"/>
                <w:lang w:eastAsia="el-GR"/>
              </w:rPr>
              <w:t>3.2.2.1.3</w:t>
            </w:r>
            <w:r>
              <w:rPr>
                <w:rFonts w:cstheme="minorHAnsi"/>
                <w:b/>
                <w:sz w:val="20"/>
                <w:szCs w:val="20"/>
                <w:lang w:eastAsia="el-GR"/>
              </w:rPr>
              <w:t>, ΠΑΡΑΡΤΗΜΑ ΙΙ - 2</w:t>
            </w:r>
          </w:p>
        </w:tc>
      </w:tr>
      <w:tr w:rsidR="00294C35" w:rsidRPr="001E6E55" w14:paraId="240DFBA5"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6466A20"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66214BB"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Ασφάλειας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BC2323C" w14:textId="77777777" w:rsidR="00294C35" w:rsidRPr="001E6E55" w:rsidRDefault="00294C35" w:rsidP="00ED5E13">
            <w:pPr>
              <w:rPr>
                <w:rFonts w:cstheme="minorHAnsi"/>
                <w:sz w:val="20"/>
                <w:szCs w:val="20"/>
              </w:rPr>
            </w:pPr>
            <w:r w:rsidRPr="001E6E55">
              <w:rPr>
                <w:rFonts w:cstheme="minorHAnsi"/>
                <w:b/>
                <w:sz w:val="20"/>
                <w:szCs w:val="20"/>
                <w:lang w:eastAsia="el-GR"/>
              </w:rPr>
              <w:t>3.2.2.1.4</w:t>
            </w:r>
            <w:r>
              <w:rPr>
                <w:rFonts w:cstheme="minorHAnsi"/>
                <w:b/>
                <w:sz w:val="20"/>
                <w:szCs w:val="20"/>
                <w:lang w:eastAsia="el-GR"/>
              </w:rPr>
              <w:t>, ΠΑΡΑΡΤΗΜΑ ΙΙ - 2</w:t>
            </w:r>
          </w:p>
        </w:tc>
      </w:tr>
      <w:tr w:rsidR="00294C35" w:rsidRPr="001E6E55" w14:paraId="6E08EC4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77BA63C"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DA5159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πολυκαναλικής προσέγγισης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713A8B8F" w14:textId="77777777" w:rsidR="00294C35" w:rsidRPr="001E6E55" w:rsidRDefault="00294C35" w:rsidP="00ED5E13">
            <w:pPr>
              <w:rPr>
                <w:rFonts w:cstheme="minorHAnsi"/>
                <w:sz w:val="20"/>
                <w:szCs w:val="20"/>
              </w:rPr>
            </w:pPr>
            <w:r w:rsidRPr="001E6E55">
              <w:rPr>
                <w:rFonts w:cstheme="minorHAnsi"/>
                <w:b/>
                <w:sz w:val="20"/>
                <w:szCs w:val="20"/>
                <w:lang w:eastAsia="el-GR"/>
              </w:rPr>
              <w:t>3.2.2.1.5</w:t>
            </w:r>
            <w:r>
              <w:rPr>
                <w:rFonts w:cstheme="minorHAnsi"/>
                <w:b/>
                <w:sz w:val="20"/>
                <w:szCs w:val="20"/>
                <w:lang w:eastAsia="el-GR"/>
              </w:rPr>
              <w:t>, ΠΑΡΑΡΤΗΜΑ ΙΙ - 2</w:t>
            </w:r>
          </w:p>
        </w:tc>
      </w:tr>
      <w:tr w:rsidR="00294C35" w:rsidRPr="001E6E55" w14:paraId="0F713E35"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75C4477"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59BB74C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Ανοιχτών Δεδομένων / Ανοιχτών Προτύπων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77ADCB2" w14:textId="77777777" w:rsidR="00294C35" w:rsidRPr="001E6E55" w:rsidRDefault="00294C35" w:rsidP="00ED5E13">
            <w:pPr>
              <w:rPr>
                <w:rFonts w:cstheme="minorHAnsi"/>
                <w:sz w:val="20"/>
                <w:szCs w:val="20"/>
              </w:rPr>
            </w:pPr>
            <w:r w:rsidRPr="001E6E55">
              <w:rPr>
                <w:rFonts w:cstheme="minorHAnsi"/>
                <w:b/>
                <w:sz w:val="20"/>
                <w:szCs w:val="20"/>
                <w:lang w:eastAsia="el-GR"/>
              </w:rPr>
              <w:t>3.2.2.1.6</w:t>
            </w:r>
            <w:r>
              <w:rPr>
                <w:rFonts w:cstheme="minorHAnsi"/>
                <w:b/>
                <w:sz w:val="20"/>
                <w:szCs w:val="20"/>
                <w:lang w:eastAsia="el-GR"/>
              </w:rPr>
              <w:t>, ΠΑΡΑΡΤΗΜΑ ΙΙ - 2</w:t>
            </w:r>
          </w:p>
        </w:tc>
      </w:tr>
      <w:tr w:rsidR="00294C35" w:rsidRPr="001E6E55" w14:paraId="7719799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66C2ACF"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EB2F97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Ευχρηστίας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3199297" w14:textId="77777777" w:rsidR="00294C35" w:rsidRPr="001E6E55" w:rsidRDefault="00294C35" w:rsidP="00ED5E13">
            <w:pPr>
              <w:rPr>
                <w:rFonts w:cstheme="minorHAnsi"/>
                <w:sz w:val="20"/>
                <w:szCs w:val="20"/>
              </w:rPr>
            </w:pPr>
            <w:r w:rsidRPr="001E6E55">
              <w:rPr>
                <w:rFonts w:cstheme="minorHAnsi"/>
                <w:b/>
                <w:sz w:val="20"/>
                <w:szCs w:val="20"/>
                <w:lang w:eastAsia="el-GR"/>
              </w:rPr>
              <w:t>3.2.2.1.7</w:t>
            </w:r>
            <w:r>
              <w:rPr>
                <w:rFonts w:cstheme="minorHAnsi"/>
                <w:b/>
                <w:sz w:val="20"/>
                <w:szCs w:val="20"/>
                <w:lang w:eastAsia="el-GR"/>
              </w:rPr>
              <w:t>, ΠΑΡΑΡΤΗΜΑ ΙΙ - 2</w:t>
            </w:r>
          </w:p>
        </w:tc>
      </w:tr>
      <w:tr w:rsidR="00294C35" w:rsidRPr="001E6E55" w14:paraId="475D933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75B057A"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9EDEEF6"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Στοιχεία Προσβασιμότητας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67F544CE" w14:textId="77777777" w:rsidR="00294C35" w:rsidRPr="001E6E55" w:rsidRDefault="00294C35" w:rsidP="00ED5E13">
            <w:pPr>
              <w:rPr>
                <w:rFonts w:cstheme="minorHAnsi"/>
                <w:sz w:val="20"/>
                <w:szCs w:val="20"/>
              </w:rPr>
            </w:pPr>
            <w:r w:rsidRPr="001E6E55">
              <w:rPr>
                <w:rFonts w:cstheme="minorHAnsi"/>
                <w:b/>
                <w:sz w:val="20"/>
                <w:szCs w:val="20"/>
                <w:lang w:eastAsia="el-GR"/>
              </w:rPr>
              <w:t>3.2.2.1.8</w:t>
            </w:r>
            <w:r>
              <w:rPr>
                <w:rFonts w:cstheme="minorHAnsi"/>
                <w:b/>
                <w:sz w:val="20"/>
                <w:szCs w:val="20"/>
                <w:lang w:eastAsia="el-GR"/>
              </w:rPr>
              <w:t>, ΠΑΡΑΡΤΗΜΑ ΙΙ - 2</w:t>
            </w:r>
          </w:p>
        </w:tc>
      </w:tr>
      <w:tr w:rsidR="00294C35" w:rsidRPr="001E6E55" w14:paraId="6D66EE78"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BE4780B"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6DE3582"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Κάλυψη Λειτουργικών Προδιαγραφών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5B78B4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w:t>
            </w:r>
            <w:r>
              <w:rPr>
                <w:rFonts w:cstheme="minorHAnsi"/>
                <w:b/>
                <w:sz w:val="20"/>
                <w:szCs w:val="20"/>
                <w:lang w:eastAsia="el-GR"/>
              </w:rPr>
              <w:t>, ΠΑΡΑΡΤΗΜΑ ΙΙ - 2</w:t>
            </w:r>
          </w:p>
        </w:tc>
      </w:tr>
      <w:tr w:rsidR="00294C35" w:rsidRPr="001E6E55" w14:paraId="7FD5261B"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0D75CF8"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011654D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Διαδικτυακή Πύλη</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50C06450"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3.2.2.2.1</w:t>
            </w:r>
            <w:r>
              <w:rPr>
                <w:rFonts w:cstheme="minorHAnsi"/>
                <w:b/>
                <w:sz w:val="20"/>
                <w:szCs w:val="20"/>
                <w:lang w:eastAsia="el-GR"/>
              </w:rPr>
              <w:t>, ΠΑΡΑΡΤΗΜΑ ΙΙ - 2</w:t>
            </w:r>
          </w:p>
        </w:tc>
      </w:tr>
      <w:tr w:rsidR="00294C35" w:rsidRPr="001E6E55" w14:paraId="78ABC795"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F23C555"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0A561A8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Αποθήκη Δεδομένων – Υποσύστημα Επιχειρηματικής Ευφυΐας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444A647"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3.2.2.2.2</w:t>
            </w:r>
            <w:r>
              <w:rPr>
                <w:rFonts w:cstheme="minorHAnsi"/>
                <w:b/>
                <w:sz w:val="20"/>
                <w:szCs w:val="20"/>
                <w:lang w:eastAsia="el-GR"/>
              </w:rPr>
              <w:t>, ΠΑΡΑΡΤΗΜΑ ΙΙ - 2</w:t>
            </w:r>
          </w:p>
        </w:tc>
      </w:tr>
      <w:tr w:rsidR="00294C35" w:rsidRPr="001E6E55" w14:paraId="52D92DE6"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1149E81"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F11B2F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Υποσύστημα Διαχείρισης και Παρακολούθησης Γεωργικής Εκμετάλλευσης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50BDAE4"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3.2.2.2.3</w:t>
            </w:r>
            <w:r>
              <w:rPr>
                <w:rFonts w:cstheme="minorHAnsi"/>
                <w:b/>
                <w:sz w:val="20"/>
                <w:szCs w:val="20"/>
                <w:lang w:eastAsia="el-GR"/>
              </w:rPr>
              <w:t>, ΠΑΡΑΡΤΗΜΑ ΙΙ - 2</w:t>
            </w:r>
          </w:p>
        </w:tc>
      </w:tr>
      <w:tr w:rsidR="00294C35" w:rsidRPr="001E6E55" w14:paraId="54064F34"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0C2BEEC"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A2352ED"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Υποσύστημα Γεωργικής Συμβουλευτικής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8313D3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3.2.2.2.4</w:t>
            </w:r>
            <w:r>
              <w:rPr>
                <w:rFonts w:cstheme="minorHAnsi"/>
                <w:b/>
                <w:sz w:val="20"/>
                <w:szCs w:val="20"/>
                <w:lang w:eastAsia="el-GR"/>
              </w:rPr>
              <w:t>, ΠΑΡΑΡΤΗΜΑ ΙΙ - 2</w:t>
            </w:r>
          </w:p>
        </w:tc>
      </w:tr>
      <w:tr w:rsidR="00294C35" w:rsidRPr="001E6E55" w14:paraId="69653EFD"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11197122"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1815E6C4"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Αποθετήριο Συστήματος Παροχής Συμβουλών σε Γεωργικές Εκμεταλλεύσεις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B42B6A3"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3.2.2.2.5</w:t>
            </w:r>
            <w:r>
              <w:rPr>
                <w:rFonts w:cstheme="minorHAnsi"/>
                <w:b/>
                <w:sz w:val="20"/>
                <w:szCs w:val="20"/>
                <w:lang w:eastAsia="el-GR"/>
              </w:rPr>
              <w:t>, ΠΑΡΑΡΤΗΜΑ ΙΙ - 2</w:t>
            </w:r>
          </w:p>
        </w:tc>
      </w:tr>
      <w:tr w:rsidR="00294C35" w:rsidRPr="001E6E55" w14:paraId="495BF18C"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C2E5D74"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9C41A6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Αποθετήριο Διαχειριστικών Σχεδίων Βόσκησης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335FDF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3.2.2.2.6</w:t>
            </w:r>
            <w:r>
              <w:rPr>
                <w:rFonts w:cstheme="minorHAnsi"/>
                <w:b/>
                <w:sz w:val="20"/>
                <w:szCs w:val="20"/>
                <w:lang w:eastAsia="el-GR"/>
              </w:rPr>
              <w:t>, ΠΑΡΑΡΤΗΜΑ ΙΙ - 2</w:t>
            </w:r>
          </w:p>
        </w:tc>
      </w:tr>
      <w:tr w:rsidR="00294C35" w:rsidRPr="001E6E55" w14:paraId="46706046"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74E7062"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73A5F5B"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Υποσύστημα Διαχείρισης Δεδομένων Τηλεπισκόπησης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568F449"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3.2.2.2.7</w:t>
            </w:r>
            <w:r>
              <w:rPr>
                <w:rFonts w:cstheme="minorHAnsi"/>
                <w:b/>
                <w:sz w:val="20"/>
                <w:szCs w:val="20"/>
                <w:lang w:eastAsia="el-GR"/>
              </w:rPr>
              <w:t>, ΠΑΡΑΡΤΗΜΑ ΙΙ - 2</w:t>
            </w:r>
          </w:p>
        </w:tc>
      </w:tr>
      <w:tr w:rsidR="00294C35" w:rsidRPr="001E6E55" w14:paraId="19E7427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02A2968"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C835BAA"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Υποσύστημα Διαχείρισης Δεδομένων / Έξυπνων Αλγορίθμων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66605D46"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3.2.2.2.8</w:t>
            </w:r>
            <w:r>
              <w:rPr>
                <w:rFonts w:cstheme="minorHAnsi"/>
                <w:b/>
                <w:sz w:val="20"/>
                <w:szCs w:val="20"/>
                <w:lang w:eastAsia="el-GR"/>
              </w:rPr>
              <w:t>, ΠΑΡΑΡΤΗΜΑ ΙΙ - 2</w:t>
            </w:r>
          </w:p>
        </w:tc>
      </w:tr>
      <w:tr w:rsidR="00294C35" w:rsidRPr="001E6E55" w14:paraId="35A10A4B"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7EC8DC4"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29077232"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Ενοποιημένη Λειτουργία Λογισμικού / Ολοκλήρωση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1DB4A169"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3.2.2.3</w:t>
            </w:r>
            <w:r>
              <w:rPr>
                <w:rFonts w:cstheme="minorHAnsi"/>
                <w:b/>
                <w:sz w:val="20"/>
                <w:szCs w:val="20"/>
                <w:lang w:eastAsia="el-GR"/>
              </w:rPr>
              <w:t>, ΠΑΡΑΡΤΗΜΑ ΙΙ - 2</w:t>
            </w:r>
          </w:p>
        </w:tc>
      </w:tr>
      <w:tr w:rsidR="00294C35" w:rsidRPr="001E6E55" w14:paraId="34197B93"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7E14AE38"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A6C856A"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Περιγραφή Δοκιμαστικής Λειτουργίας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0472314"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3.2.2.4</w:t>
            </w:r>
            <w:r>
              <w:rPr>
                <w:rFonts w:cstheme="minorHAnsi"/>
                <w:b/>
                <w:sz w:val="20"/>
                <w:szCs w:val="20"/>
                <w:lang w:eastAsia="el-GR"/>
              </w:rPr>
              <w:t>, ΠΑΡΑΡΤΗΜΑ ΙΙ - 2</w:t>
            </w:r>
          </w:p>
        </w:tc>
      </w:tr>
      <w:tr w:rsidR="00294C35" w:rsidRPr="001E6E55" w14:paraId="72E74EA2"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0A690EA"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21124B0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Περιγραφή Παραγωγικής Λειτουργίας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55D54C9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3.2.2.5</w:t>
            </w:r>
            <w:r>
              <w:rPr>
                <w:rFonts w:cstheme="minorHAnsi"/>
                <w:b/>
                <w:sz w:val="20"/>
                <w:szCs w:val="20"/>
                <w:lang w:eastAsia="el-GR"/>
              </w:rPr>
              <w:t>, ΠΑΡΑΡΤΗΜΑ ΙΙ - 2</w:t>
            </w:r>
          </w:p>
        </w:tc>
      </w:tr>
      <w:tr w:rsidR="00294C35" w:rsidRPr="001E6E55" w14:paraId="0EAA38CE"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2EC095A3"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2D39609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Διασφάλιση Καλής Λειτουργίας Πλατφόρμας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D3A3FB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3.2.2.6</w:t>
            </w:r>
            <w:r>
              <w:rPr>
                <w:rFonts w:cstheme="minorHAnsi"/>
                <w:b/>
                <w:sz w:val="20"/>
                <w:szCs w:val="20"/>
                <w:lang w:eastAsia="el-GR"/>
              </w:rPr>
              <w:t>, ΠΑΡΑΡΤΗΜΑ ΙΙ - 2</w:t>
            </w:r>
          </w:p>
        </w:tc>
      </w:tr>
      <w:tr w:rsidR="00294C35" w:rsidRPr="001E6E55" w14:paraId="5E24822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351DF99"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6FBC33A"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Περιγραφή Υποστηρικτικών Υπηρεσιών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637D6F5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w:t>
            </w:r>
            <w:r>
              <w:rPr>
                <w:rFonts w:cstheme="minorHAnsi"/>
                <w:b/>
                <w:sz w:val="20"/>
                <w:szCs w:val="20"/>
                <w:lang w:eastAsia="el-GR"/>
              </w:rPr>
              <w:t>, ΠΑΡΑΡΤΗΜΑ ΙΙ - 3</w:t>
            </w:r>
          </w:p>
        </w:tc>
      </w:tr>
      <w:tr w:rsidR="00294C35" w:rsidRPr="001E6E55" w14:paraId="61357DF6"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9A27C3F"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29854173"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Υπηρεσίες Φιλοξενίας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782C93F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3.2.3.1</w:t>
            </w:r>
            <w:r>
              <w:rPr>
                <w:rFonts w:cstheme="minorHAnsi"/>
                <w:b/>
                <w:sz w:val="20"/>
                <w:szCs w:val="20"/>
                <w:lang w:eastAsia="el-GR"/>
              </w:rPr>
              <w:t>, ΠΑΡΑΡΤΗΜΑ ΙΙ - 3</w:t>
            </w:r>
          </w:p>
        </w:tc>
      </w:tr>
      <w:tr w:rsidR="00294C35" w:rsidRPr="001E6E55" w14:paraId="4F38C4D2"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C2E43B9"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5E8E59F"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Αναλυτική Περιγραφή Περιβάλλοντος Ανάκαμψης από Καταστροφές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2BE07AA"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3.2.3.1.1</w:t>
            </w:r>
            <w:r>
              <w:rPr>
                <w:rFonts w:cstheme="minorHAnsi"/>
                <w:b/>
                <w:sz w:val="20"/>
                <w:szCs w:val="20"/>
                <w:lang w:eastAsia="el-GR"/>
              </w:rPr>
              <w:t>, ΠΑΡΑΡΤΗΜΑ ΙΙ - 3</w:t>
            </w:r>
          </w:p>
        </w:tc>
      </w:tr>
      <w:tr w:rsidR="00294C35" w:rsidRPr="001E6E55" w14:paraId="7D412E1B"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FE391BE" w14:textId="77777777" w:rsidR="00294C35" w:rsidRPr="001E6E55" w:rsidRDefault="00294C35" w:rsidP="00294C35">
            <w:pPr>
              <w:numPr>
                <w:ilvl w:val="4"/>
                <w:numId w:val="150"/>
              </w:numPr>
              <w:spacing w:before="60" w:after="60"/>
              <w:ind w:left="79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85B149E"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Κάλυψη Προδιαγραφών Ασφάλειας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932CF23"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3.2.3.1.2</w:t>
            </w:r>
            <w:r>
              <w:rPr>
                <w:rFonts w:cstheme="minorHAnsi"/>
                <w:b/>
                <w:sz w:val="20"/>
                <w:szCs w:val="20"/>
                <w:lang w:eastAsia="el-GR"/>
              </w:rPr>
              <w:t>, ΠΑΡΑΡΤΗΜΑ ΙΙ - 3</w:t>
            </w:r>
          </w:p>
        </w:tc>
      </w:tr>
      <w:tr w:rsidR="00294C35" w:rsidRPr="001E6E55" w14:paraId="7224E98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892AB15"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DBA266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Διαχείριση Χρηστών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960658F"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3.2.3.2</w:t>
            </w:r>
            <w:r>
              <w:rPr>
                <w:rFonts w:cstheme="minorHAnsi"/>
                <w:b/>
                <w:sz w:val="20"/>
                <w:szCs w:val="20"/>
                <w:lang w:eastAsia="el-GR"/>
              </w:rPr>
              <w:t>, ΠΑΡΑΡΤΗΜΑ ΙΙ - 3</w:t>
            </w:r>
          </w:p>
        </w:tc>
      </w:tr>
      <w:tr w:rsidR="00294C35" w:rsidRPr="001E6E55" w14:paraId="333DE645"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D1EC971"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122A3ED"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Εκπαίδευση Χρηστών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58F7BDEC"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3.2.3.3</w:t>
            </w:r>
            <w:r>
              <w:rPr>
                <w:rFonts w:cstheme="minorHAnsi"/>
                <w:b/>
                <w:sz w:val="20"/>
                <w:szCs w:val="20"/>
                <w:lang w:eastAsia="el-GR"/>
              </w:rPr>
              <w:t>, ΠΑΡΑΡΤΗΜΑ ΙΙ - 3</w:t>
            </w:r>
          </w:p>
        </w:tc>
      </w:tr>
      <w:tr w:rsidR="00294C35" w:rsidRPr="001E6E55" w14:paraId="76D3BBC0"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8B7AF3E"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9CAD6FB"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Δημοσιοποίηση και Προβολή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5A645E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3.2.3.4</w:t>
            </w:r>
            <w:r>
              <w:rPr>
                <w:rFonts w:cstheme="minorHAnsi"/>
                <w:b/>
                <w:sz w:val="20"/>
                <w:szCs w:val="20"/>
                <w:lang w:eastAsia="el-GR"/>
              </w:rPr>
              <w:t>, ΠΑΡΑΡΤΗΜΑ ΙΙ - 3</w:t>
            </w:r>
          </w:p>
        </w:tc>
      </w:tr>
      <w:tr w:rsidR="00294C35" w:rsidRPr="001E6E55" w14:paraId="55AD154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33D6ADFC"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DDD727D"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Ολοκληρωμένη Συλλογή Δεδομένων Ευφυούς Γεωργίας και Αξιολόγηση Αντικτύπου</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437E0C5D"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3.2.3.5</w:t>
            </w:r>
            <w:r>
              <w:rPr>
                <w:rFonts w:cstheme="minorHAnsi"/>
                <w:b/>
                <w:sz w:val="20"/>
                <w:szCs w:val="20"/>
                <w:lang w:eastAsia="el-GR"/>
              </w:rPr>
              <w:t>, ΠΑΡΑΡΤΗΜΑ ΙΙ - 3</w:t>
            </w:r>
          </w:p>
        </w:tc>
      </w:tr>
      <w:tr w:rsidR="00294C35" w:rsidRPr="001E6E55" w14:paraId="1BDEDFC1"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C1698FD" w14:textId="77777777" w:rsidR="00294C35" w:rsidRPr="001E6E55" w:rsidRDefault="00294C35" w:rsidP="00294C35">
            <w:pPr>
              <w:numPr>
                <w:ilvl w:val="3"/>
                <w:numId w:val="150"/>
              </w:numPr>
              <w:spacing w:before="60" w:after="60"/>
              <w:ind w:left="648"/>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9F80B56"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Περιγραφή Στοιχείων Νομικής Υποστήριξης Έργου</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7BD7AB98"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3.2.3.6</w:t>
            </w:r>
            <w:r>
              <w:rPr>
                <w:rFonts w:cstheme="minorHAnsi"/>
                <w:b/>
                <w:sz w:val="20"/>
                <w:szCs w:val="20"/>
                <w:lang w:eastAsia="el-GR"/>
              </w:rPr>
              <w:t>, ΠΑΡΑΡΤΗΜΑ ΙΙ - 3</w:t>
            </w:r>
          </w:p>
        </w:tc>
      </w:tr>
      <w:tr w:rsidR="00294C35" w:rsidRPr="001E6E55" w14:paraId="6C31A182"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03ABA91"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8142324"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Υπηρεσίες Περιόδου Εγγύησης - Συντήρησης</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37950D72"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3.2.4</w:t>
            </w:r>
            <w:r>
              <w:rPr>
                <w:rFonts w:cstheme="minorHAnsi"/>
                <w:b/>
                <w:sz w:val="20"/>
                <w:szCs w:val="20"/>
                <w:lang w:eastAsia="el-GR"/>
              </w:rPr>
              <w:t>, ΠΑΡΑΡΤΗΜΑ ΙΙ - 3</w:t>
            </w:r>
          </w:p>
        </w:tc>
      </w:tr>
      <w:tr w:rsidR="00294C35" w:rsidRPr="001E6E55" w14:paraId="5BA51BB4"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70DE2ED"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7AC76ABF"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Μεθοδολογία Διοίκησης και Υλοποίησης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14:paraId="4F571A9F"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3.3</w:t>
            </w:r>
            <w:r>
              <w:rPr>
                <w:rFonts w:cstheme="minorHAnsi"/>
                <w:b/>
                <w:sz w:val="20"/>
                <w:szCs w:val="20"/>
                <w:lang w:eastAsia="el-GR"/>
              </w:rPr>
              <w:t>, ΠΑΡΑΡΤΗΜΑ ΙΙ - 4</w:t>
            </w:r>
          </w:p>
        </w:tc>
      </w:tr>
      <w:tr w:rsidR="00294C35" w:rsidRPr="001E6E55" w14:paraId="396E523D"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6824AF57"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2678C79"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Σχήμα Διοίκησης και Υλοποίησης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984DF11"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3.3.1, 3.3.4, 3.3.5</w:t>
            </w:r>
            <w:r>
              <w:rPr>
                <w:rFonts w:cstheme="minorHAnsi"/>
                <w:b/>
                <w:sz w:val="20"/>
                <w:szCs w:val="20"/>
                <w:lang w:eastAsia="el-GR"/>
              </w:rPr>
              <w:t>, ΠΑΡΑΡΤΗΜΑ ΙΙ - 4</w:t>
            </w:r>
          </w:p>
        </w:tc>
      </w:tr>
      <w:tr w:rsidR="00294C35" w:rsidRPr="001E6E55" w14:paraId="1338E6CB"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5855B770"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6B6B3640"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Ομάδα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0B0D2B0A"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3.3.2</w:t>
            </w:r>
            <w:r>
              <w:rPr>
                <w:rFonts w:cstheme="minorHAnsi"/>
                <w:b/>
                <w:sz w:val="20"/>
                <w:szCs w:val="20"/>
                <w:lang w:eastAsia="el-GR"/>
              </w:rPr>
              <w:t>, ΠΑΡΑΡΤΗΜΑ ΙΙ - 4</w:t>
            </w:r>
          </w:p>
        </w:tc>
      </w:tr>
      <w:tr w:rsidR="00294C35" w:rsidRPr="001E6E55" w14:paraId="45294D66"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8FAAA27" w14:textId="77777777" w:rsidR="00294C35" w:rsidRPr="001E6E55" w:rsidRDefault="00294C35" w:rsidP="00294C35">
            <w:pPr>
              <w:numPr>
                <w:ilvl w:val="2"/>
                <w:numId w:val="150"/>
              </w:numPr>
              <w:spacing w:before="60" w:after="60"/>
              <w:ind w:left="774"/>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135E5AAF"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Χρονοδιάγραμμα Υλοποίησης – Φάσεις – Παραδοτέα – Ορόσημα</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25C9AE1D"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3.3.3</w:t>
            </w:r>
            <w:r>
              <w:rPr>
                <w:rFonts w:cstheme="minorHAnsi"/>
                <w:b/>
                <w:sz w:val="20"/>
                <w:szCs w:val="20"/>
                <w:lang w:eastAsia="el-GR"/>
              </w:rPr>
              <w:t>, ΠΑΡΑΡΤΗΜΑ ΙΙ - 4</w:t>
            </w:r>
          </w:p>
        </w:tc>
      </w:tr>
      <w:tr w:rsidR="00294C35" w:rsidRPr="001E6E55" w14:paraId="29F2483C"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5C8B2B1A" w14:textId="77777777" w:rsidR="00294C35" w:rsidRPr="001E6E55" w:rsidRDefault="00294C35" w:rsidP="00294C35">
            <w:pPr>
              <w:numPr>
                <w:ilvl w:val="0"/>
                <w:numId w:val="150"/>
              </w:numPr>
              <w:spacing w:before="60" w:after="60"/>
              <w:jc w:val="center"/>
              <w:rPr>
                <w:rFonts w:cstheme="minorHAnsi"/>
                <w:b/>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6201779C"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Συμπληρωμένοι Πίνακες Συμμόρφωσης</w:t>
            </w:r>
          </w:p>
        </w:tc>
        <w:tc>
          <w:tcPr>
            <w:tcW w:w="986"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D567C7A" w14:textId="77777777" w:rsidR="00294C35" w:rsidRPr="001E6E55" w:rsidRDefault="00294C35" w:rsidP="00ED5E13">
            <w:pPr>
              <w:spacing w:before="60" w:after="60"/>
              <w:rPr>
                <w:rFonts w:cstheme="minorHAnsi"/>
                <w:b/>
                <w:sz w:val="20"/>
                <w:szCs w:val="20"/>
                <w:lang w:eastAsia="el-GR"/>
              </w:rPr>
            </w:pPr>
          </w:p>
        </w:tc>
      </w:tr>
      <w:tr w:rsidR="00294C35" w:rsidRPr="001E6E55" w14:paraId="072F91CA"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EC9FFA3"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3660E1E3"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Πανελλαδική Υποδομή Σταθμών Συλλογής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DC69ADB"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ΠΑΡΑΡΤΗΜΑ ΙΙ - 1</w:t>
            </w:r>
          </w:p>
        </w:tc>
      </w:tr>
      <w:tr w:rsidR="00294C35" w:rsidRPr="001E6E55" w14:paraId="12E572C8"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6F897C6"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49E352E8"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Πλατφόρμα Συλλογής, Επεξεργασίας και Διάθεσης Περιβαλλοντικών Δεδομένων</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0F06F2A"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ΠΑΡΑΡΤΗΜΑ ΙΙ - 2</w:t>
            </w:r>
          </w:p>
        </w:tc>
      </w:tr>
      <w:tr w:rsidR="00294C35" w:rsidRPr="001E6E55" w14:paraId="7201AEE8"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077111F1"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17C9EF45"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Υποστηρικτικές Υπηρεσίες</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38ECDDB1"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ΠΑΡΑΡΤΗΜΑ ΙΙ - 3</w:t>
            </w:r>
          </w:p>
        </w:tc>
      </w:tr>
      <w:tr w:rsidR="00294C35" w:rsidRPr="001E6E55" w14:paraId="61E41264"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14:paraId="459FF1CB" w14:textId="77777777" w:rsidR="00294C35" w:rsidRPr="001E6E55" w:rsidRDefault="00294C35" w:rsidP="00294C35">
            <w:pPr>
              <w:numPr>
                <w:ilvl w:val="1"/>
                <w:numId w:val="150"/>
              </w:numPr>
              <w:spacing w:before="60" w:after="60"/>
              <w:ind w:left="432"/>
              <w:jc w:val="center"/>
              <w:rPr>
                <w:rFonts w:cstheme="minorHAnsi"/>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auto"/>
            <w:vAlign w:val="center"/>
          </w:tcPr>
          <w:p w14:paraId="240BC7CC"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lang w:eastAsia="el-GR"/>
              </w:rPr>
              <w:t>Μεθοδολογία Διοίκησης και Υλοποίησης του Έργου</w:t>
            </w:r>
          </w:p>
        </w:tc>
        <w:tc>
          <w:tcPr>
            <w:tcW w:w="986" w:type="pct"/>
            <w:tcBorders>
              <w:top w:val="single" w:sz="4" w:space="0" w:color="auto"/>
              <w:left w:val="single" w:sz="4" w:space="0" w:color="auto"/>
              <w:bottom w:val="single" w:sz="4" w:space="0" w:color="auto"/>
              <w:right w:val="single" w:sz="4" w:space="0" w:color="auto"/>
            </w:tcBorders>
            <w:shd w:val="clear" w:color="auto" w:fill="auto"/>
          </w:tcPr>
          <w:p w14:paraId="72FCA8C9" w14:textId="77777777" w:rsidR="00294C35" w:rsidRPr="001E6E55" w:rsidRDefault="00294C35" w:rsidP="00ED5E13">
            <w:pPr>
              <w:spacing w:before="60" w:after="60"/>
              <w:rPr>
                <w:rFonts w:cstheme="minorHAnsi"/>
                <w:b/>
                <w:sz w:val="20"/>
                <w:szCs w:val="20"/>
                <w:lang w:eastAsia="el-GR"/>
              </w:rPr>
            </w:pPr>
            <w:r w:rsidRPr="001E6E55">
              <w:rPr>
                <w:rFonts w:cstheme="minorHAnsi"/>
                <w:b/>
                <w:sz w:val="20"/>
                <w:szCs w:val="20"/>
                <w:lang w:eastAsia="el-GR"/>
              </w:rPr>
              <w:t>ΠΑΡΑΡΤΗΜΑ ΙΙ - 4</w:t>
            </w:r>
          </w:p>
        </w:tc>
      </w:tr>
      <w:tr w:rsidR="00294C35" w:rsidRPr="00A92BF3" w14:paraId="13B45028" w14:textId="77777777" w:rsidTr="006658C1">
        <w:trPr>
          <w:trHeight w:val="315"/>
        </w:trPr>
        <w:tc>
          <w:tcPr>
            <w:tcW w:w="651"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05A26B69" w14:textId="77777777" w:rsidR="00294C35" w:rsidRPr="001E6E55" w:rsidRDefault="00294C35" w:rsidP="00294C35">
            <w:pPr>
              <w:numPr>
                <w:ilvl w:val="0"/>
                <w:numId w:val="150"/>
              </w:numPr>
              <w:spacing w:before="60" w:after="60"/>
              <w:jc w:val="center"/>
              <w:rPr>
                <w:rFonts w:cstheme="minorHAnsi"/>
                <w:b/>
                <w:sz w:val="20"/>
                <w:szCs w:val="20"/>
                <w:lang w:eastAsia="el-GR"/>
              </w:rPr>
            </w:pPr>
          </w:p>
        </w:tc>
        <w:tc>
          <w:tcPr>
            <w:tcW w:w="3363"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14:paraId="42FF4FE5" w14:textId="77777777" w:rsidR="00294C35" w:rsidRPr="001E6E55" w:rsidRDefault="00294C35" w:rsidP="00ED5E13">
            <w:pPr>
              <w:spacing w:before="60" w:after="60"/>
              <w:rPr>
                <w:rFonts w:cstheme="minorHAnsi"/>
                <w:b/>
                <w:sz w:val="20"/>
                <w:szCs w:val="20"/>
                <w:u w:val="single"/>
                <w:lang w:eastAsia="el-GR"/>
              </w:rPr>
            </w:pPr>
            <w:r w:rsidRPr="001E6E55">
              <w:rPr>
                <w:rFonts w:cstheme="minorHAnsi"/>
                <w:b/>
                <w:sz w:val="20"/>
                <w:szCs w:val="20"/>
                <w:lang w:eastAsia="el-GR"/>
              </w:rPr>
              <w:t xml:space="preserve">Πίνακες Οικονομικής Προσφοράς </w:t>
            </w:r>
            <w:r w:rsidRPr="001E6E55">
              <w:rPr>
                <w:rFonts w:cstheme="minorHAnsi"/>
                <w:b/>
                <w:sz w:val="20"/>
                <w:szCs w:val="20"/>
                <w:u w:val="single"/>
                <w:lang w:eastAsia="el-GR"/>
              </w:rPr>
              <w:t>Χωρίς Τιμές</w:t>
            </w:r>
          </w:p>
          <w:p w14:paraId="57A8D93C" w14:textId="77777777" w:rsidR="00294C35" w:rsidRPr="001E6E55" w:rsidRDefault="00294C35" w:rsidP="00ED5E13">
            <w:pPr>
              <w:spacing w:before="60" w:after="60"/>
              <w:rPr>
                <w:rFonts w:cstheme="minorHAnsi"/>
                <w:sz w:val="20"/>
                <w:szCs w:val="20"/>
                <w:lang w:eastAsia="el-GR"/>
              </w:rPr>
            </w:pPr>
            <w:r w:rsidRPr="001E6E55">
              <w:rPr>
                <w:rFonts w:cstheme="minorHAnsi"/>
                <w:sz w:val="20"/>
                <w:szCs w:val="20"/>
                <w:u w:val="single"/>
              </w:rPr>
              <w:t>Η εμφάνιση τιμής/ τιμών στον εν λόγω πίνακα αποτελεί λόγο απόρριψης της προσφοράς</w:t>
            </w:r>
          </w:p>
        </w:tc>
        <w:tc>
          <w:tcPr>
            <w:tcW w:w="986"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3A2B2DC" w14:textId="77777777" w:rsidR="00294C35" w:rsidRPr="001E6E55" w:rsidRDefault="00294C35" w:rsidP="00ED5E13">
            <w:pPr>
              <w:spacing w:before="60" w:after="60"/>
              <w:rPr>
                <w:rFonts w:cstheme="minorHAnsi"/>
                <w:b/>
                <w:sz w:val="20"/>
                <w:szCs w:val="20"/>
                <w:highlight w:val="yellow"/>
                <w:lang w:eastAsia="el-GR"/>
              </w:rPr>
            </w:pPr>
            <w:r w:rsidRPr="001E6E55">
              <w:rPr>
                <w:rFonts w:cstheme="minorHAnsi"/>
                <w:b/>
                <w:sz w:val="20"/>
                <w:szCs w:val="20"/>
                <w:lang w:eastAsia="el-GR"/>
              </w:rPr>
              <w:t>Παράρτημα VI-Υπόδειγμα Οικονομικής Προσφοράς</w:t>
            </w:r>
          </w:p>
        </w:tc>
      </w:tr>
    </w:tbl>
    <w:p w14:paraId="40802A42" w14:textId="77777777" w:rsidR="00E2491B" w:rsidRDefault="00E2491B">
      <w:pPr>
        <w:suppressAutoHyphens w:val="0"/>
        <w:spacing w:after="200" w:line="276" w:lineRule="auto"/>
        <w:jc w:val="left"/>
        <w:rPr>
          <w:rFonts w:eastAsia="SimSun"/>
          <w:b/>
          <w:bCs/>
          <w:iCs/>
          <w:highlight w:val="red"/>
        </w:rPr>
      </w:pPr>
    </w:p>
    <w:p w14:paraId="149BB9DF" w14:textId="77777777" w:rsidR="00210FCE" w:rsidRDefault="00210FCE">
      <w:pPr>
        <w:suppressAutoHyphens w:val="0"/>
        <w:spacing w:after="200" w:line="276" w:lineRule="auto"/>
        <w:jc w:val="left"/>
        <w:rPr>
          <w:rFonts w:eastAsia="SimSun"/>
          <w:b/>
          <w:bCs/>
          <w:iCs/>
          <w:highlight w:val="r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33"/>
        <w:gridCol w:w="1608"/>
        <w:gridCol w:w="1463"/>
      </w:tblGrid>
      <w:tr w:rsidR="00210FCE" w:rsidRPr="000712BE" w14:paraId="7E27E25F" w14:textId="77777777" w:rsidTr="006658C1">
        <w:tc>
          <w:tcPr>
            <w:tcW w:w="1129" w:type="dxa"/>
            <w:shd w:val="clear" w:color="auto" w:fill="auto"/>
            <w:vAlign w:val="center"/>
          </w:tcPr>
          <w:p w14:paraId="17149619" w14:textId="77777777" w:rsidR="00210FCE" w:rsidRPr="000712BE" w:rsidRDefault="00210FCE" w:rsidP="00ED5E13">
            <w:pPr>
              <w:autoSpaceDE w:val="0"/>
              <w:autoSpaceDN w:val="0"/>
              <w:adjustRightInd w:val="0"/>
              <w:spacing w:after="0"/>
              <w:jc w:val="center"/>
              <w:rPr>
                <w:rFonts w:cstheme="minorHAnsi"/>
                <w:b/>
              </w:rPr>
            </w:pPr>
            <w:r>
              <w:rPr>
                <w:rFonts w:cstheme="minorHAnsi"/>
                <w:b/>
              </w:rPr>
              <w:t>ΚΡΙΤΗΡΙΟ</w:t>
            </w:r>
          </w:p>
        </w:tc>
        <w:tc>
          <w:tcPr>
            <w:tcW w:w="5333" w:type="dxa"/>
            <w:shd w:val="clear" w:color="auto" w:fill="auto"/>
            <w:vAlign w:val="center"/>
          </w:tcPr>
          <w:p w14:paraId="0BCEFAE7"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t>ΠΕΡΙΓΡΑΦΗ</w:t>
            </w:r>
          </w:p>
        </w:tc>
        <w:tc>
          <w:tcPr>
            <w:tcW w:w="1608" w:type="dxa"/>
            <w:shd w:val="clear" w:color="auto" w:fill="auto"/>
            <w:vAlign w:val="center"/>
          </w:tcPr>
          <w:p w14:paraId="1E7C1DC7" w14:textId="77777777" w:rsidR="00210FCE" w:rsidRPr="000712BE" w:rsidRDefault="00210FCE" w:rsidP="00ED5E13">
            <w:pPr>
              <w:autoSpaceDE w:val="0"/>
              <w:autoSpaceDN w:val="0"/>
              <w:adjustRightInd w:val="0"/>
              <w:spacing w:after="0"/>
              <w:jc w:val="center"/>
              <w:rPr>
                <w:rFonts w:cstheme="minorHAnsi"/>
                <w:b/>
              </w:rPr>
            </w:pPr>
            <w:r w:rsidRPr="000712BE">
              <w:rPr>
                <w:b/>
              </w:rPr>
              <w:t>ΣΥΝΤΕΛΕΣΤΗΣ ΒΑΡΥΤΗΤΑΣ</w:t>
            </w:r>
          </w:p>
        </w:tc>
        <w:tc>
          <w:tcPr>
            <w:tcW w:w="1463" w:type="dxa"/>
          </w:tcPr>
          <w:p w14:paraId="1A8F1511" w14:textId="77777777" w:rsidR="00210FCE" w:rsidRPr="009025EA" w:rsidRDefault="00210FCE" w:rsidP="00ED5E13">
            <w:pPr>
              <w:autoSpaceDE w:val="0"/>
              <w:autoSpaceDN w:val="0"/>
              <w:adjustRightInd w:val="0"/>
              <w:spacing w:after="0"/>
              <w:jc w:val="center"/>
              <w:rPr>
                <w:b/>
              </w:rPr>
            </w:pPr>
            <w:r>
              <w:rPr>
                <w:b/>
              </w:rPr>
              <w:t>ΠΑΡΑΓΡΑΦΟΙ ΠΡΟΣΦΟΡΑΣ</w:t>
            </w:r>
          </w:p>
        </w:tc>
      </w:tr>
      <w:tr w:rsidR="00210FCE" w:rsidRPr="00A92BF3" w14:paraId="0E3FE6AA" w14:textId="77777777" w:rsidTr="006658C1">
        <w:tc>
          <w:tcPr>
            <w:tcW w:w="1129" w:type="dxa"/>
            <w:shd w:val="clear" w:color="auto" w:fill="D9D9D9" w:themeFill="background1" w:themeFillShade="D9"/>
            <w:vAlign w:val="center"/>
          </w:tcPr>
          <w:p w14:paraId="5B24555D"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lastRenderedPageBreak/>
              <w:t>Ομάδα Α</w:t>
            </w:r>
          </w:p>
        </w:tc>
        <w:tc>
          <w:tcPr>
            <w:tcW w:w="5333" w:type="dxa"/>
            <w:shd w:val="clear" w:color="auto" w:fill="D9D9D9" w:themeFill="background1" w:themeFillShade="D9"/>
          </w:tcPr>
          <w:p w14:paraId="1BEBBE8F" w14:textId="77777777" w:rsidR="00210FCE" w:rsidRPr="0033209F" w:rsidRDefault="00210FCE" w:rsidP="00ED5E13">
            <w:pPr>
              <w:autoSpaceDE w:val="0"/>
              <w:autoSpaceDN w:val="0"/>
              <w:adjustRightInd w:val="0"/>
              <w:spacing w:after="0"/>
              <w:rPr>
                <w:rFonts w:cstheme="minorHAnsi"/>
                <w:b/>
              </w:rPr>
            </w:pPr>
            <w:r w:rsidRPr="0033209F">
              <w:rPr>
                <w:rFonts w:cstheme="minorHAnsi"/>
                <w:b/>
              </w:rPr>
              <w:t>Τεχνολογική Επάρκεια Κάλυψης Τεχνολογικών Προδιαγραφών Έργου</w:t>
            </w:r>
          </w:p>
        </w:tc>
        <w:tc>
          <w:tcPr>
            <w:tcW w:w="1608" w:type="dxa"/>
            <w:shd w:val="clear" w:color="auto" w:fill="D9D9D9" w:themeFill="background1" w:themeFillShade="D9"/>
            <w:vAlign w:val="center"/>
          </w:tcPr>
          <w:p w14:paraId="3DFA2B66" w14:textId="77777777" w:rsidR="00210FCE" w:rsidRPr="0033209F" w:rsidRDefault="00210FCE" w:rsidP="00ED5E13">
            <w:pPr>
              <w:autoSpaceDE w:val="0"/>
              <w:autoSpaceDN w:val="0"/>
              <w:adjustRightInd w:val="0"/>
              <w:spacing w:after="0"/>
              <w:jc w:val="center"/>
              <w:rPr>
                <w:rFonts w:cstheme="minorHAnsi"/>
                <w:b/>
              </w:rPr>
            </w:pPr>
          </w:p>
        </w:tc>
        <w:tc>
          <w:tcPr>
            <w:tcW w:w="1463" w:type="dxa"/>
            <w:shd w:val="clear" w:color="auto" w:fill="D9D9D9" w:themeFill="background1" w:themeFillShade="D9"/>
          </w:tcPr>
          <w:p w14:paraId="415FAB6A" w14:textId="77777777" w:rsidR="00210FCE" w:rsidRPr="0033209F" w:rsidRDefault="00210FCE" w:rsidP="00ED5E13">
            <w:pPr>
              <w:autoSpaceDE w:val="0"/>
              <w:autoSpaceDN w:val="0"/>
              <w:adjustRightInd w:val="0"/>
              <w:spacing w:after="0"/>
              <w:jc w:val="center"/>
              <w:rPr>
                <w:rFonts w:cstheme="minorHAnsi"/>
                <w:b/>
              </w:rPr>
            </w:pPr>
          </w:p>
        </w:tc>
      </w:tr>
      <w:tr w:rsidR="00210FCE" w:rsidRPr="000712BE" w14:paraId="575ED945" w14:textId="77777777" w:rsidTr="006658C1">
        <w:tc>
          <w:tcPr>
            <w:tcW w:w="1129" w:type="dxa"/>
            <w:vAlign w:val="center"/>
          </w:tcPr>
          <w:p w14:paraId="4480C37A"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Α.1</w:t>
            </w:r>
          </w:p>
        </w:tc>
        <w:tc>
          <w:tcPr>
            <w:tcW w:w="5333" w:type="dxa"/>
          </w:tcPr>
          <w:p w14:paraId="1AD7F03F" w14:textId="77777777" w:rsidR="00210FCE" w:rsidRPr="0033209F" w:rsidRDefault="00210FCE" w:rsidP="00ED5E13">
            <w:pPr>
              <w:autoSpaceDE w:val="0"/>
              <w:autoSpaceDN w:val="0"/>
              <w:adjustRightInd w:val="0"/>
              <w:spacing w:after="0"/>
              <w:rPr>
                <w:rFonts w:cstheme="minorHAnsi"/>
              </w:rPr>
            </w:pPr>
            <w:r w:rsidRPr="0033209F">
              <w:t>Αντίληψη και κατανόηση του έργου από τον υποψήφιο Ανάδοχο</w:t>
            </w:r>
          </w:p>
        </w:tc>
        <w:tc>
          <w:tcPr>
            <w:tcW w:w="1608" w:type="dxa"/>
            <w:vAlign w:val="center"/>
          </w:tcPr>
          <w:p w14:paraId="69285AF4"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20%</w:t>
            </w:r>
          </w:p>
        </w:tc>
        <w:tc>
          <w:tcPr>
            <w:tcW w:w="1463" w:type="dxa"/>
            <w:vAlign w:val="center"/>
          </w:tcPr>
          <w:p w14:paraId="4C363A13" w14:textId="77777777" w:rsidR="00210FCE" w:rsidRPr="0033209F" w:rsidRDefault="00210FCE" w:rsidP="00ED5E13">
            <w:pPr>
              <w:autoSpaceDE w:val="0"/>
              <w:autoSpaceDN w:val="0"/>
              <w:adjustRightInd w:val="0"/>
              <w:spacing w:after="0"/>
              <w:jc w:val="center"/>
              <w:rPr>
                <w:rFonts w:cstheme="minorHAnsi"/>
              </w:rPr>
            </w:pPr>
            <w:r>
              <w:rPr>
                <w:rFonts w:cstheme="minorHAnsi"/>
              </w:rPr>
              <w:t>1.1, 2.1, 2.2, 3.1</w:t>
            </w:r>
          </w:p>
        </w:tc>
      </w:tr>
      <w:tr w:rsidR="00210FCE" w:rsidRPr="000712BE" w14:paraId="3B748708" w14:textId="77777777" w:rsidTr="006658C1">
        <w:tc>
          <w:tcPr>
            <w:tcW w:w="1129" w:type="dxa"/>
            <w:vAlign w:val="center"/>
          </w:tcPr>
          <w:p w14:paraId="6CC21B42"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Α.2</w:t>
            </w:r>
          </w:p>
        </w:tc>
        <w:tc>
          <w:tcPr>
            <w:tcW w:w="5333" w:type="dxa"/>
          </w:tcPr>
          <w:p w14:paraId="6D9CA218" w14:textId="77777777" w:rsidR="00210FCE" w:rsidRPr="0033209F" w:rsidRDefault="00210FCE" w:rsidP="00ED5E13">
            <w:pPr>
              <w:autoSpaceDE w:val="0"/>
              <w:autoSpaceDN w:val="0"/>
              <w:adjustRightInd w:val="0"/>
              <w:spacing w:after="0"/>
              <w:rPr>
                <w:rFonts w:cstheme="minorHAnsi"/>
              </w:rPr>
            </w:pPr>
            <w:r w:rsidRPr="0033209F">
              <w:rPr>
                <w:rFonts w:cstheme="minorHAnsi"/>
              </w:rPr>
              <w:t>Κάλυψη Τεχνικών Προδιαγραφών Σταθμών Συλλογής Δεδομένων</w:t>
            </w:r>
          </w:p>
        </w:tc>
        <w:tc>
          <w:tcPr>
            <w:tcW w:w="1608" w:type="dxa"/>
            <w:vAlign w:val="center"/>
          </w:tcPr>
          <w:p w14:paraId="2D035AF2"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30%</w:t>
            </w:r>
          </w:p>
        </w:tc>
        <w:tc>
          <w:tcPr>
            <w:tcW w:w="1463" w:type="dxa"/>
            <w:vAlign w:val="center"/>
          </w:tcPr>
          <w:p w14:paraId="74C4C2DD" w14:textId="3BF9DAA8" w:rsidR="00210FCE" w:rsidRPr="0033209F" w:rsidRDefault="00210FCE" w:rsidP="00ED5E13">
            <w:pPr>
              <w:autoSpaceDE w:val="0"/>
              <w:autoSpaceDN w:val="0"/>
              <w:adjustRightInd w:val="0"/>
              <w:spacing w:after="0"/>
              <w:jc w:val="center"/>
              <w:rPr>
                <w:rFonts w:cstheme="minorHAnsi"/>
              </w:rPr>
            </w:pPr>
            <w:r>
              <w:rPr>
                <w:rFonts w:cstheme="minorHAnsi"/>
              </w:rPr>
              <w:t>3.2.1</w:t>
            </w:r>
            <w:r w:rsidR="00716642">
              <w:rPr>
                <w:rFonts w:cstheme="minorHAnsi"/>
              </w:rPr>
              <w:t>, Παράρτημα ΙΙ -1</w:t>
            </w:r>
          </w:p>
        </w:tc>
      </w:tr>
      <w:tr w:rsidR="00210FCE" w:rsidRPr="000712BE" w14:paraId="142B424C" w14:textId="77777777" w:rsidTr="006658C1">
        <w:tc>
          <w:tcPr>
            <w:tcW w:w="1129" w:type="dxa"/>
            <w:vAlign w:val="center"/>
          </w:tcPr>
          <w:p w14:paraId="006D035E"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Α.3</w:t>
            </w:r>
          </w:p>
        </w:tc>
        <w:tc>
          <w:tcPr>
            <w:tcW w:w="5333" w:type="dxa"/>
          </w:tcPr>
          <w:p w14:paraId="7126EF3C" w14:textId="77777777" w:rsidR="00210FCE" w:rsidRPr="0033209F" w:rsidRDefault="00210FCE" w:rsidP="00ED5E13">
            <w:pPr>
              <w:autoSpaceDE w:val="0"/>
              <w:autoSpaceDN w:val="0"/>
              <w:adjustRightInd w:val="0"/>
              <w:spacing w:after="0"/>
              <w:rPr>
                <w:rFonts w:cstheme="minorHAnsi"/>
              </w:rPr>
            </w:pPr>
            <w:r w:rsidRPr="0033209F">
              <w:rPr>
                <w:rFonts w:cstheme="minorHAnsi"/>
              </w:rPr>
              <w:t>Κάλυψη Τεχνικών Προδιαγραφών πλατφόρμας συλλογής, επεξεργασίας και Διάθεσης Περιβαλλοντικών Δεδομένων</w:t>
            </w:r>
          </w:p>
        </w:tc>
        <w:tc>
          <w:tcPr>
            <w:tcW w:w="1608" w:type="dxa"/>
            <w:vAlign w:val="center"/>
          </w:tcPr>
          <w:p w14:paraId="7DB4B293"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30%</w:t>
            </w:r>
          </w:p>
        </w:tc>
        <w:tc>
          <w:tcPr>
            <w:tcW w:w="1463" w:type="dxa"/>
            <w:vAlign w:val="center"/>
          </w:tcPr>
          <w:p w14:paraId="1833BECB" w14:textId="702A4B35" w:rsidR="00210FCE" w:rsidRPr="0033209F" w:rsidRDefault="00210FCE" w:rsidP="00ED5E13">
            <w:pPr>
              <w:autoSpaceDE w:val="0"/>
              <w:autoSpaceDN w:val="0"/>
              <w:adjustRightInd w:val="0"/>
              <w:spacing w:after="0"/>
              <w:jc w:val="center"/>
              <w:rPr>
                <w:rFonts w:cstheme="minorHAnsi"/>
              </w:rPr>
            </w:pPr>
            <w:r>
              <w:rPr>
                <w:rFonts w:cstheme="minorHAnsi"/>
              </w:rPr>
              <w:t>3.2.2</w:t>
            </w:r>
            <w:r w:rsidR="00716642">
              <w:rPr>
                <w:rFonts w:cstheme="minorHAnsi"/>
              </w:rPr>
              <w:t xml:space="preserve">, </w:t>
            </w:r>
            <w:r w:rsidR="008034BB" w:rsidRPr="001E6E55">
              <w:rPr>
                <w:rFonts w:cstheme="minorHAnsi"/>
                <w:b/>
                <w:sz w:val="20"/>
                <w:szCs w:val="20"/>
                <w:lang w:eastAsia="el-GR"/>
              </w:rPr>
              <w:t>ΠΑΡΑΡΤΗΜΑ ΙΙ - 2</w:t>
            </w:r>
          </w:p>
        </w:tc>
      </w:tr>
      <w:tr w:rsidR="00210FCE" w:rsidRPr="000712BE" w14:paraId="1AEE0C68" w14:textId="77777777" w:rsidTr="006658C1">
        <w:tc>
          <w:tcPr>
            <w:tcW w:w="6462" w:type="dxa"/>
            <w:gridSpan w:val="2"/>
            <w:shd w:val="clear" w:color="auto" w:fill="D9D9D9" w:themeFill="background1" w:themeFillShade="D9"/>
          </w:tcPr>
          <w:p w14:paraId="5A9B1B33" w14:textId="77777777" w:rsidR="00210FCE" w:rsidRPr="0033209F" w:rsidRDefault="00210FCE" w:rsidP="00ED5E13">
            <w:pPr>
              <w:autoSpaceDE w:val="0"/>
              <w:autoSpaceDN w:val="0"/>
              <w:adjustRightInd w:val="0"/>
              <w:spacing w:after="0"/>
              <w:jc w:val="right"/>
              <w:rPr>
                <w:rFonts w:cstheme="minorHAnsi"/>
                <w:b/>
              </w:rPr>
            </w:pPr>
            <w:r w:rsidRPr="0033209F">
              <w:rPr>
                <w:rFonts w:cstheme="minorHAnsi"/>
                <w:b/>
              </w:rPr>
              <w:t>Άθροισμα Συντελεστών Βαρύτητας Ομάδας Α :</w:t>
            </w:r>
          </w:p>
        </w:tc>
        <w:tc>
          <w:tcPr>
            <w:tcW w:w="1608" w:type="dxa"/>
          </w:tcPr>
          <w:p w14:paraId="0B6F5935"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b/>
              </w:rPr>
              <w:t>80%</w:t>
            </w:r>
          </w:p>
        </w:tc>
        <w:tc>
          <w:tcPr>
            <w:tcW w:w="1463" w:type="dxa"/>
            <w:shd w:val="clear" w:color="auto" w:fill="D9D9D9" w:themeFill="background1" w:themeFillShade="D9"/>
          </w:tcPr>
          <w:p w14:paraId="49BE0C63" w14:textId="77777777" w:rsidR="00210FCE" w:rsidRPr="000712BE" w:rsidRDefault="00210FCE" w:rsidP="00ED5E13">
            <w:pPr>
              <w:autoSpaceDE w:val="0"/>
              <w:autoSpaceDN w:val="0"/>
              <w:adjustRightInd w:val="0"/>
              <w:spacing w:after="0"/>
              <w:jc w:val="center"/>
              <w:rPr>
                <w:rFonts w:cstheme="minorHAnsi"/>
                <w:b/>
              </w:rPr>
            </w:pPr>
          </w:p>
        </w:tc>
      </w:tr>
      <w:tr w:rsidR="00210FCE" w:rsidRPr="000712BE" w14:paraId="339E505B" w14:textId="77777777" w:rsidTr="006658C1">
        <w:tc>
          <w:tcPr>
            <w:tcW w:w="1129" w:type="dxa"/>
            <w:shd w:val="clear" w:color="auto" w:fill="D9D9D9" w:themeFill="background1" w:themeFillShade="D9"/>
            <w:vAlign w:val="center"/>
          </w:tcPr>
          <w:p w14:paraId="395EAE79" w14:textId="77777777" w:rsidR="00210FCE" w:rsidRPr="000712BE" w:rsidRDefault="00210FCE" w:rsidP="00ED5E13">
            <w:pPr>
              <w:autoSpaceDE w:val="0"/>
              <w:autoSpaceDN w:val="0"/>
              <w:adjustRightInd w:val="0"/>
              <w:spacing w:after="0"/>
              <w:rPr>
                <w:rFonts w:cstheme="minorHAnsi"/>
                <w:b/>
              </w:rPr>
            </w:pPr>
            <w:r w:rsidRPr="000712BE">
              <w:rPr>
                <w:rFonts w:cstheme="minorHAnsi"/>
                <w:b/>
              </w:rPr>
              <w:t>Ομάδα Β</w:t>
            </w:r>
          </w:p>
        </w:tc>
        <w:tc>
          <w:tcPr>
            <w:tcW w:w="5333" w:type="dxa"/>
            <w:shd w:val="clear" w:color="auto" w:fill="D9D9D9" w:themeFill="background1" w:themeFillShade="D9"/>
            <w:vAlign w:val="center"/>
          </w:tcPr>
          <w:p w14:paraId="005836BF" w14:textId="77777777" w:rsidR="00210FCE" w:rsidRPr="000712BE" w:rsidRDefault="00210FCE" w:rsidP="00ED5E13">
            <w:pPr>
              <w:autoSpaceDE w:val="0"/>
              <w:autoSpaceDN w:val="0"/>
              <w:adjustRightInd w:val="0"/>
              <w:spacing w:after="0"/>
              <w:rPr>
                <w:rFonts w:cstheme="minorHAnsi"/>
                <w:b/>
              </w:rPr>
            </w:pPr>
            <w:r w:rsidRPr="000712BE">
              <w:rPr>
                <w:rFonts w:cstheme="minorHAnsi"/>
                <w:b/>
              </w:rPr>
              <w:t>Προδιαγραφές Υποστηρικτικών Υπηρεσιών</w:t>
            </w:r>
          </w:p>
        </w:tc>
        <w:tc>
          <w:tcPr>
            <w:tcW w:w="1608" w:type="dxa"/>
            <w:shd w:val="clear" w:color="auto" w:fill="D9D9D9" w:themeFill="background1" w:themeFillShade="D9"/>
            <w:vAlign w:val="center"/>
          </w:tcPr>
          <w:p w14:paraId="5338E83F" w14:textId="77777777" w:rsidR="00210FCE" w:rsidRPr="000712BE" w:rsidRDefault="00210FCE" w:rsidP="00ED5E13">
            <w:pPr>
              <w:autoSpaceDE w:val="0"/>
              <w:autoSpaceDN w:val="0"/>
              <w:adjustRightInd w:val="0"/>
              <w:spacing w:after="0"/>
              <w:jc w:val="center"/>
              <w:rPr>
                <w:rFonts w:cstheme="minorHAnsi"/>
                <w:b/>
              </w:rPr>
            </w:pPr>
          </w:p>
        </w:tc>
        <w:tc>
          <w:tcPr>
            <w:tcW w:w="1463" w:type="dxa"/>
            <w:shd w:val="clear" w:color="auto" w:fill="D9D9D9" w:themeFill="background1" w:themeFillShade="D9"/>
          </w:tcPr>
          <w:p w14:paraId="49328ED5" w14:textId="77777777" w:rsidR="00210FCE" w:rsidRPr="000712BE" w:rsidRDefault="00210FCE" w:rsidP="00ED5E13">
            <w:pPr>
              <w:autoSpaceDE w:val="0"/>
              <w:autoSpaceDN w:val="0"/>
              <w:adjustRightInd w:val="0"/>
              <w:spacing w:after="0"/>
              <w:jc w:val="center"/>
              <w:rPr>
                <w:rFonts w:cstheme="minorHAnsi"/>
                <w:b/>
              </w:rPr>
            </w:pPr>
          </w:p>
        </w:tc>
      </w:tr>
      <w:tr w:rsidR="00210FCE" w:rsidRPr="000712BE" w14:paraId="281A824A" w14:textId="77777777" w:rsidTr="006658C1">
        <w:tc>
          <w:tcPr>
            <w:tcW w:w="1129" w:type="dxa"/>
            <w:vAlign w:val="center"/>
          </w:tcPr>
          <w:p w14:paraId="5B7D77C4"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Β.1</w:t>
            </w:r>
          </w:p>
        </w:tc>
        <w:tc>
          <w:tcPr>
            <w:tcW w:w="5333" w:type="dxa"/>
          </w:tcPr>
          <w:p w14:paraId="776889B2" w14:textId="77777777" w:rsidR="00210FCE" w:rsidRPr="0044787D" w:rsidRDefault="00210FCE" w:rsidP="00ED5E13">
            <w:pPr>
              <w:autoSpaceDE w:val="0"/>
              <w:autoSpaceDN w:val="0"/>
              <w:adjustRightInd w:val="0"/>
              <w:spacing w:after="0"/>
              <w:rPr>
                <w:rFonts w:cstheme="minorHAnsi"/>
              </w:rPr>
            </w:pPr>
            <w:r w:rsidRPr="0033209F">
              <w:rPr>
                <w:rFonts w:cstheme="minorHAnsi"/>
              </w:rPr>
              <w:t xml:space="preserve">Υπηρεσίες Εκπαίδευσης, Δημοσιοποίησης, Τεχνικής Υποστήριξης, μετάπτωσης και εκκαθάρισης δεδομένων και νομικής υποστήριξης έργου. </w:t>
            </w:r>
            <w:r w:rsidRPr="000712BE">
              <w:rPr>
                <w:rFonts w:cstheme="minorHAnsi"/>
              </w:rPr>
              <w:t>Υπηρεσίες &amp; Υποδομές Φιλοξενίας</w:t>
            </w:r>
          </w:p>
        </w:tc>
        <w:tc>
          <w:tcPr>
            <w:tcW w:w="1608" w:type="dxa"/>
            <w:vAlign w:val="center"/>
          </w:tcPr>
          <w:p w14:paraId="0077564C" w14:textId="77777777" w:rsidR="00210FCE" w:rsidRPr="000712BE" w:rsidRDefault="00210FCE" w:rsidP="00ED5E13">
            <w:pPr>
              <w:autoSpaceDE w:val="0"/>
              <w:autoSpaceDN w:val="0"/>
              <w:adjustRightInd w:val="0"/>
              <w:spacing w:after="0"/>
              <w:jc w:val="center"/>
              <w:rPr>
                <w:rFonts w:cstheme="minorHAnsi"/>
              </w:rPr>
            </w:pPr>
            <w:r>
              <w:rPr>
                <w:rFonts w:cstheme="minorHAnsi"/>
              </w:rPr>
              <w:t>5</w:t>
            </w:r>
            <w:r w:rsidRPr="000712BE">
              <w:rPr>
                <w:rFonts w:cstheme="minorHAnsi"/>
              </w:rPr>
              <w:t>%</w:t>
            </w:r>
          </w:p>
        </w:tc>
        <w:tc>
          <w:tcPr>
            <w:tcW w:w="1463" w:type="dxa"/>
            <w:vAlign w:val="center"/>
          </w:tcPr>
          <w:p w14:paraId="7D3652FC" w14:textId="5108ACDA" w:rsidR="00210FCE" w:rsidRPr="0033209F" w:rsidRDefault="00210FCE" w:rsidP="00ED5E13">
            <w:pPr>
              <w:autoSpaceDE w:val="0"/>
              <w:autoSpaceDN w:val="0"/>
              <w:adjustRightInd w:val="0"/>
              <w:spacing w:after="0"/>
              <w:jc w:val="center"/>
              <w:rPr>
                <w:rFonts w:cstheme="minorHAnsi"/>
              </w:rPr>
            </w:pPr>
            <w:r>
              <w:rPr>
                <w:rFonts w:cstheme="minorHAnsi"/>
              </w:rPr>
              <w:t>3.2.3</w:t>
            </w:r>
            <w:r w:rsidR="003905B9">
              <w:rPr>
                <w:rFonts w:cstheme="minorHAnsi"/>
              </w:rPr>
              <w:t xml:space="preserve">, </w:t>
            </w:r>
            <w:r w:rsidR="00CD1DFD" w:rsidRPr="001E6E55">
              <w:rPr>
                <w:rFonts w:cstheme="minorHAnsi"/>
                <w:b/>
                <w:sz w:val="20"/>
                <w:szCs w:val="20"/>
                <w:lang w:eastAsia="el-GR"/>
              </w:rPr>
              <w:t>ΠΑΡΑΡΤΗΜΑ ΙΙ - 3</w:t>
            </w:r>
          </w:p>
        </w:tc>
      </w:tr>
      <w:tr w:rsidR="00210FCE" w:rsidRPr="000712BE" w14:paraId="4E2DC1E5" w14:textId="77777777" w:rsidTr="006658C1">
        <w:tc>
          <w:tcPr>
            <w:tcW w:w="1129" w:type="dxa"/>
            <w:vAlign w:val="center"/>
          </w:tcPr>
          <w:p w14:paraId="1C050FC0"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Β.</w:t>
            </w:r>
            <w:r>
              <w:rPr>
                <w:rFonts w:cstheme="minorHAnsi"/>
              </w:rPr>
              <w:t>2</w:t>
            </w:r>
          </w:p>
        </w:tc>
        <w:tc>
          <w:tcPr>
            <w:tcW w:w="5333" w:type="dxa"/>
          </w:tcPr>
          <w:p w14:paraId="0939FB71" w14:textId="165AD546" w:rsidR="00210FCE" w:rsidRPr="0033209F" w:rsidRDefault="00210FCE" w:rsidP="00ED5E13">
            <w:pPr>
              <w:autoSpaceDE w:val="0"/>
              <w:autoSpaceDN w:val="0"/>
              <w:adjustRightInd w:val="0"/>
              <w:spacing w:after="0"/>
              <w:rPr>
                <w:rFonts w:cstheme="minorHAnsi"/>
              </w:rPr>
            </w:pPr>
            <w:r w:rsidRPr="0033209F">
              <w:rPr>
                <w:rFonts w:cstheme="minorHAnsi"/>
              </w:rPr>
              <w:t>Υπηρεσίες ολοκληρωμένης συλλογής δεδομένων ευφυούς γεωργίας και αξιολόγηση αντίκτυπου</w:t>
            </w:r>
          </w:p>
        </w:tc>
        <w:tc>
          <w:tcPr>
            <w:tcW w:w="1608" w:type="dxa"/>
            <w:vAlign w:val="center"/>
          </w:tcPr>
          <w:p w14:paraId="106FC47E" w14:textId="77777777" w:rsidR="00210FCE" w:rsidRPr="000712BE" w:rsidRDefault="00210FCE" w:rsidP="00ED5E13">
            <w:pPr>
              <w:autoSpaceDE w:val="0"/>
              <w:autoSpaceDN w:val="0"/>
              <w:adjustRightInd w:val="0"/>
              <w:spacing w:after="0"/>
              <w:jc w:val="center"/>
              <w:rPr>
                <w:rFonts w:cstheme="minorHAnsi"/>
              </w:rPr>
            </w:pPr>
            <w:r>
              <w:rPr>
                <w:rFonts w:cstheme="minorHAnsi"/>
              </w:rPr>
              <w:t>5</w:t>
            </w:r>
            <w:r w:rsidRPr="000712BE">
              <w:rPr>
                <w:rFonts w:cstheme="minorHAnsi"/>
              </w:rPr>
              <w:t>%</w:t>
            </w:r>
          </w:p>
        </w:tc>
        <w:tc>
          <w:tcPr>
            <w:tcW w:w="1463" w:type="dxa"/>
            <w:vAlign w:val="center"/>
          </w:tcPr>
          <w:p w14:paraId="2AD1D038" w14:textId="2CA5EF51" w:rsidR="00210FCE" w:rsidRPr="0033209F" w:rsidRDefault="00210FCE" w:rsidP="00ED5E13">
            <w:pPr>
              <w:autoSpaceDE w:val="0"/>
              <w:autoSpaceDN w:val="0"/>
              <w:adjustRightInd w:val="0"/>
              <w:spacing w:after="0"/>
              <w:jc w:val="center"/>
              <w:rPr>
                <w:rFonts w:cstheme="minorHAnsi"/>
              </w:rPr>
            </w:pPr>
            <w:r>
              <w:rPr>
                <w:rFonts w:cstheme="minorHAnsi"/>
              </w:rPr>
              <w:t>3.2.3.5</w:t>
            </w:r>
            <w:r w:rsidR="00CD1DFD">
              <w:rPr>
                <w:rFonts w:cstheme="minorHAnsi"/>
              </w:rPr>
              <w:t>,</w:t>
            </w:r>
            <w:r w:rsidR="00CD1DFD" w:rsidRPr="001E6E55">
              <w:rPr>
                <w:rFonts w:cstheme="minorHAnsi"/>
                <w:b/>
                <w:sz w:val="20"/>
                <w:szCs w:val="20"/>
                <w:lang w:eastAsia="el-GR"/>
              </w:rPr>
              <w:t xml:space="preserve"> ΠΑΡΑΡΤΗΜΑ ΙΙ - 3</w:t>
            </w:r>
            <w:r w:rsidR="00CD1DFD">
              <w:rPr>
                <w:rFonts w:cstheme="minorHAnsi"/>
              </w:rPr>
              <w:t xml:space="preserve"> </w:t>
            </w:r>
          </w:p>
        </w:tc>
      </w:tr>
      <w:tr w:rsidR="00210FCE" w:rsidRPr="000712BE" w14:paraId="6804938D" w14:textId="77777777" w:rsidTr="006658C1">
        <w:tc>
          <w:tcPr>
            <w:tcW w:w="6462" w:type="dxa"/>
            <w:gridSpan w:val="2"/>
            <w:shd w:val="clear" w:color="auto" w:fill="D9D9D9" w:themeFill="background1" w:themeFillShade="D9"/>
          </w:tcPr>
          <w:p w14:paraId="4C7447F4" w14:textId="77777777" w:rsidR="00210FCE" w:rsidRPr="0033209F" w:rsidRDefault="00210FCE" w:rsidP="00ED5E13">
            <w:pPr>
              <w:autoSpaceDE w:val="0"/>
              <w:autoSpaceDN w:val="0"/>
              <w:adjustRightInd w:val="0"/>
              <w:spacing w:after="0"/>
              <w:jc w:val="right"/>
              <w:rPr>
                <w:rFonts w:cstheme="minorHAnsi"/>
                <w:b/>
              </w:rPr>
            </w:pPr>
            <w:r w:rsidRPr="0033209F">
              <w:rPr>
                <w:rFonts w:cstheme="minorHAnsi"/>
                <w:b/>
              </w:rPr>
              <w:t>Άθροισμα Συντελεστών Βαρύτητας Ομάδας Β :</w:t>
            </w:r>
          </w:p>
        </w:tc>
        <w:tc>
          <w:tcPr>
            <w:tcW w:w="1608" w:type="dxa"/>
            <w:vAlign w:val="center"/>
          </w:tcPr>
          <w:p w14:paraId="23F94CB6"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t>10%</w:t>
            </w:r>
          </w:p>
        </w:tc>
        <w:tc>
          <w:tcPr>
            <w:tcW w:w="1463" w:type="dxa"/>
            <w:shd w:val="clear" w:color="auto" w:fill="D9D9D9" w:themeFill="background1" w:themeFillShade="D9"/>
          </w:tcPr>
          <w:p w14:paraId="2E009944" w14:textId="77777777" w:rsidR="00210FCE" w:rsidRPr="000712BE" w:rsidRDefault="00210FCE" w:rsidP="00ED5E13">
            <w:pPr>
              <w:autoSpaceDE w:val="0"/>
              <w:autoSpaceDN w:val="0"/>
              <w:adjustRightInd w:val="0"/>
              <w:spacing w:after="0"/>
              <w:jc w:val="center"/>
              <w:rPr>
                <w:rFonts w:cstheme="minorHAnsi"/>
                <w:b/>
              </w:rPr>
            </w:pPr>
          </w:p>
        </w:tc>
      </w:tr>
      <w:tr w:rsidR="00210FCE" w:rsidRPr="00A92BF3" w14:paraId="0A5DEBBC" w14:textId="77777777" w:rsidTr="006658C1">
        <w:tc>
          <w:tcPr>
            <w:tcW w:w="1129" w:type="dxa"/>
            <w:shd w:val="clear" w:color="auto" w:fill="D9D9D9" w:themeFill="background1" w:themeFillShade="D9"/>
            <w:vAlign w:val="center"/>
          </w:tcPr>
          <w:p w14:paraId="129D7DDD"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t>Ομάδα Γ</w:t>
            </w:r>
          </w:p>
        </w:tc>
        <w:tc>
          <w:tcPr>
            <w:tcW w:w="5333" w:type="dxa"/>
            <w:shd w:val="clear" w:color="auto" w:fill="D9D9D9" w:themeFill="background1" w:themeFillShade="D9"/>
            <w:vAlign w:val="center"/>
          </w:tcPr>
          <w:p w14:paraId="3EF24181" w14:textId="77777777" w:rsidR="00210FCE" w:rsidRPr="0033209F" w:rsidRDefault="00210FCE" w:rsidP="00ED5E13">
            <w:pPr>
              <w:autoSpaceDE w:val="0"/>
              <w:autoSpaceDN w:val="0"/>
              <w:adjustRightInd w:val="0"/>
              <w:spacing w:after="0"/>
              <w:rPr>
                <w:rFonts w:cstheme="minorHAnsi"/>
                <w:b/>
              </w:rPr>
            </w:pPr>
            <w:r w:rsidRPr="0033209F">
              <w:rPr>
                <w:rFonts w:cstheme="minorHAnsi"/>
                <w:b/>
              </w:rPr>
              <w:t>Μεθοδολογία Οργάνωσης, Διοίκησης και Υλοποίησης Έργου</w:t>
            </w:r>
          </w:p>
        </w:tc>
        <w:tc>
          <w:tcPr>
            <w:tcW w:w="1608" w:type="dxa"/>
            <w:shd w:val="clear" w:color="auto" w:fill="D9D9D9" w:themeFill="background1" w:themeFillShade="D9"/>
          </w:tcPr>
          <w:p w14:paraId="6EC7D0DF" w14:textId="77777777" w:rsidR="00210FCE" w:rsidRPr="0033209F" w:rsidRDefault="00210FCE" w:rsidP="00ED5E13">
            <w:pPr>
              <w:autoSpaceDE w:val="0"/>
              <w:autoSpaceDN w:val="0"/>
              <w:adjustRightInd w:val="0"/>
              <w:spacing w:after="0"/>
              <w:rPr>
                <w:rFonts w:cstheme="minorHAnsi"/>
              </w:rPr>
            </w:pPr>
          </w:p>
        </w:tc>
        <w:tc>
          <w:tcPr>
            <w:tcW w:w="1463" w:type="dxa"/>
            <w:shd w:val="clear" w:color="auto" w:fill="D9D9D9" w:themeFill="background1" w:themeFillShade="D9"/>
          </w:tcPr>
          <w:p w14:paraId="02A4E125" w14:textId="77777777" w:rsidR="00210FCE" w:rsidRPr="0033209F" w:rsidRDefault="00210FCE" w:rsidP="00ED5E13">
            <w:pPr>
              <w:autoSpaceDE w:val="0"/>
              <w:autoSpaceDN w:val="0"/>
              <w:adjustRightInd w:val="0"/>
              <w:spacing w:after="0"/>
              <w:rPr>
                <w:rFonts w:cstheme="minorHAnsi"/>
              </w:rPr>
            </w:pPr>
          </w:p>
        </w:tc>
      </w:tr>
      <w:tr w:rsidR="00210FCE" w:rsidRPr="000712BE" w14:paraId="44908A49" w14:textId="77777777" w:rsidTr="006658C1">
        <w:tc>
          <w:tcPr>
            <w:tcW w:w="1129" w:type="dxa"/>
            <w:vAlign w:val="center"/>
          </w:tcPr>
          <w:p w14:paraId="502953FB"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Γ.1</w:t>
            </w:r>
          </w:p>
        </w:tc>
        <w:tc>
          <w:tcPr>
            <w:tcW w:w="5333" w:type="dxa"/>
          </w:tcPr>
          <w:p w14:paraId="5C8795FF" w14:textId="77777777" w:rsidR="00210FCE" w:rsidRPr="0033209F" w:rsidRDefault="00210FCE" w:rsidP="00ED5E13">
            <w:pPr>
              <w:autoSpaceDE w:val="0"/>
              <w:autoSpaceDN w:val="0"/>
              <w:adjustRightInd w:val="0"/>
              <w:spacing w:after="0"/>
              <w:rPr>
                <w:rFonts w:cstheme="minorHAnsi"/>
              </w:rPr>
            </w:pPr>
            <w:r w:rsidRPr="0033209F">
              <w:rPr>
                <w:rFonts w:cstheme="minorHAnsi"/>
              </w:rPr>
              <w:t>Οργάνωση Υλοποίησης Έργου (φάσεις, παραδοτέα, ορόσημα, Χρονοδιάγραμμα) – Μεθοδολογική προσέγγιση υλοποίησης έργου (Διαχείριση Έργου, Διασφάλιση Ποιότητας κλπ.)</w:t>
            </w:r>
          </w:p>
        </w:tc>
        <w:tc>
          <w:tcPr>
            <w:tcW w:w="1608" w:type="dxa"/>
            <w:vAlign w:val="center"/>
          </w:tcPr>
          <w:p w14:paraId="58922FAD"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5%</w:t>
            </w:r>
          </w:p>
        </w:tc>
        <w:tc>
          <w:tcPr>
            <w:tcW w:w="1463" w:type="dxa"/>
            <w:vAlign w:val="center"/>
          </w:tcPr>
          <w:p w14:paraId="7B3BEA18" w14:textId="1EE84A58" w:rsidR="00210FCE" w:rsidRPr="0033209F" w:rsidRDefault="00210FCE" w:rsidP="002432C8">
            <w:pPr>
              <w:autoSpaceDE w:val="0"/>
              <w:autoSpaceDN w:val="0"/>
              <w:adjustRightInd w:val="0"/>
              <w:spacing w:after="0"/>
              <w:jc w:val="center"/>
              <w:rPr>
                <w:rFonts w:cstheme="minorHAnsi"/>
              </w:rPr>
            </w:pPr>
            <w:r>
              <w:rPr>
                <w:rFonts w:cstheme="minorHAnsi"/>
              </w:rPr>
              <w:t>3.3.</w:t>
            </w:r>
            <w:r w:rsidR="002432C8">
              <w:rPr>
                <w:rFonts w:cstheme="minorHAnsi"/>
              </w:rPr>
              <w:t>3</w:t>
            </w:r>
            <w:r>
              <w:rPr>
                <w:rFonts w:cstheme="minorHAnsi"/>
              </w:rPr>
              <w:t>, 3.3.</w:t>
            </w:r>
            <w:r w:rsidR="002432C8">
              <w:rPr>
                <w:rFonts w:cstheme="minorHAnsi"/>
              </w:rPr>
              <w:t>4</w:t>
            </w:r>
            <w:r w:rsidR="000C6473">
              <w:rPr>
                <w:rFonts w:cstheme="minorHAnsi"/>
              </w:rPr>
              <w:t>,3.3.</w:t>
            </w:r>
            <w:r w:rsidR="002432C8">
              <w:rPr>
                <w:rFonts w:cstheme="minorHAnsi"/>
              </w:rPr>
              <w:t>5</w:t>
            </w:r>
          </w:p>
        </w:tc>
      </w:tr>
      <w:tr w:rsidR="00210FCE" w:rsidRPr="000712BE" w14:paraId="7F5E6392" w14:textId="77777777" w:rsidTr="006658C1">
        <w:tc>
          <w:tcPr>
            <w:tcW w:w="1129" w:type="dxa"/>
            <w:vAlign w:val="center"/>
          </w:tcPr>
          <w:p w14:paraId="7815FE30"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Γ.2</w:t>
            </w:r>
          </w:p>
        </w:tc>
        <w:tc>
          <w:tcPr>
            <w:tcW w:w="5333" w:type="dxa"/>
          </w:tcPr>
          <w:p w14:paraId="7EC57850" w14:textId="77777777" w:rsidR="00210FCE" w:rsidRPr="0033209F" w:rsidRDefault="00210FCE" w:rsidP="00ED5E13">
            <w:pPr>
              <w:autoSpaceDE w:val="0"/>
              <w:autoSpaceDN w:val="0"/>
              <w:adjustRightInd w:val="0"/>
              <w:spacing w:after="0"/>
              <w:rPr>
                <w:rFonts w:cstheme="minorHAnsi"/>
              </w:rPr>
            </w:pPr>
            <w:r w:rsidRPr="0033209F">
              <w:rPr>
                <w:rFonts w:cstheme="minorHAnsi"/>
              </w:rPr>
              <w:t>Σχήμα Διοίκησης και Υλοποίησης του Έργου – Οργάνωση Έργου – Τεχνογνωσία και Εμπειρίες Ομάδας Έργου</w:t>
            </w:r>
          </w:p>
        </w:tc>
        <w:tc>
          <w:tcPr>
            <w:tcW w:w="1608" w:type="dxa"/>
            <w:vAlign w:val="center"/>
          </w:tcPr>
          <w:p w14:paraId="78A57F15" w14:textId="77777777" w:rsidR="00210FCE" w:rsidRPr="000712BE" w:rsidRDefault="00210FCE" w:rsidP="00ED5E13">
            <w:pPr>
              <w:autoSpaceDE w:val="0"/>
              <w:autoSpaceDN w:val="0"/>
              <w:adjustRightInd w:val="0"/>
              <w:spacing w:after="0"/>
              <w:jc w:val="center"/>
              <w:rPr>
                <w:rFonts w:cstheme="minorHAnsi"/>
              </w:rPr>
            </w:pPr>
            <w:r w:rsidRPr="000712BE">
              <w:rPr>
                <w:rFonts w:cstheme="minorHAnsi"/>
              </w:rPr>
              <w:t>5%</w:t>
            </w:r>
          </w:p>
        </w:tc>
        <w:tc>
          <w:tcPr>
            <w:tcW w:w="1463" w:type="dxa"/>
            <w:vAlign w:val="center"/>
          </w:tcPr>
          <w:p w14:paraId="000949BC" w14:textId="77777777" w:rsidR="00210FCE" w:rsidRPr="0033209F" w:rsidRDefault="00210FCE" w:rsidP="00ED5E13">
            <w:pPr>
              <w:autoSpaceDE w:val="0"/>
              <w:autoSpaceDN w:val="0"/>
              <w:adjustRightInd w:val="0"/>
              <w:spacing w:after="0"/>
              <w:jc w:val="center"/>
              <w:rPr>
                <w:rFonts w:cstheme="minorHAnsi"/>
              </w:rPr>
            </w:pPr>
            <w:r>
              <w:rPr>
                <w:rFonts w:cstheme="minorHAnsi"/>
              </w:rPr>
              <w:t>3.3.1, 3.3.2</w:t>
            </w:r>
          </w:p>
        </w:tc>
      </w:tr>
      <w:tr w:rsidR="00210FCE" w:rsidRPr="000712BE" w14:paraId="7B3EE452" w14:textId="77777777" w:rsidTr="006658C1">
        <w:tc>
          <w:tcPr>
            <w:tcW w:w="6462" w:type="dxa"/>
            <w:gridSpan w:val="2"/>
            <w:shd w:val="clear" w:color="auto" w:fill="D9D9D9" w:themeFill="background1" w:themeFillShade="D9"/>
          </w:tcPr>
          <w:p w14:paraId="631ED3AC" w14:textId="77777777" w:rsidR="00210FCE" w:rsidRPr="0033209F" w:rsidRDefault="00210FCE" w:rsidP="00ED5E13">
            <w:pPr>
              <w:autoSpaceDE w:val="0"/>
              <w:autoSpaceDN w:val="0"/>
              <w:adjustRightInd w:val="0"/>
              <w:spacing w:after="0"/>
              <w:jc w:val="right"/>
              <w:rPr>
                <w:rFonts w:cstheme="minorHAnsi"/>
                <w:b/>
              </w:rPr>
            </w:pPr>
            <w:r w:rsidRPr="0033209F">
              <w:rPr>
                <w:rFonts w:cstheme="minorHAnsi"/>
                <w:b/>
              </w:rPr>
              <w:t>Άθροισμα Συντελεστών Βαρύτητας Ομάδας Γ :</w:t>
            </w:r>
          </w:p>
        </w:tc>
        <w:tc>
          <w:tcPr>
            <w:tcW w:w="1608" w:type="dxa"/>
            <w:vAlign w:val="center"/>
          </w:tcPr>
          <w:p w14:paraId="30AB49DF"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t>10%</w:t>
            </w:r>
          </w:p>
        </w:tc>
        <w:tc>
          <w:tcPr>
            <w:tcW w:w="1463" w:type="dxa"/>
            <w:shd w:val="clear" w:color="auto" w:fill="D9D9D9" w:themeFill="background1" w:themeFillShade="D9"/>
          </w:tcPr>
          <w:p w14:paraId="363DC86E" w14:textId="77777777" w:rsidR="00210FCE" w:rsidRPr="000712BE" w:rsidRDefault="00210FCE" w:rsidP="00ED5E13">
            <w:pPr>
              <w:autoSpaceDE w:val="0"/>
              <w:autoSpaceDN w:val="0"/>
              <w:adjustRightInd w:val="0"/>
              <w:spacing w:after="0"/>
              <w:jc w:val="center"/>
              <w:rPr>
                <w:rFonts w:cstheme="minorHAnsi"/>
                <w:b/>
              </w:rPr>
            </w:pPr>
          </w:p>
        </w:tc>
      </w:tr>
      <w:tr w:rsidR="00210FCE" w:rsidRPr="000712BE" w14:paraId="7DEDC862" w14:textId="77777777" w:rsidTr="006658C1">
        <w:tc>
          <w:tcPr>
            <w:tcW w:w="6462" w:type="dxa"/>
            <w:gridSpan w:val="2"/>
            <w:shd w:val="clear" w:color="auto" w:fill="D9D9D9" w:themeFill="background1" w:themeFillShade="D9"/>
          </w:tcPr>
          <w:p w14:paraId="36CA1F1E" w14:textId="77777777" w:rsidR="00210FCE" w:rsidRPr="000712BE" w:rsidRDefault="00210FCE" w:rsidP="00ED5E13">
            <w:pPr>
              <w:autoSpaceDE w:val="0"/>
              <w:autoSpaceDN w:val="0"/>
              <w:adjustRightInd w:val="0"/>
              <w:spacing w:after="0"/>
              <w:jc w:val="right"/>
              <w:rPr>
                <w:rFonts w:cstheme="minorHAnsi"/>
                <w:b/>
              </w:rPr>
            </w:pPr>
            <w:r w:rsidRPr="000712BE">
              <w:rPr>
                <w:rFonts w:cstheme="minorHAnsi"/>
                <w:b/>
              </w:rPr>
              <w:t>Άθροισμα Συνόλου Συντελεστών Βαρύτητας :</w:t>
            </w:r>
          </w:p>
        </w:tc>
        <w:tc>
          <w:tcPr>
            <w:tcW w:w="1608" w:type="dxa"/>
            <w:vAlign w:val="center"/>
          </w:tcPr>
          <w:p w14:paraId="03188929" w14:textId="77777777" w:rsidR="00210FCE" w:rsidRPr="000712BE" w:rsidRDefault="00210FCE" w:rsidP="00ED5E13">
            <w:pPr>
              <w:autoSpaceDE w:val="0"/>
              <w:autoSpaceDN w:val="0"/>
              <w:adjustRightInd w:val="0"/>
              <w:spacing w:after="0"/>
              <w:jc w:val="center"/>
              <w:rPr>
                <w:rFonts w:cstheme="minorHAnsi"/>
                <w:b/>
              </w:rPr>
            </w:pPr>
            <w:r w:rsidRPr="000712BE">
              <w:rPr>
                <w:rFonts w:cstheme="minorHAnsi"/>
                <w:b/>
              </w:rPr>
              <w:t>100%</w:t>
            </w:r>
          </w:p>
        </w:tc>
        <w:tc>
          <w:tcPr>
            <w:tcW w:w="1463" w:type="dxa"/>
            <w:shd w:val="clear" w:color="auto" w:fill="D9D9D9" w:themeFill="background1" w:themeFillShade="D9"/>
          </w:tcPr>
          <w:p w14:paraId="5F529367" w14:textId="77777777" w:rsidR="00210FCE" w:rsidRPr="000712BE" w:rsidRDefault="00210FCE" w:rsidP="00ED5E13">
            <w:pPr>
              <w:autoSpaceDE w:val="0"/>
              <w:autoSpaceDN w:val="0"/>
              <w:adjustRightInd w:val="0"/>
              <w:spacing w:after="0"/>
              <w:jc w:val="center"/>
              <w:rPr>
                <w:rFonts w:cstheme="minorHAnsi"/>
                <w:b/>
              </w:rPr>
            </w:pPr>
          </w:p>
        </w:tc>
      </w:tr>
    </w:tbl>
    <w:p w14:paraId="35365FB4" w14:textId="77777777" w:rsidR="00210FCE" w:rsidRDefault="00210FCE">
      <w:pPr>
        <w:suppressAutoHyphens w:val="0"/>
        <w:spacing w:after="200" w:line="276" w:lineRule="auto"/>
        <w:jc w:val="left"/>
        <w:rPr>
          <w:rFonts w:eastAsia="SimSun"/>
          <w:b/>
          <w:bCs/>
          <w:iCs/>
          <w:highlight w:val="red"/>
        </w:rPr>
      </w:pPr>
    </w:p>
    <w:p w14:paraId="02023F02" w14:textId="77777777" w:rsidR="00210FCE" w:rsidRDefault="00210FCE">
      <w:pPr>
        <w:suppressAutoHyphens w:val="0"/>
        <w:spacing w:after="200" w:line="276" w:lineRule="auto"/>
        <w:jc w:val="left"/>
        <w:rPr>
          <w:rFonts w:eastAsia="SimSun"/>
          <w:b/>
          <w:bCs/>
          <w:iCs/>
          <w:highlight w:val="red"/>
        </w:rPr>
      </w:pPr>
    </w:p>
    <w:p w14:paraId="2B37CF33" w14:textId="77777777" w:rsidR="00210FCE" w:rsidRDefault="00210FCE">
      <w:pPr>
        <w:suppressAutoHyphens w:val="0"/>
        <w:spacing w:after="200" w:line="276" w:lineRule="auto"/>
        <w:jc w:val="left"/>
        <w:rPr>
          <w:rFonts w:eastAsia="SimSun"/>
          <w:b/>
          <w:bCs/>
          <w:iCs/>
          <w:highlight w:val="red"/>
        </w:rPr>
      </w:pPr>
    </w:p>
    <w:p w14:paraId="6A251A67" w14:textId="77777777" w:rsidR="0011014C" w:rsidRDefault="0011014C">
      <w:pPr>
        <w:suppressAutoHyphens w:val="0"/>
        <w:spacing w:after="200" w:line="276" w:lineRule="auto"/>
        <w:jc w:val="left"/>
        <w:rPr>
          <w:rFonts w:eastAsia="SimSun"/>
          <w:b/>
          <w:bCs/>
          <w:iCs/>
          <w:highlight w:val="red"/>
        </w:rPr>
      </w:pPr>
      <w:r>
        <w:rPr>
          <w:rFonts w:eastAsia="SimSun"/>
          <w:b/>
          <w:bCs/>
          <w:iCs/>
          <w:highlight w:val="red"/>
        </w:rPr>
        <w:br w:type="page"/>
      </w:r>
    </w:p>
    <w:p w14:paraId="72C98933" w14:textId="77777777" w:rsidR="00FD554D" w:rsidRDefault="00FD554D">
      <w:pPr>
        <w:suppressAutoHyphens w:val="0"/>
        <w:spacing w:after="200" w:line="276" w:lineRule="auto"/>
        <w:jc w:val="left"/>
        <w:rPr>
          <w:rFonts w:eastAsia="SimSun"/>
          <w:b/>
          <w:bCs/>
          <w:iCs/>
          <w:highlight w:val="red"/>
        </w:rPr>
      </w:pPr>
    </w:p>
    <w:p w14:paraId="621ACD24" w14:textId="77777777" w:rsidR="00FD554D" w:rsidRDefault="00FD554D">
      <w:pPr>
        <w:suppressAutoHyphens w:val="0"/>
        <w:spacing w:after="200" w:line="276" w:lineRule="auto"/>
        <w:jc w:val="left"/>
        <w:rPr>
          <w:rFonts w:eastAsia="SimSun"/>
          <w:b/>
          <w:bCs/>
          <w:iCs/>
          <w:highlight w:val="red"/>
        </w:rPr>
      </w:pPr>
    </w:p>
    <w:p w14:paraId="392DA4B5" w14:textId="77777777" w:rsidR="00FD554D" w:rsidRDefault="00FD554D">
      <w:pPr>
        <w:suppressAutoHyphens w:val="0"/>
        <w:spacing w:after="200" w:line="276" w:lineRule="auto"/>
        <w:jc w:val="left"/>
        <w:rPr>
          <w:rFonts w:eastAsia="SimSun"/>
          <w:b/>
          <w:bCs/>
          <w:iCs/>
          <w:highlight w:val="red"/>
        </w:rPr>
      </w:pPr>
    </w:p>
    <w:p w14:paraId="1721C586" w14:textId="77777777" w:rsidR="00FD554D" w:rsidRDefault="00FD554D">
      <w:pPr>
        <w:suppressAutoHyphens w:val="0"/>
        <w:spacing w:after="200" w:line="276" w:lineRule="auto"/>
        <w:jc w:val="left"/>
        <w:rPr>
          <w:rFonts w:eastAsia="SimSun"/>
          <w:b/>
          <w:bCs/>
          <w:iCs/>
          <w:highlight w:val="red"/>
        </w:rPr>
      </w:pPr>
    </w:p>
    <w:bookmarkEnd w:id="712"/>
    <w:p w14:paraId="2C72C141" w14:textId="77777777" w:rsidR="00F76763" w:rsidRPr="00D778CB" w:rsidRDefault="00F76763">
      <w:pPr>
        <w:suppressAutoHyphens w:val="0"/>
        <w:spacing w:after="200" w:line="276" w:lineRule="auto"/>
        <w:jc w:val="left"/>
        <w:rPr>
          <w:rFonts w:ascii="Arial" w:hAnsi="Arial" w:cs="Arial"/>
          <w:b/>
          <w:color w:val="002060"/>
          <w:sz w:val="24"/>
          <w:szCs w:val="22"/>
        </w:rPr>
      </w:pPr>
    </w:p>
    <w:p w14:paraId="496C9A4D" w14:textId="77777777" w:rsidR="00FA07F7" w:rsidRPr="00FA07F7" w:rsidRDefault="00FA07F7" w:rsidP="00F76763">
      <w:pPr>
        <w:pStyle w:val="20"/>
        <w:rPr>
          <w:i/>
          <w:color w:val="5B9BD5"/>
          <w:lang w:val="el-GR"/>
        </w:rPr>
      </w:pPr>
      <w:bookmarkStart w:id="723" w:name="_Toc507419118"/>
      <w:bookmarkStart w:id="724" w:name="_Toc515371777"/>
      <w:bookmarkStart w:id="725" w:name="_Toc978700"/>
      <w:r w:rsidRPr="00835552">
        <w:rPr>
          <w:lang w:val="el-GR"/>
        </w:rPr>
        <w:t xml:space="preserve">ΠΑΡΑΡΤΗΜΑ </w:t>
      </w:r>
      <w:bookmarkEnd w:id="723"/>
      <w:r w:rsidRPr="00835552">
        <w:rPr>
          <w:lang w:val="el-GR"/>
        </w:rPr>
        <w:t>ΙΙI – Ευρωπαϊκό Ενιαίο Έγγραφο Σύμβασης (ΕΕΕΣ)</w:t>
      </w:r>
      <w:bookmarkEnd w:id="724"/>
      <w:bookmarkEnd w:id="725"/>
      <w:r w:rsidRPr="00FA07F7">
        <w:rPr>
          <w:lang w:val="el-GR"/>
        </w:rPr>
        <w:t xml:space="preserve"> </w:t>
      </w:r>
    </w:p>
    <w:p w14:paraId="666864F2"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45B38746" w14:textId="77777777" w:rsidR="00C906E4" w:rsidRPr="00B8545D" w:rsidRDefault="00C906E4" w:rsidP="00C906E4">
      <w:pPr>
        <w:pStyle w:val="4"/>
      </w:pPr>
      <w:bookmarkStart w:id="726" w:name="_Toc525295396"/>
      <w:r w:rsidRPr="009C3C60">
        <w:t>ΕΥΡΩΠΑΙΚΟ ΕΝΙΑΙΟ ΕΓΓΡΑΦΟ ΣΥΜΒΑΣΗΣ (ΕΕΕΣ)</w:t>
      </w:r>
      <w:bookmarkEnd w:id="726"/>
      <w:r w:rsidRPr="009C3C60">
        <w:t xml:space="preserve"> </w:t>
      </w:r>
    </w:p>
    <w:p w14:paraId="13597262" w14:textId="77777777" w:rsidR="00C906E4" w:rsidRDefault="00C906E4" w:rsidP="00C906E4">
      <w:pPr>
        <w:pStyle w:val="normalwithoutspacing"/>
        <w:rPr>
          <w:szCs w:val="22"/>
        </w:rPr>
      </w:pPr>
      <w:r>
        <w:rPr>
          <w:szCs w:val="22"/>
        </w:rPr>
        <w:t xml:space="preserve">Συνημμένα της παρούσας διακήρυξης περιλαμβάνονται : </w:t>
      </w:r>
    </w:p>
    <w:p w14:paraId="6985C6EE" w14:textId="77777777" w:rsidR="00C906E4" w:rsidRDefault="00C906E4" w:rsidP="00C906E4">
      <w:pPr>
        <w:pStyle w:val="normalwithoutspacing"/>
        <w:numPr>
          <w:ilvl w:val="0"/>
          <w:numId w:val="155"/>
        </w:numPr>
        <w:rPr>
          <w:szCs w:val="22"/>
        </w:rPr>
      </w:pPr>
      <w:r>
        <w:rPr>
          <w:szCs w:val="22"/>
        </w:rPr>
        <w:t xml:space="preserve">Πρότυπο του Ευρωπαϊκου Ενιαίου Εγγράφου Σύμβασης (ΕΕΕΣ) της παρούσας διακήρυξης σε μορφή αρχείου </w:t>
      </w:r>
      <w:r>
        <w:rPr>
          <w:szCs w:val="22"/>
          <w:lang w:val="en-US"/>
        </w:rPr>
        <w:t>pdf</w:t>
      </w:r>
      <w:r w:rsidRPr="00E15F1E">
        <w:rPr>
          <w:szCs w:val="22"/>
        </w:rPr>
        <w:t xml:space="preserve"> </w:t>
      </w:r>
      <w:r>
        <w:rPr>
          <w:szCs w:val="22"/>
        </w:rPr>
        <w:t xml:space="preserve">ψηφιακά υπογεγραμμένο, το οποίο αποτελεί αναπόστατο μέρος της διακήρυξης.  </w:t>
      </w:r>
    </w:p>
    <w:p w14:paraId="4C2D948B" w14:textId="77777777" w:rsidR="00C906E4" w:rsidRDefault="00C906E4" w:rsidP="00C906E4">
      <w:pPr>
        <w:pStyle w:val="normalwithoutspacing"/>
        <w:numPr>
          <w:ilvl w:val="0"/>
          <w:numId w:val="155"/>
        </w:numPr>
        <w:rPr>
          <w:szCs w:val="22"/>
        </w:rPr>
      </w:pPr>
      <w:r>
        <w:rPr>
          <w:szCs w:val="22"/>
        </w:rPr>
        <w:t>Το Ευρωπαϊκό Ενιαίο Έγγραφο Σύμβασης (ΕΕΕΣ) σε μορχή αρχείου .</w:t>
      </w:r>
      <w:r>
        <w:rPr>
          <w:szCs w:val="22"/>
          <w:lang w:val="en-US"/>
        </w:rPr>
        <w:t>xml</w:t>
      </w:r>
      <w:r>
        <w:rPr>
          <w:szCs w:val="22"/>
        </w:rPr>
        <w:t xml:space="preserve"> το οποίο θα μπορούν να χρησιμοποιήσουν οι ενδιαφερόμενοι ιοικονομικοί φορείς, προκειμένου να το συμπληρώσουν  μέσω της υπηρεσίας </w:t>
      </w:r>
      <w:r>
        <w:rPr>
          <w:szCs w:val="22"/>
          <w:lang w:val="en-US"/>
        </w:rPr>
        <w:t>e</w:t>
      </w:r>
      <w:r>
        <w:rPr>
          <w:szCs w:val="22"/>
        </w:rPr>
        <w:t>ΕΕΕΣ  της ΕΕ (</w:t>
      </w:r>
      <w:hyperlink r:id="rId25" w:history="1">
        <w:r w:rsidRPr="005243FE">
          <w:rPr>
            <w:rStyle w:val="-"/>
            <w:szCs w:val="22"/>
          </w:rPr>
          <w:t>https://ec.europa.eu/tools/espd/filter?lang=el</w:t>
        </w:r>
      </w:hyperlink>
      <w:r w:rsidRPr="00B8545D">
        <w:rPr>
          <w:szCs w:val="22"/>
        </w:rPr>
        <w:t>)</w:t>
      </w:r>
    </w:p>
    <w:p w14:paraId="4DF5841C"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5EDA0B19"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6DE8B19E"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12F2FE0D"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0F08F1BF"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652EE8A1"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539F43D3"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1FF9DF9A" w14:textId="77777777" w:rsidR="00FA07F7" w:rsidRPr="00A7665C" w:rsidRDefault="00FA07F7" w:rsidP="00A7665C">
      <w:pPr>
        <w:pStyle w:val="Web"/>
        <w:spacing w:before="120" w:beforeAutospacing="0" w:after="120" w:afterAutospacing="0"/>
        <w:ind w:hanging="23"/>
        <w:jc w:val="both"/>
        <w:rPr>
          <w:rFonts w:asciiTheme="minorHAnsi" w:hAnsiTheme="minorHAnsi" w:cstheme="minorHAnsi"/>
          <w:bCs/>
          <w:sz w:val="22"/>
          <w:szCs w:val="22"/>
        </w:rPr>
      </w:pPr>
    </w:p>
    <w:p w14:paraId="5003EAA4" w14:textId="77777777" w:rsidR="00F76763" w:rsidRDefault="00F76763">
      <w:pPr>
        <w:suppressAutoHyphens w:val="0"/>
        <w:spacing w:after="200" w:line="276" w:lineRule="auto"/>
        <w:jc w:val="left"/>
        <w:rPr>
          <w:rFonts w:ascii="Arial" w:hAnsi="Arial" w:cs="Arial"/>
          <w:b/>
          <w:color w:val="002060"/>
          <w:sz w:val="24"/>
          <w:szCs w:val="22"/>
        </w:rPr>
      </w:pPr>
      <w:r>
        <w:br w:type="page"/>
      </w:r>
    </w:p>
    <w:p w14:paraId="414D6B4C" w14:textId="77777777" w:rsidR="00FA07F7" w:rsidRPr="00FA07F7" w:rsidRDefault="00FA07F7" w:rsidP="00F76763">
      <w:pPr>
        <w:pStyle w:val="20"/>
        <w:rPr>
          <w:lang w:val="el-GR"/>
        </w:rPr>
      </w:pPr>
      <w:bookmarkStart w:id="727" w:name="_Toc507419119"/>
      <w:bookmarkStart w:id="728" w:name="_Ref508907017"/>
      <w:bookmarkStart w:id="729" w:name="_Toc515371778"/>
      <w:bookmarkStart w:id="730" w:name="_Toc978701"/>
      <w:r w:rsidRPr="00FA07F7">
        <w:rPr>
          <w:lang w:val="el-GR"/>
        </w:rPr>
        <w:lastRenderedPageBreak/>
        <w:t>ΠΑΡΑΡΤΗΜΑ ΙV</w:t>
      </w:r>
      <w:bookmarkEnd w:id="727"/>
      <w:r w:rsidRPr="00FA07F7">
        <w:rPr>
          <w:lang w:val="el-GR"/>
        </w:rPr>
        <w:t xml:space="preserve"> – Υποδείγματα Εγγυητικών Επιστολών Συμμετοχής και Καλής Εκτέλεσης</w:t>
      </w:r>
      <w:bookmarkEnd w:id="728"/>
      <w:bookmarkEnd w:id="729"/>
      <w:bookmarkEnd w:id="730"/>
    </w:p>
    <w:p w14:paraId="521A14A8" w14:textId="77777777" w:rsidR="00FA07F7" w:rsidRPr="00FA07F7" w:rsidRDefault="00FA07F7" w:rsidP="00FA07F7">
      <w:pPr>
        <w:pStyle w:val="4"/>
        <w:rPr>
          <w:rFonts w:asciiTheme="minorHAnsi" w:hAnsiTheme="minorHAnsi" w:cstheme="minorHAnsi"/>
          <w:szCs w:val="22"/>
        </w:rPr>
      </w:pPr>
      <w:bookmarkStart w:id="731" w:name="_Toc507419120"/>
      <w:bookmarkStart w:id="732" w:name="_Toc480798404"/>
      <w:bookmarkStart w:id="733" w:name="_Ref508904701"/>
      <w:bookmarkStart w:id="734" w:name="_Ref508904822"/>
      <w:bookmarkStart w:id="735" w:name="_Ref508906557"/>
      <w:bookmarkStart w:id="736" w:name="_Toc515371779"/>
      <w:r w:rsidRPr="00FA07F7">
        <w:rPr>
          <w:rFonts w:asciiTheme="minorHAnsi" w:hAnsiTheme="minorHAnsi" w:cstheme="minorHAnsi"/>
          <w:szCs w:val="22"/>
        </w:rPr>
        <w:t xml:space="preserve">ΥΠΟΔΕΙΓΜΑ </w:t>
      </w:r>
      <w:bookmarkEnd w:id="731"/>
      <w:r w:rsidRPr="00FA07F7">
        <w:rPr>
          <w:rFonts w:asciiTheme="minorHAnsi" w:hAnsiTheme="minorHAnsi" w:cstheme="minorHAnsi"/>
          <w:szCs w:val="22"/>
        </w:rPr>
        <w:t xml:space="preserve">A : </w:t>
      </w:r>
      <w:bookmarkEnd w:id="732"/>
      <w:r w:rsidRPr="00FA07F7">
        <w:rPr>
          <w:rFonts w:asciiTheme="minorHAnsi" w:hAnsiTheme="minorHAnsi" w:cstheme="minorHAnsi"/>
          <w:szCs w:val="22"/>
        </w:rPr>
        <w:t>Εγγυητική Επιστολή Συμμετοχής</w:t>
      </w:r>
      <w:bookmarkEnd w:id="733"/>
      <w:bookmarkEnd w:id="734"/>
      <w:bookmarkEnd w:id="735"/>
      <w:bookmarkEnd w:id="736"/>
    </w:p>
    <w:p w14:paraId="4D9746E6"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Ονομασία Τράπεζας …………………………..,  Κατάστημα………………………….</w:t>
      </w:r>
    </w:p>
    <w:p w14:paraId="3F87C58A"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(Δ/νση οδός -αριθμός TK fax)…….. </w:t>
      </w:r>
      <w:r w:rsidRPr="00FA07F7">
        <w:rPr>
          <w:rFonts w:asciiTheme="minorHAnsi" w:hAnsiTheme="minorHAnsi" w:cstheme="minorHAnsi"/>
          <w:bCs/>
          <w:sz w:val="22"/>
          <w:szCs w:val="22"/>
        </w:rPr>
        <w:tab/>
      </w:r>
      <w:r w:rsidRPr="00FA07F7">
        <w:rPr>
          <w:rFonts w:asciiTheme="minorHAnsi" w:hAnsiTheme="minorHAnsi" w:cstheme="minorHAnsi"/>
          <w:bCs/>
          <w:sz w:val="22"/>
          <w:szCs w:val="22"/>
        </w:rPr>
        <w:tab/>
        <w:t xml:space="preserve">       Ημερομηνία έκδοσης ......., ΕΥΡΩ.……….</w:t>
      </w:r>
    </w:p>
    <w:p w14:paraId="56B20CC2" w14:textId="77777777" w:rsidR="00C42CED" w:rsidRDefault="00C42CED" w:rsidP="008B4FAE">
      <w:pPr>
        <w:pStyle w:val="Web"/>
        <w:spacing w:before="120" w:beforeAutospacing="0" w:after="120" w:afterAutospacing="0"/>
        <w:ind w:hanging="23"/>
        <w:jc w:val="both"/>
        <w:rPr>
          <w:rFonts w:asciiTheme="minorHAnsi" w:hAnsiTheme="minorHAnsi" w:cstheme="minorHAnsi"/>
          <w:b/>
          <w:bCs/>
          <w:sz w:val="22"/>
          <w:szCs w:val="22"/>
        </w:rPr>
      </w:pPr>
      <w:r>
        <w:rPr>
          <w:rFonts w:asciiTheme="minorHAnsi" w:hAnsiTheme="minorHAnsi" w:cstheme="minorHAnsi"/>
          <w:b/>
          <w:bCs/>
          <w:sz w:val="22"/>
          <w:szCs w:val="22"/>
        </w:rPr>
        <w:t>Π</w:t>
      </w:r>
      <w:r w:rsidR="008B4FAE">
        <w:rPr>
          <w:rFonts w:asciiTheme="minorHAnsi" w:hAnsiTheme="minorHAnsi" w:cstheme="minorHAnsi"/>
          <w:b/>
          <w:bCs/>
          <w:sz w:val="22"/>
          <w:szCs w:val="22"/>
        </w:rPr>
        <w:t xml:space="preserve">ρος </w:t>
      </w:r>
    </w:p>
    <w:p w14:paraId="07A04F36" w14:textId="77777777" w:rsidR="00FA07F7" w:rsidRPr="00FA07F7" w:rsidRDefault="00B15006" w:rsidP="00E554FF">
      <w:pPr>
        <w:pStyle w:val="Web"/>
        <w:spacing w:before="120" w:beforeAutospacing="0" w:after="120" w:afterAutospacing="0"/>
        <w:ind w:hanging="23"/>
        <w:jc w:val="both"/>
        <w:rPr>
          <w:rFonts w:asciiTheme="minorHAnsi" w:hAnsiTheme="minorHAnsi" w:cstheme="minorHAnsi"/>
          <w:sz w:val="22"/>
          <w:szCs w:val="22"/>
        </w:rPr>
      </w:pPr>
      <w:r w:rsidRPr="00B15006">
        <w:rPr>
          <w:rFonts w:asciiTheme="minorHAnsi" w:hAnsiTheme="minorHAnsi" w:cstheme="minorHAnsi"/>
          <w:b/>
          <w:sz w:val="22"/>
          <w:szCs w:val="22"/>
        </w:rPr>
        <w:t xml:space="preserve">Ανώνυμη Εταιρεία του Ελληνικού Δημοσίου </w:t>
      </w:r>
      <w:r w:rsidR="00C42CED">
        <w:rPr>
          <w:rFonts w:asciiTheme="minorHAnsi" w:hAnsiTheme="minorHAnsi" w:cstheme="minorHAnsi"/>
          <w:b/>
          <w:sz w:val="22"/>
          <w:szCs w:val="22"/>
        </w:rPr>
        <w:t>«</w:t>
      </w:r>
      <w:r w:rsidR="008B4FAE">
        <w:rPr>
          <w:rFonts w:asciiTheme="minorHAnsi" w:hAnsiTheme="minorHAnsi" w:cstheme="minorHAnsi"/>
          <w:b/>
          <w:bCs/>
          <w:sz w:val="22"/>
          <w:szCs w:val="22"/>
        </w:rPr>
        <w:t>ΚΟΙΝΩΝΙΑ ΤΗΣ ΠΛΗΡΟΦΟΡΙΑΣ</w:t>
      </w:r>
      <w:r w:rsidRPr="00B15006">
        <w:rPr>
          <w:rFonts w:asciiTheme="minorHAnsi" w:hAnsiTheme="minorHAnsi" w:cstheme="minorHAnsi"/>
          <w:b/>
          <w:sz w:val="22"/>
          <w:szCs w:val="22"/>
        </w:rPr>
        <w:t xml:space="preserve"> Α.Ε.», </w:t>
      </w:r>
      <w:r w:rsidR="008B4FAE">
        <w:rPr>
          <w:rFonts w:asciiTheme="minorHAnsi" w:hAnsiTheme="minorHAnsi" w:cstheme="minorHAnsi"/>
          <w:sz w:val="22"/>
          <w:szCs w:val="22"/>
        </w:rPr>
        <w:t>Χανδρή 3 και Κύπρου</w:t>
      </w:r>
      <w:r w:rsidRPr="00B15006">
        <w:rPr>
          <w:rFonts w:asciiTheme="minorHAnsi" w:hAnsiTheme="minorHAnsi" w:cstheme="minorHAnsi"/>
          <w:sz w:val="22"/>
          <w:szCs w:val="22"/>
        </w:rPr>
        <w:t xml:space="preserve">, </w:t>
      </w:r>
      <w:r w:rsidR="008B4FAE">
        <w:rPr>
          <w:rFonts w:asciiTheme="minorHAnsi" w:hAnsiTheme="minorHAnsi" w:cstheme="minorHAnsi"/>
          <w:sz w:val="22"/>
          <w:szCs w:val="22"/>
        </w:rPr>
        <w:t>Μοσχάτο</w:t>
      </w:r>
      <w:r>
        <w:rPr>
          <w:rFonts w:asciiTheme="minorHAnsi" w:hAnsiTheme="minorHAnsi" w:cstheme="minorHAnsi"/>
          <w:sz w:val="22"/>
          <w:szCs w:val="22"/>
        </w:rPr>
        <w:t xml:space="preserve">, </w:t>
      </w:r>
      <w:r w:rsidRPr="00B15006">
        <w:rPr>
          <w:rFonts w:asciiTheme="minorHAnsi" w:hAnsiTheme="minorHAnsi" w:cstheme="minorHAnsi"/>
          <w:sz w:val="22"/>
          <w:szCs w:val="22"/>
        </w:rPr>
        <w:t>Αθήνα</w:t>
      </w:r>
    </w:p>
    <w:p w14:paraId="2C0B9134"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
          <w:bCs/>
          <w:sz w:val="22"/>
          <w:szCs w:val="22"/>
        </w:rPr>
      </w:pPr>
      <w:r w:rsidRPr="00FA07F7">
        <w:rPr>
          <w:rFonts w:asciiTheme="minorHAnsi" w:hAnsiTheme="minorHAnsi" w:cstheme="minorHAnsi"/>
          <w:b/>
          <w:bCs/>
          <w:sz w:val="22"/>
          <w:szCs w:val="22"/>
        </w:rPr>
        <w:t xml:space="preserve">ΕΓΓΥΗΤΙΚΗ ΕΠΙΣΤΟΛΗ ΣΥΜΜΕΤΟΧΗΣ  ΑΡ. … ΕΥΡΩ   </w:t>
      </w:r>
      <w:r w:rsidR="00C774EB" w:rsidRPr="006658C1">
        <w:rPr>
          <w:rFonts w:asciiTheme="minorHAnsi" w:hAnsiTheme="minorHAnsi" w:cstheme="minorHAnsi"/>
          <w:b/>
          <w:bCs/>
          <w:sz w:val="22"/>
          <w:szCs w:val="22"/>
        </w:rPr>
        <w:t>500.000</w:t>
      </w:r>
      <w:r w:rsidRPr="006658C1">
        <w:rPr>
          <w:rFonts w:asciiTheme="minorHAnsi" w:hAnsiTheme="minorHAnsi" w:cstheme="minorHAnsi"/>
          <w:b/>
          <w:bCs/>
          <w:sz w:val="22"/>
          <w:szCs w:val="22"/>
        </w:rPr>
        <w:t>,00€</w:t>
      </w:r>
    </w:p>
    <w:p w14:paraId="52CE2F69"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bCs/>
          <w:szCs w:val="22"/>
        </w:rPr>
        <w:t>-</w:t>
      </w:r>
      <w:r w:rsidRPr="00FA07F7">
        <w:rPr>
          <w:rFonts w:asciiTheme="minorHAnsi" w:hAnsiTheme="minorHAnsi" w:cstheme="minorHAnsi"/>
          <w:bCs/>
          <w:szCs w:val="22"/>
        </w:rPr>
        <w:tab/>
      </w:r>
      <w:r w:rsidRPr="00FA07F7">
        <w:rPr>
          <w:rFonts w:asciiTheme="minorHAnsi" w:hAnsiTheme="minorHAnsi" w:cstheme="minorHAnsi"/>
          <w:szCs w:val="22"/>
        </w:rPr>
        <w:t>Σας γνωρίζουμε ότι εγγυώμεθα προς εσάς με την παρούσα, ανεκκλήτως και ανεπιφυλάκτως, παραιτούμενοι του δικαιώματος της ένστασης διαιρέσεως και διζήσεως υπέρ του {σε περίπτωση φυσικού προσώπου}:</w:t>
      </w:r>
    </w:p>
    <w:p w14:paraId="4AFDBFD6"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{Σε περίπτωση μεμονωμένης εταιρείας: της Εταιρείας….οδός….αριθμός…ΤΚ…..}</w:t>
      </w:r>
    </w:p>
    <w:p w14:paraId="03B555C7"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 ή σε περίπτωση Ένωσης ή Κοινοπραξίας : των Εταιρειών:</w:t>
      </w:r>
    </w:p>
    <w:p w14:paraId="5EA86F62"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α)………………………οδός……..αριθμός……ΤΚ……</w:t>
      </w:r>
    </w:p>
    <w:p w14:paraId="7EC5F65D"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β) ………………………οδός……..αριθμός……ΤΚ……</w:t>
      </w:r>
    </w:p>
    <w:p w14:paraId="0B893FFB"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γ) ………………………οδός……..αριθμός……ΤΚ……,</w:t>
      </w:r>
    </w:p>
    <w:p w14:paraId="2B682CC4"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μελών της Ένωσης ή Κοινοπραξίας, ατομικά για κάθε μια από αυτές και ως αλληλέγγυα και εις ολόκληρον υπόχρεων μεταξύ τους εκ της ιδιότητάς τους ως μελών της Ένωσης ή Κοινοπραξίας},</w:t>
      </w:r>
    </w:p>
    <w:p w14:paraId="568A37F7" w14:textId="6B102855"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μέχρι του ποσού των ΕΥΡΩ </w:t>
      </w:r>
      <w:r w:rsidR="00C774EB">
        <w:rPr>
          <w:rFonts w:asciiTheme="minorHAnsi" w:hAnsiTheme="minorHAnsi" w:cstheme="minorHAnsi"/>
          <w:bCs/>
          <w:sz w:val="22"/>
          <w:szCs w:val="22"/>
        </w:rPr>
        <w:t>500.000</w:t>
      </w:r>
      <w:r w:rsidRPr="00FA07F7">
        <w:rPr>
          <w:rFonts w:asciiTheme="minorHAnsi" w:hAnsiTheme="minorHAnsi" w:cstheme="minorHAnsi"/>
          <w:bCs/>
          <w:sz w:val="22"/>
          <w:szCs w:val="22"/>
        </w:rPr>
        <w:t xml:space="preserve">,00€, ( </w:t>
      </w:r>
      <w:r w:rsidR="00C774EB">
        <w:rPr>
          <w:rFonts w:asciiTheme="minorHAnsi" w:hAnsiTheme="minorHAnsi" w:cstheme="minorHAnsi"/>
          <w:bCs/>
          <w:sz w:val="22"/>
          <w:szCs w:val="22"/>
        </w:rPr>
        <w:t xml:space="preserve">πεντακοσίων χιλιάδων ευρώ </w:t>
      </w:r>
      <w:r w:rsidRPr="00FA07F7">
        <w:rPr>
          <w:rFonts w:asciiTheme="minorHAnsi" w:hAnsiTheme="minorHAnsi" w:cstheme="minorHAnsi"/>
          <w:bCs/>
          <w:sz w:val="22"/>
          <w:szCs w:val="22"/>
        </w:rPr>
        <w:t xml:space="preserve">) για τη συμμετοχή στο διενεργούμενο διεθνή ανοικτό διαγωνισμό </w:t>
      </w:r>
      <w:r w:rsidR="008B4FAE">
        <w:rPr>
          <w:rFonts w:asciiTheme="minorHAnsi" w:hAnsiTheme="minorHAnsi" w:cstheme="minorHAnsi"/>
          <w:bCs/>
          <w:sz w:val="22"/>
          <w:szCs w:val="22"/>
        </w:rPr>
        <w:t>της</w:t>
      </w:r>
      <w:r w:rsidR="008B4FAE" w:rsidRPr="00FA07F7">
        <w:rPr>
          <w:rFonts w:asciiTheme="minorHAnsi" w:hAnsiTheme="minorHAnsi" w:cstheme="minorHAnsi"/>
          <w:bCs/>
          <w:sz w:val="22"/>
          <w:szCs w:val="22"/>
        </w:rPr>
        <w:t xml:space="preserve"> </w:t>
      </w:r>
      <w:r w:rsidR="00B15006" w:rsidRPr="00B15006">
        <w:rPr>
          <w:rFonts w:asciiTheme="minorHAnsi" w:hAnsiTheme="minorHAnsi" w:cstheme="minorHAnsi"/>
          <w:bCs/>
          <w:sz w:val="22"/>
          <w:szCs w:val="22"/>
        </w:rPr>
        <w:t>«</w:t>
      </w:r>
      <w:r w:rsidR="008B4FAE">
        <w:rPr>
          <w:rFonts w:asciiTheme="minorHAnsi" w:hAnsiTheme="minorHAnsi" w:cstheme="minorHAnsi"/>
          <w:bCs/>
          <w:sz w:val="22"/>
          <w:szCs w:val="22"/>
        </w:rPr>
        <w:t>ΚΟΙΝΩΝΙΑΣ ΤΗΣ ΠΛΗΡΟΦΟΡΙΑΣ</w:t>
      </w:r>
      <w:r w:rsidR="00B15006" w:rsidRPr="00B15006">
        <w:rPr>
          <w:rFonts w:asciiTheme="minorHAnsi" w:hAnsiTheme="minorHAnsi" w:cstheme="minorHAnsi"/>
          <w:bCs/>
          <w:sz w:val="22"/>
          <w:szCs w:val="22"/>
        </w:rPr>
        <w:t xml:space="preserve"> Α.Ε</w:t>
      </w:r>
      <w:r w:rsidR="008B4FAE">
        <w:rPr>
          <w:rFonts w:asciiTheme="minorHAnsi" w:hAnsiTheme="minorHAnsi" w:cstheme="minorHAnsi"/>
          <w:bCs/>
          <w:sz w:val="22"/>
          <w:szCs w:val="22"/>
        </w:rPr>
        <w:t>»</w:t>
      </w:r>
      <w:r w:rsidR="00B15006" w:rsidRPr="00B15006">
        <w:rPr>
          <w:rFonts w:asciiTheme="minorHAnsi" w:hAnsiTheme="minorHAnsi" w:cstheme="minorHAnsi"/>
          <w:bCs/>
          <w:sz w:val="22"/>
          <w:szCs w:val="22"/>
        </w:rPr>
        <w:t xml:space="preserve"> </w:t>
      </w:r>
      <w:r w:rsidRPr="00FA07F7">
        <w:rPr>
          <w:rFonts w:asciiTheme="minorHAnsi" w:hAnsiTheme="minorHAnsi" w:cstheme="minorHAnsi"/>
          <w:bCs/>
          <w:sz w:val="22"/>
          <w:szCs w:val="22"/>
        </w:rPr>
        <w:t>με καταληκτική ημερομηνία υ</w:t>
      </w:r>
      <w:r w:rsidR="00E56CAA">
        <w:rPr>
          <w:rFonts w:asciiTheme="minorHAnsi" w:hAnsiTheme="minorHAnsi" w:cstheme="minorHAnsi"/>
          <w:bCs/>
          <w:sz w:val="22"/>
          <w:szCs w:val="22"/>
        </w:rPr>
        <w:t>ποβολής προσφορών την …../…/2019</w:t>
      </w:r>
      <w:r w:rsidRPr="00FA07F7">
        <w:rPr>
          <w:rFonts w:asciiTheme="minorHAnsi" w:hAnsiTheme="minorHAnsi" w:cstheme="minorHAnsi"/>
          <w:bCs/>
          <w:sz w:val="22"/>
          <w:szCs w:val="22"/>
        </w:rPr>
        <w:t>, με αντικείμενο την υλοποίηση του έργου «</w:t>
      </w:r>
      <w:r w:rsidR="00835552">
        <w:rPr>
          <w:rFonts w:asciiTheme="minorHAnsi" w:hAnsiTheme="minorHAnsi" w:cstheme="minorHAnsi"/>
          <w:bCs/>
          <w:sz w:val="22"/>
          <w:szCs w:val="22"/>
        </w:rPr>
        <w:t xml:space="preserve">      </w:t>
      </w:r>
      <w:r w:rsidRPr="00FA07F7">
        <w:rPr>
          <w:rFonts w:asciiTheme="minorHAnsi" w:hAnsiTheme="minorHAnsi" w:cstheme="minorHAnsi"/>
          <w:bCs/>
          <w:sz w:val="22"/>
          <w:szCs w:val="22"/>
        </w:rPr>
        <w:t>», σύμφωνα</w:t>
      </w:r>
      <w:r w:rsidR="00E56CAA">
        <w:rPr>
          <w:rFonts w:asciiTheme="minorHAnsi" w:hAnsiTheme="minorHAnsi" w:cstheme="minorHAnsi"/>
          <w:bCs/>
          <w:sz w:val="22"/>
          <w:szCs w:val="22"/>
        </w:rPr>
        <w:t xml:space="preserve"> με την υπ. αρ. πρωτ. ………../2019</w:t>
      </w:r>
      <w:r w:rsidRPr="00FA07F7">
        <w:rPr>
          <w:rFonts w:asciiTheme="minorHAnsi" w:hAnsiTheme="minorHAnsi" w:cstheme="minorHAnsi"/>
          <w:bCs/>
          <w:sz w:val="22"/>
          <w:szCs w:val="22"/>
        </w:rPr>
        <w:t xml:space="preserve"> Διακήρυξή σας.</w:t>
      </w:r>
    </w:p>
    <w:p w14:paraId="0F91D3A1"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bCs/>
          <w:szCs w:val="22"/>
        </w:rPr>
        <w:t xml:space="preserve">- </w:t>
      </w:r>
      <w:r w:rsidRPr="00FA07F7">
        <w:rPr>
          <w:rFonts w:asciiTheme="minorHAnsi" w:hAnsiTheme="minorHAnsi" w:cstheme="minorHAnsi"/>
          <w:bCs/>
          <w:szCs w:val="22"/>
        </w:rPr>
        <w:tab/>
        <w:t xml:space="preserve">Η παρούσα εγγύηση καλύπτει μόνο τις από την συμμετοχή εις τον ανωτέρω διαγωνισμό απορρέουσες υποχρεώσεις </w:t>
      </w:r>
      <w:r w:rsidRPr="00FA07F7">
        <w:rPr>
          <w:rFonts w:asciiTheme="minorHAnsi" w:hAnsiTheme="minorHAnsi" w:cstheme="minorHAnsi"/>
          <w:szCs w:val="22"/>
        </w:rPr>
        <w:t>του {σε περίπτωση φυσικού προσώπου}:</w:t>
      </w:r>
    </w:p>
    <w:p w14:paraId="6870733F"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{Σε περίπτωση μεμονωμένης εταιρείας: της εν λόγω Εταιρείας}</w:t>
      </w:r>
    </w:p>
    <w:p w14:paraId="3D0214B9"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{ή σε περίπτωση Ένωσης ή Κοινοπραξίας: των Εταιρειών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3E1D912"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καθ’ όλο τον χρόνο ισχύος της και το οποίο ποσό καλύπτει το 2% της συνολικής προϋπολογισθείσης (μη συμπεριλαμβανομένου του ανάλογου Φ.Π.A.) αξίας ..................... EYPΩ.</w:t>
      </w:r>
    </w:p>
    <w:p w14:paraId="5A51558A"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 </w:t>
      </w:r>
      <w:r w:rsidRPr="00FA07F7">
        <w:rPr>
          <w:rFonts w:asciiTheme="minorHAnsi" w:hAnsiTheme="minorHAnsi" w:cstheme="minorHAnsi"/>
          <w:bCs/>
          <w:sz w:val="22"/>
          <w:szCs w:val="22"/>
        </w:rPr>
        <w:tab/>
        <w:t>Το παραπάνω ποσό τηρούμε στη διάθεσή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14:paraId="7D4B6C57"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w:t>
      </w:r>
      <w:r w:rsidRPr="00FA07F7">
        <w:rPr>
          <w:rFonts w:asciiTheme="minorHAnsi" w:hAnsiTheme="minorHAnsi" w:cstheme="minorHAnsi"/>
          <w:bCs/>
          <w:sz w:val="22"/>
          <w:szCs w:val="22"/>
        </w:rPr>
        <w:tab/>
        <w:t xml:space="preserve">Η παρούσα ισχύει μέχρι και την ………………………………………… </w:t>
      </w:r>
    </w:p>
    <w:p w14:paraId="5188444F" w14:textId="1892A0B1"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(Ο χρόνος ισχύος πρέπει να είναι μεγαλύτερος ένα (1) μήνα του χρόνου ισχύος της προσφοράς, όπως σχετικά αναφέρεται στην</w:t>
      </w:r>
      <w:r w:rsidRPr="00FA07F7">
        <w:rPr>
          <w:rFonts w:asciiTheme="minorHAnsi" w:hAnsiTheme="minorHAnsi" w:cstheme="minorHAnsi"/>
          <w:sz w:val="22"/>
          <w:szCs w:val="22"/>
        </w:rPr>
        <w:t xml:space="preserve"> </w:t>
      </w:r>
      <w:r w:rsidR="00E56CAA">
        <w:rPr>
          <w:rFonts w:asciiTheme="minorHAnsi" w:hAnsiTheme="minorHAnsi" w:cstheme="minorHAnsi"/>
          <w:bCs/>
          <w:sz w:val="22"/>
          <w:szCs w:val="22"/>
        </w:rPr>
        <w:t>υπ. αρ. ………/2019</w:t>
      </w:r>
      <w:r w:rsidRPr="00FA07F7">
        <w:rPr>
          <w:rFonts w:asciiTheme="minorHAnsi" w:hAnsiTheme="minorHAnsi" w:cstheme="minorHAnsi"/>
          <w:bCs/>
          <w:sz w:val="22"/>
          <w:szCs w:val="22"/>
        </w:rPr>
        <w:t xml:space="preserve"> Διακήρυξη</w:t>
      </w:r>
      <w:r w:rsidRPr="00FA07F7">
        <w:rPr>
          <w:rFonts w:asciiTheme="minorHAnsi" w:eastAsia="Times New Roman" w:hAnsiTheme="minorHAnsi" w:cstheme="minorHAnsi"/>
          <w:color w:val="auto"/>
          <w:sz w:val="22"/>
          <w:szCs w:val="22"/>
          <w:lang w:eastAsia="el-GR"/>
        </w:rPr>
        <w:t xml:space="preserve">, </w:t>
      </w:r>
      <w:r w:rsidRPr="00FA07F7">
        <w:rPr>
          <w:rFonts w:asciiTheme="minorHAnsi" w:hAnsiTheme="minorHAnsi" w:cstheme="minorHAnsi"/>
          <w:bCs/>
          <w:sz w:val="22"/>
          <w:szCs w:val="22"/>
        </w:rPr>
        <w:t>ήτοι 395 ημέρες από την επομένη της ημερομηνίας διενέργειας του διαγωνισμού).</w:t>
      </w:r>
    </w:p>
    <w:p w14:paraId="73B16A88"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lastRenderedPageBreak/>
        <w:t xml:space="preserve">- </w:t>
      </w:r>
      <w:r w:rsidRPr="00FA07F7">
        <w:rPr>
          <w:rFonts w:asciiTheme="minorHAnsi" w:hAnsiTheme="minorHAnsi" w:cstheme="minorHAnsi"/>
          <w:bCs/>
          <w:sz w:val="22"/>
          <w:szCs w:val="22"/>
        </w:rPr>
        <w:tab/>
        <w:t>Σε περίπτωση κατάπτωσης της εγγύησης το ποσό της κατάπτωσης υπόκειται στο εκάστοτε ισχύον τέλος χαρτοσήμου.</w:t>
      </w:r>
    </w:p>
    <w:p w14:paraId="7850C975"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w:t>
      </w:r>
      <w:r w:rsidRPr="00FA07F7">
        <w:rPr>
          <w:rFonts w:asciiTheme="minorHAnsi" w:hAnsiTheme="minorHAnsi" w:cstheme="minorHAnsi"/>
          <w:bCs/>
          <w:sz w:val="22"/>
          <w:szCs w:val="22"/>
        </w:rPr>
        <w:tab/>
        <w:t xml:space="preserve"> Αποδεχόμαστε να παρατείνουμε την ισχύ της εγγύησης ύστερα από απλό έγγραφο της Υπηρεσίας σας, με την προϋπόθεση ότι το σχετικό αίτημα σας θα μας υποβληθεί  πριν  από την ημερομηνία λήξης της.</w:t>
      </w:r>
    </w:p>
    <w:p w14:paraId="4E4D76A1"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14:paraId="0CCCD256"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t>(Εξουσιοδοτημένη υπογραφή)</w:t>
      </w:r>
    </w:p>
    <w:p w14:paraId="28ADEA89" w14:textId="77777777" w:rsidR="00F76763" w:rsidRDefault="00F76763">
      <w:pPr>
        <w:suppressAutoHyphens w:val="0"/>
        <w:spacing w:after="200" w:line="276" w:lineRule="auto"/>
        <w:jc w:val="left"/>
        <w:rPr>
          <w:rFonts w:asciiTheme="minorHAnsi" w:hAnsiTheme="minorHAnsi" w:cstheme="minorHAnsi"/>
          <w:b/>
          <w:bCs/>
          <w:szCs w:val="22"/>
        </w:rPr>
      </w:pPr>
      <w:bookmarkStart w:id="737" w:name="_Toc480798405"/>
      <w:r>
        <w:rPr>
          <w:rFonts w:asciiTheme="minorHAnsi" w:hAnsiTheme="minorHAnsi" w:cstheme="minorHAnsi"/>
          <w:szCs w:val="22"/>
        </w:rPr>
        <w:br w:type="page"/>
      </w:r>
    </w:p>
    <w:p w14:paraId="330B5393" w14:textId="77777777" w:rsidR="00FA07F7" w:rsidRPr="00FA07F7" w:rsidRDefault="00FA07F7" w:rsidP="00FA07F7">
      <w:pPr>
        <w:pStyle w:val="4"/>
        <w:rPr>
          <w:rFonts w:asciiTheme="minorHAnsi" w:hAnsiTheme="minorHAnsi" w:cstheme="minorHAnsi"/>
          <w:szCs w:val="22"/>
        </w:rPr>
      </w:pPr>
      <w:bookmarkStart w:id="738" w:name="_Ref508904775"/>
      <w:bookmarkStart w:id="739" w:name="_Ref508908842"/>
      <w:bookmarkStart w:id="740" w:name="_Toc515371780"/>
      <w:r w:rsidRPr="00FA07F7">
        <w:rPr>
          <w:rFonts w:asciiTheme="minorHAnsi" w:hAnsiTheme="minorHAnsi" w:cstheme="minorHAnsi"/>
          <w:szCs w:val="22"/>
        </w:rPr>
        <w:lastRenderedPageBreak/>
        <w:t xml:space="preserve">ΥΠΟΔΕΙΓΜΑ B: </w:t>
      </w:r>
      <w:bookmarkEnd w:id="737"/>
      <w:r w:rsidRPr="00FA07F7">
        <w:rPr>
          <w:rFonts w:asciiTheme="minorHAnsi" w:hAnsiTheme="minorHAnsi" w:cstheme="minorHAnsi"/>
          <w:szCs w:val="22"/>
        </w:rPr>
        <w:t>Εγγυητική Επιστολή Καλής Εκτέλεσης</w:t>
      </w:r>
      <w:bookmarkEnd w:id="738"/>
      <w:bookmarkEnd w:id="739"/>
      <w:bookmarkEnd w:id="740"/>
    </w:p>
    <w:p w14:paraId="54920505"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Ονομασία Τράπεζας …………………,      Κατάστημα…………………., </w:t>
      </w:r>
      <w:r w:rsidRPr="00FA07F7">
        <w:rPr>
          <w:rFonts w:asciiTheme="minorHAnsi" w:hAnsiTheme="minorHAnsi" w:cstheme="minorHAnsi"/>
          <w:bCs/>
          <w:sz w:val="22"/>
          <w:szCs w:val="22"/>
        </w:rPr>
        <w:tab/>
        <w:t>(Δ/νση οδός -αριθμός TK fax)      Ημερομηνία έκδοσης   ……………,  ΕΥΡΩ. ………………</w:t>
      </w:r>
    </w:p>
    <w:p w14:paraId="00D769C3"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
          <w:bCs/>
          <w:sz w:val="22"/>
          <w:szCs w:val="22"/>
        </w:rPr>
      </w:pPr>
      <w:r w:rsidRPr="00FA07F7">
        <w:rPr>
          <w:rFonts w:asciiTheme="minorHAnsi" w:hAnsiTheme="minorHAnsi" w:cstheme="minorHAnsi"/>
          <w:b/>
          <w:bCs/>
          <w:sz w:val="22"/>
          <w:szCs w:val="22"/>
        </w:rPr>
        <w:t>Προς</w:t>
      </w:r>
    </w:p>
    <w:p w14:paraId="63010241" w14:textId="77777777" w:rsidR="00FA07F7" w:rsidRPr="00FA07F7" w:rsidRDefault="00B15006"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B15006">
        <w:rPr>
          <w:rFonts w:asciiTheme="minorHAnsi" w:eastAsia="Times New Roman" w:hAnsiTheme="minorHAnsi" w:cstheme="minorHAnsi"/>
          <w:b/>
          <w:color w:val="auto"/>
          <w:sz w:val="22"/>
          <w:szCs w:val="22"/>
          <w:lang w:eastAsia="zh-CN"/>
        </w:rPr>
        <w:t>Ανώνυμη Εταιρεία του Ελληνικού Δημοσίου «</w:t>
      </w:r>
      <w:r w:rsidR="008B4FAE">
        <w:rPr>
          <w:rFonts w:asciiTheme="minorHAnsi" w:eastAsia="Times New Roman" w:hAnsiTheme="minorHAnsi" w:cstheme="minorHAnsi"/>
          <w:b/>
          <w:color w:val="auto"/>
          <w:sz w:val="22"/>
          <w:szCs w:val="22"/>
          <w:lang w:eastAsia="zh-CN"/>
        </w:rPr>
        <w:t>ΚΟΙΝΩΝΙΑ ΤΗΣ ΠΛΗΡΟΦΟΡΙΑΣ</w:t>
      </w:r>
      <w:r w:rsidRPr="00B15006">
        <w:rPr>
          <w:rFonts w:asciiTheme="minorHAnsi" w:eastAsia="Times New Roman" w:hAnsiTheme="minorHAnsi" w:cstheme="minorHAnsi"/>
          <w:b/>
          <w:color w:val="auto"/>
          <w:sz w:val="22"/>
          <w:szCs w:val="22"/>
          <w:lang w:eastAsia="zh-CN"/>
        </w:rPr>
        <w:t xml:space="preserve"> Α.Ε.», </w:t>
      </w:r>
      <w:r w:rsidR="008B4FAE">
        <w:rPr>
          <w:rFonts w:asciiTheme="minorHAnsi" w:eastAsia="Times New Roman" w:hAnsiTheme="minorHAnsi" w:cstheme="minorHAnsi"/>
          <w:b/>
          <w:color w:val="auto"/>
          <w:sz w:val="22"/>
          <w:szCs w:val="22"/>
          <w:lang w:eastAsia="zh-CN"/>
        </w:rPr>
        <w:t>Χανδρή 3 και Κύπρου</w:t>
      </w:r>
      <w:r w:rsidRPr="00B15006">
        <w:rPr>
          <w:rFonts w:asciiTheme="minorHAnsi" w:eastAsia="Times New Roman" w:hAnsiTheme="minorHAnsi" w:cstheme="minorHAnsi"/>
          <w:b/>
          <w:color w:val="auto"/>
          <w:sz w:val="22"/>
          <w:szCs w:val="22"/>
          <w:lang w:eastAsia="zh-CN"/>
        </w:rPr>
        <w:t xml:space="preserve">, </w:t>
      </w:r>
      <w:r w:rsidR="008B4FAE">
        <w:rPr>
          <w:rFonts w:asciiTheme="minorHAnsi" w:eastAsia="Times New Roman" w:hAnsiTheme="minorHAnsi" w:cstheme="minorHAnsi"/>
          <w:b/>
          <w:color w:val="auto"/>
          <w:sz w:val="22"/>
          <w:szCs w:val="22"/>
          <w:lang w:eastAsia="zh-CN"/>
        </w:rPr>
        <w:t>Μοσχάτο</w:t>
      </w:r>
      <w:r w:rsidRPr="00B15006">
        <w:rPr>
          <w:rFonts w:asciiTheme="minorHAnsi" w:eastAsia="Times New Roman" w:hAnsiTheme="minorHAnsi" w:cstheme="minorHAnsi"/>
          <w:b/>
          <w:color w:val="auto"/>
          <w:sz w:val="22"/>
          <w:szCs w:val="22"/>
          <w:lang w:eastAsia="zh-CN"/>
        </w:rPr>
        <w:t>, Αθήνα</w:t>
      </w:r>
    </w:p>
    <w:p w14:paraId="38C05C18"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
          <w:bCs/>
          <w:sz w:val="22"/>
          <w:szCs w:val="22"/>
        </w:rPr>
      </w:pPr>
      <w:r w:rsidRPr="00FA07F7">
        <w:rPr>
          <w:rFonts w:asciiTheme="minorHAnsi" w:hAnsiTheme="minorHAnsi" w:cstheme="minorHAnsi"/>
          <w:b/>
          <w:bCs/>
          <w:sz w:val="22"/>
          <w:szCs w:val="22"/>
        </w:rPr>
        <w:t>ΕΓΓΥΗΤΙΚΗ  ΕΠΙΣΤΟΛΗ ΚΑΛΗΣ ΕΚΤΕΛΕΣΗΣ  ΑΡ. ……  ΕΥΡΩ   ……</w:t>
      </w:r>
    </w:p>
    <w:p w14:paraId="4699D9EA"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bCs/>
          <w:szCs w:val="22"/>
        </w:rPr>
        <w:t>-</w:t>
      </w:r>
      <w:r w:rsidRPr="00FA07F7">
        <w:rPr>
          <w:rFonts w:asciiTheme="minorHAnsi" w:hAnsiTheme="minorHAnsi" w:cstheme="minorHAnsi"/>
          <w:bCs/>
          <w:szCs w:val="22"/>
        </w:rPr>
        <w:tab/>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   ………………… (και ολογράφως)  …………..……….. …….  στο οποίο και μόνο περιορίζεται η υποχρέωσή μας, υπέρ  της </w:t>
      </w:r>
      <w:r w:rsidRPr="00FA07F7">
        <w:rPr>
          <w:rFonts w:asciiTheme="minorHAnsi" w:hAnsiTheme="minorHAnsi" w:cstheme="minorHAnsi"/>
          <w:szCs w:val="22"/>
        </w:rPr>
        <w:t>{Σε περίπτωση μεμονωμένης εταιρείας: της Εταιρείας….οδός….αριθμός…ΤΚ…..}</w:t>
      </w:r>
    </w:p>
    <w:p w14:paraId="1749ADA4"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 ή σε περίπτωση Ένωσης ή Κοινοπραξίας : των Εταιρειών:</w:t>
      </w:r>
    </w:p>
    <w:p w14:paraId="009738EF"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α)………………………οδός……..αριθμός……ΤΚ……</w:t>
      </w:r>
    </w:p>
    <w:p w14:paraId="446FDFD2"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β) ………………………οδός……..αριθμός……ΤΚ……</w:t>
      </w:r>
    </w:p>
    <w:p w14:paraId="12EA6192"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γ) ………………………οδός……..αριθμός……ΤΚ……,</w:t>
      </w:r>
    </w:p>
    <w:p w14:paraId="44ADDAA8" w14:textId="77777777" w:rsidR="00FA07F7" w:rsidRPr="00FA07F7" w:rsidRDefault="00FA07F7" w:rsidP="00FA07F7">
      <w:pPr>
        <w:spacing w:after="200" w:line="276" w:lineRule="auto"/>
        <w:rPr>
          <w:rFonts w:asciiTheme="minorHAnsi" w:hAnsiTheme="minorHAnsi" w:cstheme="minorHAnsi"/>
          <w:szCs w:val="22"/>
        </w:rPr>
      </w:pPr>
      <w:r w:rsidRPr="00FA07F7">
        <w:rPr>
          <w:rFonts w:asciiTheme="minorHAnsi" w:hAnsiTheme="minorHAnsi" w:cstheme="minorHAnsi"/>
          <w:szCs w:val="22"/>
        </w:rPr>
        <w:t>μελών της Ένωσης ή Κοινοπραξίας, ατομικά για κάθε μια από αυτές και ως αλληλέγγυα και εις ολόκληρον υπόχρεων μεταξύ τους εκ της ιδιότητάς τους ως μελών της Ένωσης ή Κοινοπραξίας},</w:t>
      </w:r>
    </w:p>
    <w:p w14:paraId="5CAA36D9" w14:textId="383980C8"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για την καλή εκτέλεση από αυτήν των όρων της σύμβασης με αντικείμενο την υλοποίηση του έργου «</w:t>
      </w:r>
      <w:r w:rsidR="00835552">
        <w:rPr>
          <w:rFonts w:asciiTheme="minorHAnsi" w:hAnsiTheme="minorHAnsi" w:cstheme="minorHAnsi"/>
          <w:bCs/>
          <w:sz w:val="22"/>
          <w:szCs w:val="22"/>
        </w:rPr>
        <w:t xml:space="preserve">      </w:t>
      </w:r>
      <w:r w:rsidRPr="00FA07F7">
        <w:rPr>
          <w:rFonts w:asciiTheme="minorHAnsi" w:hAnsiTheme="minorHAnsi" w:cstheme="minorHAnsi"/>
          <w:bCs/>
          <w:sz w:val="22"/>
          <w:szCs w:val="22"/>
        </w:rPr>
        <w:t>», που αφορά στο διαγωνισμό με καταληκτική ημερομηνία υ</w:t>
      </w:r>
      <w:r w:rsidR="00E56CAA">
        <w:rPr>
          <w:rFonts w:asciiTheme="minorHAnsi" w:hAnsiTheme="minorHAnsi" w:cstheme="minorHAnsi"/>
          <w:bCs/>
          <w:sz w:val="22"/>
          <w:szCs w:val="22"/>
        </w:rPr>
        <w:t>ποβολής προσφορών την …../…/2019</w:t>
      </w:r>
      <w:r w:rsidRPr="00FA07F7">
        <w:rPr>
          <w:rFonts w:asciiTheme="minorHAnsi" w:hAnsiTheme="minorHAnsi" w:cstheme="minorHAnsi"/>
          <w:bCs/>
          <w:sz w:val="22"/>
          <w:szCs w:val="22"/>
        </w:rPr>
        <w:t>, συνολικής αξίας …………….. (συμπληρώνετε το συνολικό συμβατικό τίμημα) σύμφωνα με τη με αριθμό ……….. Διακήρυξή σας.</w:t>
      </w:r>
    </w:p>
    <w:p w14:paraId="0906F82E"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w:t>
      </w:r>
      <w:r w:rsidRPr="00FA07F7">
        <w:rPr>
          <w:rFonts w:asciiTheme="minorHAnsi" w:hAnsiTheme="minorHAnsi" w:cstheme="minorHAnsi"/>
          <w:bCs/>
          <w:sz w:val="22"/>
          <w:szCs w:val="22"/>
        </w:rPr>
        <w:tab/>
        <w:t>Το παραπάνω ποσό τηρούμε στη διάθεσή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πέντε (5) ημέρες από απλή έγγραφη ειδοποίησή σας.</w:t>
      </w:r>
    </w:p>
    <w:p w14:paraId="6B6BABEA"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 </w:t>
      </w:r>
      <w:r w:rsidRPr="00FA07F7">
        <w:rPr>
          <w:rFonts w:asciiTheme="minorHAnsi" w:hAnsiTheme="minorHAnsi" w:cstheme="minorHAnsi"/>
          <w:bCs/>
          <w:sz w:val="22"/>
          <w:szCs w:val="22"/>
        </w:rPr>
        <w:tab/>
        <w:t>Η παρούσα εγγύησή μας αφορά μόνο την παραπάνω αιτία και ισχύει μέχρι την επιστροφή της σ’ εμάς, οπότε γίνεται αυτοδίκαια άκυρη και δεν έχει απέναντί μας καμιά ισχύ..</w:t>
      </w:r>
    </w:p>
    <w:p w14:paraId="1CAF1A7C"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w:t>
      </w:r>
      <w:r w:rsidRPr="00FA07F7">
        <w:rPr>
          <w:rFonts w:asciiTheme="minorHAnsi" w:hAnsiTheme="minorHAnsi" w:cstheme="minorHAnsi"/>
          <w:bCs/>
          <w:sz w:val="22"/>
          <w:szCs w:val="22"/>
        </w:rPr>
        <w:tab/>
        <w:t>Σε περίπτωση κατάπτωσης της εγγύησης το ποσό της κατάπτωσης υπόκειται στο εκάστοτε ισχύον τέλος χαρτοσήμου.</w:t>
      </w:r>
    </w:p>
    <w:p w14:paraId="0497BEDF"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Η εγγύηση που παρέχεται σύμφωνα με τα παραπάνω ισχύει μέχρι την ……………(2 μήνες μετά τον συμβατικό χρόνο λήξης της σύμβασης), εκτός εάν πριν την ημερομηνία λήξης της εγγύησης υποβληθεί από εσάς σχετικό έγγραφο για παράταση ισχύος της εγγύησης, οπότε υποχρεούμαστε να παρατείνουμε την εγγύηση μέχρι την ημερομηνία που θα αναφέρεται στο σχετικό έγγραφό σας.</w:t>
      </w:r>
    </w:p>
    <w:p w14:paraId="4C8230DA" w14:textId="77777777" w:rsidR="00FA07F7" w:rsidRPr="00FA07F7" w:rsidRDefault="00FA07F7" w:rsidP="00FA07F7">
      <w:pPr>
        <w:pStyle w:val="Web"/>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 xml:space="preserve">- </w:t>
      </w:r>
      <w:r w:rsidRPr="00FA07F7">
        <w:rPr>
          <w:rFonts w:asciiTheme="minorHAnsi" w:hAnsiTheme="minorHAnsi" w:cstheme="minorHAnsi"/>
          <w:bCs/>
          <w:sz w:val="22"/>
          <w:szCs w:val="22"/>
        </w:rPr>
        <w:tab/>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w:t>
      </w:r>
    </w:p>
    <w:p w14:paraId="3998EBBE"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p>
    <w:p w14:paraId="3A98BBFA" w14:textId="77777777" w:rsidR="00FA07F7" w:rsidRPr="00FA07F7" w:rsidRDefault="00FA07F7" w:rsidP="00FA07F7">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t>(Εξουσιοδοτημένη υπογραφή)</w:t>
      </w:r>
    </w:p>
    <w:p w14:paraId="10704B80" w14:textId="77777777" w:rsidR="00FA07F7" w:rsidRPr="00FA07F7" w:rsidRDefault="00FA07F7" w:rsidP="00FA07F7">
      <w:pPr>
        <w:pStyle w:val="normalwithoutspacing"/>
        <w:rPr>
          <w:rFonts w:asciiTheme="minorHAnsi" w:hAnsiTheme="minorHAnsi" w:cstheme="minorHAnsi"/>
          <w:szCs w:val="22"/>
        </w:rPr>
      </w:pPr>
      <w:r w:rsidRPr="00FA07F7">
        <w:rPr>
          <w:rFonts w:asciiTheme="minorHAnsi" w:hAnsiTheme="minorHAnsi" w:cstheme="minorHAnsi"/>
          <w:szCs w:val="22"/>
        </w:rPr>
        <w:t>........................</w:t>
      </w:r>
    </w:p>
    <w:p w14:paraId="3F0D33A2" w14:textId="77777777" w:rsidR="00FA07F7" w:rsidRPr="00FA07F7" w:rsidRDefault="00FA07F7" w:rsidP="00FA07F7">
      <w:pPr>
        <w:pStyle w:val="normalwithoutspacing"/>
        <w:rPr>
          <w:rFonts w:asciiTheme="minorHAnsi" w:hAnsiTheme="minorHAnsi" w:cstheme="minorHAnsi"/>
          <w:szCs w:val="22"/>
        </w:rPr>
      </w:pPr>
    </w:p>
    <w:p w14:paraId="7882A849" w14:textId="77777777" w:rsidR="00FA07F7" w:rsidRPr="00FA07F7" w:rsidRDefault="00FA07F7" w:rsidP="00FA07F7">
      <w:pPr>
        <w:pStyle w:val="normalwithoutspacing"/>
        <w:rPr>
          <w:rFonts w:asciiTheme="minorHAnsi" w:hAnsiTheme="minorHAnsi" w:cstheme="minorHAnsi"/>
          <w:szCs w:val="22"/>
        </w:rPr>
      </w:pPr>
    </w:p>
    <w:p w14:paraId="477F01F0" w14:textId="77777777" w:rsidR="00F76763" w:rsidRPr="00FA07F7" w:rsidRDefault="00F76763" w:rsidP="00F76763">
      <w:pPr>
        <w:pStyle w:val="4"/>
        <w:rPr>
          <w:rFonts w:asciiTheme="minorHAnsi" w:hAnsiTheme="minorHAnsi" w:cstheme="minorHAnsi"/>
          <w:szCs w:val="22"/>
        </w:rPr>
      </w:pPr>
      <w:bookmarkStart w:id="741" w:name="_Toc515371781"/>
      <w:r w:rsidRPr="00FA07F7">
        <w:rPr>
          <w:rFonts w:asciiTheme="minorHAnsi" w:hAnsiTheme="minorHAnsi" w:cstheme="minorHAnsi"/>
          <w:szCs w:val="22"/>
        </w:rPr>
        <w:lastRenderedPageBreak/>
        <w:t xml:space="preserve">ΥΠΟΔΕΙΓΜΑ </w:t>
      </w:r>
      <w:r w:rsidR="003B2815">
        <w:rPr>
          <w:rFonts w:asciiTheme="minorHAnsi" w:hAnsiTheme="minorHAnsi" w:cstheme="minorHAnsi"/>
          <w:szCs w:val="22"/>
        </w:rPr>
        <w:t>Γ</w:t>
      </w:r>
      <w:r w:rsidRPr="00FA07F7">
        <w:rPr>
          <w:rFonts w:asciiTheme="minorHAnsi" w:hAnsiTheme="minorHAnsi" w:cstheme="minorHAnsi"/>
          <w:szCs w:val="22"/>
        </w:rPr>
        <w:t xml:space="preserve">: Εγγυητική Επιστολή </w:t>
      </w:r>
      <w:r>
        <w:rPr>
          <w:rFonts w:asciiTheme="minorHAnsi" w:hAnsiTheme="minorHAnsi" w:cstheme="minorHAnsi"/>
          <w:szCs w:val="22"/>
        </w:rPr>
        <w:t>Προκαταβολής</w:t>
      </w:r>
      <w:bookmarkEnd w:id="741"/>
    </w:p>
    <w:p w14:paraId="6E7A331E" w14:textId="77777777" w:rsidR="00FA07F7" w:rsidRPr="00FA07F7" w:rsidRDefault="00FA07F7" w:rsidP="00FA07F7">
      <w:pPr>
        <w:pStyle w:val="normalwithoutspacing"/>
        <w:rPr>
          <w:rFonts w:asciiTheme="minorHAnsi" w:hAnsiTheme="minorHAnsi" w:cstheme="minorHAnsi"/>
          <w:szCs w:val="22"/>
        </w:rPr>
      </w:pPr>
    </w:p>
    <w:p w14:paraId="61080B6B"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ΕΚΔΟΤΗΣ....................................................................... </w:t>
      </w:r>
    </w:p>
    <w:p w14:paraId="0CAAFC17"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Ημερομηνία έκδοσης........................... </w:t>
      </w:r>
    </w:p>
    <w:p w14:paraId="1695A745" w14:textId="77777777" w:rsidR="00F76763" w:rsidRDefault="00F76763" w:rsidP="00F76763">
      <w:pPr>
        <w:pStyle w:val="afd"/>
        <w:tabs>
          <w:tab w:val="left" w:pos="284"/>
        </w:tabs>
        <w:spacing w:before="120"/>
        <w:rPr>
          <w:rFonts w:asciiTheme="minorHAnsi" w:hAnsiTheme="minorHAnsi" w:cstheme="minorHAnsi"/>
          <w:szCs w:val="22"/>
        </w:rPr>
      </w:pPr>
      <w:r w:rsidRPr="00F76763">
        <w:rPr>
          <w:rFonts w:asciiTheme="minorHAnsi" w:hAnsiTheme="minorHAnsi" w:cstheme="minorHAnsi"/>
          <w:szCs w:val="22"/>
        </w:rPr>
        <w:t xml:space="preserve">Προς: </w:t>
      </w:r>
    </w:p>
    <w:p w14:paraId="063EBC4A" w14:textId="77777777" w:rsidR="00B15006" w:rsidRDefault="00B15006" w:rsidP="00F76763">
      <w:pPr>
        <w:pStyle w:val="normalwithoutspacing"/>
        <w:rPr>
          <w:rFonts w:asciiTheme="minorHAnsi" w:hAnsiTheme="minorHAnsi" w:cstheme="minorHAnsi"/>
          <w:b/>
          <w:szCs w:val="22"/>
        </w:rPr>
      </w:pPr>
      <w:r w:rsidRPr="00B15006">
        <w:rPr>
          <w:rFonts w:asciiTheme="minorHAnsi" w:hAnsiTheme="minorHAnsi" w:cstheme="minorHAnsi"/>
          <w:b/>
          <w:szCs w:val="22"/>
        </w:rPr>
        <w:t>Ανώνυμη Εταιρεία του Ελληνικού Δημοσίου «</w:t>
      </w:r>
      <w:r w:rsidR="008B4FAE">
        <w:rPr>
          <w:rFonts w:asciiTheme="minorHAnsi" w:hAnsiTheme="minorHAnsi" w:cstheme="minorHAnsi"/>
          <w:b/>
          <w:szCs w:val="22"/>
        </w:rPr>
        <w:t>ΚΟΙΝΩΝΙΑ ΤΗΣ ΠΛΗΡΟΦΟΡΙΑΣ</w:t>
      </w:r>
      <w:r w:rsidRPr="00B15006">
        <w:rPr>
          <w:rFonts w:asciiTheme="minorHAnsi" w:hAnsiTheme="minorHAnsi" w:cstheme="minorHAnsi"/>
          <w:b/>
          <w:szCs w:val="22"/>
        </w:rPr>
        <w:t xml:space="preserve"> Α.Ε.», </w:t>
      </w:r>
      <w:r w:rsidR="008B4FAE">
        <w:rPr>
          <w:rFonts w:asciiTheme="minorHAnsi" w:hAnsiTheme="minorHAnsi" w:cstheme="minorHAnsi"/>
          <w:b/>
          <w:szCs w:val="22"/>
        </w:rPr>
        <w:t>Χανδρή 3 και Κύπρου</w:t>
      </w:r>
      <w:r w:rsidRPr="00B15006">
        <w:rPr>
          <w:rFonts w:asciiTheme="minorHAnsi" w:hAnsiTheme="minorHAnsi" w:cstheme="minorHAnsi"/>
          <w:b/>
          <w:szCs w:val="22"/>
        </w:rPr>
        <w:t xml:space="preserve">, </w:t>
      </w:r>
      <w:r w:rsidR="008B4FAE">
        <w:rPr>
          <w:rFonts w:asciiTheme="minorHAnsi" w:hAnsiTheme="minorHAnsi" w:cstheme="minorHAnsi"/>
          <w:b/>
          <w:szCs w:val="22"/>
        </w:rPr>
        <w:t>Μοσχάτο</w:t>
      </w:r>
      <w:r w:rsidRPr="00B15006">
        <w:rPr>
          <w:rFonts w:asciiTheme="minorHAnsi" w:hAnsiTheme="minorHAnsi" w:cstheme="minorHAnsi"/>
          <w:b/>
          <w:szCs w:val="22"/>
        </w:rPr>
        <w:t>, Αθήνα</w:t>
      </w:r>
    </w:p>
    <w:p w14:paraId="2FCA1B88"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Εγγυητική επιστολή μας υπ’ αριθμ. ............... για ευρώ (η οποία θα καλύπτει τη διαφορά μεταξύ του </w:t>
      </w:r>
    </w:p>
    <w:p w14:paraId="778EF02B"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ποσού της εγγύησης καλής εκτέλεσης και του ποσού της καταβαλλόμενης προκαταβολής,  σύμφωνα με τα </w:t>
      </w:r>
    </w:p>
    <w:p w14:paraId="41A09190"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οριζόμενα στο άρθρο 72§1 περ. δ του ν. 4412/2016) ....................... </w:t>
      </w:r>
    </w:p>
    <w:p w14:paraId="47FD298A" w14:textId="77777777" w:rsidR="00F76763" w:rsidRDefault="00F76763" w:rsidP="00F76763">
      <w:pPr>
        <w:pStyle w:val="normalwithoutspacing"/>
        <w:rPr>
          <w:rFonts w:asciiTheme="minorHAnsi" w:hAnsiTheme="minorHAnsi" w:cstheme="minorHAnsi"/>
          <w:szCs w:val="22"/>
        </w:rPr>
      </w:pPr>
    </w:p>
    <w:p w14:paraId="562F6002"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Με την παρούσα εγγυόμαστε ανέκκλητα και ανεπιφύλακτα παραιτούμενοι του δικαιώματος της </w:t>
      </w:r>
    </w:p>
    <w:p w14:paraId="72831480"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διαιρέσεως και διζήσεως υπέρ  </w:t>
      </w:r>
    </w:p>
    <w:p w14:paraId="29B6624B"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{Σε περίπτωση μεμονωμένης εταιρίας : της Εταιρίας …………………. Οδός …………………. Αριθμός ……. Τ.Κ. </w:t>
      </w:r>
    </w:p>
    <w:p w14:paraId="54E5B162"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  </w:t>
      </w:r>
    </w:p>
    <w:p w14:paraId="0AD2EA26"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{ή σε περίπτωση Ένωσης ή Κοινοπραξίας : των Εταιριών  </w:t>
      </w:r>
    </w:p>
    <w:p w14:paraId="586D7CB5"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α) ……………… οδός ……………… αριθμός ………………. Τ.Κ. ………….. </w:t>
      </w:r>
    </w:p>
    <w:p w14:paraId="7B5621D6"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β) ……………… οδός ……………… αριθμός ………………. Τ.Κ. …………..  </w:t>
      </w:r>
    </w:p>
    <w:p w14:paraId="325D1923"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γ) ……………… οδός ……………… αριθμός ………………. Τ.Κ. …………..  </w:t>
      </w:r>
    </w:p>
    <w:p w14:paraId="389A1A13" w14:textId="77777777" w:rsidR="00F76763" w:rsidRPr="00F76763" w:rsidRDefault="00F76763" w:rsidP="00F76763">
      <w:pPr>
        <w:pStyle w:val="normalwithoutspacing"/>
        <w:rPr>
          <w:rFonts w:asciiTheme="minorHAnsi" w:hAnsiTheme="minorHAnsi" w:cstheme="minorHAnsi"/>
          <w:szCs w:val="22"/>
        </w:rPr>
      </w:pPr>
      <w:r w:rsidRPr="00F76763">
        <w:rPr>
          <w:rFonts w:asciiTheme="minorHAnsi" w:hAnsiTheme="minorHAnsi" w:cstheme="minorHAnsi"/>
          <w:szCs w:val="22"/>
        </w:rPr>
        <w:t xml:space="preserve">…… </w:t>
      </w:r>
    </w:p>
    <w:p w14:paraId="0AE713E3" w14:textId="77777777" w:rsidR="00D778CB" w:rsidRPr="00D778CB" w:rsidRDefault="00F76763" w:rsidP="00D778CB">
      <w:pPr>
        <w:pStyle w:val="normalwithoutspacing"/>
        <w:rPr>
          <w:rFonts w:asciiTheme="minorHAnsi" w:hAnsiTheme="minorHAnsi" w:cstheme="minorHAnsi"/>
          <w:szCs w:val="22"/>
        </w:rPr>
      </w:pPr>
      <w:r w:rsidRPr="00F76763">
        <w:rPr>
          <w:rFonts w:asciiTheme="minorHAnsi" w:hAnsiTheme="minorHAnsi" w:cstheme="minorHAnsi"/>
          <w:szCs w:val="22"/>
        </w:rPr>
        <w:t xml:space="preserve">μελών της Ένωσης ή Κοινοπραξίας, ατομικά για κάθε μια από αυτές και ως αλληλέγγυα και εις ολόκληρο </w:t>
      </w:r>
      <w:r>
        <w:rPr>
          <w:rFonts w:asciiTheme="minorHAnsi" w:hAnsiTheme="minorHAnsi" w:cstheme="minorHAnsi"/>
          <w:szCs w:val="22"/>
        </w:rPr>
        <w:t xml:space="preserve"> </w:t>
      </w:r>
      <w:r w:rsidRPr="00F76763">
        <w:rPr>
          <w:rFonts w:asciiTheme="minorHAnsi" w:hAnsiTheme="minorHAnsi" w:cstheme="minorHAnsi"/>
          <w:szCs w:val="22"/>
        </w:rPr>
        <w:t xml:space="preserve">υπόχρεων μεταξύ τους εκ της ιδιότητάς τους ως μελών της Ένωσης ή Κοινοπραξίας.} </w:t>
      </w:r>
      <w:r>
        <w:rPr>
          <w:rFonts w:asciiTheme="minorHAnsi" w:hAnsiTheme="minorHAnsi" w:cstheme="minorHAnsi"/>
          <w:szCs w:val="22"/>
        </w:rPr>
        <w:t xml:space="preserve"> </w:t>
      </w:r>
      <w:r w:rsidRPr="00F76763">
        <w:rPr>
          <w:rFonts w:asciiTheme="minorHAnsi" w:hAnsiTheme="minorHAnsi" w:cstheme="minorHAnsi"/>
          <w:szCs w:val="22"/>
        </w:rPr>
        <w:t xml:space="preserve">για την λήψη προκαταβολής, ποσού ευρώ ………… σύμφωνα με τη σύμβαση με αριθμό...................και τη </w:t>
      </w:r>
      <w:r>
        <w:rPr>
          <w:rFonts w:asciiTheme="minorHAnsi" w:hAnsiTheme="minorHAnsi" w:cstheme="minorHAnsi"/>
          <w:szCs w:val="22"/>
        </w:rPr>
        <w:t xml:space="preserve"> </w:t>
      </w:r>
      <w:r w:rsidRPr="00F76763">
        <w:rPr>
          <w:rFonts w:asciiTheme="minorHAnsi" w:hAnsiTheme="minorHAnsi" w:cstheme="minorHAnsi"/>
          <w:szCs w:val="22"/>
        </w:rPr>
        <w:t xml:space="preserve">Διακήρυξή σας με αριθμό………., στο πλαίσιο του διαγωνισμού της (συμπληρώνετε την ημερομηνία </w:t>
      </w:r>
      <w:r>
        <w:rPr>
          <w:rFonts w:asciiTheme="minorHAnsi" w:hAnsiTheme="minorHAnsi" w:cstheme="minorHAnsi"/>
          <w:szCs w:val="22"/>
        </w:rPr>
        <w:t xml:space="preserve"> </w:t>
      </w:r>
      <w:r w:rsidRPr="00F76763">
        <w:rPr>
          <w:rFonts w:asciiTheme="minorHAnsi" w:hAnsiTheme="minorHAnsi" w:cstheme="minorHAnsi"/>
          <w:szCs w:val="22"/>
        </w:rPr>
        <w:t xml:space="preserve">διενέργειας του διαγωνισμού) …………. για εκτέλεση του έργου (συμπληρώνετε τον τίτλο του έργου) ……… </w:t>
      </w:r>
      <w:r>
        <w:rPr>
          <w:rFonts w:asciiTheme="minorHAnsi" w:hAnsiTheme="minorHAnsi" w:cstheme="minorHAnsi"/>
          <w:szCs w:val="22"/>
        </w:rPr>
        <w:t xml:space="preserve"> </w:t>
      </w:r>
      <w:r w:rsidRPr="00F76763">
        <w:rPr>
          <w:rFonts w:asciiTheme="minorHAnsi" w:hAnsiTheme="minorHAnsi" w:cstheme="minorHAnsi"/>
          <w:szCs w:val="22"/>
        </w:rPr>
        <w:t xml:space="preserve">……… συνολικής αξίας (συμπληρώνετε το συνολικό συμβατικό τίμημα με διευκρίνιση εάν περιλαμβάνει ή </w:t>
      </w:r>
      <w:r w:rsidR="00D778CB">
        <w:rPr>
          <w:rFonts w:asciiTheme="minorHAnsi" w:hAnsiTheme="minorHAnsi" w:cstheme="minorHAnsi"/>
          <w:szCs w:val="22"/>
        </w:rPr>
        <w:t xml:space="preserve"> </w:t>
      </w:r>
      <w:r w:rsidRPr="00F76763">
        <w:rPr>
          <w:rFonts w:asciiTheme="minorHAnsi" w:hAnsiTheme="minorHAnsi" w:cstheme="minorHAnsi"/>
          <w:szCs w:val="22"/>
        </w:rPr>
        <w:t xml:space="preserve">όχι τον ΦΠΑ) ..................................., και μέχρι του ποσού των ευρώ (συμπληρώνετε το ποσό το οποίο </w:t>
      </w:r>
      <w:r w:rsidR="00D778CB">
        <w:rPr>
          <w:rFonts w:asciiTheme="minorHAnsi" w:hAnsiTheme="minorHAnsi" w:cstheme="minorHAnsi"/>
          <w:szCs w:val="22"/>
        </w:rPr>
        <w:t xml:space="preserve"> </w:t>
      </w:r>
      <w:r w:rsidRPr="00F76763">
        <w:rPr>
          <w:rFonts w:asciiTheme="minorHAnsi" w:hAnsiTheme="minorHAnsi" w:cstheme="minorHAnsi"/>
          <w:szCs w:val="22"/>
        </w:rPr>
        <w:t xml:space="preserve">καλύπτει η συγκεκριμένη εγγυητική επιστολή) ......................... πλέον τόκων επί της προκαταβολής αυτής </w:t>
      </w:r>
      <w:r w:rsidR="00D778CB">
        <w:rPr>
          <w:rFonts w:asciiTheme="minorHAnsi" w:hAnsiTheme="minorHAnsi" w:cstheme="minorHAnsi"/>
          <w:szCs w:val="22"/>
        </w:rPr>
        <w:t xml:space="preserve"> </w:t>
      </w:r>
      <w:r w:rsidRPr="00F76763">
        <w:rPr>
          <w:rFonts w:asciiTheme="minorHAnsi" w:hAnsiTheme="minorHAnsi" w:cstheme="minorHAnsi"/>
          <w:szCs w:val="22"/>
        </w:rPr>
        <w:t>που θα καταλογισθούν σε βάρος της Εταιρίας …………… ή, σε περίπτωση Ένωσης ή Κοινοπραξίας, υπέρ των</w:t>
      </w:r>
      <w:r w:rsidR="00D778CB">
        <w:rPr>
          <w:rFonts w:asciiTheme="minorHAnsi" w:hAnsiTheme="minorHAnsi" w:cstheme="minorHAnsi"/>
          <w:szCs w:val="22"/>
        </w:rPr>
        <w:t xml:space="preserve"> </w:t>
      </w:r>
      <w:r w:rsidR="00D778CB" w:rsidRPr="00D778CB">
        <w:rPr>
          <w:rFonts w:asciiTheme="minorHAnsi" w:hAnsiTheme="minorHAnsi" w:cstheme="minorHAnsi"/>
          <w:szCs w:val="22"/>
        </w:rPr>
        <w:t xml:space="preserve">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 </w:t>
      </w:r>
    </w:p>
    <w:p w14:paraId="5DF29BCB" w14:textId="77777777" w:rsidR="00D778CB" w:rsidRPr="00D778CB" w:rsidRDefault="00D778CB" w:rsidP="00D778CB">
      <w:pPr>
        <w:pStyle w:val="normalwithoutspacing"/>
        <w:rPr>
          <w:rFonts w:asciiTheme="minorHAnsi" w:hAnsiTheme="minorHAnsi" w:cstheme="minorHAnsi"/>
          <w:szCs w:val="22"/>
        </w:rPr>
      </w:pPr>
      <w:r w:rsidRPr="00D778CB">
        <w:rPr>
          <w:rFonts w:asciiTheme="minorHAnsi" w:hAnsiTheme="minorHAnsi" w:cstheme="minorHAnsi"/>
          <w:szCs w:val="22"/>
        </w:rPr>
        <w:t xml:space="preserve">Το ανωτέρω ποσό της εγγύησης τηρείται στη διάθεσή σας, το οποίο και υποχρεούμαστε να σας </w:t>
      </w:r>
      <w:r>
        <w:rPr>
          <w:rFonts w:asciiTheme="minorHAnsi" w:hAnsiTheme="minorHAnsi" w:cstheme="minorHAnsi"/>
          <w:szCs w:val="22"/>
        </w:rPr>
        <w:t xml:space="preserve"> </w:t>
      </w:r>
      <w:r w:rsidRPr="00D778CB">
        <w:rPr>
          <w:rFonts w:asciiTheme="minorHAnsi" w:hAnsiTheme="minorHAnsi" w:cstheme="minorHAnsi"/>
          <w:szCs w:val="22"/>
        </w:rPr>
        <w:t xml:space="preserve">καταβάλουμε ολικά ή μερικά χωρίς καμία από μέρους μας αντίρρηση ή ένσταση και χωρίς να ερευνηθεί </w:t>
      </w:r>
      <w:r>
        <w:rPr>
          <w:rFonts w:asciiTheme="minorHAnsi" w:hAnsiTheme="minorHAnsi" w:cstheme="minorHAnsi"/>
          <w:szCs w:val="22"/>
        </w:rPr>
        <w:t xml:space="preserve"> </w:t>
      </w:r>
      <w:r w:rsidRPr="00D778CB">
        <w:rPr>
          <w:rFonts w:asciiTheme="minorHAnsi" w:hAnsiTheme="minorHAnsi" w:cstheme="minorHAnsi"/>
          <w:szCs w:val="22"/>
        </w:rPr>
        <w:t xml:space="preserve">το βάσιμο ή μη της απαίτησής σας, μέσα σε τρεις (3) ημέρες από την έγγραφη ειδοποίησή σας. </w:t>
      </w:r>
    </w:p>
    <w:p w14:paraId="3F4F9AA8" w14:textId="77777777" w:rsidR="00D778CB" w:rsidRPr="00D778CB" w:rsidRDefault="00D778CB" w:rsidP="00D778CB">
      <w:pPr>
        <w:pStyle w:val="normalwithoutspacing"/>
        <w:rPr>
          <w:rFonts w:asciiTheme="minorHAnsi" w:hAnsiTheme="minorHAnsi" w:cstheme="minorHAnsi"/>
          <w:szCs w:val="22"/>
        </w:rPr>
      </w:pPr>
      <w:r w:rsidRPr="00D778CB">
        <w:rPr>
          <w:rFonts w:asciiTheme="minorHAnsi" w:hAnsiTheme="minorHAnsi" w:cstheme="minorHAnsi"/>
          <w:szCs w:val="22"/>
        </w:rPr>
        <w:t xml:space="preserve">Η παρούσα ισχύει μέχρις ότου αυτή μας επιστραφεί ή μέχρις ότου λάβουμε έγγραφη δήλωσή σας ότι </w:t>
      </w:r>
      <w:r>
        <w:rPr>
          <w:rFonts w:asciiTheme="minorHAnsi" w:hAnsiTheme="minorHAnsi" w:cstheme="minorHAnsi"/>
          <w:szCs w:val="22"/>
        </w:rPr>
        <w:t xml:space="preserve"> </w:t>
      </w:r>
      <w:r w:rsidRPr="00D778CB">
        <w:rPr>
          <w:rFonts w:asciiTheme="minorHAnsi" w:hAnsiTheme="minorHAnsi" w:cstheme="minorHAnsi"/>
          <w:szCs w:val="22"/>
        </w:rPr>
        <w:t xml:space="preserve">μπορούμε να θεωρήσουμε την Τράπεζά μας απαλλαγμένη από κάθε σχετική υποχρέωση. </w:t>
      </w:r>
    </w:p>
    <w:p w14:paraId="6BECE5B0" w14:textId="77777777" w:rsidR="00D778CB" w:rsidRPr="00D778CB" w:rsidRDefault="00D778CB" w:rsidP="00D778CB">
      <w:pPr>
        <w:pStyle w:val="normalwithoutspacing"/>
        <w:rPr>
          <w:rFonts w:asciiTheme="minorHAnsi" w:hAnsiTheme="minorHAnsi" w:cstheme="minorHAnsi"/>
          <w:szCs w:val="22"/>
        </w:rPr>
      </w:pPr>
      <w:r w:rsidRPr="00D778CB">
        <w:rPr>
          <w:rFonts w:asciiTheme="minorHAnsi" w:hAnsiTheme="minorHAnsi" w:cstheme="minorHAnsi"/>
          <w:szCs w:val="22"/>
        </w:rPr>
        <w:t xml:space="preserve">Σε περίπτωση κατάπτωσης της εγγύησης, το ποσό της κατάπτωσης υπόκειται στο εκάστοτε ισχύον πάγιο </w:t>
      </w:r>
      <w:r>
        <w:rPr>
          <w:rFonts w:asciiTheme="minorHAnsi" w:hAnsiTheme="minorHAnsi" w:cstheme="minorHAnsi"/>
          <w:szCs w:val="22"/>
        </w:rPr>
        <w:t xml:space="preserve"> </w:t>
      </w:r>
      <w:r w:rsidRPr="00D778CB">
        <w:rPr>
          <w:rFonts w:asciiTheme="minorHAnsi" w:hAnsiTheme="minorHAnsi" w:cstheme="minorHAnsi"/>
          <w:szCs w:val="22"/>
        </w:rPr>
        <w:t xml:space="preserve">τέλος χαρτοσήμου. </w:t>
      </w:r>
    </w:p>
    <w:p w14:paraId="7A3475CA" w14:textId="77777777" w:rsidR="00D778CB" w:rsidRPr="00FA07F7" w:rsidRDefault="00D778CB" w:rsidP="00D778CB">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p>
    <w:p w14:paraId="4997B31A" w14:textId="77777777" w:rsidR="00D778CB" w:rsidRPr="00FA07F7" w:rsidRDefault="00D778CB" w:rsidP="00D778CB">
      <w:pPr>
        <w:pStyle w:val="Web"/>
        <w:tabs>
          <w:tab w:val="left" w:pos="3930"/>
          <w:tab w:val="center" w:pos="4822"/>
        </w:tabs>
        <w:spacing w:before="120" w:beforeAutospacing="0" w:after="120" w:afterAutospacing="0"/>
        <w:ind w:hanging="23"/>
        <w:jc w:val="both"/>
        <w:rPr>
          <w:rFonts w:asciiTheme="minorHAnsi" w:hAnsiTheme="minorHAnsi" w:cstheme="minorHAnsi"/>
          <w:bCs/>
          <w:sz w:val="22"/>
          <w:szCs w:val="22"/>
        </w:rPr>
      </w:pP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r>
      <w:r w:rsidRPr="00FA07F7">
        <w:rPr>
          <w:rFonts w:asciiTheme="minorHAnsi" w:hAnsiTheme="minorHAnsi" w:cstheme="minorHAnsi"/>
          <w:bCs/>
          <w:sz w:val="22"/>
          <w:szCs w:val="22"/>
        </w:rPr>
        <w:tab/>
        <w:t>(Εξουσιοδοτημένη υπογραφή)</w:t>
      </w:r>
    </w:p>
    <w:p w14:paraId="5BBEDBDD" w14:textId="77777777" w:rsidR="00D778CB" w:rsidRPr="00FA07F7" w:rsidRDefault="00D778CB" w:rsidP="00D778CB">
      <w:pPr>
        <w:pStyle w:val="normalwithoutspacing"/>
        <w:rPr>
          <w:rFonts w:asciiTheme="minorHAnsi" w:hAnsiTheme="minorHAnsi" w:cstheme="minorHAnsi"/>
          <w:szCs w:val="22"/>
        </w:rPr>
      </w:pPr>
      <w:r w:rsidRPr="00FA07F7">
        <w:rPr>
          <w:rFonts w:asciiTheme="minorHAnsi" w:hAnsiTheme="minorHAnsi" w:cstheme="minorHAnsi"/>
          <w:szCs w:val="22"/>
        </w:rPr>
        <w:t>........................</w:t>
      </w:r>
    </w:p>
    <w:p w14:paraId="44058AF2" w14:textId="77777777" w:rsidR="00FA07F7" w:rsidRPr="00FA07F7" w:rsidRDefault="00FA07F7" w:rsidP="00FA07F7">
      <w:pPr>
        <w:rPr>
          <w:rFonts w:asciiTheme="minorHAnsi" w:hAnsiTheme="minorHAnsi" w:cstheme="minorHAnsi"/>
          <w:szCs w:val="22"/>
        </w:rPr>
      </w:pPr>
    </w:p>
    <w:p w14:paraId="23B041B4" w14:textId="77777777" w:rsidR="00F76763" w:rsidRDefault="00F76763">
      <w:pPr>
        <w:suppressAutoHyphens w:val="0"/>
        <w:spacing w:after="200" w:line="276" w:lineRule="auto"/>
        <w:jc w:val="left"/>
        <w:rPr>
          <w:rFonts w:asciiTheme="minorHAnsi" w:hAnsiTheme="minorHAnsi" w:cstheme="minorHAnsi"/>
          <w:b/>
          <w:color w:val="002060"/>
          <w:szCs w:val="22"/>
        </w:rPr>
      </w:pPr>
      <w:r>
        <w:rPr>
          <w:rFonts w:asciiTheme="minorHAnsi" w:hAnsiTheme="minorHAnsi" w:cstheme="minorHAnsi"/>
        </w:rPr>
        <w:br w:type="page"/>
      </w:r>
    </w:p>
    <w:p w14:paraId="3BD55D6C" w14:textId="77777777" w:rsidR="00FA07F7" w:rsidRPr="00FA07F7" w:rsidRDefault="00FA07F7" w:rsidP="00F76763">
      <w:pPr>
        <w:pStyle w:val="20"/>
        <w:rPr>
          <w:lang w:val="el-GR"/>
        </w:rPr>
      </w:pPr>
      <w:bookmarkStart w:id="742" w:name="_Ref508906103"/>
      <w:bookmarkStart w:id="743" w:name="_Toc515371782"/>
      <w:bookmarkStart w:id="744" w:name="_Toc978702"/>
      <w:r w:rsidRPr="00FA07F7">
        <w:rPr>
          <w:lang w:val="el-GR"/>
        </w:rPr>
        <w:lastRenderedPageBreak/>
        <w:t>ΠΑΡΑΡΤΗΜΑ V – Υπόδειγμα Βιογραφικού Σημειώματος των Μελών της Ομάδας Έργου</w:t>
      </w:r>
      <w:bookmarkEnd w:id="742"/>
      <w:bookmarkEnd w:id="743"/>
      <w:bookmarkEnd w:id="744"/>
    </w:p>
    <w:p w14:paraId="036DD992" w14:textId="77777777" w:rsidR="00F76763" w:rsidRPr="00853DF2" w:rsidRDefault="00F76763" w:rsidP="00F76763">
      <w:pPr>
        <w:suppressAutoHyphens w:val="0"/>
        <w:spacing w:after="0"/>
        <w:jc w:val="left"/>
        <w:rPr>
          <w:rFonts w:cs="Tahoma"/>
          <w:b/>
          <w:szCs w:val="22"/>
          <w:lang w:eastAsia="el-GR"/>
        </w:rPr>
      </w:pPr>
    </w:p>
    <w:tbl>
      <w:tblPr>
        <w:tblW w:w="9760" w:type="dxa"/>
        <w:jc w:val="center"/>
        <w:tblLayout w:type="fixed"/>
        <w:tblLook w:val="0000" w:firstRow="0" w:lastRow="0" w:firstColumn="0" w:lastColumn="0" w:noHBand="0" w:noVBand="0"/>
      </w:tblPr>
      <w:tblGrid>
        <w:gridCol w:w="1684"/>
        <w:gridCol w:w="429"/>
        <w:gridCol w:w="457"/>
        <w:gridCol w:w="418"/>
        <w:gridCol w:w="39"/>
        <w:gridCol w:w="1504"/>
        <w:gridCol w:w="257"/>
        <w:gridCol w:w="141"/>
        <w:gridCol w:w="443"/>
        <w:gridCol w:w="600"/>
        <w:gridCol w:w="1682"/>
        <w:gridCol w:w="2106"/>
      </w:tblGrid>
      <w:tr w:rsidR="00F76763" w:rsidRPr="00853DF2" w14:paraId="49D4E1DC" w14:textId="77777777" w:rsidTr="00D2764D">
        <w:trPr>
          <w:jc w:val="center"/>
        </w:trPr>
        <w:tc>
          <w:tcPr>
            <w:tcW w:w="9760" w:type="dxa"/>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84067A5" w14:textId="77777777" w:rsidR="00F76763" w:rsidRPr="00853DF2" w:rsidRDefault="00F76763" w:rsidP="00D2764D">
            <w:pPr>
              <w:suppressAutoHyphens w:val="0"/>
              <w:spacing w:after="0"/>
              <w:jc w:val="center"/>
              <w:rPr>
                <w:rFonts w:cs="Tahoma"/>
                <w:lang w:eastAsia="el-GR"/>
              </w:rPr>
            </w:pPr>
            <w:r w:rsidRPr="00853DF2">
              <w:rPr>
                <w:rFonts w:cs="Tahoma"/>
                <w:b/>
                <w:szCs w:val="22"/>
                <w:lang w:eastAsia="en-US"/>
              </w:rPr>
              <w:t>ΒΙΟΓΡΑΦΙΚΟ ΣΗΜΕΙΩΜΑ</w:t>
            </w:r>
          </w:p>
        </w:tc>
      </w:tr>
      <w:tr w:rsidR="00F76763" w:rsidRPr="00853DF2" w14:paraId="4736961C" w14:textId="77777777" w:rsidTr="00D2764D">
        <w:trPr>
          <w:jc w:val="center"/>
        </w:trPr>
        <w:tc>
          <w:tcPr>
            <w:tcW w:w="9760" w:type="dxa"/>
            <w:gridSpan w:val="12"/>
          </w:tcPr>
          <w:p w14:paraId="06E98240" w14:textId="77777777" w:rsidR="00F76763" w:rsidRPr="00853DF2" w:rsidRDefault="00F76763" w:rsidP="00D2764D">
            <w:pPr>
              <w:suppressAutoHyphens w:val="0"/>
              <w:spacing w:after="0"/>
              <w:jc w:val="left"/>
              <w:rPr>
                <w:rFonts w:cs="Tahoma"/>
                <w:b/>
                <w:lang w:eastAsia="el-GR"/>
              </w:rPr>
            </w:pPr>
          </w:p>
        </w:tc>
      </w:tr>
      <w:tr w:rsidR="00F76763" w:rsidRPr="00853DF2" w14:paraId="6C65D246" w14:textId="77777777" w:rsidTr="00D2764D">
        <w:trPr>
          <w:jc w:val="center"/>
        </w:trPr>
        <w:tc>
          <w:tcPr>
            <w:tcW w:w="4929" w:type="dxa"/>
            <w:gridSpan w:val="8"/>
            <w:tcBorders>
              <w:top w:val="single" w:sz="6" w:space="0" w:color="auto"/>
              <w:left w:val="single" w:sz="6" w:space="0" w:color="auto"/>
              <w:bottom w:val="single" w:sz="6" w:space="0" w:color="auto"/>
              <w:right w:val="single" w:sz="6" w:space="0" w:color="auto"/>
            </w:tcBorders>
            <w:shd w:val="pct10" w:color="auto" w:fill="auto"/>
            <w:vAlign w:val="center"/>
          </w:tcPr>
          <w:p w14:paraId="1429873E" w14:textId="77777777" w:rsidR="00F76763" w:rsidRPr="00853DF2" w:rsidRDefault="00F76763" w:rsidP="00D2764D">
            <w:pPr>
              <w:suppressAutoHyphens w:val="0"/>
              <w:spacing w:after="0"/>
              <w:rPr>
                <w:rFonts w:cs="Tahoma"/>
                <w:lang w:eastAsia="el-GR"/>
              </w:rPr>
            </w:pPr>
            <w:r w:rsidRPr="00853DF2">
              <w:rPr>
                <w:rFonts w:cs="Tahoma"/>
                <w:b/>
                <w:szCs w:val="22"/>
                <w:lang w:eastAsia="en-US"/>
              </w:rPr>
              <w:t>ΠΡΟΣΩΠΙΚΑ ΣΤΟΙΧΕΙΑ</w:t>
            </w:r>
          </w:p>
        </w:tc>
        <w:tc>
          <w:tcPr>
            <w:tcW w:w="4831" w:type="dxa"/>
            <w:gridSpan w:val="4"/>
            <w:tcBorders>
              <w:left w:val="nil"/>
            </w:tcBorders>
            <w:vAlign w:val="center"/>
          </w:tcPr>
          <w:p w14:paraId="18360B8D" w14:textId="77777777" w:rsidR="00F76763" w:rsidRPr="00853DF2" w:rsidRDefault="00F76763" w:rsidP="00D2764D">
            <w:pPr>
              <w:suppressAutoHyphens w:val="0"/>
              <w:spacing w:after="0"/>
              <w:jc w:val="left"/>
              <w:rPr>
                <w:rFonts w:cs="Tahoma"/>
                <w:b/>
                <w:lang w:eastAsia="el-GR"/>
              </w:rPr>
            </w:pPr>
          </w:p>
        </w:tc>
      </w:tr>
      <w:tr w:rsidR="00F76763" w:rsidRPr="00853DF2" w14:paraId="7977BEB2" w14:textId="77777777" w:rsidTr="00D2764D">
        <w:trPr>
          <w:jc w:val="center"/>
        </w:trPr>
        <w:tc>
          <w:tcPr>
            <w:tcW w:w="1684" w:type="dxa"/>
            <w:tcBorders>
              <w:top w:val="double" w:sz="6" w:space="0" w:color="auto"/>
              <w:left w:val="double" w:sz="6" w:space="0" w:color="auto"/>
            </w:tcBorders>
            <w:vAlign w:val="center"/>
          </w:tcPr>
          <w:p w14:paraId="1940AE29" w14:textId="77777777" w:rsidR="00F76763" w:rsidRPr="00853DF2" w:rsidRDefault="00F76763" w:rsidP="00D2764D">
            <w:pPr>
              <w:suppressAutoHyphens w:val="0"/>
              <w:spacing w:after="0"/>
              <w:rPr>
                <w:rFonts w:cs="Tahoma"/>
                <w:lang w:eastAsia="el-GR"/>
              </w:rPr>
            </w:pPr>
            <w:r w:rsidRPr="00853DF2">
              <w:rPr>
                <w:rFonts w:cs="Tahoma"/>
                <w:b/>
                <w:szCs w:val="22"/>
                <w:lang w:eastAsia="en-US"/>
              </w:rPr>
              <w:t>Επώνυμο:</w:t>
            </w:r>
          </w:p>
        </w:tc>
        <w:tc>
          <w:tcPr>
            <w:tcW w:w="3688" w:type="dxa"/>
            <w:gridSpan w:val="8"/>
            <w:tcBorders>
              <w:top w:val="double" w:sz="6" w:space="0" w:color="auto"/>
              <w:bottom w:val="single" w:sz="6" w:space="0" w:color="auto"/>
            </w:tcBorders>
            <w:vAlign w:val="center"/>
          </w:tcPr>
          <w:p w14:paraId="61660F91" w14:textId="77777777" w:rsidR="00F76763" w:rsidRPr="00853DF2" w:rsidRDefault="00F76763" w:rsidP="00D2764D">
            <w:pPr>
              <w:keepNext/>
              <w:suppressAutoHyphens w:val="0"/>
              <w:spacing w:after="0"/>
              <w:jc w:val="left"/>
              <w:outlineLvl w:val="0"/>
              <w:rPr>
                <w:rFonts w:cs="Tahoma"/>
                <w:bCs/>
                <w:lang w:eastAsia="el-GR"/>
              </w:rPr>
            </w:pPr>
          </w:p>
        </w:tc>
        <w:tc>
          <w:tcPr>
            <w:tcW w:w="2282" w:type="dxa"/>
            <w:gridSpan w:val="2"/>
            <w:tcBorders>
              <w:top w:val="double" w:sz="6" w:space="0" w:color="auto"/>
            </w:tcBorders>
            <w:vAlign w:val="center"/>
          </w:tcPr>
          <w:p w14:paraId="2370221E" w14:textId="77777777" w:rsidR="00F76763" w:rsidRPr="00853DF2" w:rsidRDefault="00F76763" w:rsidP="00D2764D">
            <w:pPr>
              <w:suppressAutoHyphens w:val="0"/>
              <w:spacing w:after="0"/>
              <w:rPr>
                <w:rFonts w:cs="Tahoma"/>
                <w:b/>
                <w:lang w:eastAsia="el-GR"/>
              </w:rPr>
            </w:pPr>
            <w:r w:rsidRPr="00853DF2">
              <w:rPr>
                <w:rFonts w:cs="Tahoma"/>
                <w:b/>
                <w:szCs w:val="22"/>
                <w:lang w:eastAsia="en-US"/>
              </w:rPr>
              <w:t>Όνομα:</w:t>
            </w:r>
          </w:p>
        </w:tc>
        <w:tc>
          <w:tcPr>
            <w:tcW w:w="2106" w:type="dxa"/>
            <w:tcBorders>
              <w:top w:val="double" w:sz="6" w:space="0" w:color="auto"/>
              <w:bottom w:val="single" w:sz="6" w:space="0" w:color="auto"/>
              <w:right w:val="double" w:sz="6" w:space="0" w:color="auto"/>
            </w:tcBorders>
            <w:vAlign w:val="center"/>
          </w:tcPr>
          <w:p w14:paraId="1FD996B7" w14:textId="77777777" w:rsidR="00F76763" w:rsidRPr="00853DF2" w:rsidRDefault="00F76763" w:rsidP="00D2764D">
            <w:pPr>
              <w:suppressAutoHyphens w:val="0"/>
              <w:spacing w:after="0"/>
              <w:jc w:val="left"/>
              <w:rPr>
                <w:rFonts w:cs="Tahoma"/>
                <w:bCs/>
                <w:lang w:eastAsia="el-GR"/>
              </w:rPr>
            </w:pPr>
          </w:p>
        </w:tc>
      </w:tr>
      <w:tr w:rsidR="00F76763" w:rsidRPr="00853DF2" w14:paraId="655B3588" w14:textId="77777777" w:rsidTr="00D2764D">
        <w:trPr>
          <w:trHeight w:val="247"/>
          <w:jc w:val="center"/>
        </w:trPr>
        <w:tc>
          <w:tcPr>
            <w:tcW w:w="9760" w:type="dxa"/>
            <w:gridSpan w:val="12"/>
            <w:tcBorders>
              <w:left w:val="double" w:sz="6" w:space="0" w:color="auto"/>
              <w:right w:val="double" w:sz="6" w:space="0" w:color="auto"/>
            </w:tcBorders>
            <w:vAlign w:val="center"/>
          </w:tcPr>
          <w:p w14:paraId="01DBB92A" w14:textId="77777777" w:rsidR="00F76763" w:rsidRPr="00853DF2" w:rsidRDefault="00F76763" w:rsidP="00D2764D">
            <w:pPr>
              <w:suppressAutoHyphens w:val="0"/>
              <w:spacing w:after="0"/>
              <w:jc w:val="left"/>
              <w:rPr>
                <w:rFonts w:cs="Tahoma"/>
                <w:b/>
                <w:lang w:eastAsia="el-GR"/>
              </w:rPr>
            </w:pPr>
          </w:p>
        </w:tc>
      </w:tr>
      <w:tr w:rsidR="00F76763" w:rsidRPr="00853DF2" w14:paraId="50AB5E0E" w14:textId="77777777" w:rsidTr="00D2764D">
        <w:trPr>
          <w:jc w:val="center"/>
        </w:trPr>
        <w:tc>
          <w:tcPr>
            <w:tcW w:w="3027" w:type="dxa"/>
            <w:gridSpan w:val="5"/>
            <w:tcBorders>
              <w:left w:val="double" w:sz="6" w:space="0" w:color="auto"/>
            </w:tcBorders>
            <w:vAlign w:val="center"/>
          </w:tcPr>
          <w:p w14:paraId="772181DD" w14:textId="77777777" w:rsidR="00F76763" w:rsidRPr="00853DF2" w:rsidRDefault="00F76763" w:rsidP="00D2764D">
            <w:pPr>
              <w:suppressAutoHyphens w:val="0"/>
              <w:spacing w:after="0"/>
              <w:rPr>
                <w:rFonts w:cs="Tahoma"/>
                <w:b/>
                <w:lang w:eastAsia="en-US"/>
              </w:rPr>
            </w:pPr>
            <w:r w:rsidRPr="00853DF2">
              <w:rPr>
                <w:rFonts w:cs="Tahoma"/>
                <w:b/>
                <w:szCs w:val="22"/>
                <w:lang w:eastAsia="en-US"/>
              </w:rPr>
              <w:t>Πατρώνυμο:</w:t>
            </w:r>
          </w:p>
        </w:tc>
        <w:tc>
          <w:tcPr>
            <w:tcW w:w="2345" w:type="dxa"/>
            <w:gridSpan w:val="4"/>
            <w:tcBorders>
              <w:bottom w:val="single" w:sz="6" w:space="0" w:color="auto"/>
            </w:tcBorders>
            <w:vAlign w:val="center"/>
          </w:tcPr>
          <w:p w14:paraId="5B7FFBDC" w14:textId="77777777" w:rsidR="00F76763" w:rsidRPr="00853DF2" w:rsidRDefault="00F76763" w:rsidP="00D2764D">
            <w:pPr>
              <w:keepNext/>
              <w:suppressAutoHyphens w:val="0"/>
              <w:spacing w:after="0"/>
              <w:jc w:val="left"/>
              <w:outlineLvl w:val="0"/>
              <w:rPr>
                <w:rFonts w:cs="Tahoma"/>
                <w:bCs/>
                <w:lang w:eastAsia="el-GR"/>
              </w:rPr>
            </w:pPr>
          </w:p>
        </w:tc>
        <w:tc>
          <w:tcPr>
            <w:tcW w:w="2282" w:type="dxa"/>
            <w:gridSpan w:val="2"/>
            <w:vAlign w:val="center"/>
          </w:tcPr>
          <w:p w14:paraId="57EE1B6F" w14:textId="77777777" w:rsidR="00F76763" w:rsidRPr="00853DF2" w:rsidRDefault="00F76763" w:rsidP="00D2764D">
            <w:pPr>
              <w:suppressAutoHyphens w:val="0"/>
              <w:spacing w:after="0"/>
              <w:jc w:val="left"/>
              <w:rPr>
                <w:rFonts w:cs="Tahoma"/>
                <w:b/>
                <w:lang w:eastAsia="en-US"/>
              </w:rPr>
            </w:pPr>
            <w:r w:rsidRPr="00853DF2">
              <w:rPr>
                <w:rFonts w:cs="Tahoma"/>
                <w:b/>
                <w:szCs w:val="22"/>
                <w:lang w:eastAsia="en-US"/>
              </w:rPr>
              <w:t>Μητρώνυμο:</w:t>
            </w:r>
          </w:p>
        </w:tc>
        <w:tc>
          <w:tcPr>
            <w:tcW w:w="2106" w:type="dxa"/>
            <w:tcBorders>
              <w:bottom w:val="single" w:sz="6" w:space="0" w:color="auto"/>
              <w:right w:val="double" w:sz="6" w:space="0" w:color="auto"/>
            </w:tcBorders>
            <w:vAlign w:val="center"/>
          </w:tcPr>
          <w:p w14:paraId="649F5C78" w14:textId="77777777" w:rsidR="00F76763" w:rsidRPr="00853DF2" w:rsidRDefault="00F76763" w:rsidP="00D2764D">
            <w:pPr>
              <w:keepNext/>
              <w:suppressAutoHyphens w:val="0"/>
              <w:spacing w:after="0"/>
              <w:jc w:val="left"/>
              <w:outlineLvl w:val="0"/>
              <w:rPr>
                <w:rFonts w:cs="Tahoma"/>
                <w:bCs/>
                <w:lang w:eastAsia="el-GR"/>
              </w:rPr>
            </w:pPr>
          </w:p>
        </w:tc>
      </w:tr>
      <w:tr w:rsidR="00F76763" w:rsidRPr="00853DF2" w14:paraId="00FEE308" w14:textId="77777777" w:rsidTr="00D2764D">
        <w:trPr>
          <w:jc w:val="center"/>
        </w:trPr>
        <w:tc>
          <w:tcPr>
            <w:tcW w:w="3027" w:type="dxa"/>
            <w:gridSpan w:val="5"/>
            <w:tcBorders>
              <w:left w:val="double" w:sz="6" w:space="0" w:color="auto"/>
            </w:tcBorders>
            <w:vAlign w:val="center"/>
          </w:tcPr>
          <w:p w14:paraId="59441F98" w14:textId="77777777" w:rsidR="00F76763" w:rsidRPr="00853DF2" w:rsidRDefault="00F76763" w:rsidP="00D2764D">
            <w:pPr>
              <w:suppressAutoHyphens w:val="0"/>
              <w:spacing w:after="0"/>
              <w:rPr>
                <w:rFonts w:cs="Tahoma"/>
                <w:b/>
                <w:lang w:eastAsia="en-US"/>
              </w:rPr>
            </w:pPr>
          </w:p>
        </w:tc>
        <w:tc>
          <w:tcPr>
            <w:tcW w:w="2345" w:type="dxa"/>
            <w:gridSpan w:val="4"/>
            <w:tcBorders>
              <w:bottom w:val="single" w:sz="6" w:space="0" w:color="auto"/>
            </w:tcBorders>
            <w:vAlign w:val="center"/>
          </w:tcPr>
          <w:p w14:paraId="257CE243" w14:textId="77777777" w:rsidR="00F76763" w:rsidRPr="00853DF2" w:rsidRDefault="00F76763" w:rsidP="00D2764D">
            <w:pPr>
              <w:keepNext/>
              <w:suppressAutoHyphens w:val="0"/>
              <w:spacing w:after="0"/>
              <w:jc w:val="left"/>
              <w:outlineLvl w:val="0"/>
              <w:rPr>
                <w:rFonts w:cs="Tahoma"/>
                <w:bCs/>
                <w:lang w:eastAsia="el-GR"/>
              </w:rPr>
            </w:pPr>
          </w:p>
        </w:tc>
        <w:tc>
          <w:tcPr>
            <w:tcW w:w="2282" w:type="dxa"/>
            <w:gridSpan w:val="2"/>
            <w:vAlign w:val="center"/>
          </w:tcPr>
          <w:p w14:paraId="4300E83A" w14:textId="77777777" w:rsidR="00F76763" w:rsidRPr="00853DF2" w:rsidRDefault="00F76763" w:rsidP="00D2764D">
            <w:pPr>
              <w:suppressAutoHyphens w:val="0"/>
              <w:spacing w:after="0"/>
              <w:jc w:val="left"/>
              <w:rPr>
                <w:rFonts w:cs="Tahoma"/>
                <w:b/>
                <w:lang w:eastAsia="en-US"/>
              </w:rPr>
            </w:pPr>
          </w:p>
        </w:tc>
        <w:tc>
          <w:tcPr>
            <w:tcW w:w="2106" w:type="dxa"/>
            <w:tcBorders>
              <w:bottom w:val="single" w:sz="6" w:space="0" w:color="auto"/>
              <w:right w:val="double" w:sz="6" w:space="0" w:color="auto"/>
            </w:tcBorders>
            <w:vAlign w:val="center"/>
          </w:tcPr>
          <w:p w14:paraId="14D9C247" w14:textId="77777777" w:rsidR="00F76763" w:rsidRPr="00853DF2" w:rsidRDefault="00F76763" w:rsidP="00D2764D">
            <w:pPr>
              <w:keepNext/>
              <w:suppressAutoHyphens w:val="0"/>
              <w:spacing w:after="0"/>
              <w:jc w:val="left"/>
              <w:outlineLvl w:val="0"/>
              <w:rPr>
                <w:rFonts w:cs="Tahoma"/>
                <w:bCs/>
                <w:lang w:eastAsia="el-GR"/>
              </w:rPr>
            </w:pPr>
          </w:p>
        </w:tc>
      </w:tr>
      <w:tr w:rsidR="00F76763" w:rsidRPr="00853DF2" w14:paraId="1B9997FC" w14:textId="77777777" w:rsidTr="00D2764D">
        <w:trPr>
          <w:jc w:val="center"/>
        </w:trPr>
        <w:tc>
          <w:tcPr>
            <w:tcW w:w="3027" w:type="dxa"/>
            <w:gridSpan w:val="5"/>
            <w:tcBorders>
              <w:left w:val="double" w:sz="6" w:space="0" w:color="auto"/>
            </w:tcBorders>
            <w:vAlign w:val="center"/>
          </w:tcPr>
          <w:p w14:paraId="4D585716" w14:textId="77777777" w:rsidR="00F76763" w:rsidRPr="00853DF2" w:rsidRDefault="00F76763" w:rsidP="00D2764D">
            <w:pPr>
              <w:suppressAutoHyphens w:val="0"/>
              <w:spacing w:after="0"/>
              <w:rPr>
                <w:rFonts w:cs="Tahoma"/>
                <w:lang w:eastAsia="el-GR"/>
              </w:rPr>
            </w:pPr>
            <w:r w:rsidRPr="00853DF2">
              <w:rPr>
                <w:rFonts w:cs="Tahoma"/>
                <w:b/>
                <w:szCs w:val="22"/>
                <w:lang w:eastAsia="en-US"/>
              </w:rPr>
              <w:t>Ημερομηνία Γέννησης:</w:t>
            </w:r>
          </w:p>
        </w:tc>
        <w:tc>
          <w:tcPr>
            <w:tcW w:w="2345" w:type="dxa"/>
            <w:gridSpan w:val="4"/>
            <w:tcBorders>
              <w:bottom w:val="single" w:sz="6" w:space="0" w:color="auto"/>
            </w:tcBorders>
            <w:vAlign w:val="center"/>
          </w:tcPr>
          <w:p w14:paraId="5111D523" w14:textId="77777777" w:rsidR="00F76763" w:rsidRPr="00853DF2" w:rsidRDefault="00F76763" w:rsidP="00D2764D">
            <w:pPr>
              <w:keepNext/>
              <w:suppressAutoHyphens w:val="0"/>
              <w:spacing w:after="0"/>
              <w:jc w:val="left"/>
              <w:outlineLvl w:val="0"/>
              <w:rPr>
                <w:rFonts w:cs="Tahoma"/>
                <w:bCs/>
                <w:lang w:eastAsia="el-GR"/>
              </w:rPr>
            </w:pPr>
          </w:p>
        </w:tc>
        <w:tc>
          <w:tcPr>
            <w:tcW w:w="2282" w:type="dxa"/>
            <w:gridSpan w:val="2"/>
            <w:vAlign w:val="center"/>
          </w:tcPr>
          <w:p w14:paraId="342A8578" w14:textId="77777777" w:rsidR="00F76763" w:rsidRPr="00853DF2" w:rsidRDefault="00F76763" w:rsidP="00D2764D">
            <w:pPr>
              <w:suppressAutoHyphens w:val="0"/>
              <w:spacing w:after="0"/>
              <w:jc w:val="left"/>
              <w:rPr>
                <w:rFonts w:cs="Tahoma"/>
                <w:lang w:eastAsia="el-GR"/>
              </w:rPr>
            </w:pPr>
            <w:r w:rsidRPr="00853DF2">
              <w:rPr>
                <w:rFonts w:cs="Tahoma"/>
                <w:b/>
                <w:szCs w:val="22"/>
                <w:lang w:eastAsia="en-US"/>
              </w:rPr>
              <w:t>Τόπος Γέννησης</w:t>
            </w:r>
            <w:r w:rsidRPr="00853DF2">
              <w:rPr>
                <w:rFonts w:cs="Tahoma"/>
                <w:szCs w:val="22"/>
                <w:lang w:eastAsia="el-GR"/>
              </w:rPr>
              <w:t>:</w:t>
            </w:r>
          </w:p>
        </w:tc>
        <w:tc>
          <w:tcPr>
            <w:tcW w:w="2106" w:type="dxa"/>
            <w:tcBorders>
              <w:bottom w:val="single" w:sz="6" w:space="0" w:color="auto"/>
              <w:right w:val="double" w:sz="6" w:space="0" w:color="auto"/>
            </w:tcBorders>
            <w:vAlign w:val="center"/>
          </w:tcPr>
          <w:p w14:paraId="5E4F19B2" w14:textId="77777777" w:rsidR="00F76763" w:rsidRPr="00853DF2" w:rsidRDefault="00F76763" w:rsidP="00D2764D">
            <w:pPr>
              <w:keepNext/>
              <w:suppressAutoHyphens w:val="0"/>
              <w:spacing w:after="0"/>
              <w:jc w:val="left"/>
              <w:outlineLvl w:val="0"/>
              <w:rPr>
                <w:rFonts w:cs="Tahoma"/>
                <w:bCs/>
                <w:lang w:eastAsia="el-GR"/>
              </w:rPr>
            </w:pPr>
          </w:p>
        </w:tc>
      </w:tr>
      <w:tr w:rsidR="00F76763" w:rsidRPr="00853DF2" w14:paraId="348F714D" w14:textId="77777777" w:rsidTr="00D2764D">
        <w:trPr>
          <w:jc w:val="center"/>
        </w:trPr>
        <w:tc>
          <w:tcPr>
            <w:tcW w:w="9760" w:type="dxa"/>
            <w:gridSpan w:val="12"/>
            <w:tcBorders>
              <w:left w:val="double" w:sz="6" w:space="0" w:color="auto"/>
              <w:right w:val="double" w:sz="6" w:space="0" w:color="auto"/>
            </w:tcBorders>
            <w:vAlign w:val="center"/>
          </w:tcPr>
          <w:p w14:paraId="6E685B9C" w14:textId="77777777" w:rsidR="00F76763" w:rsidRPr="00853DF2" w:rsidRDefault="00F76763" w:rsidP="00D2764D">
            <w:pPr>
              <w:suppressAutoHyphens w:val="0"/>
              <w:spacing w:after="0"/>
              <w:jc w:val="left"/>
              <w:rPr>
                <w:rFonts w:cs="Tahoma"/>
                <w:b/>
                <w:lang w:eastAsia="el-GR"/>
              </w:rPr>
            </w:pPr>
          </w:p>
        </w:tc>
      </w:tr>
      <w:tr w:rsidR="00F76763" w:rsidRPr="00853DF2" w14:paraId="0FF48120" w14:textId="77777777" w:rsidTr="00D2764D">
        <w:trPr>
          <w:jc w:val="center"/>
        </w:trPr>
        <w:tc>
          <w:tcPr>
            <w:tcW w:w="1684" w:type="dxa"/>
            <w:tcBorders>
              <w:left w:val="double" w:sz="6" w:space="0" w:color="auto"/>
            </w:tcBorders>
            <w:vAlign w:val="center"/>
          </w:tcPr>
          <w:p w14:paraId="7DFA53BC" w14:textId="77777777" w:rsidR="00F76763" w:rsidRPr="00853DF2" w:rsidRDefault="00F76763" w:rsidP="00D2764D">
            <w:pPr>
              <w:suppressAutoHyphens w:val="0"/>
              <w:spacing w:after="0"/>
              <w:jc w:val="left"/>
              <w:rPr>
                <w:rFonts w:cs="Tahoma"/>
                <w:lang w:val="de-DE" w:eastAsia="el-GR"/>
              </w:rPr>
            </w:pPr>
            <w:r w:rsidRPr="00853DF2">
              <w:rPr>
                <w:rFonts w:cs="Tahoma"/>
                <w:b/>
                <w:szCs w:val="22"/>
                <w:lang w:eastAsia="en-US"/>
              </w:rPr>
              <w:t>Τηλέφωνο:</w:t>
            </w:r>
            <w:r w:rsidRPr="00853DF2">
              <w:rPr>
                <w:rFonts w:cs="Tahoma"/>
                <w:b/>
                <w:szCs w:val="22"/>
                <w:lang w:eastAsia="el-GR"/>
              </w:rPr>
              <w:t xml:space="preserve"> </w:t>
            </w:r>
          </w:p>
        </w:tc>
        <w:tc>
          <w:tcPr>
            <w:tcW w:w="3104" w:type="dxa"/>
            <w:gridSpan w:val="6"/>
            <w:tcBorders>
              <w:bottom w:val="single" w:sz="6" w:space="0" w:color="auto"/>
            </w:tcBorders>
            <w:vAlign w:val="center"/>
          </w:tcPr>
          <w:p w14:paraId="076B5F6B" w14:textId="77777777" w:rsidR="00F76763" w:rsidRPr="00853DF2" w:rsidRDefault="00F76763" w:rsidP="00D2764D">
            <w:pPr>
              <w:keepNext/>
              <w:suppressAutoHyphens w:val="0"/>
              <w:spacing w:after="0"/>
              <w:jc w:val="left"/>
              <w:outlineLvl w:val="0"/>
              <w:rPr>
                <w:rFonts w:cs="Tahoma"/>
                <w:bCs/>
                <w:lang w:eastAsia="el-GR"/>
              </w:rPr>
            </w:pPr>
          </w:p>
        </w:tc>
        <w:tc>
          <w:tcPr>
            <w:tcW w:w="1184" w:type="dxa"/>
            <w:gridSpan w:val="3"/>
            <w:vAlign w:val="center"/>
          </w:tcPr>
          <w:p w14:paraId="3D3832C2" w14:textId="77777777" w:rsidR="00F76763" w:rsidRPr="00853DF2" w:rsidRDefault="00F76763" w:rsidP="00D2764D">
            <w:pPr>
              <w:suppressAutoHyphens w:val="0"/>
              <w:spacing w:after="0"/>
              <w:jc w:val="left"/>
              <w:rPr>
                <w:rFonts w:cs="Tahoma"/>
                <w:lang w:val="de-DE" w:eastAsia="el-GR"/>
              </w:rPr>
            </w:pPr>
            <w:r w:rsidRPr="00853DF2">
              <w:rPr>
                <w:rFonts w:cs="Tahoma"/>
                <w:b/>
                <w:szCs w:val="22"/>
                <w:lang w:val="de-DE" w:eastAsia="en-US"/>
              </w:rPr>
              <w:t>E-mail:</w:t>
            </w:r>
          </w:p>
        </w:tc>
        <w:tc>
          <w:tcPr>
            <w:tcW w:w="3788" w:type="dxa"/>
            <w:gridSpan w:val="2"/>
            <w:tcBorders>
              <w:bottom w:val="single" w:sz="6" w:space="0" w:color="auto"/>
              <w:right w:val="double" w:sz="6" w:space="0" w:color="auto"/>
            </w:tcBorders>
            <w:vAlign w:val="center"/>
          </w:tcPr>
          <w:p w14:paraId="300020BB" w14:textId="77777777" w:rsidR="00F76763" w:rsidRPr="00853DF2" w:rsidRDefault="00F76763" w:rsidP="00D2764D">
            <w:pPr>
              <w:keepNext/>
              <w:suppressAutoHyphens w:val="0"/>
              <w:spacing w:after="0"/>
              <w:jc w:val="left"/>
              <w:outlineLvl w:val="0"/>
              <w:rPr>
                <w:rFonts w:cs="Tahoma"/>
                <w:bCs/>
                <w:lang w:eastAsia="el-GR"/>
              </w:rPr>
            </w:pPr>
          </w:p>
        </w:tc>
      </w:tr>
      <w:tr w:rsidR="00F76763" w:rsidRPr="00853DF2" w14:paraId="66505BB3" w14:textId="77777777" w:rsidTr="00D2764D">
        <w:trPr>
          <w:jc w:val="center"/>
        </w:trPr>
        <w:tc>
          <w:tcPr>
            <w:tcW w:w="1684" w:type="dxa"/>
            <w:tcBorders>
              <w:left w:val="double" w:sz="6" w:space="0" w:color="auto"/>
            </w:tcBorders>
            <w:vAlign w:val="center"/>
          </w:tcPr>
          <w:p w14:paraId="320A5E46" w14:textId="77777777" w:rsidR="00F76763" w:rsidRPr="00853DF2" w:rsidRDefault="00F76763" w:rsidP="00D2764D">
            <w:pPr>
              <w:suppressAutoHyphens w:val="0"/>
              <w:spacing w:after="0"/>
              <w:jc w:val="left"/>
              <w:rPr>
                <w:rFonts w:cs="Tahoma"/>
                <w:bCs/>
                <w:lang w:val="de-DE" w:eastAsia="el-GR"/>
              </w:rPr>
            </w:pPr>
            <w:r w:rsidRPr="00853DF2">
              <w:rPr>
                <w:rFonts w:cs="Tahoma"/>
                <w:b/>
                <w:szCs w:val="22"/>
                <w:lang w:eastAsia="en-US"/>
              </w:rPr>
              <w:t>Fax:</w:t>
            </w:r>
          </w:p>
        </w:tc>
        <w:tc>
          <w:tcPr>
            <w:tcW w:w="3104" w:type="dxa"/>
            <w:gridSpan w:val="6"/>
            <w:tcBorders>
              <w:bottom w:val="single" w:sz="6" w:space="0" w:color="auto"/>
            </w:tcBorders>
            <w:vAlign w:val="center"/>
          </w:tcPr>
          <w:p w14:paraId="52CF7F5E" w14:textId="77777777" w:rsidR="00F76763" w:rsidRPr="00853DF2" w:rsidRDefault="00F76763" w:rsidP="00D2764D">
            <w:pPr>
              <w:keepNext/>
              <w:suppressAutoHyphens w:val="0"/>
              <w:spacing w:after="0"/>
              <w:jc w:val="left"/>
              <w:outlineLvl w:val="0"/>
              <w:rPr>
                <w:rFonts w:cs="Tahoma"/>
                <w:lang w:val="en-US" w:eastAsia="el-GR"/>
              </w:rPr>
            </w:pPr>
          </w:p>
        </w:tc>
        <w:tc>
          <w:tcPr>
            <w:tcW w:w="1184" w:type="dxa"/>
            <w:gridSpan w:val="3"/>
            <w:vAlign w:val="center"/>
          </w:tcPr>
          <w:p w14:paraId="7D560E1D" w14:textId="77777777" w:rsidR="00F76763" w:rsidRPr="00853DF2" w:rsidRDefault="00F76763" w:rsidP="00D2764D">
            <w:pPr>
              <w:suppressAutoHyphens w:val="0"/>
              <w:spacing w:after="0"/>
              <w:jc w:val="left"/>
              <w:rPr>
                <w:rFonts w:cs="Tahoma"/>
                <w:lang w:eastAsia="el-GR"/>
              </w:rPr>
            </w:pPr>
          </w:p>
        </w:tc>
        <w:tc>
          <w:tcPr>
            <w:tcW w:w="3788" w:type="dxa"/>
            <w:gridSpan w:val="2"/>
            <w:tcBorders>
              <w:top w:val="single" w:sz="6" w:space="0" w:color="auto"/>
              <w:right w:val="double" w:sz="6" w:space="0" w:color="auto"/>
            </w:tcBorders>
            <w:vAlign w:val="center"/>
          </w:tcPr>
          <w:p w14:paraId="69686DFC" w14:textId="77777777" w:rsidR="00F76763" w:rsidRPr="00853DF2" w:rsidRDefault="00F76763" w:rsidP="00D2764D">
            <w:pPr>
              <w:suppressAutoHyphens w:val="0"/>
              <w:spacing w:after="0"/>
              <w:jc w:val="left"/>
              <w:rPr>
                <w:rFonts w:cs="Tahoma"/>
                <w:b/>
                <w:lang w:eastAsia="el-GR"/>
              </w:rPr>
            </w:pPr>
          </w:p>
        </w:tc>
      </w:tr>
      <w:tr w:rsidR="00F76763" w:rsidRPr="00853DF2" w14:paraId="6ECCE9CE" w14:textId="77777777" w:rsidTr="00D2764D">
        <w:trPr>
          <w:jc w:val="center"/>
        </w:trPr>
        <w:tc>
          <w:tcPr>
            <w:tcW w:w="2988" w:type="dxa"/>
            <w:gridSpan w:val="4"/>
            <w:tcBorders>
              <w:left w:val="double" w:sz="6" w:space="0" w:color="auto"/>
            </w:tcBorders>
            <w:vAlign w:val="center"/>
          </w:tcPr>
          <w:p w14:paraId="33DAC53C" w14:textId="77777777" w:rsidR="00F76763" w:rsidRPr="00853DF2" w:rsidRDefault="00F76763" w:rsidP="00D2764D">
            <w:pPr>
              <w:suppressAutoHyphens w:val="0"/>
              <w:spacing w:after="0"/>
              <w:jc w:val="left"/>
              <w:rPr>
                <w:rFonts w:cs="Tahoma"/>
                <w:b/>
                <w:lang w:eastAsia="el-GR"/>
              </w:rPr>
            </w:pPr>
          </w:p>
        </w:tc>
        <w:tc>
          <w:tcPr>
            <w:tcW w:w="1800" w:type="dxa"/>
            <w:gridSpan w:val="3"/>
            <w:vAlign w:val="center"/>
          </w:tcPr>
          <w:p w14:paraId="6ACD5527" w14:textId="77777777" w:rsidR="00F76763" w:rsidRPr="00853DF2" w:rsidRDefault="00F76763" w:rsidP="00D2764D">
            <w:pPr>
              <w:suppressAutoHyphens w:val="0"/>
              <w:spacing w:after="0"/>
              <w:jc w:val="left"/>
              <w:rPr>
                <w:rFonts w:cs="Tahoma"/>
                <w:bCs/>
                <w:lang w:val="de-DE" w:eastAsia="el-GR"/>
              </w:rPr>
            </w:pPr>
          </w:p>
        </w:tc>
        <w:tc>
          <w:tcPr>
            <w:tcW w:w="1184" w:type="dxa"/>
            <w:gridSpan w:val="3"/>
            <w:vAlign w:val="center"/>
          </w:tcPr>
          <w:p w14:paraId="6248A882" w14:textId="77777777" w:rsidR="00F76763" w:rsidRPr="00853DF2" w:rsidRDefault="00F76763" w:rsidP="00D2764D">
            <w:pPr>
              <w:suppressAutoHyphens w:val="0"/>
              <w:spacing w:after="0"/>
              <w:jc w:val="left"/>
              <w:rPr>
                <w:rFonts w:cs="Tahoma"/>
                <w:b/>
                <w:lang w:eastAsia="el-GR"/>
              </w:rPr>
            </w:pPr>
          </w:p>
        </w:tc>
        <w:tc>
          <w:tcPr>
            <w:tcW w:w="3788" w:type="dxa"/>
            <w:gridSpan w:val="2"/>
            <w:tcBorders>
              <w:right w:val="double" w:sz="6" w:space="0" w:color="auto"/>
            </w:tcBorders>
            <w:vAlign w:val="center"/>
          </w:tcPr>
          <w:p w14:paraId="1875806F" w14:textId="77777777" w:rsidR="00F76763" w:rsidRPr="00853DF2" w:rsidRDefault="00F76763" w:rsidP="00D2764D">
            <w:pPr>
              <w:suppressAutoHyphens w:val="0"/>
              <w:spacing w:after="0"/>
              <w:jc w:val="left"/>
              <w:rPr>
                <w:rFonts w:cs="Tahoma"/>
                <w:b/>
                <w:lang w:eastAsia="el-GR"/>
              </w:rPr>
            </w:pPr>
          </w:p>
        </w:tc>
      </w:tr>
      <w:tr w:rsidR="00F76763" w:rsidRPr="00853DF2" w14:paraId="424A8803" w14:textId="77777777" w:rsidTr="00D2764D">
        <w:trPr>
          <w:jc w:val="center"/>
        </w:trPr>
        <w:tc>
          <w:tcPr>
            <w:tcW w:w="2988" w:type="dxa"/>
            <w:gridSpan w:val="4"/>
            <w:tcBorders>
              <w:left w:val="double" w:sz="6" w:space="0" w:color="auto"/>
            </w:tcBorders>
            <w:vAlign w:val="center"/>
          </w:tcPr>
          <w:p w14:paraId="4632689D" w14:textId="77777777" w:rsidR="00F76763" w:rsidRPr="00853DF2" w:rsidRDefault="00F76763" w:rsidP="00D2764D">
            <w:pPr>
              <w:suppressAutoHyphens w:val="0"/>
              <w:spacing w:after="0"/>
              <w:jc w:val="left"/>
              <w:rPr>
                <w:rFonts w:cs="Tahoma"/>
                <w:lang w:eastAsia="el-GR"/>
              </w:rPr>
            </w:pPr>
            <w:r w:rsidRPr="00853DF2">
              <w:rPr>
                <w:rFonts w:cs="Tahoma"/>
                <w:b/>
                <w:szCs w:val="22"/>
                <w:lang w:eastAsia="en-US"/>
              </w:rPr>
              <w:t>Διεύθυνση Κατοικίας:</w:t>
            </w:r>
          </w:p>
        </w:tc>
        <w:tc>
          <w:tcPr>
            <w:tcW w:w="1800" w:type="dxa"/>
            <w:gridSpan w:val="3"/>
            <w:tcBorders>
              <w:bottom w:val="single" w:sz="6" w:space="0" w:color="auto"/>
            </w:tcBorders>
            <w:vAlign w:val="center"/>
          </w:tcPr>
          <w:p w14:paraId="16E434B7" w14:textId="77777777" w:rsidR="00F76763" w:rsidRPr="00853DF2" w:rsidRDefault="00F76763" w:rsidP="00D2764D">
            <w:pPr>
              <w:keepNext/>
              <w:suppressAutoHyphens w:val="0"/>
              <w:spacing w:after="0"/>
              <w:jc w:val="left"/>
              <w:outlineLvl w:val="0"/>
              <w:rPr>
                <w:rFonts w:cs="Tahoma"/>
                <w:bCs/>
                <w:lang w:eastAsia="el-GR"/>
              </w:rPr>
            </w:pPr>
          </w:p>
        </w:tc>
        <w:tc>
          <w:tcPr>
            <w:tcW w:w="1184" w:type="dxa"/>
            <w:gridSpan w:val="3"/>
            <w:tcBorders>
              <w:bottom w:val="single" w:sz="6" w:space="0" w:color="auto"/>
            </w:tcBorders>
            <w:vAlign w:val="center"/>
          </w:tcPr>
          <w:p w14:paraId="4BC7169D" w14:textId="77777777" w:rsidR="00F76763" w:rsidRPr="00853DF2" w:rsidRDefault="00F76763" w:rsidP="00D2764D">
            <w:pPr>
              <w:keepNext/>
              <w:suppressAutoHyphens w:val="0"/>
              <w:spacing w:after="0"/>
              <w:jc w:val="left"/>
              <w:outlineLvl w:val="0"/>
              <w:rPr>
                <w:rFonts w:cs="Tahoma"/>
                <w:bCs/>
                <w:lang w:eastAsia="el-GR"/>
              </w:rPr>
            </w:pPr>
          </w:p>
        </w:tc>
        <w:tc>
          <w:tcPr>
            <w:tcW w:w="3788" w:type="dxa"/>
            <w:gridSpan w:val="2"/>
            <w:tcBorders>
              <w:bottom w:val="single" w:sz="6" w:space="0" w:color="auto"/>
              <w:right w:val="double" w:sz="6" w:space="0" w:color="auto"/>
            </w:tcBorders>
            <w:vAlign w:val="center"/>
          </w:tcPr>
          <w:p w14:paraId="2FBB5F7A" w14:textId="77777777" w:rsidR="00F76763" w:rsidRPr="00853DF2" w:rsidRDefault="00F76763" w:rsidP="00D2764D">
            <w:pPr>
              <w:keepNext/>
              <w:suppressAutoHyphens w:val="0"/>
              <w:spacing w:after="0"/>
              <w:jc w:val="left"/>
              <w:outlineLvl w:val="0"/>
              <w:rPr>
                <w:rFonts w:cs="Tahoma"/>
                <w:bCs/>
                <w:lang w:eastAsia="el-GR"/>
              </w:rPr>
            </w:pPr>
          </w:p>
        </w:tc>
      </w:tr>
      <w:tr w:rsidR="00F76763" w:rsidRPr="00853DF2" w14:paraId="353E2D4E" w14:textId="77777777" w:rsidTr="00D2764D">
        <w:trPr>
          <w:jc w:val="center"/>
        </w:trPr>
        <w:tc>
          <w:tcPr>
            <w:tcW w:w="2988" w:type="dxa"/>
            <w:gridSpan w:val="4"/>
            <w:tcBorders>
              <w:left w:val="double" w:sz="6" w:space="0" w:color="auto"/>
            </w:tcBorders>
            <w:vAlign w:val="center"/>
          </w:tcPr>
          <w:p w14:paraId="4050B9E0" w14:textId="77777777" w:rsidR="00F76763" w:rsidRPr="00853DF2" w:rsidRDefault="00F76763" w:rsidP="00D2764D">
            <w:pPr>
              <w:suppressAutoHyphens w:val="0"/>
              <w:spacing w:after="0"/>
              <w:jc w:val="left"/>
              <w:rPr>
                <w:rFonts w:cs="Tahoma"/>
                <w:b/>
                <w:lang w:eastAsia="el-GR"/>
              </w:rPr>
            </w:pPr>
          </w:p>
        </w:tc>
        <w:tc>
          <w:tcPr>
            <w:tcW w:w="1800" w:type="dxa"/>
            <w:gridSpan w:val="3"/>
            <w:tcBorders>
              <w:bottom w:val="single" w:sz="6" w:space="0" w:color="auto"/>
            </w:tcBorders>
            <w:vAlign w:val="center"/>
          </w:tcPr>
          <w:p w14:paraId="73F79798" w14:textId="77777777" w:rsidR="00F76763" w:rsidRPr="00853DF2" w:rsidRDefault="00F76763" w:rsidP="00D2764D">
            <w:pPr>
              <w:suppressAutoHyphens w:val="0"/>
              <w:spacing w:after="0"/>
              <w:jc w:val="left"/>
              <w:rPr>
                <w:rFonts w:cs="Tahoma"/>
                <w:b/>
                <w:lang w:eastAsia="el-GR"/>
              </w:rPr>
            </w:pPr>
          </w:p>
        </w:tc>
        <w:tc>
          <w:tcPr>
            <w:tcW w:w="1184" w:type="dxa"/>
            <w:gridSpan w:val="3"/>
            <w:tcBorders>
              <w:bottom w:val="single" w:sz="6" w:space="0" w:color="auto"/>
            </w:tcBorders>
            <w:vAlign w:val="center"/>
          </w:tcPr>
          <w:p w14:paraId="7C7F9E85" w14:textId="77777777" w:rsidR="00F76763" w:rsidRPr="00853DF2" w:rsidRDefault="00F76763" w:rsidP="00D2764D">
            <w:pPr>
              <w:suppressAutoHyphens w:val="0"/>
              <w:spacing w:after="0"/>
              <w:jc w:val="left"/>
              <w:rPr>
                <w:rFonts w:cs="Tahoma"/>
                <w:b/>
                <w:lang w:eastAsia="el-GR"/>
              </w:rPr>
            </w:pPr>
          </w:p>
        </w:tc>
        <w:tc>
          <w:tcPr>
            <w:tcW w:w="3788" w:type="dxa"/>
            <w:gridSpan w:val="2"/>
            <w:tcBorders>
              <w:bottom w:val="single" w:sz="6" w:space="0" w:color="auto"/>
              <w:right w:val="double" w:sz="6" w:space="0" w:color="auto"/>
            </w:tcBorders>
            <w:vAlign w:val="center"/>
          </w:tcPr>
          <w:p w14:paraId="46F161B5" w14:textId="77777777" w:rsidR="00F76763" w:rsidRPr="00853DF2" w:rsidRDefault="00F76763" w:rsidP="00D2764D">
            <w:pPr>
              <w:suppressAutoHyphens w:val="0"/>
              <w:spacing w:after="0"/>
              <w:jc w:val="left"/>
              <w:rPr>
                <w:rFonts w:cs="Tahoma"/>
                <w:b/>
                <w:lang w:eastAsia="el-GR"/>
              </w:rPr>
            </w:pPr>
          </w:p>
        </w:tc>
      </w:tr>
      <w:tr w:rsidR="00F76763" w:rsidRPr="00853DF2" w14:paraId="79D3B753" w14:textId="77777777" w:rsidTr="00D2764D">
        <w:trPr>
          <w:jc w:val="center"/>
        </w:trPr>
        <w:tc>
          <w:tcPr>
            <w:tcW w:w="2988" w:type="dxa"/>
            <w:gridSpan w:val="4"/>
            <w:tcBorders>
              <w:left w:val="double" w:sz="6" w:space="0" w:color="auto"/>
              <w:bottom w:val="double" w:sz="6" w:space="0" w:color="auto"/>
            </w:tcBorders>
            <w:vAlign w:val="center"/>
          </w:tcPr>
          <w:p w14:paraId="2D5CC6EE" w14:textId="77777777" w:rsidR="00F76763" w:rsidRPr="00853DF2" w:rsidRDefault="00F76763" w:rsidP="00D2764D">
            <w:pPr>
              <w:suppressAutoHyphens w:val="0"/>
              <w:spacing w:after="0"/>
              <w:jc w:val="left"/>
              <w:rPr>
                <w:rFonts w:cs="Tahoma"/>
                <w:b/>
                <w:lang w:eastAsia="el-GR"/>
              </w:rPr>
            </w:pPr>
          </w:p>
        </w:tc>
        <w:tc>
          <w:tcPr>
            <w:tcW w:w="1800" w:type="dxa"/>
            <w:gridSpan w:val="3"/>
            <w:tcBorders>
              <w:bottom w:val="double" w:sz="6" w:space="0" w:color="auto"/>
            </w:tcBorders>
            <w:vAlign w:val="center"/>
          </w:tcPr>
          <w:p w14:paraId="5B4857C6" w14:textId="77777777" w:rsidR="00F76763" w:rsidRPr="00853DF2" w:rsidRDefault="00F76763" w:rsidP="00D2764D">
            <w:pPr>
              <w:suppressAutoHyphens w:val="0"/>
              <w:spacing w:after="0"/>
              <w:jc w:val="left"/>
              <w:rPr>
                <w:rFonts w:cs="Tahoma"/>
                <w:b/>
                <w:lang w:eastAsia="el-GR"/>
              </w:rPr>
            </w:pPr>
          </w:p>
        </w:tc>
        <w:tc>
          <w:tcPr>
            <w:tcW w:w="1184" w:type="dxa"/>
            <w:gridSpan w:val="3"/>
            <w:tcBorders>
              <w:bottom w:val="double" w:sz="6" w:space="0" w:color="auto"/>
            </w:tcBorders>
            <w:vAlign w:val="center"/>
          </w:tcPr>
          <w:p w14:paraId="015C336E" w14:textId="77777777" w:rsidR="00F76763" w:rsidRPr="00853DF2" w:rsidRDefault="00F76763" w:rsidP="00D2764D">
            <w:pPr>
              <w:suppressAutoHyphens w:val="0"/>
              <w:spacing w:after="0"/>
              <w:jc w:val="left"/>
              <w:rPr>
                <w:rFonts w:cs="Tahoma"/>
                <w:b/>
                <w:lang w:eastAsia="el-GR"/>
              </w:rPr>
            </w:pPr>
          </w:p>
        </w:tc>
        <w:tc>
          <w:tcPr>
            <w:tcW w:w="3788" w:type="dxa"/>
            <w:gridSpan w:val="2"/>
            <w:tcBorders>
              <w:bottom w:val="double" w:sz="6" w:space="0" w:color="auto"/>
              <w:right w:val="double" w:sz="6" w:space="0" w:color="auto"/>
            </w:tcBorders>
            <w:vAlign w:val="center"/>
          </w:tcPr>
          <w:p w14:paraId="492DB709" w14:textId="77777777" w:rsidR="00F76763" w:rsidRPr="00853DF2" w:rsidRDefault="00F76763" w:rsidP="00D2764D">
            <w:pPr>
              <w:suppressAutoHyphens w:val="0"/>
              <w:spacing w:after="0"/>
              <w:jc w:val="left"/>
              <w:rPr>
                <w:rFonts w:cs="Tahoma"/>
                <w:b/>
                <w:lang w:eastAsia="el-GR"/>
              </w:rPr>
            </w:pPr>
          </w:p>
        </w:tc>
      </w:tr>
      <w:tr w:rsidR="00F76763" w:rsidRPr="00853DF2" w14:paraId="350399C6" w14:textId="77777777" w:rsidTr="00D2764D">
        <w:trPr>
          <w:jc w:val="center"/>
        </w:trPr>
        <w:tc>
          <w:tcPr>
            <w:tcW w:w="9760" w:type="dxa"/>
            <w:gridSpan w:val="12"/>
          </w:tcPr>
          <w:p w14:paraId="4A2CD566" w14:textId="77777777" w:rsidR="00F76763" w:rsidRPr="00853DF2" w:rsidRDefault="00F76763" w:rsidP="00D2764D">
            <w:pPr>
              <w:suppressAutoHyphens w:val="0"/>
              <w:spacing w:after="0"/>
              <w:jc w:val="left"/>
              <w:rPr>
                <w:rFonts w:cs="Tahoma"/>
                <w:b/>
                <w:lang w:eastAsia="el-GR"/>
              </w:rPr>
            </w:pPr>
          </w:p>
        </w:tc>
      </w:tr>
      <w:tr w:rsidR="00F76763" w:rsidRPr="00853DF2" w14:paraId="53143248" w14:textId="77777777" w:rsidTr="00D2764D">
        <w:trPr>
          <w:jc w:val="center"/>
        </w:trPr>
        <w:tc>
          <w:tcPr>
            <w:tcW w:w="2570" w:type="dxa"/>
            <w:gridSpan w:val="3"/>
            <w:tcBorders>
              <w:top w:val="single" w:sz="6" w:space="0" w:color="auto"/>
              <w:left w:val="single" w:sz="6" w:space="0" w:color="auto"/>
              <w:bottom w:val="double" w:sz="6" w:space="0" w:color="auto"/>
              <w:right w:val="single" w:sz="6" w:space="0" w:color="auto"/>
            </w:tcBorders>
            <w:shd w:val="pct10" w:color="auto" w:fill="auto"/>
          </w:tcPr>
          <w:p w14:paraId="662F1419" w14:textId="77777777" w:rsidR="00F76763" w:rsidRPr="00853DF2" w:rsidRDefault="00F76763" w:rsidP="00D2764D">
            <w:pPr>
              <w:suppressAutoHyphens w:val="0"/>
              <w:spacing w:after="0"/>
              <w:rPr>
                <w:rFonts w:cs="Tahoma"/>
                <w:lang w:eastAsia="el-GR"/>
              </w:rPr>
            </w:pPr>
            <w:r w:rsidRPr="00853DF2">
              <w:rPr>
                <w:rFonts w:cs="Tahoma"/>
                <w:b/>
                <w:szCs w:val="22"/>
                <w:lang w:eastAsia="en-US"/>
              </w:rPr>
              <w:t>ΕΚΠΑΙΔΕΥΣΗ</w:t>
            </w:r>
          </w:p>
        </w:tc>
        <w:tc>
          <w:tcPr>
            <w:tcW w:w="7190" w:type="dxa"/>
            <w:gridSpan w:val="9"/>
            <w:tcBorders>
              <w:left w:val="nil"/>
              <w:bottom w:val="double" w:sz="6" w:space="0" w:color="auto"/>
            </w:tcBorders>
          </w:tcPr>
          <w:p w14:paraId="3722F4C0" w14:textId="77777777" w:rsidR="00F76763" w:rsidRPr="00853DF2" w:rsidRDefault="00F76763" w:rsidP="00D2764D">
            <w:pPr>
              <w:suppressAutoHyphens w:val="0"/>
              <w:spacing w:after="0"/>
              <w:jc w:val="left"/>
              <w:rPr>
                <w:rFonts w:cs="Tahoma"/>
                <w:b/>
                <w:lang w:eastAsia="el-GR"/>
              </w:rPr>
            </w:pPr>
          </w:p>
        </w:tc>
      </w:tr>
      <w:tr w:rsidR="00F76763" w:rsidRPr="00853DF2" w14:paraId="1C1D0C6A" w14:textId="77777777" w:rsidTr="00D2764D">
        <w:trPr>
          <w:jc w:val="center"/>
        </w:trPr>
        <w:tc>
          <w:tcPr>
            <w:tcW w:w="2113" w:type="dxa"/>
            <w:gridSpan w:val="2"/>
            <w:tcBorders>
              <w:top w:val="double" w:sz="6" w:space="0" w:color="auto"/>
              <w:left w:val="double" w:sz="6" w:space="0" w:color="auto"/>
              <w:bottom w:val="double" w:sz="6" w:space="0" w:color="auto"/>
              <w:right w:val="single" w:sz="6" w:space="0" w:color="auto"/>
            </w:tcBorders>
            <w:vAlign w:val="center"/>
          </w:tcPr>
          <w:p w14:paraId="48D9C767" w14:textId="77777777" w:rsidR="00F76763" w:rsidRPr="00853DF2" w:rsidRDefault="00F76763" w:rsidP="00D2764D">
            <w:pPr>
              <w:suppressAutoHyphens w:val="0"/>
              <w:spacing w:after="0"/>
              <w:jc w:val="center"/>
              <w:rPr>
                <w:rFonts w:cs="Tahoma"/>
                <w:b/>
                <w:lang w:eastAsia="el-GR"/>
              </w:rPr>
            </w:pPr>
            <w:r w:rsidRPr="00853DF2">
              <w:rPr>
                <w:rFonts w:cs="Tahoma"/>
                <w:b/>
                <w:szCs w:val="22"/>
                <w:lang w:eastAsia="el-GR"/>
              </w:rPr>
              <w:t>Όνομα Ιδρύματος</w:t>
            </w:r>
          </w:p>
        </w:tc>
        <w:tc>
          <w:tcPr>
            <w:tcW w:w="2418" w:type="dxa"/>
            <w:gridSpan w:val="4"/>
            <w:tcBorders>
              <w:top w:val="double" w:sz="6" w:space="0" w:color="auto"/>
              <w:left w:val="nil"/>
              <w:bottom w:val="double" w:sz="6" w:space="0" w:color="auto"/>
              <w:right w:val="single" w:sz="6" w:space="0" w:color="auto"/>
            </w:tcBorders>
            <w:vAlign w:val="center"/>
          </w:tcPr>
          <w:p w14:paraId="65C38CB0" w14:textId="77777777" w:rsidR="00F76763" w:rsidRPr="00853DF2" w:rsidRDefault="00F76763" w:rsidP="00D2764D">
            <w:pPr>
              <w:suppressAutoHyphens w:val="0"/>
              <w:spacing w:after="0"/>
              <w:jc w:val="center"/>
              <w:rPr>
                <w:rFonts w:cs="Tahoma"/>
                <w:b/>
                <w:lang w:eastAsia="el-GR"/>
              </w:rPr>
            </w:pPr>
            <w:r w:rsidRPr="00853DF2">
              <w:rPr>
                <w:rFonts w:cs="Tahoma"/>
                <w:b/>
                <w:szCs w:val="22"/>
                <w:lang w:eastAsia="el-GR"/>
              </w:rPr>
              <w:t>Τίτλος Πτυχίου</w:t>
            </w:r>
          </w:p>
        </w:tc>
        <w:tc>
          <w:tcPr>
            <w:tcW w:w="3123" w:type="dxa"/>
            <w:gridSpan w:val="5"/>
            <w:tcBorders>
              <w:top w:val="double" w:sz="6" w:space="0" w:color="auto"/>
              <w:left w:val="nil"/>
              <w:bottom w:val="double" w:sz="6" w:space="0" w:color="auto"/>
              <w:right w:val="single" w:sz="6" w:space="0" w:color="auto"/>
            </w:tcBorders>
            <w:vAlign w:val="center"/>
          </w:tcPr>
          <w:p w14:paraId="19F926B7" w14:textId="77777777" w:rsidR="00F76763" w:rsidRPr="00853DF2" w:rsidRDefault="00F76763" w:rsidP="00D2764D">
            <w:pPr>
              <w:suppressAutoHyphens w:val="0"/>
              <w:spacing w:after="0"/>
              <w:jc w:val="center"/>
              <w:rPr>
                <w:rFonts w:cs="Tahoma"/>
                <w:b/>
                <w:lang w:eastAsia="el-GR"/>
              </w:rPr>
            </w:pPr>
            <w:r w:rsidRPr="00853DF2">
              <w:rPr>
                <w:rFonts w:cs="Tahoma"/>
                <w:b/>
                <w:szCs w:val="22"/>
                <w:lang w:eastAsia="el-GR"/>
              </w:rPr>
              <w:t>Ειδικότητα</w:t>
            </w:r>
          </w:p>
        </w:tc>
        <w:tc>
          <w:tcPr>
            <w:tcW w:w="2106" w:type="dxa"/>
            <w:tcBorders>
              <w:top w:val="double" w:sz="6" w:space="0" w:color="auto"/>
              <w:left w:val="nil"/>
              <w:bottom w:val="double" w:sz="6" w:space="0" w:color="auto"/>
              <w:right w:val="double" w:sz="6" w:space="0" w:color="auto"/>
            </w:tcBorders>
            <w:vAlign w:val="center"/>
          </w:tcPr>
          <w:p w14:paraId="064EE7BE" w14:textId="77777777" w:rsidR="00F76763" w:rsidRPr="00853DF2" w:rsidRDefault="00F76763" w:rsidP="00D2764D">
            <w:pPr>
              <w:suppressAutoHyphens w:val="0"/>
              <w:spacing w:after="0"/>
              <w:jc w:val="center"/>
              <w:rPr>
                <w:rFonts w:cs="Tahoma"/>
                <w:b/>
                <w:lang w:eastAsia="el-GR"/>
              </w:rPr>
            </w:pPr>
            <w:r w:rsidRPr="00853DF2">
              <w:rPr>
                <w:rFonts w:cs="Tahoma"/>
                <w:b/>
                <w:szCs w:val="22"/>
                <w:lang w:eastAsia="el-GR"/>
              </w:rPr>
              <w:t>Ημερομηνία Απόκτησης Πτυχίου</w:t>
            </w:r>
          </w:p>
        </w:tc>
      </w:tr>
      <w:tr w:rsidR="00F76763" w:rsidRPr="00853DF2" w14:paraId="5F6E085A" w14:textId="77777777" w:rsidTr="00D2764D">
        <w:trPr>
          <w:jc w:val="center"/>
        </w:trPr>
        <w:tc>
          <w:tcPr>
            <w:tcW w:w="2113" w:type="dxa"/>
            <w:gridSpan w:val="2"/>
            <w:tcBorders>
              <w:top w:val="double" w:sz="6" w:space="0" w:color="auto"/>
              <w:left w:val="double" w:sz="6" w:space="0" w:color="auto"/>
              <w:bottom w:val="single" w:sz="4" w:space="0" w:color="auto"/>
              <w:right w:val="single" w:sz="6" w:space="0" w:color="auto"/>
            </w:tcBorders>
          </w:tcPr>
          <w:p w14:paraId="2171EE50" w14:textId="77777777" w:rsidR="00F76763" w:rsidRPr="00853DF2" w:rsidRDefault="00F76763" w:rsidP="00D2764D">
            <w:pPr>
              <w:keepNext/>
              <w:suppressAutoHyphens w:val="0"/>
              <w:spacing w:after="0"/>
              <w:jc w:val="center"/>
              <w:outlineLvl w:val="0"/>
              <w:rPr>
                <w:rFonts w:cs="Tahoma"/>
                <w:bCs/>
                <w:lang w:val="en-US" w:eastAsia="el-GR"/>
              </w:rPr>
            </w:pPr>
          </w:p>
        </w:tc>
        <w:tc>
          <w:tcPr>
            <w:tcW w:w="2418" w:type="dxa"/>
            <w:gridSpan w:val="4"/>
            <w:tcBorders>
              <w:top w:val="double" w:sz="6" w:space="0" w:color="auto"/>
              <w:left w:val="nil"/>
              <w:bottom w:val="single" w:sz="4" w:space="0" w:color="auto"/>
              <w:right w:val="single" w:sz="6" w:space="0" w:color="auto"/>
            </w:tcBorders>
          </w:tcPr>
          <w:p w14:paraId="2AD0488F" w14:textId="77777777" w:rsidR="00F76763" w:rsidRPr="00853DF2" w:rsidRDefault="00F76763" w:rsidP="00D2764D">
            <w:pPr>
              <w:keepNext/>
              <w:suppressAutoHyphens w:val="0"/>
              <w:spacing w:after="0"/>
              <w:jc w:val="center"/>
              <w:outlineLvl w:val="0"/>
              <w:rPr>
                <w:rFonts w:cs="Tahoma"/>
                <w:bCs/>
                <w:lang w:val="en-US" w:eastAsia="el-GR"/>
              </w:rPr>
            </w:pPr>
          </w:p>
        </w:tc>
        <w:tc>
          <w:tcPr>
            <w:tcW w:w="3123" w:type="dxa"/>
            <w:gridSpan w:val="5"/>
            <w:tcBorders>
              <w:top w:val="double" w:sz="6" w:space="0" w:color="auto"/>
              <w:left w:val="nil"/>
              <w:bottom w:val="single" w:sz="4" w:space="0" w:color="auto"/>
              <w:right w:val="single" w:sz="6" w:space="0" w:color="auto"/>
            </w:tcBorders>
          </w:tcPr>
          <w:p w14:paraId="137C5318" w14:textId="77777777" w:rsidR="00F76763" w:rsidRPr="00853DF2" w:rsidRDefault="00F76763" w:rsidP="00D2764D">
            <w:pPr>
              <w:keepNext/>
              <w:suppressAutoHyphens w:val="0"/>
              <w:spacing w:after="0"/>
              <w:jc w:val="center"/>
              <w:outlineLvl w:val="0"/>
              <w:rPr>
                <w:rFonts w:cs="Tahoma"/>
                <w:bCs/>
                <w:lang w:eastAsia="el-GR"/>
              </w:rPr>
            </w:pPr>
          </w:p>
        </w:tc>
        <w:tc>
          <w:tcPr>
            <w:tcW w:w="2106" w:type="dxa"/>
            <w:tcBorders>
              <w:top w:val="double" w:sz="6" w:space="0" w:color="auto"/>
              <w:left w:val="nil"/>
              <w:bottom w:val="single" w:sz="4" w:space="0" w:color="auto"/>
              <w:right w:val="double" w:sz="6" w:space="0" w:color="auto"/>
            </w:tcBorders>
          </w:tcPr>
          <w:p w14:paraId="238C7B97" w14:textId="77777777" w:rsidR="00F76763" w:rsidRPr="00853DF2" w:rsidRDefault="00F76763" w:rsidP="00D2764D">
            <w:pPr>
              <w:keepNext/>
              <w:suppressAutoHyphens w:val="0"/>
              <w:spacing w:after="0"/>
              <w:jc w:val="center"/>
              <w:outlineLvl w:val="0"/>
              <w:rPr>
                <w:rFonts w:cs="Tahoma"/>
                <w:bCs/>
                <w:lang w:val="en-US" w:eastAsia="el-GR"/>
              </w:rPr>
            </w:pPr>
          </w:p>
        </w:tc>
      </w:tr>
      <w:tr w:rsidR="00F76763" w:rsidRPr="00853DF2" w14:paraId="4C33D94C" w14:textId="77777777" w:rsidTr="00D2764D">
        <w:trPr>
          <w:jc w:val="center"/>
        </w:trPr>
        <w:tc>
          <w:tcPr>
            <w:tcW w:w="2113" w:type="dxa"/>
            <w:gridSpan w:val="2"/>
            <w:tcBorders>
              <w:top w:val="single" w:sz="4" w:space="0" w:color="auto"/>
              <w:left w:val="single" w:sz="4" w:space="0" w:color="auto"/>
              <w:bottom w:val="single" w:sz="4" w:space="0" w:color="auto"/>
              <w:right w:val="single" w:sz="4" w:space="0" w:color="auto"/>
            </w:tcBorders>
          </w:tcPr>
          <w:p w14:paraId="1B433CE3" w14:textId="77777777" w:rsidR="00F76763" w:rsidRPr="00853DF2" w:rsidRDefault="00F76763" w:rsidP="00D2764D">
            <w:pPr>
              <w:keepNext/>
              <w:suppressAutoHyphens w:val="0"/>
              <w:spacing w:after="0"/>
              <w:jc w:val="center"/>
              <w:outlineLvl w:val="0"/>
              <w:rPr>
                <w:rFonts w:cs="Tahoma"/>
                <w:bCs/>
                <w:lang w:val="en-US" w:eastAsia="el-GR"/>
              </w:rPr>
            </w:pPr>
          </w:p>
        </w:tc>
        <w:tc>
          <w:tcPr>
            <w:tcW w:w="2418" w:type="dxa"/>
            <w:gridSpan w:val="4"/>
            <w:tcBorders>
              <w:top w:val="single" w:sz="4" w:space="0" w:color="auto"/>
              <w:left w:val="single" w:sz="4" w:space="0" w:color="auto"/>
              <w:bottom w:val="single" w:sz="4" w:space="0" w:color="auto"/>
              <w:right w:val="single" w:sz="4" w:space="0" w:color="auto"/>
            </w:tcBorders>
          </w:tcPr>
          <w:p w14:paraId="7D83A248" w14:textId="77777777" w:rsidR="00F76763" w:rsidRPr="00853DF2" w:rsidRDefault="00F76763" w:rsidP="00D2764D">
            <w:pPr>
              <w:keepNext/>
              <w:suppressAutoHyphens w:val="0"/>
              <w:spacing w:after="0"/>
              <w:jc w:val="center"/>
              <w:outlineLvl w:val="0"/>
              <w:rPr>
                <w:rFonts w:cs="Tahoma"/>
                <w:bCs/>
                <w:lang w:val="en-US" w:eastAsia="el-GR"/>
              </w:rPr>
            </w:pPr>
          </w:p>
        </w:tc>
        <w:tc>
          <w:tcPr>
            <w:tcW w:w="3123" w:type="dxa"/>
            <w:gridSpan w:val="5"/>
            <w:tcBorders>
              <w:top w:val="single" w:sz="4" w:space="0" w:color="auto"/>
              <w:left w:val="single" w:sz="4" w:space="0" w:color="auto"/>
              <w:bottom w:val="single" w:sz="4" w:space="0" w:color="auto"/>
              <w:right w:val="single" w:sz="4" w:space="0" w:color="auto"/>
            </w:tcBorders>
          </w:tcPr>
          <w:p w14:paraId="3DF5B1D9" w14:textId="77777777" w:rsidR="00F76763" w:rsidRPr="00853DF2" w:rsidRDefault="00F76763" w:rsidP="00D2764D">
            <w:pPr>
              <w:keepNext/>
              <w:suppressAutoHyphens w:val="0"/>
              <w:spacing w:after="0"/>
              <w:jc w:val="center"/>
              <w:outlineLvl w:val="0"/>
              <w:rPr>
                <w:rFonts w:cs="Tahoma"/>
                <w:bCs/>
                <w:lang w:eastAsia="el-GR"/>
              </w:rPr>
            </w:pPr>
          </w:p>
        </w:tc>
        <w:tc>
          <w:tcPr>
            <w:tcW w:w="2106" w:type="dxa"/>
            <w:tcBorders>
              <w:top w:val="single" w:sz="4" w:space="0" w:color="auto"/>
              <w:left w:val="single" w:sz="4" w:space="0" w:color="auto"/>
              <w:bottom w:val="single" w:sz="4" w:space="0" w:color="auto"/>
              <w:right w:val="single" w:sz="4" w:space="0" w:color="auto"/>
            </w:tcBorders>
          </w:tcPr>
          <w:p w14:paraId="15B497E5" w14:textId="77777777" w:rsidR="00F76763" w:rsidRPr="00853DF2" w:rsidRDefault="00F76763" w:rsidP="00D2764D">
            <w:pPr>
              <w:keepNext/>
              <w:suppressAutoHyphens w:val="0"/>
              <w:spacing w:after="0"/>
              <w:jc w:val="center"/>
              <w:outlineLvl w:val="0"/>
              <w:rPr>
                <w:rFonts w:cs="Tahoma"/>
                <w:bCs/>
                <w:lang w:eastAsia="el-GR"/>
              </w:rPr>
            </w:pPr>
          </w:p>
        </w:tc>
      </w:tr>
    </w:tbl>
    <w:p w14:paraId="7C241FC8" w14:textId="77777777" w:rsidR="00F76763" w:rsidRPr="00853DF2" w:rsidRDefault="00F76763" w:rsidP="00F76763">
      <w:pPr>
        <w:suppressAutoHyphens w:val="0"/>
        <w:spacing w:after="0"/>
        <w:jc w:val="left"/>
        <w:rPr>
          <w:rFonts w:cs="Tahoma"/>
          <w:b/>
          <w:szCs w:val="22"/>
          <w:lang w:eastAsia="el-GR"/>
        </w:rPr>
      </w:pPr>
    </w:p>
    <w:p w14:paraId="10E4406F" w14:textId="77777777" w:rsidR="00FA07F7" w:rsidRPr="00F76763" w:rsidRDefault="00FA07F7" w:rsidP="00FA07F7">
      <w:pPr>
        <w:spacing w:after="0"/>
        <w:rPr>
          <w:rFonts w:asciiTheme="minorHAnsi" w:hAnsiTheme="minorHAnsi" w:cstheme="minorHAnsi"/>
          <w:szCs w:val="22"/>
        </w:rPr>
      </w:pPr>
    </w:p>
    <w:tbl>
      <w:tblPr>
        <w:tblW w:w="4982" w:type="pct"/>
        <w:tblInd w:w="-72"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ook w:val="0000" w:firstRow="0" w:lastRow="0" w:firstColumn="0" w:lastColumn="0" w:noHBand="0" w:noVBand="0"/>
      </w:tblPr>
      <w:tblGrid>
        <w:gridCol w:w="4307"/>
        <w:gridCol w:w="5512"/>
      </w:tblGrid>
      <w:tr w:rsidR="00FA07F7" w:rsidRPr="006A3DCD" w14:paraId="68E96343" w14:textId="77777777" w:rsidTr="00F76763">
        <w:trPr>
          <w:trHeight w:val="945"/>
        </w:trPr>
        <w:tc>
          <w:tcPr>
            <w:tcW w:w="2193" w:type="pct"/>
            <w:tcBorders>
              <w:top w:val="double" w:sz="6" w:space="0" w:color="auto"/>
              <w:left w:val="double" w:sz="6" w:space="0" w:color="auto"/>
              <w:bottom w:val="double" w:sz="6" w:space="0" w:color="auto"/>
              <w:right w:val="double" w:sz="6" w:space="0" w:color="auto"/>
            </w:tcBorders>
            <w:shd w:val="pct10" w:color="auto" w:fill="auto"/>
            <w:vAlign w:val="center"/>
          </w:tcPr>
          <w:p w14:paraId="1F8890B5" w14:textId="77777777" w:rsidR="00FA07F7" w:rsidRPr="00FA07F7" w:rsidRDefault="00FA07F7" w:rsidP="008E0C72">
            <w:pPr>
              <w:pStyle w:val="af0"/>
              <w:spacing w:after="0"/>
              <w:jc w:val="center"/>
              <w:rPr>
                <w:rFonts w:asciiTheme="minorHAnsi" w:hAnsiTheme="minorHAnsi" w:cstheme="minorHAnsi"/>
                <w:b/>
                <w:bCs/>
                <w:lang w:eastAsia="el-GR"/>
              </w:rPr>
            </w:pPr>
            <w:r w:rsidRPr="00FA07F7">
              <w:rPr>
                <w:rFonts w:asciiTheme="minorHAnsi" w:hAnsiTheme="minorHAnsi" w:cstheme="minorHAnsi"/>
                <w:b/>
                <w:bCs/>
                <w:szCs w:val="22"/>
                <w:lang w:eastAsia="el-GR"/>
              </w:rPr>
              <w:t>ΚΑΤΗΓΟΡΙΑ ΣΤΕΛΕΧΟΥΣ (στο προτεινόμενο, από τον υποψήφιο Ανάδοχο, σχήμα διοίκησης Έργου)</w:t>
            </w:r>
          </w:p>
        </w:tc>
        <w:tc>
          <w:tcPr>
            <w:tcW w:w="2807" w:type="pct"/>
            <w:tcBorders>
              <w:top w:val="double" w:sz="6" w:space="0" w:color="auto"/>
              <w:left w:val="double" w:sz="6" w:space="0" w:color="auto"/>
              <w:bottom w:val="double" w:sz="6" w:space="0" w:color="auto"/>
              <w:right w:val="double" w:sz="6" w:space="0" w:color="auto"/>
            </w:tcBorders>
            <w:vAlign w:val="center"/>
          </w:tcPr>
          <w:p w14:paraId="552433F0" w14:textId="77777777" w:rsidR="00FA07F7" w:rsidRPr="00FA07F7" w:rsidRDefault="00FA07F7" w:rsidP="008E0C72">
            <w:pPr>
              <w:spacing w:after="0"/>
              <w:jc w:val="center"/>
              <w:rPr>
                <w:rFonts w:asciiTheme="minorHAnsi" w:hAnsiTheme="minorHAnsi" w:cstheme="minorHAnsi"/>
                <w:bCs/>
              </w:rPr>
            </w:pPr>
          </w:p>
        </w:tc>
      </w:tr>
    </w:tbl>
    <w:p w14:paraId="5C9202D1" w14:textId="77777777" w:rsidR="00FA07F7" w:rsidRPr="00FA07F7" w:rsidRDefault="00FA07F7" w:rsidP="00FA07F7">
      <w:pPr>
        <w:pStyle w:val="afd"/>
        <w:tabs>
          <w:tab w:val="left" w:pos="284"/>
        </w:tabs>
        <w:rPr>
          <w:rFonts w:asciiTheme="minorHAnsi" w:hAnsiTheme="minorHAnsi" w:cstheme="minorHAnsi"/>
          <w:sz w:val="22"/>
          <w:szCs w:val="22"/>
        </w:rPr>
      </w:pPr>
    </w:p>
    <w:tbl>
      <w:tblPr>
        <w:tblW w:w="5273" w:type="pct"/>
        <w:tblInd w:w="94" w:type="dxa"/>
        <w:tblLook w:val="0000" w:firstRow="0" w:lastRow="0" w:firstColumn="0" w:lastColumn="0" w:noHBand="0" w:noVBand="0"/>
      </w:tblPr>
      <w:tblGrid>
        <w:gridCol w:w="9687"/>
        <w:gridCol w:w="705"/>
      </w:tblGrid>
      <w:tr w:rsidR="00FA07F7" w:rsidRPr="00FA07F7" w14:paraId="37DE2EC3" w14:textId="77777777" w:rsidTr="008E0C72">
        <w:tc>
          <w:tcPr>
            <w:tcW w:w="4661" w:type="pct"/>
            <w:tcBorders>
              <w:top w:val="single" w:sz="6" w:space="0" w:color="auto"/>
              <w:left w:val="single" w:sz="6" w:space="0" w:color="auto"/>
              <w:bottom w:val="single" w:sz="6" w:space="0" w:color="auto"/>
              <w:right w:val="single" w:sz="6" w:space="0" w:color="auto"/>
            </w:tcBorders>
            <w:shd w:val="pct10" w:color="auto" w:fill="auto"/>
          </w:tcPr>
          <w:p w14:paraId="6882E0F8"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ΕΠΑΓΓΕΛΜΑΤΙΚΗ ΕΜΠΕΙΡΙΑ</w:t>
            </w:r>
          </w:p>
        </w:tc>
        <w:tc>
          <w:tcPr>
            <w:tcW w:w="339" w:type="pct"/>
          </w:tcPr>
          <w:p w14:paraId="7FFD6A26" w14:textId="77777777" w:rsidR="00FA07F7" w:rsidRPr="00FA07F7" w:rsidRDefault="00FA07F7" w:rsidP="008E0C72">
            <w:pPr>
              <w:spacing w:after="0"/>
              <w:rPr>
                <w:rFonts w:asciiTheme="minorHAnsi" w:hAnsiTheme="minorHAnsi" w:cstheme="minorHAnsi"/>
              </w:rPr>
            </w:pPr>
          </w:p>
        </w:tc>
      </w:tr>
    </w:tbl>
    <w:p w14:paraId="61B4CB86" w14:textId="77777777" w:rsidR="00FA07F7" w:rsidRPr="00FA07F7" w:rsidRDefault="00FA07F7" w:rsidP="00FA07F7">
      <w:pPr>
        <w:pStyle w:val="afd"/>
        <w:tabs>
          <w:tab w:val="left" w:pos="284"/>
        </w:tabs>
        <w:rPr>
          <w:rFonts w:asciiTheme="minorHAnsi" w:hAnsiTheme="minorHAnsi" w:cstheme="minorHAnsi"/>
          <w:sz w:val="22"/>
          <w:szCs w:val="22"/>
          <w:lang w:val="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1"/>
        <w:gridCol w:w="1701"/>
        <w:gridCol w:w="1842"/>
        <w:gridCol w:w="1899"/>
        <w:gridCol w:w="836"/>
      </w:tblGrid>
      <w:tr w:rsidR="00FA07F7" w:rsidRPr="00FA07F7" w14:paraId="56D1F56B" w14:textId="77777777" w:rsidTr="008E0C72">
        <w:trPr>
          <w:tblHeader/>
          <w:jc w:val="center"/>
        </w:trPr>
        <w:tc>
          <w:tcPr>
            <w:tcW w:w="3361" w:type="dxa"/>
            <w:vMerge w:val="restart"/>
            <w:shd w:val="clear" w:color="auto" w:fill="E6E6E6"/>
            <w:vAlign w:val="center"/>
          </w:tcPr>
          <w:p w14:paraId="6FF0C7F7"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Έργο</w:t>
            </w:r>
          </w:p>
        </w:tc>
        <w:tc>
          <w:tcPr>
            <w:tcW w:w="1701" w:type="dxa"/>
            <w:vMerge w:val="restart"/>
            <w:shd w:val="clear" w:color="auto" w:fill="E6E6E6"/>
            <w:vAlign w:val="center"/>
          </w:tcPr>
          <w:p w14:paraId="03344B57"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Εργοδότης</w:t>
            </w:r>
          </w:p>
        </w:tc>
        <w:tc>
          <w:tcPr>
            <w:tcW w:w="1842" w:type="dxa"/>
            <w:vMerge w:val="restart"/>
            <w:shd w:val="clear" w:color="auto" w:fill="E6E6E6"/>
            <w:vAlign w:val="center"/>
          </w:tcPr>
          <w:p w14:paraId="083AFEC8"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Ρόλος  και Καθήκοντα στο Έργο (ή Θέση</w:t>
            </w:r>
            <w:r w:rsidRPr="00FA07F7">
              <w:rPr>
                <w:rStyle w:val="ad"/>
                <w:rFonts w:asciiTheme="minorHAnsi" w:hAnsiTheme="minorHAnsi" w:cstheme="minorHAnsi"/>
                <w:szCs w:val="22"/>
              </w:rPr>
              <w:t>1</w:t>
            </w:r>
            <w:r w:rsidRPr="00FA07F7">
              <w:rPr>
                <w:rFonts w:asciiTheme="minorHAnsi" w:hAnsiTheme="minorHAnsi" w:cstheme="minorHAnsi"/>
                <w:szCs w:val="22"/>
              </w:rPr>
              <w:t>)</w:t>
            </w:r>
          </w:p>
        </w:tc>
        <w:tc>
          <w:tcPr>
            <w:tcW w:w="2735" w:type="dxa"/>
            <w:gridSpan w:val="2"/>
            <w:shd w:val="clear" w:color="auto" w:fill="E6E6E6"/>
            <w:vAlign w:val="center"/>
          </w:tcPr>
          <w:p w14:paraId="5A4CFEA5"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Απασχόληση στο Έργο</w:t>
            </w:r>
          </w:p>
        </w:tc>
      </w:tr>
      <w:tr w:rsidR="00FA07F7" w:rsidRPr="00FA07F7" w14:paraId="716A45C3" w14:textId="77777777" w:rsidTr="008E0C72">
        <w:trPr>
          <w:tblHeader/>
          <w:jc w:val="center"/>
        </w:trPr>
        <w:tc>
          <w:tcPr>
            <w:tcW w:w="3361" w:type="dxa"/>
            <w:vMerge/>
            <w:vAlign w:val="center"/>
          </w:tcPr>
          <w:p w14:paraId="4FC0F398" w14:textId="77777777" w:rsidR="00FA07F7" w:rsidRPr="00FA07F7" w:rsidRDefault="00FA07F7" w:rsidP="008E0C72">
            <w:pPr>
              <w:spacing w:after="0"/>
              <w:jc w:val="center"/>
              <w:rPr>
                <w:rFonts w:asciiTheme="minorHAnsi" w:hAnsiTheme="minorHAnsi" w:cstheme="minorHAnsi"/>
              </w:rPr>
            </w:pPr>
          </w:p>
        </w:tc>
        <w:tc>
          <w:tcPr>
            <w:tcW w:w="1701" w:type="dxa"/>
            <w:vMerge/>
            <w:vAlign w:val="center"/>
          </w:tcPr>
          <w:p w14:paraId="384DF35F" w14:textId="77777777" w:rsidR="00FA07F7" w:rsidRPr="00FA07F7" w:rsidRDefault="00FA07F7" w:rsidP="008E0C72">
            <w:pPr>
              <w:spacing w:after="0"/>
              <w:jc w:val="center"/>
              <w:rPr>
                <w:rFonts w:asciiTheme="minorHAnsi" w:hAnsiTheme="minorHAnsi" w:cstheme="minorHAnsi"/>
              </w:rPr>
            </w:pPr>
          </w:p>
        </w:tc>
        <w:tc>
          <w:tcPr>
            <w:tcW w:w="1842" w:type="dxa"/>
            <w:vMerge/>
            <w:vAlign w:val="center"/>
          </w:tcPr>
          <w:p w14:paraId="217E6598" w14:textId="77777777" w:rsidR="00FA07F7" w:rsidRPr="00FA07F7" w:rsidRDefault="00FA07F7" w:rsidP="008E0C72">
            <w:pPr>
              <w:spacing w:after="0"/>
              <w:jc w:val="center"/>
              <w:rPr>
                <w:rFonts w:asciiTheme="minorHAnsi" w:hAnsiTheme="minorHAnsi" w:cstheme="minorHAnsi"/>
              </w:rPr>
            </w:pPr>
          </w:p>
        </w:tc>
        <w:tc>
          <w:tcPr>
            <w:tcW w:w="1899" w:type="dxa"/>
            <w:shd w:val="clear" w:color="auto" w:fill="E6E6E6"/>
            <w:vAlign w:val="center"/>
          </w:tcPr>
          <w:p w14:paraId="090C4925"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Περίοδος</w:t>
            </w:r>
          </w:p>
          <w:p w14:paraId="375ECA83" w14:textId="77777777" w:rsidR="00FA07F7" w:rsidRPr="00FA07F7" w:rsidRDefault="00FA07F7" w:rsidP="008E0C72">
            <w:pPr>
              <w:spacing w:after="0"/>
              <w:jc w:val="center"/>
              <w:rPr>
                <w:rFonts w:asciiTheme="minorHAnsi" w:hAnsiTheme="minorHAnsi" w:cstheme="minorHAnsi"/>
              </w:rPr>
            </w:pPr>
            <w:r w:rsidRPr="00FA07F7">
              <w:rPr>
                <w:rFonts w:asciiTheme="minorHAnsi" w:hAnsiTheme="minorHAnsi" w:cstheme="minorHAnsi"/>
                <w:szCs w:val="22"/>
              </w:rPr>
              <w:t>(από - έως)</w:t>
            </w:r>
          </w:p>
        </w:tc>
        <w:tc>
          <w:tcPr>
            <w:tcW w:w="836" w:type="dxa"/>
            <w:shd w:val="clear" w:color="auto" w:fill="E6E6E6"/>
            <w:vAlign w:val="center"/>
          </w:tcPr>
          <w:p w14:paraId="4A8BD4A9" w14:textId="77777777" w:rsidR="00FA07F7" w:rsidRPr="00FA07F7" w:rsidRDefault="00FA07F7" w:rsidP="008E0C72">
            <w:pPr>
              <w:rPr>
                <w:rFonts w:asciiTheme="minorHAnsi" w:hAnsiTheme="minorHAnsi" w:cstheme="minorHAnsi"/>
                <w:i/>
                <w:lang w:val="en-US"/>
              </w:rPr>
            </w:pPr>
            <w:r w:rsidRPr="00FA07F7">
              <w:rPr>
                <w:rFonts w:asciiTheme="minorHAnsi" w:hAnsiTheme="minorHAnsi" w:cstheme="minorHAnsi"/>
                <w:szCs w:val="22"/>
              </w:rPr>
              <w:t>Α/Μ</w:t>
            </w:r>
            <w:r w:rsidRPr="00FA07F7">
              <w:rPr>
                <w:rStyle w:val="ad"/>
                <w:rFonts w:asciiTheme="minorHAnsi" w:hAnsiTheme="minorHAnsi" w:cstheme="minorHAnsi"/>
                <w:szCs w:val="22"/>
                <w:lang w:val="en-US"/>
              </w:rPr>
              <w:t>2</w:t>
            </w:r>
          </w:p>
        </w:tc>
      </w:tr>
      <w:tr w:rsidR="00FA07F7" w:rsidRPr="00FA07F7" w14:paraId="423B09DB" w14:textId="77777777" w:rsidTr="00F76763">
        <w:trPr>
          <w:trHeight w:val="1030"/>
          <w:jc w:val="center"/>
        </w:trPr>
        <w:tc>
          <w:tcPr>
            <w:tcW w:w="3361" w:type="dxa"/>
            <w:vAlign w:val="center"/>
          </w:tcPr>
          <w:p w14:paraId="15033909" w14:textId="77777777" w:rsidR="00FA07F7" w:rsidRPr="00FA07F7" w:rsidRDefault="00FA07F7" w:rsidP="008E0C72">
            <w:pPr>
              <w:spacing w:after="0"/>
              <w:rPr>
                <w:rFonts w:asciiTheme="minorHAnsi" w:hAnsiTheme="minorHAnsi" w:cstheme="minorHAnsi"/>
                <w:b/>
                <w:color w:val="000000"/>
              </w:rPr>
            </w:pPr>
          </w:p>
        </w:tc>
        <w:tc>
          <w:tcPr>
            <w:tcW w:w="1701" w:type="dxa"/>
            <w:vAlign w:val="center"/>
          </w:tcPr>
          <w:p w14:paraId="37AFD707" w14:textId="77777777" w:rsidR="00FA07F7" w:rsidRPr="00FA07F7" w:rsidRDefault="00FA07F7" w:rsidP="008E0C72">
            <w:pPr>
              <w:spacing w:after="0"/>
              <w:jc w:val="center"/>
              <w:rPr>
                <w:rFonts w:asciiTheme="minorHAnsi" w:hAnsiTheme="minorHAnsi" w:cstheme="minorHAnsi"/>
                <w:b/>
                <w:bCs/>
              </w:rPr>
            </w:pPr>
          </w:p>
        </w:tc>
        <w:tc>
          <w:tcPr>
            <w:tcW w:w="1842" w:type="dxa"/>
            <w:vAlign w:val="center"/>
          </w:tcPr>
          <w:p w14:paraId="6FD8E954" w14:textId="77777777" w:rsidR="00FA07F7" w:rsidRPr="00FA07F7" w:rsidRDefault="00FA07F7" w:rsidP="008E0C72">
            <w:pPr>
              <w:spacing w:after="0"/>
              <w:jc w:val="center"/>
              <w:rPr>
                <w:rFonts w:asciiTheme="minorHAnsi" w:hAnsiTheme="minorHAnsi" w:cstheme="minorHAnsi"/>
                <w:b/>
                <w:color w:val="000000"/>
              </w:rPr>
            </w:pPr>
          </w:p>
        </w:tc>
        <w:tc>
          <w:tcPr>
            <w:tcW w:w="1899" w:type="dxa"/>
            <w:vAlign w:val="center"/>
          </w:tcPr>
          <w:p w14:paraId="6F7C27C9"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__ /__ / ___</w:t>
            </w:r>
          </w:p>
          <w:p w14:paraId="090F35FF"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w:t>
            </w:r>
          </w:p>
          <w:p w14:paraId="27972160" w14:textId="77777777" w:rsidR="00FA07F7" w:rsidRPr="00FA07F7" w:rsidRDefault="00FA07F7" w:rsidP="008E0C72">
            <w:pPr>
              <w:spacing w:after="0"/>
              <w:jc w:val="center"/>
              <w:rPr>
                <w:rFonts w:asciiTheme="minorHAnsi" w:hAnsiTheme="minorHAnsi" w:cstheme="minorHAnsi"/>
                <w:b/>
                <w:color w:val="000000"/>
              </w:rPr>
            </w:pPr>
            <w:r w:rsidRPr="00FA07F7">
              <w:rPr>
                <w:rFonts w:asciiTheme="minorHAnsi" w:hAnsiTheme="minorHAnsi" w:cstheme="minorHAnsi"/>
                <w:color w:val="000000"/>
                <w:szCs w:val="22"/>
              </w:rPr>
              <w:t>__ /__ / ___</w:t>
            </w:r>
          </w:p>
        </w:tc>
        <w:tc>
          <w:tcPr>
            <w:tcW w:w="836" w:type="dxa"/>
            <w:vAlign w:val="center"/>
          </w:tcPr>
          <w:p w14:paraId="6BE81A04" w14:textId="77777777" w:rsidR="00FA07F7" w:rsidRPr="00FA07F7" w:rsidRDefault="00FA07F7" w:rsidP="008E0C72">
            <w:pPr>
              <w:spacing w:after="0"/>
              <w:jc w:val="center"/>
              <w:rPr>
                <w:rFonts w:asciiTheme="minorHAnsi" w:hAnsiTheme="minorHAnsi" w:cstheme="minorHAnsi"/>
                <w:b/>
                <w:color w:val="000000"/>
              </w:rPr>
            </w:pPr>
          </w:p>
        </w:tc>
      </w:tr>
      <w:tr w:rsidR="00FA07F7" w:rsidRPr="00FA07F7" w14:paraId="5F9180AB" w14:textId="77777777" w:rsidTr="008E0C72">
        <w:trPr>
          <w:trHeight w:val="997"/>
          <w:jc w:val="center"/>
        </w:trPr>
        <w:tc>
          <w:tcPr>
            <w:tcW w:w="3361" w:type="dxa"/>
            <w:vAlign w:val="center"/>
          </w:tcPr>
          <w:p w14:paraId="6DF600E1" w14:textId="77777777" w:rsidR="00FA07F7" w:rsidRPr="00FA07F7" w:rsidRDefault="00FA07F7" w:rsidP="008E0C72">
            <w:pPr>
              <w:spacing w:after="0"/>
              <w:rPr>
                <w:rFonts w:asciiTheme="minorHAnsi" w:hAnsiTheme="minorHAnsi" w:cstheme="minorHAnsi"/>
                <w:b/>
                <w:color w:val="000000"/>
              </w:rPr>
            </w:pPr>
          </w:p>
        </w:tc>
        <w:tc>
          <w:tcPr>
            <w:tcW w:w="1701" w:type="dxa"/>
            <w:vAlign w:val="center"/>
          </w:tcPr>
          <w:p w14:paraId="118CAE47" w14:textId="77777777" w:rsidR="00FA07F7" w:rsidRPr="00FA07F7" w:rsidRDefault="00FA07F7" w:rsidP="008E0C72">
            <w:pPr>
              <w:spacing w:after="0"/>
              <w:jc w:val="center"/>
              <w:rPr>
                <w:rFonts w:asciiTheme="minorHAnsi" w:hAnsiTheme="minorHAnsi" w:cstheme="minorHAnsi"/>
                <w:b/>
                <w:bCs/>
              </w:rPr>
            </w:pPr>
          </w:p>
        </w:tc>
        <w:tc>
          <w:tcPr>
            <w:tcW w:w="1842" w:type="dxa"/>
            <w:vAlign w:val="center"/>
          </w:tcPr>
          <w:p w14:paraId="5D069B0E" w14:textId="77777777" w:rsidR="00FA07F7" w:rsidRPr="00FA07F7" w:rsidRDefault="00FA07F7" w:rsidP="008E0C72">
            <w:pPr>
              <w:spacing w:after="0"/>
              <w:jc w:val="center"/>
              <w:rPr>
                <w:rFonts w:asciiTheme="minorHAnsi" w:hAnsiTheme="minorHAnsi" w:cstheme="minorHAnsi"/>
                <w:b/>
                <w:color w:val="000000"/>
              </w:rPr>
            </w:pPr>
          </w:p>
        </w:tc>
        <w:tc>
          <w:tcPr>
            <w:tcW w:w="1899" w:type="dxa"/>
            <w:vAlign w:val="center"/>
          </w:tcPr>
          <w:p w14:paraId="617749F1"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__ /__ / ___</w:t>
            </w:r>
          </w:p>
          <w:p w14:paraId="385C84EF"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w:t>
            </w:r>
          </w:p>
          <w:p w14:paraId="50648B42" w14:textId="77777777" w:rsidR="00FA07F7" w:rsidRPr="00FA07F7" w:rsidRDefault="00FA07F7" w:rsidP="008E0C72">
            <w:pPr>
              <w:spacing w:after="0"/>
              <w:jc w:val="center"/>
              <w:rPr>
                <w:rFonts w:asciiTheme="minorHAnsi" w:hAnsiTheme="minorHAnsi" w:cstheme="minorHAnsi"/>
                <w:b/>
                <w:color w:val="000000"/>
              </w:rPr>
            </w:pPr>
            <w:r w:rsidRPr="00FA07F7">
              <w:rPr>
                <w:rFonts w:asciiTheme="minorHAnsi" w:hAnsiTheme="minorHAnsi" w:cstheme="minorHAnsi"/>
                <w:color w:val="000000"/>
                <w:szCs w:val="22"/>
              </w:rPr>
              <w:t>__ /__ / ___</w:t>
            </w:r>
          </w:p>
        </w:tc>
        <w:tc>
          <w:tcPr>
            <w:tcW w:w="836" w:type="dxa"/>
            <w:vAlign w:val="center"/>
          </w:tcPr>
          <w:p w14:paraId="3C3F32ED" w14:textId="77777777" w:rsidR="00FA07F7" w:rsidRPr="00FA07F7" w:rsidRDefault="00FA07F7" w:rsidP="008E0C72">
            <w:pPr>
              <w:spacing w:after="0"/>
              <w:jc w:val="center"/>
              <w:rPr>
                <w:rFonts w:asciiTheme="minorHAnsi" w:hAnsiTheme="minorHAnsi" w:cstheme="minorHAnsi"/>
                <w:b/>
                <w:color w:val="000000"/>
              </w:rPr>
            </w:pPr>
          </w:p>
        </w:tc>
      </w:tr>
      <w:tr w:rsidR="00FA07F7" w:rsidRPr="00FA07F7" w14:paraId="71195073" w14:textId="77777777" w:rsidTr="008E0C72">
        <w:trPr>
          <w:trHeight w:val="997"/>
          <w:jc w:val="center"/>
        </w:trPr>
        <w:tc>
          <w:tcPr>
            <w:tcW w:w="3361" w:type="dxa"/>
            <w:vAlign w:val="center"/>
          </w:tcPr>
          <w:p w14:paraId="6C020067" w14:textId="77777777" w:rsidR="00FA07F7" w:rsidRPr="00FA07F7" w:rsidRDefault="00FA07F7" w:rsidP="008E0C72">
            <w:pPr>
              <w:spacing w:after="0"/>
              <w:rPr>
                <w:rFonts w:asciiTheme="minorHAnsi" w:hAnsiTheme="minorHAnsi" w:cstheme="minorHAnsi"/>
                <w:b/>
                <w:color w:val="000000"/>
              </w:rPr>
            </w:pPr>
          </w:p>
        </w:tc>
        <w:tc>
          <w:tcPr>
            <w:tcW w:w="1701" w:type="dxa"/>
            <w:vAlign w:val="center"/>
          </w:tcPr>
          <w:p w14:paraId="23D658EB" w14:textId="77777777" w:rsidR="00FA07F7" w:rsidRPr="00FA07F7" w:rsidRDefault="00FA07F7" w:rsidP="008E0C72">
            <w:pPr>
              <w:spacing w:after="0"/>
              <w:jc w:val="center"/>
              <w:rPr>
                <w:rFonts w:asciiTheme="minorHAnsi" w:hAnsiTheme="minorHAnsi" w:cstheme="minorHAnsi"/>
                <w:b/>
                <w:bCs/>
              </w:rPr>
            </w:pPr>
          </w:p>
        </w:tc>
        <w:tc>
          <w:tcPr>
            <w:tcW w:w="1842" w:type="dxa"/>
            <w:vAlign w:val="center"/>
          </w:tcPr>
          <w:p w14:paraId="711DFF9E" w14:textId="77777777" w:rsidR="00FA07F7" w:rsidRPr="00FA07F7" w:rsidRDefault="00FA07F7" w:rsidP="008E0C72">
            <w:pPr>
              <w:spacing w:after="0"/>
              <w:jc w:val="center"/>
              <w:rPr>
                <w:rFonts w:asciiTheme="minorHAnsi" w:hAnsiTheme="minorHAnsi" w:cstheme="minorHAnsi"/>
                <w:b/>
                <w:color w:val="000000"/>
              </w:rPr>
            </w:pPr>
          </w:p>
        </w:tc>
        <w:tc>
          <w:tcPr>
            <w:tcW w:w="1899" w:type="dxa"/>
            <w:vAlign w:val="center"/>
          </w:tcPr>
          <w:p w14:paraId="26E43ED8"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__ /__ / ___</w:t>
            </w:r>
          </w:p>
          <w:p w14:paraId="1D4BB46B" w14:textId="77777777" w:rsidR="00FA07F7" w:rsidRPr="00FA07F7" w:rsidRDefault="00FA07F7" w:rsidP="008E0C72">
            <w:pPr>
              <w:spacing w:after="0"/>
              <w:jc w:val="center"/>
              <w:rPr>
                <w:rFonts w:asciiTheme="minorHAnsi" w:hAnsiTheme="minorHAnsi" w:cstheme="minorHAnsi"/>
                <w:color w:val="000000"/>
              </w:rPr>
            </w:pPr>
            <w:r w:rsidRPr="00FA07F7">
              <w:rPr>
                <w:rFonts w:asciiTheme="minorHAnsi" w:hAnsiTheme="minorHAnsi" w:cstheme="minorHAnsi"/>
                <w:color w:val="000000"/>
                <w:szCs w:val="22"/>
              </w:rPr>
              <w:t>-</w:t>
            </w:r>
          </w:p>
          <w:p w14:paraId="7C553F70" w14:textId="77777777" w:rsidR="00FA07F7" w:rsidRPr="00FA07F7" w:rsidRDefault="00FA07F7" w:rsidP="008E0C72">
            <w:pPr>
              <w:spacing w:after="0"/>
              <w:jc w:val="center"/>
              <w:rPr>
                <w:rFonts w:asciiTheme="minorHAnsi" w:hAnsiTheme="minorHAnsi" w:cstheme="minorHAnsi"/>
                <w:b/>
                <w:color w:val="000000"/>
              </w:rPr>
            </w:pPr>
            <w:r w:rsidRPr="00FA07F7">
              <w:rPr>
                <w:rFonts w:asciiTheme="minorHAnsi" w:hAnsiTheme="minorHAnsi" w:cstheme="minorHAnsi"/>
                <w:color w:val="000000"/>
                <w:szCs w:val="22"/>
              </w:rPr>
              <w:t>__ /__ / ___</w:t>
            </w:r>
          </w:p>
        </w:tc>
        <w:tc>
          <w:tcPr>
            <w:tcW w:w="836" w:type="dxa"/>
            <w:vAlign w:val="center"/>
          </w:tcPr>
          <w:p w14:paraId="6D6FB255" w14:textId="77777777" w:rsidR="00FA07F7" w:rsidRPr="00FA07F7" w:rsidRDefault="00FA07F7" w:rsidP="008E0C72">
            <w:pPr>
              <w:spacing w:after="0"/>
              <w:jc w:val="center"/>
              <w:rPr>
                <w:rFonts w:asciiTheme="minorHAnsi" w:hAnsiTheme="minorHAnsi" w:cstheme="minorHAnsi"/>
                <w:b/>
                <w:color w:val="000000"/>
              </w:rPr>
            </w:pPr>
          </w:p>
        </w:tc>
      </w:tr>
    </w:tbl>
    <w:p w14:paraId="7330496E" w14:textId="77777777" w:rsidR="00FA07F7" w:rsidRPr="00FA07F7" w:rsidRDefault="00FA07F7" w:rsidP="00FA07F7">
      <w:pPr>
        <w:pStyle w:val="afc"/>
        <w:rPr>
          <w:rFonts w:asciiTheme="minorHAnsi" w:hAnsiTheme="minorHAnsi" w:cstheme="minorHAnsi"/>
          <w:sz w:val="22"/>
          <w:szCs w:val="22"/>
          <w:lang w:val="en-GB"/>
        </w:rPr>
      </w:pPr>
      <w:r w:rsidRPr="00FA07F7">
        <w:rPr>
          <w:rStyle w:val="ad"/>
          <w:rFonts w:asciiTheme="minorHAnsi" w:hAnsiTheme="minorHAnsi" w:cstheme="minorHAnsi"/>
          <w:sz w:val="22"/>
          <w:szCs w:val="22"/>
        </w:rPr>
        <w:t>1</w:t>
      </w:r>
      <w:r w:rsidRPr="00FA07F7">
        <w:rPr>
          <w:rFonts w:asciiTheme="minorHAnsi" w:hAnsiTheme="minorHAnsi" w:cstheme="minorHAnsi"/>
          <w:sz w:val="22"/>
          <w:szCs w:val="22"/>
        </w:rPr>
        <w:t xml:space="preserve"> Ως θέση ενδεικτικά αναφέρονται</w:t>
      </w:r>
      <w:r w:rsidRPr="00FA07F7">
        <w:rPr>
          <w:rFonts w:asciiTheme="minorHAnsi" w:hAnsiTheme="minorHAnsi" w:cstheme="minorHAnsi"/>
          <w:sz w:val="22"/>
          <w:szCs w:val="22"/>
          <w:lang w:val="en-GB"/>
        </w:rPr>
        <w:t xml:space="preserve">: manager, consultant, business expert </w:t>
      </w:r>
      <w:r w:rsidRPr="00FA07F7">
        <w:rPr>
          <w:rFonts w:asciiTheme="minorHAnsi" w:hAnsiTheme="minorHAnsi" w:cstheme="minorHAnsi"/>
          <w:sz w:val="22"/>
          <w:szCs w:val="22"/>
        </w:rPr>
        <w:t>κλπ</w:t>
      </w:r>
      <w:r w:rsidRPr="00FA07F7">
        <w:rPr>
          <w:rFonts w:asciiTheme="minorHAnsi" w:hAnsiTheme="minorHAnsi" w:cstheme="minorHAnsi"/>
          <w:sz w:val="22"/>
          <w:szCs w:val="22"/>
          <w:lang w:val="en-GB"/>
        </w:rPr>
        <w:t>.</w:t>
      </w:r>
    </w:p>
    <w:p w14:paraId="1E7DF254" w14:textId="77777777" w:rsidR="00FA07F7" w:rsidRPr="00FA07F7" w:rsidRDefault="00FA07F7" w:rsidP="00FA07F7">
      <w:pPr>
        <w:pStyle w:val="afd"/>
        <w:tabs>
          <w:tab w:val="left" w:pos="284"/>
        </w:tabs>
        <w:rPr>
          <w:rFonts w:asciiTheme="minorHAnsi" w:hAnsiTheme="minorHAnsi" w:cstheme="minorHAnsi"/>
          <w:sz w:val="22"/>
          <w:szCs w:val="22"/>
        </w:rPr>
      </w:pPr>
      <w:r w:rsidRPr="00FA07F7">
        <w:rPr>
          <w:rStyle w:val="ad"/>
          <w:rFonts w:asciiTheme="minorHAnsi" w:hAnsiTheme="minorHAnsi" w:cstheme="minorHAnsi"/>
          <w:sz w:val="22"/>
          <w:szCs w:val="22"/>
        </w:rPr>
        <w:t xml:space="preserve">2 </w:t>
      </w:r>
      <w:r w:rsidRPr="00FA07F7">
        <w:rPr>
          <w:rFonts w:asciiTheme="minorHAnsi" w:hAnsiTheme="minorHAnsi" w:cstheme="minorHAnsi"/>
          <w:sz w:val="22"/>
          <w:szCs w:val="22"/>
        </w:rPr>
        <w:t>Ανθρωπομήνες απασχόλησης-δεν ταυτίζεται με τη συνολική χρονική διάρκεια απασχόλησης στο έργο</w:t>
      </w:r>
    </w:p>
    <w:p w14:paraId="60C6539C" w14:textId="77777777" w:rsidR="003B2815" w:rsidRDefault="003B2815" w:rsidP="00F76763">
      <w:pPr>
        <w:pStyle w:val="20"/>
        <w:rPr>
          <w:highlight w:val="green"/>
          <w:lang w:val="el-GR"/>
        </w:rPr>
        <w:sectPr w:rsidR="003B2815" w:rsidSect="006B3FF6">
          <w:pgSz w:w="11906" w:h="16838"/>
          <w:pgMar w:top="1134" w:right="1134" w:bottom="1134" w:left="1134" w:header="720" w:footer="709" w:gutter="0"/>
          <w:cols w:space="720"/>
          <w:titlePg/>
          <w:docGrid w:linePitch="360"/>
        </w:sectPr>
      </w:pPr>
    </w:p>
    <w:p w14:paraId="3382725F" w14:textId="00EF550B" w:rsidR="00FA07F7" w:rsidRPr="00F76763" w:rsidRDefault="00F76763" w:rsidP="00F76763">
      <w:pPr>
        <w:pStyle w:val="20"/>
        <w:rPr>
          <w:lang w:val="el-GR"/>
        </w:rPr>
      </w:pPr>
      <w:bookmarkStart w:id="745" w:name="_Ref508906709"/>
      <w:bookmarkStart w:id="746" w:name="_Toc515371783"/>
      <w:bookmarkStart w:id="747" w:name="_Toc978703"/>
      <w:r w:rsidRPr="00835552">
        <w:rPr>
          <w:lang w:val="el-GR"/>
        </w:rPr>
        <w:lastRenderedPageBreak/>
        <w:t xml:space="preserve">ΠΑΡΑΡΤΗΜΑ </w:t>
      </w:r>
      <w:r w:rsidRPr="00835552">
        <w:t>VI</w:t>
      </w:r>
      <w:r w:rsidR="00FA07F7" w:rsidRPr="00835552">
        <w:rPr>
          <w:lang w:val="el-GR"/>
        </w:rPr>
        <w:t xml:space="preserve"> </w:t>
      </w:r>
      <w:r w:rsidR="000B3663">
        <w:rPr>
          <w:lang w:val="el-GR"/>
        </w:rPr>
        <w:t xml:space="preserve">Υπόδειγμα </w:t>
      </w:r>
      <w:r w:rsidR="00FA07F7" w:rsidRPr="00835552">
        <w:rPr>
          <w:lang w:val="el-GR"/>
        </w:rPr>
        <w:t>Οικονομικής Προσφοράς</w:t>
      </w:r>
      <w:bookmarkEnd w:id="745"/>
      <w:bookmarkEnd w:id="746"/>
      <w:bookmarkEnd w:id="747"/>
    </w:p>
    <w:p w14:paraId="2E6A732A" w14:textId="77777777" w:rsidR="003D7439" w:rsidRDefault="003D7439" w:rsidP="00DF1413">
      <w:pPr>
        <w:rPr>
          <w:b/>
        </w:rPr>
      </w:pPr>
    </w:p>
    <w:p w14:paraId="1E90E357" w14:textId="282F388C" w:rsidR="00BB78A7" w:rsidRPr="006658C1" w:rsidRDefault="00791282" w:rsidP="00D474B4">
      <w:pPr>
        <w:pStyle w:val="StyleHeading112ptJustifiedLinespacing15lines"/>
        <w:numPr>
          <w:ilvl w:val="0"/>
          <w:numId w:val="157"/>
        </w:numPr>
        <w:spacing w:before="0" w:after="0" w:line="240" w:lineRule="auto"/>
        <w:rPr>
          <w:szCs w:val="22"/>
        </w:rPr>
      </w:pPr>
      <w:bookmarkStart w:id="748" w:name="_Ref281862017"/>
      <w:bookmarkStart w:id="749" w:name="_Toc296503857"/>
      <w:bookmarkStart w:id="750" w:name="_Toc297727872"/>
      <w:bookmarkStart w:id="751" w:name="_Toc308006562"/>
      <w:bookmarkStart w:id="752" w:name="_Toc308007232"/>
      <w:bookmarkStart w:id="753" w:name="_Toc308177408"/>
      <w:bookmarkStart w:id="754" w:name="_Toc510171608"/>
      <w:bookmarkStart w:id="755" w:name="_Toc520714893"/>
      <w:r w:rsidRPr="00E554FF">
        <w:rPr>
          <w:sz w:val="22"/>
          <w:szCs w:val="22"/>
        </w:rPr>
        <w:t xml:space="preserve"> </w:t>
      </w:r>
      <w:bookmarkStart w:id="756" w:name="_Toc978704"/>
      <w:r w:rsidRPr="00E554FF">
        <w:rPr>
          <w:sz w:val="22"/>
          <w:szCs w:val="22"/>
        </w:rPr>
        <w:t>Πίνακας Οικονομικής Προσφοράς Έργου</w:t>
      </w:r>
      <w:bookmarkEnd w:id="748"/>
      <w:bookmarkEnd w:id="749"/>
      <w:bookmarkEnd w:id="750"/>
      <w:bookmarkEnd w:id="751"/>
      <w:bookmarkEnd w:id="752"/>
      <w:bookmarkEnd w:id="753"/>
      <w:bookmarkEnd w:id="754"/>
      <w:bookmarkEnd w:id="755"/>
      <w:bookmarkEnd w:id="756"/>
    </w:p>
    <w:p w14:paraId="1A24378E" w14:textId="77777777" w:rsidR="00BB78A7" w:rsidRDefault="00BB78A7" w:rsidP="006658C1">
      <w:pPr>
        <w:pStyle w:val="StyleHeading112ptJustifiedLinespacing15lines"/>
        <w:spacing w:before="0" w:after="0" w:line="240" w:lineRule="auto"/>
        <w:rPr>
          <w:sz w:val="22"/>
          <w:szCs w:val="22"/>
        </w:rPr>
      </w:pPr>
    </w:p>
    <w:p w14:paraId="44D0E521" w14:textId="258851E6" w:rsidR="00791282" w:rsidRPr="00E554FF" w:rsidRDefault="004F38DC" w:rsidP="006658C1">
      <w:pPr>
        <w:pStyle w:val="StyleHeading112ptJustifiedLinespacing15lines"/>
        <w:spacing w:before="0" w:after="0" w:line="240" w:lineRule="auto"/>
        <w:rPr>
          <w:szCs w:val="22"/>
        </w:rPr>
      </w:pPr>
      <w:bookmarkStart w:id="757" w:name="_Toc978705"/>
      <w:r>
        <w:rPr>
          <w:szCs w:val="22"/>
        </w:rPr>
        <w:t xml:space="preserve">1.1 </w:t>
      </w:r>
      <w:r w:rsidR="00BB78A7">
        <w:rPr>
          <w:szCs w:val="22"/>
        </w:rPr>
        <w:t>ΕΞΟΠΛΙΣΜΟΣ</w:t>
      </w:r>
      <w:bookmarkEnd w:id="757"/>
    </w:p>
    <w:tbl>
      <w:tblPr>
        <w:tblW w:w="5003" w:type="pct"/>
        <w:tblInd w:w="-5" w:type="dxa"/>
        <w:tblLook w:val="04A0" w:firstRow="1" w:lastRow="0" w:firstColumn="1" w:lastColumn="0" w:noHBand="0" w:noVBand="1"/>
      </w:tblPr>
      <w:tblGrid>
        <w:gridCol w:w="1724"/>
        <w:gridCol w:w="3559"/>
        <w:gridCol w:w="1775"/>
        <w:gridCol w:w="1134"/>
        <w:gridCol w:w="1864"/>
        <w:gridCol w:w="1187"/>
        <w:gridCol w:w="963"/>
        <w:gridCol w:w="2589"/>
      </w:tblGrid>
      <w:tr w:rsidR="00860C80" w:rsidRPr="006D7558" w14:paraId="31C7BC96" w14:textId="77777777" w:rsidTr="00860C80">
        <w:trPr>
          <w:trHeight w:val="300"/>
        </w:trPr>
        <w:tc>
          <w:tcPr>
            <w:tcW w:w="58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7D99AC9D"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Α/Α</w:t>
            </w:r>
          </w:p>
        </w:tc>
        <w:tc>
          <w:tcPr>
            <w:tcW w:w="120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0B800C9B"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Περιγραφή</w:t>
            </w:r>
          </w:p>
        </w:tc>
        <w:tc>
          <w:tcPr>
            <w:tcW w:w="600"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4A705CAA"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Τύπος</w:t>
            </w:r>
          </w:p>
        </w:tc>
        <w:tc>
          <w:tcPr>
            <w:tcW w:w="38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539FD51A"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Ποσότητα</w:t>
            </w:r>
          </w:p>
        </w:tc>
        <w:tc>
          <w:tcPr>
            <w:tcW w:w="1031"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35BF1D23"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Αξία χωρίς ΦΠΑ</w:t>
            </w:r>
          </w:p>
        </w:tc>
        <w:tc>
          <w:tcPr>
            <w:tcW w:w="32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7FCDA79F"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ΦΠΑ (€)</w:t>
            </w:r>
          </w:p>
        </w:tc>
        <w:tc>
          <w:tcPr>
            <w:tcW w:w="87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0FA46BC9"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Συνολική Αξία με ΦΠΑ (€)</w:t>
            </w:r>
          </w:p>
        </w:tc>
      </w:tr>
      <w:tr w:rsidR="00860C80" w:rsidRPr="006D7558" w14:paraId="42ACE455" w14:textId="77777777" w:rsidTr="00860C80">
        <w:trPr>
          <w:trHeight w:val="300"/>
        </w:trPr>
        <w:tc>
          <w:tcPr>
            <w:tcW w:w="583" w:type="pct"/>
            <w:vMerge/>
            <w:tcBorders>
              <w:top w:val="single" w:sz="4" w:space="0" w:color="auto"/>
              <w:left w:val="single" w:sz="4" w:space="0" w:color="auto"/>
              <w:bottom w:val="single" w:sz="4" w:space="0" w:color="000000"/>
              <w:right w:val="single" w:sz="4" w:space="0" w:color="auto"/>
            </w:tcBorders>
            <w:vAlign w:val="center"/>
            <w:hideMark/>
          </w:tcPr>
          <w:p w14:paraId="569A93AB" w14:textId="77777777" w:rsidR="00BB78A7" w:rsidRPr="006D7558" w:rsidRDefault="00BB78A7" w:rsidP="00ED5E13">
            <w:pPr>
              <w:suppressAutoHyphens w:val="0"/>
              <w:spacing w:after="0"/>
              <w:jc w:val="left"/>
              <w:rPr>
                <w:b/>
                <w:bCs/>
                <w:color w:val="000000"/>
                <w:szCs w:val="22"/>
                <w:lang w:eastAsia="el-GR"/>
              </w:rPr>
            </w:pPr>
          </w:p>
        </w:tc>
        <w:tc>
          <w:tcPr>
            <w:tcW w:w="1203" w:type="pct"/>
            <w:vMerge/>
            <w:tcBorders>
              <w:top w:val="single" w:sz="4" w:space="0" w:color="auto"/>
              <w:left w:val="single" w:sz="4" w:space="0" w:color="auto"/>
              <w:bottom w:val="single" w:sz="4" w:space="0" w:color="000000"/>
              <w:right w:val="single" w:sz="4" w:space="0" w:color="auto"/>
            </w:tcBorders>
            <w:vAlign w:val="center"/>
            <w:hideMark/>
          </w:tcPr>
          <w:p w14:paraId="031FE469" w14:textId="77777777" w:rsidR="00BB78A7" w:rsidRPr="006D7558" w:rsidRDefault="00BB78A7" w:rsidP="00ED5E13">
            <w:pPr>
              <w:suppressAutoHyphens w:val="0"/>
              <w:spacing w:after="0"/>
              <w:jc w:val="left"/>
              <w:rPr>
                <w:b/>
                <w:bCs/>
                <w:color w:val="000000"/>
                <w:szCs w:val="22"/>
                <w:lang w:eastAsia="el-GR"/>
              </w:rPr>
            </w:pPr>
          </w:p>
        </w:tc>
        <w:tc>
          <w:tcPr>
            <w:tcW w:w="600" w:type="pct"/>
            <w:vMerge/>
            <w:tcBorders>
              <w:top w:val="single" w:sz="4" w:space="0" w:color="auto"/>
              <w:left w:val="single" w:sz="4" w:space="0" w:color="auto"/>
              <w:bottom w:val="single" w:sz="4" w:space="0" w:color="000000"/>
              <w:right w:val="single" w:sz="4" w:space="0" w:color="auto"/>
            </w:tcBorders>
            <w:vAlign w:val="center"/>
            <w:hideMark/>
          </w:tcPr>
          <w:p w14:paraId="798A4916" w14:textId="77777777" w:rsidR="00BB78A7" w:rsidRPr="006D7558" w:rsidRDefault="00BB78A7" w:rsidP="00ED5E13">
            <w:pPr>
              <w:suppressAutoHyphens w:val="0"/>
              <w:spacing w:after="0"/>
              <w:jc w:val="left"/>
              <w:rPr>
                <w:b/>
                <w:bCs/>
                <w:color w:val="000000"/>
                <w:szCs w:val="22"/>
                <w:lang w:eastAsia="el-GR"/>
              </w:rPr>
            </w:pPr>
          </w:p>
        </w:tc>
        <w:tc>
          <w:tcPr>
            <w:tcW w:w="383" w:type="pct"/>
            <w:vMerge/>
            <w:tcBorders>
              <w:top w:val="single" w:sz="4" w:space="0" w:color="auto"/>
              <w:left w:val="single" w:sz="4" w:space="0" w:color="auto"/>
              <w:bottom w:val="single" w:sz="4" w:space="0" w:color="000000"/>
              <w:right w:val="single" w:sz="4" w:space="0" w:color="auto"/>
            </w:tcBorders>
            <w:vAlign w:val="center"/>
            <w:hideMark/>
          </w:tcPr>
          <w:p w14:paraId="4922D2FF" w14:textId="77777777" w:rsidR="00BB78A7" w:rsidRPr="006D7558" w:rsidRDefault="00BB78A7" w:rsidP="00ED5E13">
            <w:pPr>
              <w:suppressAutoHyphens w:val="0"/>
              <w:spacing w:after="0"/>
              <w:jc w:val="left"/>
              <w:rPr>
                <w:b/>
                <w:bCs/>
                <w:color w:val="000000"/>
                <w:szCs w:val="22"/>
                <w:lang w:eastAsia="el-GR"/>
              </w:rPr>
            </w:pPr>
          </w:p>
        </w:tc>
        <w:tc>
          <w:tcPr>
            <w:tcW w:w="630" w:type="pct"/>
            <w:tcBorders>
              <w:top w:val="nil"/>
              <w:left w:val="nil"/>
              <w:bottom w:val="single" w:sz="4" w:space="0" w:color="auto"/>
              <w:right w:val="single" w:sz="4" w:space="0" w:color="auto"/>
            </w:tcBorders>
            <w:shd w:val="clear" w:color="000000" w:fill="BFBFBF"/>
            <w:noWrap/>
            <w:vAlign w:val="center"/>
            <w:hideMark/>
          </w:tcPr>
          <w:p w14:paraId="580550BC"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Τιμή Μονάδας (€)</w:t>
            </w:r>
          </w:p>
        </w:tc>
        <w:tc>
          <w:tcPr>
            <w:tcW w:w="401" w:type="pct"/>
            <w:tcBorders>
              <w:top w:val="nil"/>
              <w:left w:val="nil"/>
              <w:bottom w:val="single" w:sz="4" w:space="0" w:color="auto"/>
              <w:right w:val="single" w:sz="4" w:space="0" w:color="auto"/>
            </w:tcBorders>
            <w:shd w:val="clear" w:color="000000" w:fill="BFBFBF"/>
            <w:noWrap/>
            <w:vAlign w:val="center"/>
            <w:hideMark/>
          </w:tcPr>
          <w:p w14:paraId="5EF71CCE"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Σύνολο (€)</w:t>
            </w:r>
          </w:p>
        </w:tc>
        <w:tc>
          <w:tcPr>
            <w:tcW w:w="325" w:type="pct"/>
            <w:vMerge/>
            <w:tcBorders>
              <w:top w:val="single" w:sz="4" w:space="0" w:color="auto"/>
              <w:left w:val="single" w:sz="4" w:space="0" w:color="auto"/>
              <w:bottom w:val="single" w:sz="4" w:space="0" w:color="000000"/>
              <w:right w:val="single" w:sz="4" w:space="0" w:color="auto"/>
            </w:tcBorders>
            <w:vAlign w:val="center"/>
            <w:hideMark/>
          </w:tcPr>
          <w:p w14:paraId="4918E2E0" w14:textId="77777777" w:rsidR="00BB78A7" w:rsidRPr="006D7558" w:rsidRDefault="00BB78A7" w:rsidP="00ED5E13">
            <w:pPr>
              <w:suppressAutoHyphens w:val="0"/>
              <w:spacing w:after="0"/>
              <w:jc w:val="left"/>
              <w:rPr>
                <w:b/>
                <w:bCs/>
                <w:color w:val="000000"/>
                <w:szCs w:val="22"/>
                <w:lang w:eastAsia="el-GR"/>
              </w:rPr>
            </w:pPr>
          </w:p>
        </w:tc>
        <w:tc>
          <w:tcPr>
            <w:tcW w:w="875" w:type="pct"/>
            <w:vMerge/>
            <w:tcBorders>
              <w:top w:val="single" w:sz="4" w:space="0" w:color="auto"/>
              <w:left w:val="single" w:sz="4" w:space="0" w:color="auto"/>
              <w:bottom w:val="single" w:sz="4" w:space="0" w:color="000000"/>
              <w:right w:val="single" w:sz="4" w:space="0" w:color="auto"/>
            </w:tcBorders>
            <w:vAlign w:val="center"/>
            <w:hideMark/>
          </w:tcPr>
          <w:p w14:paraId="5AC4959F" w14:textId="77777777" w:rsidR="00BB78A7" w:rsidRPr="006D7558" w:rsidRDefault="00BB78A7" w:rsidP="00ED5E13">
            <w:pPr>
              <w:suppressAutoHyphens w:val="0"/>
              <w:spacing w:after="0"/>
              <w:jc w:val="left"/>
              <w:rPr>
                <w:b/>
                <w:bCs/>
                <w:color w:val="000000"/>
                <w:szCs w:val="22"/>
                <w:lang w:eastAsia="el-GR"/>
              </w:rPr>
            </w:pPr>
          </w:p>
        </w:tc>
      </w:tr>
      <w:tr w:rsidR="00860C80" w:rsidRPr="006D7558" w14:paraId="0F5B07E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7DC0561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56B46A14"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62566F7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28FFC94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77DA865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1560524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2B41611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637378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33BFE33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324AB6B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7750016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53531A2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361FDBB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7F3D754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73C9885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1580B0E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50F370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5042016A"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637C614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35AC2E9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29843C3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51079A6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2BBBE5C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626B7E4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50D93CD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3900016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50D17D00"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0F3D202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3707D13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41F2CCC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1AA7C4C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31355DF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676190E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25001FF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0D830B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4A7D314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0FB53C6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36DACEE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340301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5081905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158C077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3808571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33022A4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751BE71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3F262EBC"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3FD8350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64781FC4"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6F679F8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7561065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263E20B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3878C00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0B6AA57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55A2AB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1DE26463"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36DBC43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803CE6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3512C78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2C7E162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7C25D81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52E10F4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1F14E87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0281CB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552A25C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1131DD8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410BF7F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33528A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2965920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389F8D4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5BFAD36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408BDEC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50EDFDB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4C1D423B"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4CF7F8C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601051B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6D1CE99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093A6AE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2124BF9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19D603B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4259DF8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CE1C3B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29BDD79E"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19829E9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430BA3F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309DCD5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30DA51B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427D1F7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552DC19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5769C7F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029AC2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67F0EB5F"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7305898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36793A8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63C677D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4FF0ABE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5EFEADB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6B5BB45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3822BD3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27C266D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044D2C95"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2082997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4D46510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1D9F81D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0B44D81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6B22D30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3206AA3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44BD687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315E28B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54090C7"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1FB40EC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59A76FB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775724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3FAE13D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143BF73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5B88108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0DF0296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5170F3A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6DC628DC"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48FF223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7ECFB46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1489DE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59DE494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3FAF43D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41CAD39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1D23458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6D30374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0CF7CAEB"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661A806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1BD9CD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2374D7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1EA266E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5753768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37F60CA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754F473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7D6B004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5F5B7311" w14:textId="77777777" w:rsidTr="00860C80">
        <w:trPr>
          <w:trHeight w:val="630"/>
        </w:trPr>
        <w:tc>
          <w:tcPr>
            <w:tcW w:w="3398" w:type="pct"/>
            <w:gridSpan w:val="5"/>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1930425C" w14:textId="77777777" w:rsidR="00BB78A7" w:rsidRPr="006D7558" w:rsidRDefault="00BB78A7" w:rsidP="00ED5E13">
            <w:pPr>
              <w:suppressAutoHyphens w:val="0"/>
              <w:spacing w:after="0"/>
              <w:jc w:val="right"/>
              <w:rPr>
                <w:b/>
                <w:bCs/>
                <w:color w:val="000000"/>
                <w:szCs w:val="22"/>
                <w:lang w:eastAsia="el-GR"/>
              </w:rPr>
            </w:pPr>
            <w:r w:rsidRPr="006D7558">
              <w:rPr>
                <w:b/>
                <w:bCs/>
                <w:color w:val="000000"/>
                <w:szCs w:val="22"/>
                <w:lang w:eastAsia="el-GR"/>
              </w:rPr>
              <w:t>ΣΥΝΟΛΟ:</w:t>
            </w:r>
          </w:p>
        </w:tc>
        <w:tc>
          <w:tcPr>
            <w:tcW w:w="401" w:type="pct"/>
            <w:tcBorders>
              <w:top w:val="nil"/>
              <w:left w:val="nil"/>
              <w:bottom w:val="single" w:sz="4" w:space="0" w:color="auto"/>
              <w:right w:val="single" w:sz="4" w:space="0" w:color="auto"/>
            </w:tcBorders>
            <w:shd w:val="clear" w:color="auto" w:fill="auto"/>
            <w:noWrap/>
            <w:vAlign w:val="bottom"/>
            <w:hideMark/>
          </w:tcPr>
          <w:p w14:paraId="6B6E849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09E22F9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4547678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2A71CB36" w14:textId="77777777" w:rsidTr="00860C80">
        <w:trPr>
          <w:trHeight w:val="300"/>
        </w:trPr>
        <w:tc>
          <w:tcPr>
            <w:tcW w:w="1785" w:type="pct"/>
            <w:gridSpan w:val="2"/>
            <w:tcBorders>
              <w:top w:val="nil"/>
              <w:left w:val="nil"/>
              <w:bottom w:val="nil"/>
              <w:right w:val="nil"/>
            </w:tcBorders>
            <w:shd w:val="clear" w:color="auto" w:fill="auto"/>
            <w:noWrap/>
            <w:vAlign w:val="bottom"/>
            <w:hideMark/>
          </w:tcPr>
          <w:p w14:paraId="6E0E3EDE" w14:textId="77777777" w:rsidR="00860C80" w:rsidRDefault="00860C80" w:rsidP="00860C80">
            <w:pPr>
              <w:pStyle w:val="StyleHeading112ptJustifiedLinespacing15lines"/>
              <w:spacing w:before="0" w:after="0" w:line="240" w:lineRule="auto"/>
              <w:rPr>
                <w:szCs w:val="22"/>
              </w:rPr>
            </w:pPr>
          </w:p>
          <w:p w14:paraId="07342884" w14:textId="77777777" w:rsidR="00860C80" w:rsidRDefault="00860C80" w:rsidP="00860C80">
            <w:pPr>
              <w:pStyle w:val="StyleHeading112ptJustifiedLinespacing15lines"/>
              <w:spacing w:before="0" w:after="0" w:line="240" w:lineRule="auto"/>
              <w:rPr>
                <w:szCs w:val="22"/>
              </w:rPr>
            </w:pPr>
          </w:p>
          <w:p w14:paraId="770307FF" w14:textId="77777777" w:rsidR="00860C80" w:rsidRDefault="00860C80" w:rsidP="00860C80">
            <w:pPr>
              <w:pStyle w:val="StyleHeading112ptJustifiedLinespacing15lines"/>
              <w:spacing w:before="0" w:after="0" w:line="240" w:lineRule="auto"/>
              <w:rPr>
                <w:szCs w:val="22"/>
              </w:rPr>
            </w:pPr>
          </w:p>
          <w:p w14:paraId="338EC54F" w14:textId="77777777" w:rsidR="00860C80" w:rsidRDefault="00860C80" w:rsidP="00860C80">
            <w:pPr>
              <w:pStyle w:val="StyleHeading112ptJustifiedLinespacing15lines"/>
              <w:spacing w:before="0" w:after="0" w:line="240" w:lineRule="auto"/>
              <w:rPr>
                <w:szCs w:val="22"/>
              </w:rPr>
            </w:pPr>
          </w:p>
          <w:p w14:paraId="6FA7236F" w14:textId="0780DC1A" w:rsidR="00860C80" w:rsidRPr="00E554FF" w:rsidRDefault="00860C80" w:rsidP="00860C80">
            <w:pPr>
              <w:pStyle w:val="StyleHeading112ptJustifiedLinespacing15lines"/>
              <w:spacing w:before="0" w:after="0" w:line="240" w:lineRule="auto"/>
              <w:rPr>
                <w:szCs w:val="22"/>
              </w:rPr>
            </w:pPr>
            <w:bookmarkStart w:id="758" w:name="_Toc978706"/>
            <w:r>
              <w:rPr>
                <w:szCs w:val="22"/>
              </w:rPr>
              <w:t>1.</w:t>
            </w:r>
            <w:r>
              <w:rPr>
                <w:szCs w:val="22"/>
              </w:rPr>
              <w:t>2 ΛΟΓΙΣΜΙΚΟ ΣΥΣΤΗΜΑΤΟΣ</w:t>
            </w:r>
            <w:bookmarkEnd w:id="758"/>
          </w:p>
          <w:p w14:paraId="6CAB1403" w14:textId="12CD8DDD" w:rsidR="00860C80" w:rsidRPr="00314C25" w:rsidRDefault="00860C80" w:rsidP="000450C1">
            <w:pPr>
              <w:rPr>
                <w:rFonts w:cs="Times New Roman"/>
                <w:b/>
                <w:bCs/>
                <w:kern w:val="32"/>
                <w:sz w:val="24"/>
                <w:szCs w:val="22"/>
                <w:lang w:eastAsia="el-GR"/>
              </w:rPr>
            </w:pPr>
          </w:p>
        </w:tc>
        <w:tc>
          <w:tcPr>
            <w:tcW w:w="600" w:type="pct"/>
            <w:tcBorders>
              <w:top w:val="nil"/>
              <w:left w:val="nil"/>
              <w:bottom w:val="nil"/>
              <w:right w:val="nil"/>
            </w:tcBorders>
            <w:shd w:val="clear" w:color="auto" w:fill="auto"/>
            <w:noWrap/>
            <w:vAlign w:val="bottom"/>
            <w:hideMark/>
          </w:tcPr>
          <w:p w14:paraId="7A2BB857"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c>
          <w:tcPr>
            <w:tcW w:w="383" w:type="pct"/>
            <w:tcBorders>
              <w:top w:val="nil"/>
              <w:left w:val="nil"/>
              <w:bottom w:val="nil"/>
              <w:right w:val="nil"/>
            </w:tcBorders>
            <w:shd w:val="clear" w:color="auto" w:fill="auto"/>
            <w:noWrap/>
            <w:vAlign w:val="bottom"/>
            <w:hideMark/>
          </w:tcPr>
          <w:p w14:paraId="7A4BC82E"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c>
          <w:tcPr>
            <w:tcW w:w="630" w:type="pct"/>
            <w:tcBorders>
              <w:top w:val="nil"/>
              <w:left w:val="nil"/>
              <w:bottom w:val="nil"/>
              <w:right w:val="nil"/>
            </w:tcBorders>
            <w:shd w:val="clear" w:color="auto" w:fill="auto"/>
            <w:noWrap/>
            <w:vAlign w:val="bottom"/>
            <w:hideMark/>
          </w:tcPr>
          <w:p w14:paraId="484B802D"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c>
          <w:tcPr>
            <w:tcW w:w="401" w:type="pct"/>
            <w:tcBorders>
              <w:top w:val="nil"/>
              <w:left w:val="nil"/>
              <w:bottom w:val="nil"/>
              <w:right w:val="nil"/>
            </w:tcBorders>
            <w:shd w:val="clear" w:color="auto" w:fill="auto"/>
            <w:noWrap/>
            <w:vAlign w:val="bottom"/>
            <w:hideMark/>
          </w:tcPr>
          <w:p w14:paraId="138114BE"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c>
          <w:tcPr>
            <w:tcW w:w="325" w:type="pct"/>
            <w:tcBorders>
              <w:top w:val="nil"/>
              <w:left w:val="nil"/>
              <w:bottom w:val="nil"/>
              <w:right w:val="nil"/>
            </w:tcBorders>
            <w:shd w:val="clear" w:color="auto" w:fill="auto"/>
            <w:noWrap/>
            <w:vAlign w:val="bottom"/>
            <w:hideMark/>
          </w:tcPr>
          <w:p w14:paraId="5A05810F"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hideMark/>
          </w:tcPr>
          <w:p w14:paraId="2034F398" w14:textId="77777777" w:rsidR="00860C80" w:rsidRPr="006D7558" w:rsidRDefault="00860C80" w:rsidP="00ED5E13">
            <w:pPr>
              <w:suppressAutoHyphens w:val="0"/>
              <w:spacing w:after="0"/>
              <w:jc w:val="left"/>
              <w:rPr>
                <w:rFonts w:ascii="Times New Roman" w:hAnsi="Times New Roman" w:cs="Times New Roman"/>
                <w:sz w:val="20"/>
                <w:szCs w:val="20"/>
                <w:lang w:eastAsia="el-GR"/>
              </w:rPr>
            </w:pPr>
          </w:p>
        </w:tc>
      </w:tr>
      <w:tr w:rsidR="00860C80" w:rsidRPr="006D7558" w14:paraId="726C472A" w14:textId="77777777" w:rsidTr="00860C80">
        <w:trPr>
          <w:trHeight w:val="300"/>
        </w:trPr>
        <w:tc>
          <w:tcPr>
            <w:tcW w:w="58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69F217F"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Α/Α</w:t>
            </w:r>
          </w:p>
        </w:tc>
        <w:tc>
          <w:tcPr>
            <w:tcW w:w="120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71D4CA98"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Περιγραφή</w:t>
            </w:r>
          </w:p>
        </w:tc>
        <w:tc>
          <w:tcPr>
            <w:tcW w:w="600"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0B6D11AC"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Τύπος</w:t>
            </w:r>
          </w:p>
        </w:tc>
        <w:tc>
          <w:tcPr>
            <w:tcW w:w="38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724BAF0D"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Ποσότητα</w:t>
            </w:r>
          </w:p>
        </w:tc>
        <w:tc>
          <w:tcPr>
            <w:tcW w:w="1031"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5C876F12"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Αξία χωρίς ΦΠΑ</w:t>
            </w:r>
          </w:p>
        </w:tc>
        <w:tc>
          <w:tcPr>
            <w:tcW w:w="32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52BCEE5D"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ΦΠΑ (€)</w:t>
            </w:r>
          </w:p>
        </w:tc>
        <w:tc>
          <w:tcPr>
            <w:tcW w:w="87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511440C"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Συνολική Αξία με ΦΠΑ (€)</w:t>
            </w:r>
          </w:p>
        </w:tc>
      </w:tr>
      <w:tr w:rsidR="00860C80" w:rsidRPr="006D7558" w14:paraId="2FF0C6E6" w14:textId="77777777" w:rsidTr="00860C80">
        <w:trPr>
          <w:trHeight w:val="300"/>
        </w:trPr>
        <w:tc>
          <w:tcPr>
            <w:tcW w:w="583" w:type="pct"/>
            <w:vMerge/>
            <w:tcBorders>
              <w:top w:val="single" w:sz="4" w:space="0" w:color="auto"/>
              <w:left w:val="single" w:sz="4" w:space="0" w:color="auto"/>
              <w:bottom w:val="single" w:sz="4" w:space="0" w:color="000000"/>
              <w:right w:val="single" w:sz="4" w:space="0" w:color="auto"/>
            </w:tcBorders>
            <w:vAlign w:val="center"/>
            <w:hideMark/>
          </w:tcPr>
          <w:p w14:paraId="3EF3090C" w14:textId="77777777" w:rsidR="00BB78A7" w:rsidRPr="006D7558" w:rsidRDefault="00BB78A7" w:rsidP="00ED5E13">
            <w:pPr>
              <w:suppressAutoHyphens w:val="0"/>
              <w:spacing w:after="0"/>
              <w:jc w:val="left"/>
              <w:rPr>
                <w:b/>
                <w:bCs/>
                <w:color w:val="000000"/>
                <w:szCs w:val="22"/>
                <w:lang w:eastAsia="el-GR"/>
              </w:rPr>
            </w:pPr>
          </w:p>
        </w:tc>
        <w:tc>
          <w:tcPr>
            <w:tcW w:w="1203" w:type="pct"/>
            <w:vMerge/>
            <w:tcBorders>
              <w:top w:val="single" w:sz="4" w:space="0" w:color="auto"/>
              <w:left w:val="single" w:sz="4" w:space="0" w:color="auto"/>
              <w:bottom w:val="single" w:sz="4" w:space="0" w:color="000000"/>
              <w:right w:val="single" w:sz="4" w:space="0" w:color="auto"/>
            </w:tcBorders>
            <w:vAlign w:val="center"/>
            <w:hideMark/>
          </w:tcPr>
          <w:p w14:paraId="0CAEF5B1" w14:textId="77777777" w:rsidR="00BB78A7" w:rsidRPr="006D7558" w:rsidRDefault="00BB78A7" w:rsidP="00ED5E13">
            <w:pPr>
              <w:suppressAutoHyphens w:val="0"/>
              <w:spacing w:after="0"/>
              <w:jc w:val="left"/>
              <w:rPr>
                <w:b/>
                <w:bCs/>
                <w:color w:val="000000"/>
                <w:szCs w:val="22"/>
                <w:lang w:eastAsia="el-GR"/>
              </w:rPr>
            </w:pPr>
          </w:p>
        </w:tc>
        <w:tc>
          <w:tcPr>
            <w:tcW w:w="600" w:type="pct"/>
            <w:vMerge/>
            <w:tcBorders>
              <w:top w:val="single" w:sz="4" w:space="0" w:color="auto"/>
              <w:left w:val="single" w:sz="4" w:space="0" w:color="auto"/>
              <w:bottom w:val="single" w:sz="4" w:space="0" w:color="000000"/>
              <w:right w:val="single" w:sz="4" w:space="0" w:color="auto"/>
            </w:tcBorders>
            <w:vAlign w:val="center"/>
            <w:hideMark/>
          </w:tcPr>
          <w:p w14:paraId="2F144318" w14:textId="77777777" w:rsidR="00BB78A7" w:rsidRPr="006D7558" w:rsidRDefault="00BB78A7" w:rsidP="00ED5E13">
            <w:pPr>
              <w:suppressAutoHyphens w:val="0"/>
              <w:spacing w:after="0"/>
              <w:jc w:val="left"/>
              <w:rPr>
                <w:b/>
                <w:bCs/>
                <w:color w:val="000000"/>
                <w:szCs w:val="22"/>
                <w:lang w:eastAsia="el-GR"/>
              </w:rPr>
            </w:pPr>
          </w:p>
        </w:tc>
        <w:tc>
          <w:tcPr>
            <w:tcW w:w="383" w:type="pct"/>
            <w:vMerge/>
            <w:tcBorders>
              <w:top w:val="single" w:sz="4" w:space="0" w:color="auto"/>
              <w:left w:val="single" w:sz="4" w:space="0" w:color="auto"/>
              <w:bottom w:val="single" w:sz="4" w:space="0" w:color="000000"/>
              <w:right w:val="single" w:sz="4" w:space="0" w:color="auto"/>
            </w:tcBorders>
            <w:vAlign w:val="center"/>
            <w:hideMark/>
          </w:tcPr>
          <w:p w14:paraId="375EC79C" w14:textId="77777777" w:rsidR="00BB78A7" w:rsidRPr="006D7558" w:rsidRDefault="00BB78A7" w:rsidP="00ED5E13">
            <w:pPr>
              <w:suppressAutoHyphens w:val="0"/>
              <w:spacing w:after="0"/>
              <w:jc w:val="left"/>
              <w:rPr>
                <w:b/>
                <w:bCs/>
                <w:color w:val="000000"/>
                <w:szCs w:val="22"/>
                <w:lang w:eastAsia="el-GR"/>
              </w:rPr>
            </w:pPr>
          </w:p>
        </w:tc>
        <w:tc>
          <w:tcPr>
            <w:tcW w:w="630" w:type="pct"/>
            <w:tcBorders>
              <w:top w:val="nil"/>
              <w:left w:val="nil"/>
              <w:bottom w:val="single" w:sz="4" w:space="0" w:color="auto"/>
              <w:right w:val="single" w:sz="4" w:space="0" w:color="auto"/>
            </w:tcBorders>
            <w:shd w:val="clear" w:color="000000" w:fill="BFBFBF"/>
            <w:noWrap/>
            <w:vAlign w:val="center"/>
            <w:hideMark/>
          </w:tcPr>
          <w:p w14:paraId="4A1C87FC"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Τιμή Μονάδας (€)</w:t>
            </w:r>
          </w:p>
        </w:tc>
        <w:tc>
          <w:tcPr>
            <w:tcW w:w="401" w:type="pct"/>
            <w:tcBorders>
              <w:top w:val="nil"/>
              <w:left w:val="nil"/>
              <w:bottom w:val="single" w:sz="4" w:space="0" w:color="auto"/>
              <w:right w:val="single" w:sz="4" w:space="0" w:color="auto"/>
            </w:tcBorders>
            <w:shd w:val="clear" w:color="000000" w:fill="BFBFBF"/>
            <w:noWrap/>
            <w:vAlign w:val="center"/>
            <w:hideMark/>
          </w:tcPr>
          <w:p w14:paraId="43999FFE" w14:textId="77777777" w:rsidR="00BB78A7" w:rsidRPr="006D7558" w:rsidRDefault="00BB78A7" w:rsidP="00ED5E13">
            <w:pPr>
              <w:suppressAutoHyphens w:val="0"/>
              <w:spacing w:after="0"/>
              <w:jc w:val="center"/>
              <w:rPr>
                <w:b/>
                <w:bCs/>
                <w:color w:val="000000"/>
                <w:szCs w:val="22"/>
                <w:lang w:eastAsia="el-GR"/>
              </w:rPr>
            </w:pPr>
            <w:r w:rsidRPr="006D7558">
              <w:rPr>
                <w:b/>
                <w:bCs/>
                <w:color w:val="000000"/>
                <w:szCs w:val="22"/>
                <w:lang w:eastAsia="el-GR"/>
              </w:rPr>
              <w:t>Σύνολο (€)</w:t>
            </w:r>
          </w:p>
        </w:tc>
        <w:tc>
          <w:tcPr>
            <w:tcW w:w="325" w:type="pct"/>
            <w:vMerge/>
            <w:tcBorders>
              <w:top w:val="single" w:sz="4" w:space="0" w:color="auto"/>
              <w:left w:val="single" w:sz="4" w:space="0" w:color="auto"/>
              <w:bottom w:val="single" w:sz="4" w:space="0" w:color="000000"/>
              <w:right w:val="single" w:sz="4" w:space="0" w:color="auto"/>
            </w:tcBorders>
            <w:vAlign w:val="center"/>
            <w:hideMark/>
          </w:tcPr>
          <w:p w14:paraId="779BBE1E" w14:textId="77777777" w:rsidR="00BB78A7" w:rsidRPr="006D7558" w:rsidRDefault="00BB78A7" w:rsidP="00ED5E13">
            <w:pPr>
              <w:suppressAutoHyphens w:val="0"/>
              <w:spacing w:after="0"/>
              <w:jc w:val="left"/>
              <w:rPr>
                <w:b/>
                <w:bCs/>
                <w:color w:val="000000"/>
                <w:szCs w:val="22"/>
                <w:lang w:eastAsia="el-GR"/>
              </w:rPr>
            </w:pPr>
          </w:p>
        </w:tc>
        <w:tc>
          <w:tcPr>
            <w:tcW w:w="875" w:type="pct"/>
            <w:vMerge/>
            <w:tcBorders>
              <w:top w:val="single" w:sz="4" w:space="0" w:color="auto"/>
              <w:left w:val="single" w:sz="4" w:space="0" w:color="auto"/>
              <w:bottom w:val="single" w:sz="4" w:space="0" w:color="000000"/>
              <w:right w:val="single" w:sz="4" w:space="0" w:color="auto"/>
            </w:tcBorders>
            <w:vAlign w:val="center"/>
            <w:hideMark/>
          </w:tcPr>
          <w:p w14:paraId="2CD985DA" w14:textId="77777777" w:rsidR="00BB78A7" w:rsidRPr="006D7558" w:rsidRDefault="00BB78A7" w:rsidP="00ED5E13">
            <w:pPr>
              <w:suppressAutoHyphens w:val="0"/>
              <w:spacing w:after="0"/>
              <w:jc w:val="left"/>
              <w:rPr>
                <w:b/>
                <w:bCs/>
                <w:color w:val="000000"/>
                <w:szCs w:val="22"/>
                <w:lang w:eastAsia="el-GR"/>
              </w:rPr>
            </w:pPr>
          </w:p>
        </w:tc>
      </w:tr>
      <w:tr w:rsidR="00860C80" w:rsidRPr="006D7558" w14:paraId="047FD70B"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430B431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218B10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284C28D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0CC6BA8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3EEDEC3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488C9FE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55E010A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FECA4E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195FAC21"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3F0410A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19FE9F9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583E53E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6A25A72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418A3BA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6F1FC0F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3039FC1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3B89326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6E904BA5"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065B3A7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74DFB8B4"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45BDD5C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1EBF7EB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336D5EF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05E108D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251C00A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3E5218D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D5B01A8"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202CF28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77621BC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9CFCA1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03882AA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19D7E8EF"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0B0FE42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7BAF8E84"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8FB579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0D9ECC3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275B7BC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7BA82A9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7D764CD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3E6E2B9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238A4FB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0C1FF00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4046FA6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7E01296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E6F9ABC"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200CDB1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83E6A16"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7D78883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140E5EA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0651064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6D69B53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0B5900E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708376C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0F6EDF84"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1A90093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2BE8AF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02E6664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5BEF446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0520189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3B5CE673"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7601921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354E145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1E4A684"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2B818E3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243A985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76F34E2B"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6F0ABE8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0A3C4B7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4626CE0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59BB6B5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0611BF4D"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EE6148F"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6BD502F9"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65DFEF6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5AEF763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2F97003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4EF0D8FC"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08C1179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72B1A4E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240F6D70"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53381726" w14:textId="77777777" w:rsidTr="00860C80">
        <w:trPr>
          <w:trHeight w:val="300"/>
        </w:trPr>
        <w:tc>
          <w:tcPr>
            <w:tcW w:w="583" w:type="pct"/>
            <w:tcBorders>
              <w:top w:val="nil"/>
              <w:left w:val="single" w:sz="4" w:space="0" w:color="auto"/>
              <w:bottom w:val="single" w:sz="4" w:space="0" w:color="auto"/>
              <w:right w:val="single" w:sz="4" w:space="0" w:color="auto"/>
            </w:tcBorders>
            <w:shd w:val="clear" w:color="auto" w:fill="auto"/>
            <w:noWrap/>
            <w:vAlign w:val="bottom"/>
            <w:hideMark/>
          </w:tcPr>
          <w:p w14:paraId="5BAFBEF7"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1203" w:type="pct"/>
            <w:tcBorders>
              <w:top w:val="nil"/>
              <w:left w:val="nil"/>
              <w:bottom w:val="single" w:sz="4" w:space="0" w:color="auto"/>
              <w:right w:val="single" w:sz="4" w:space="0" w:color="auto"/>
            </w:tcBorders>
            <w:shd w:val="clear" w:color="auto" w:fill="auto"/>
            <w:noWrap/>
            <w:vAlign w:val="bottom"/>
            <w:hideMark/>
          </w:tcPr>
          <w:p w14:paraId="003DDDE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00" w:type="pct"/>
            <w:tcBorders>
              <w:top w:val="nil"/>
              <w:left w:val="nil"/>
              <w:bottom w:val="single" w:sz="4" w:space="0" w:color="auto"/>
              <w:right w:val="single" w:sz="4" w:space="0" w:color="auto"/>
            </w:tcBorders>
            <w:shd w:val="clear" w:color="auto" w:fill="auto"/>
            <w:noWrap/>
            <w:vAlign w:val="bottom"/>
            <w:hideMark/>
          </w:tcPr>
          <w:p w14:paraId="6075B38A"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83" w:type="pct"/>
            <w:tcBorders>
              <w:top w:val="nil"/>
              <w:left w:val="nil"/>
              <w:bottom w:val="single" w:sz="4" w:space="0" w:color="auto"/>
              <w:right w:val="single" w:sz="4" w:space="0" w:color="auto"/>
            </w:tcBorders>
            <w:shd w:val="clear" w:color="auto" w:fill="auto"/>
            <w:noWrap/>
            <w:vAlign w:val="bottom"/>
            <w:hideMark/>
          </w:tcPr>
          <w:p w14:paraId="1E7594D2"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630" w:type="pct"/>
            <w:tcBorders>
              <w:top w:val="nil"/>
              <w:left w:val="nil"/>
              <w:bottom w:val="single" w:sz="4" w:space="0" w:color="auto"/>
              <w:right w:val="single" w:sz="4" w:space="0" w:color="auto"/>
            </w:tcBorders>
            <w:shd w:val="clear" w:color="auto" w:fill="auto"/>
            <w:noWrap/>
            <w:vAlign w:val="bottom"/>
            <w:hideMark/>
          </w:tcPr>
          <w:p w14:paraId="1FDAFC6E"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401" w:type="pct"/>
            <w:tcBorders>
              <w:top w:val="nil"/>
              <w:left w:val="nil"/>
              <w:bottom w:val="single" w:sz="4" w:space="0" w:color="auto"/>
              <w:right w:val="single" w:sz="4" w:space="0" w:color="auto"/>
            </w:tcBorders>
            <w:shd w:val="clear" w:color="auto" w:fill="auto"/>
            <w:noWrap/>
            <w:vAlign w:val="bottom"/>
            <w:hideMark/>
          </w:tcPr>
          <w:p w14:paraId="2F12CE0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7F76694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7CB1FCB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79EEDDFF" w14:textId="77777777" w:rsidTr="00860C80">
        <w:trPr>
          <w:trHeight w:val="630"/>
        </w:trPr>
        <w:tc>
          <w:tcPr>
            <w:tcW w:w="3398" w:type="pct"/>
            <w:gridSpan w:val="5"/>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29DCE898" w14:textId="77777777" w:rsidR="00BB78A7" w:rsidRPr="006D7558" w:rsidRDefault="00BB78A7" w:rsidP="00ED5E13">
            <w:pPr>
              <w:suppressAutoHyphens w:val="0"/>
              <w:spacing w:after="0"/>
              <w:jc w:val="right"/>
              <w:rPr>
                <w:b/>
                <w:bCs/>
                <w:color w:val="000000"/>
                <w:szCs w:val="22"/>
                <w:lang w:eastAsia="el-GR"/>
              </w:rPr>
            </w:pPr>
            <w:r w:rsidRPr="006D7558">
              <w:rPr>
                <w:b/>
                <w:bCs/>
                <w:color w:val="000000"/>
                <w:szCs w:val="22"/>
                <w:lang w:eastAsia="el-GR"/>
              </w:rPr>
              <w:t>ΣΥΝΟΛΟ:</w:t>
            </w:r>
          </w:p>
        </w:tc>
        <w:tc>
          <w:tcPr>
            <w:tcW w:w="401" w:type="pct"/>
            <w:tcBorders>
              <w:top w:val="nil"/>
              <w:left w:val="nil"/>
              <w:bottom w:val="single" w:sz="4" w:space="0" w:color="auto"/>
              <w:right w:val="single" w:sz="4" w:space="0" w:color="auto"/>
            </w:tcBorders>
            <w:shd w:val="clear" w:color="auto" w:fill="auto"/>
            <w:noWrap/>
            <w:vAlign w:val="bottom"/>
            <w:hideMark/>
          </w:tcPr>
          <w:p w14:paraId="1AD3D641"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325" w:type="pct"/>
            <w:tcBorders>
              <w:top w:val="nil"/>
              <w:left w:val="nil"/>
              <w:bottom w:val="single" w:sz="4" w:space="0" w:color="auto"/>
              <w:right w:val="single" w:sz="4" w:space="0" w:color="auto"/>
            </w:tcBorders>
            <w:shd w:val="clear" w:color="auto" w:fill="auto"/>
            <w:noWrap/>
            <w:vAlign w:val="bottom"/>
            <w:hideMark/>
          </w:tcPr>
          <w:p w14:paraId="4BCF3695"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676DCA18" w14:textId="77777777" w:rsidR="00BB78A7" w:rsidRPr="006D7558" w:rsidRDefault="00BB78A7" w:rsidP="00ED5E13">
            <w:pPr>
              <w:suppressAutoHyphens w:val="0"/>
              <w:spacing w:after="0"/>
              <w:jc w:val="left"/>
              <w:rPr>
                <w:color w:val="000000"/>
                <w:szCs w:val="22"/>
                <w:lang w:eastAsia="el-GR"/>
              </w:rPr>
            </w:pPr>
            <w:r w:rsidRPr="006D7558">
              <w:rPr>
                <w:color w:val="000000"/>
                <w:szCs w:val="22"/>
                <w:lang w:eastAsia="el-GR"/>
              </w:rPr>
              <w:t> </w:t>
            </w:r>
          </w:p>
        </w:tc>
      </w:tr>
      <w:tr w:rsidR="00860C80" w:rsidRPr="006D7558" w14:paraId="1084AA68" w14:textId="77777777" w:rsidTr="00860C80">
        <w:trPr>
          <w:trHeight w:val="300"/>
        </w:trPr>
        <w:tc>
          <w:tcPr>
            <w:tcW w:w="583" w:type="pct"/>
            <w:tcBorders>
              <w:top w:val="nil"/>
              <w:left w:val="nil"/>
              <w:bottom w:val="nil"/>
              <w:right w:val="nil"/>
            </w:tcBorders>
            <w:shd w:val="clear" w:color="auto" w:fill="auto"/>
            <w:noWrap/>
            <w:vAlign w:val="bottom"/>
            <w:hideMark/>
          </w:tcPr>
          <w:p w14:paraId="5BC77353" w14:textId="77777777" w:rsidR="00BB78A7" w:rsidRPr="006D7558" w:rsidRDefault="00BB78A7" w:rsidP="00ED5E13">
            <w:pPr>
              <w:suppressAutoHyphens w:val="0"/>
              <w:spacing w:after="0"/>
              <w:jc w:val="left"/>
              <w:rPr>
                <w:color w:val="000000"/>
                <w:szCs w:val="22"/>
                <w:lang w:eastAsia="el-GR"/>
              </w:rPr>
            </w:pPr>
          </w:p>
        </w:tc>
        <w:tc>
          <w:tcPr>
            <w:tcW w:w="1203" w:type="pct"/>
            <w:tcBorders>
              <w:top w:val="nil"/>
              <w:left w:val="nil"/>
              <w:bottom w:val="nil"/>
              <w:right w:val="nil"/>
            </w:tcBorders>
            <w:shd w:val="clear" w:color="auto" w:fill="auto"/>
            <w:noWrap/>
            <w:vAlign w:val="bottom"/>
            <w:hideMark/>
          </w:tcPr>
          <w:p w14:paraId="0DA02261"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600" w:type="pct"/>
            <w:tcBorders>
              <w:top w:val="nil"/>
              <w:left w:val="nil"/>
              <w:bottom w:val="nil"/>
              <w:right w:val="nil"/>
            </w:tcBorders>
            <w:shd w:val="clear" w:color="auto" w:fill="auto"/>
            <w:noWrap/>
            <w:vAlign w:val="bottom"/>
            <w:hideMark/>
          </w:tcPr>
          <w:p w14:paraId="535393F1"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383" w:type="pct"/>
            <w:tcBorders>
              <w:top w:val="nil"/>
              <w:left w:val="nil"/>
              <w:bottom w:val="nil"/>
              <w:right w:val="nil"/>
            </w:tcBorders>
            <w:shd w:val="clear" w:color="auto" w:fill="auto"/>
            <w:noWrap/>
            <w:vAlign w:val="bottom"/>
            <w:hideMark/>
          </w:tcPr>
          <w:p w14:paraId="485F60F0"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630" w:type="pct"/>
            <w:tcBorders>
              <w:top w:val="nil"/>
              <w:left w:val="nil"/>
              <w:bottom w:val="nil"/>
              <w:right w:val="nil"/>
            </w:tcBorders>
            <w:shd w:val="clear" w:color="auto" w:fill="auto"/>
            <w:noWrap/>
            <w:vAlign w:val="bottom"/>
            <w:hideMark/>
          </w:tcPr>
          <w:p w14:paraId="0E16AF9B"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401" w:type="pct"/>
            <w:tcBorders>
              <w:top w:val="nil"/>
              <w:left w:val="nil"/>
              <w:bottom w:val="nil"/>
              <w:right w:val="nil"/>
            </w:tcBorders>
            <w:shd w:val="clear" w:color="auto" w:fill="auto"/>
            <w:noWrap/>
            <w:vAlign w:val="bottom"/>
            <w:hideMark/>
          </w:tcPr>
          <w:p w14:paraId="175B8DAD"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325" w:type="pct"/>
            <w:tcBorders>
              <w:top w:val="nil"/>
              <w:left w:val="nil"/>
              <w:bottom w:val="nil"/>
              <w:right w:val="nil"/>
            </w:tcBorders>
            <w:shd w:val="clear" w:color="auto" w:fill="auto"/>
            <w:noWrap/>
            <w:vAlign w:val="bottom"/>
            <w:hideMark/>
          </w:tcPr>
          <w:p w14:paraId="2E56DA73"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hideMark/>
          </w:tcPr>
          <w:p w14:paraId="550734E2" w14:textId="77777777" w:rsidR="00BB78A7" w:rsidRPr="006D7558" w:rsidRDefault="00BB78A7" w:rsidP="00ED5E13">
            <w:pPr>
              <w:suppressAutoHyphens w:val="0"/>
              <w:spacing w:after="0"/>
              <w:jc w:val="left"/>
              <w:rPr>
                <w:rFonts w:ascii="Times New Roman" w:hAnsi="Times New Roman" w:cs="Times New Roman"/>
                <w:sz w:val="20"/>
                <w:szCs w:val="20"/>
                <w:lang w:eastAsia="el-GR"/>
              </w:rPr>
            </w:pPr>
          </w:p>
        </w:tc>
      </w:tr>
    </w:tbl>
    <w:p w14:paraId="1CF2F8C9" w14:textId="77777777" w:rsidR="00791282" w:rsidRDefault="00791282" w:rsidP="00DF1413">
      <w:pPr>
        <w:rPr>
          <w:b/>
        </w:rPr>
      </w:pPr>
    </w:p>
    <w:p w14:paraId="4283CEDB" w14:textId="68BACA73" w:rsidR="006D7558" w:rsidRPr="00314C25" w:rsidRDefault="000450C1" w:rsidP="00314C25">
      <w:pPr>
        <w:pStyle w:val="StyleHeading112ptJustifiedLinespacing15lines"/>
        <w:spacing w:before="0" w:after="0" w:line="240" w:lineRule="auto"/>
        <w:rPr>
          <w:szCs w:val="22"/>
        </w:rPr>
      </w:pPr>
      <w:bookmarkStart w:id="759" w:name="_Toc978707"/>
      <w:r w:rsidRPr="00314C25">
        <w:rPr>
          <w:szCs w:val="22"/>
        </w:rPr>
        <w:t xml:space="preserve">1.3 </w:t>
      </w:r>
      <w:r w:rsidR="006D7558" w:rsidRPr="00314C25">
        <w:rPr>
          <w:szCs w:val="22"/>
        </w:rPr>
        <w:t>ΕΦΑΡΜΟΓΕΣ-</w:t>
      </w:r>
      <w:r w:rsidR="00F7318A" w:rsidRPr="00314C25">
        <w:rPr>
          <w:szCs w:val="22"/>
        </w:rPr>
        <w:t>ΥΠΟ</w:t>
      </w:r>
      <w:r w:rsidR="006D7558" w:rsidRPr="00314C25">
        <w:rPr>
          <w:szCs w:val="22"/>
        </w:rPr>
        <w:t>ΣΥΣΤΗΜΑΤΑ</w:t>
      </w:r>
      <w:bookmarkEnd w:id="759"/>
    </w:p>
    <w:tbl>
      <w:tblPr>
        <w:tblW w:w="5000" w:type="pct"/>
        <w:tblLook w:val="04A0" w:firstRow="1" w:lastRow="0" w:firstColumn="1" w:lastColumn="0" w:noHBand="0" w:noVBand="1"/>
      </w:tblPr>
      <w:tblGrid>
        <w:gridCol w:w="841"/>
        <w:gridCol w:w="3781"/>
        <w:gridCol w:w="1998"/>
        <w:gridCol w:w="1172"/>
        <w:gridCol w:w="2090"/>
        <w:gridCol w:w="1233"/>
        <w:gridCol w:w="1082"/>
        <w:gridCol w:w="2589"/>
      </w:tblGrid>
      <w:tr w:rsidR="006D7558" w:rsidRPr="006D7558" w14:paraId="7E355DDC" w14:textId="77777777" w:rsidTr="006D7558">
        <w:trPr>
          <w:trHeight w:val="300"/>
        </w:trPr>
        <w:tc>
          <w:tcPr>
            <w:tcW w:w="298"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F0201EE"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Α/Α</w:t>
            </w:r>
          </w:p>
        </w:tc>
        <w:tc>
          <w:tcPr>
            <w:tcW w:w="1292"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4B10E3C6"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Περιγραφή</w:t>
            </w:r>
          </w:p>
        </w:tc>
        <w:tc>
          <w:tcPr>
            <w:tcW w:w="689"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61FEF460"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Τύπος</w:t>
            </w:r>
          </w:p>
        </w:tc>
        <w:tc>
          <w:tcPr>
            <w:tcW w:w="410"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0CF1F1BA"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Ποσότητα</w:t>
            </w:r>
          </w:p>
        </w:tc>
        <w:tc>
          <w:tcPr>
            <w:tcW w:w="1149"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38D320CC"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Αξία χωρίς ΦΠΑ</w:t>
            </w:r>
          </w:p>
        </w:tc>
        <w:tc>
          <w:tcPr>
            <w:tcW w:w="379"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69DFCBE"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ΦΠΑ (€)</w:t>
            </w:r>
          </w:p>
        </w:tc>
        <w:tc>
          <w:tcPr>
            <w:tcW w:w="78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45F5B534"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Συνολική Αξία με ΦΠΑ (€)</w:t>
            </w:r>
          </w:p>
        </w:tc>
      </w:tr>
      <w:tr w:rsidR="006D7558" w:rsidRPr="006D7558" w14:paraId="6D627878" w14:textId="77777777" w:rsidTr="006D7558">
        <w:trPr>
          <w:trHeight w:val="300"/>
        </w:trPr>
        <w:tc>
          <w:tcPr>
            <w:tcW w:w="298" w:type="pct"/>
            <w:vMerge/>
            <w:tcBorders>
              <w:top w:val="single" w:sz="4" w:space="0" w:color="auto"/>
              <w:left w:val="single" w:sz="4" w:space="0" w:color="auto"/>
              <w:bottom w:val="single" w:sz="4" w:space="0" w:color="000000"/>
              <w:right w:val="single" w:sz="4" w:space="0" w:color="auto"/>
            </w:tcBorders>
            <w:vAlign w:val="center"/>
            <w:hideMark/>
          </w:tcPr>
          <w:p w14:paraId="605EB62F" w14:textId="77777777" w:rsidR="006D7558" w:rsidRPr="006D7558" w:rsidRDefault="006D7558" w:rsidP="006D7558">
            <w:pPr>
              <w:suppressAutoHyphens w:val="0"/>
              <w:spacing w:after="0"/>
              <w:jc w:val="left"/>
              <w:rPr>
                <w:b/>
                <w:bCs/>
                <w:color w:val="000000"/>
                <w:szCs w:val="22"/>
                <w:lang w:eastAsia="el-GR"/>
              </w:rPr>
            </w:pPr>
          </w:p>
        </w:tc>
        <w:tc>
          <w:tcPr>
            <w:tcW w:w="1292" w:type="pct"/>
            <w:vMerge/>
            <w:tcBorders>
              <w:top w:val="single" w:sz="4" w:space="0" w:color="auto"/>
              <w:left w:val="single" w:sz="4" w:space="0" w:color="auto"/>
              <w:bottom w:val="single" w:sz="4" w:space="0" w:color="000000"/>
              <w:right w:val="single" w:sz="4" w:space="0" w:color="auto"/>
            </w:tcBorders>
            <w:vAlign w:val="center"/>
            <w:hideMark/>
          </w:tcPr>
          <w:p w14:paraId="2C800D41" w14:textId="77777777" w:rsidR="006D7558" w:rsidRPr="006D7558" w:rsidRDefault="006D7558" w:rsidP="006D7558">
            <w:pPr>
              <w:suppressAutoHyphens w:val="0"/>
              <w:spacing w:after="0"/>
              <w:jc w:val="left"/>
              <w:rPr>
                <w:b/>
                <w:bCs/>
                <w:color w:val="000000"/>
                <w:szCs w:val="22"/>
                <w:lang w:eastAsia="el-GR"/>
              </w:rPr>
            </w:pPr>
          </w:p>
        </w:tc>
        <w:tc>
          <w:tcPr>
            <w:tcW w:w="689" w:type="pct"/>
            <w:vMerge/>
            <w:tcBorders>
              <w:top w:val="single" w:sz="4" w:space="0" w:color="auto"/>
              <w:left w:val="single" w:sz="4" w:space="0" w:color="auto"/>
              <w:bottom w:val="single" w:sz="4" w:space="0" w:color="000000"/>
              <w:right w:val="single" w:sz="4" w:space="0" w:color="auto"/>
            </w:tcBorders>
            <w:vAlign w:val="center"/>
            <w:hideMark/>
          </w:tcPr>
          <w:p w14:paraId="47894AD5" w14:textId="77777777" w:rsidR="006D7558" w:rsidRPr="006D7558" w:rsidRDefault="006D7558" w:rsidP="006D7558">
            <w:pPr>
              <w:suppressAutoHyphens w:val="0"/>
              <w:spacing w:after="0"/>
              <w:jc w:val="left"/>
              <w:rPr>
                <w:b/>
                <w:bCs/>
                <w:color w:val="000000"/>
                <w:szCs w:val="22"/>
                <w:lang w:eastAsia="el-GR"/>
              </w:rPr>
            </w:pPr>
          </w:p>
        </w:tc>
        <w:tc>
          <w:tcPr>
            <w:tcW w:w="410" w:type="pct"/>
            <w:vMerge/>
            <w:tcBorders>
              <w:top w:val="single" w:sz="4" w:space="0" w:color="auto"/>
              <w:left w:val="single" w:sz="4" w:space="0" w:color="auto"/>
              <w:bottom w:val="single" w:sz="4" w:space="0" w:color="000000"/>
              <w:right w:val="single" w:sz="4" w:space="0" w:color="auto"/>
            </w:tcBorders>
            <w:vAlign w:val="center"/>
            <w:hideMark/>
          </w:tcPr>
          <w:p w14:paraId="7908AD82" w14:textId="77777777" w:rsidR="006D7558" w:rsidRPr="006D7558" w:rsidRDefault="006D7558" w:rsidP="006D7558">
            <w:pPr>
              <w:suppressAutoHyphens w:val="0"/>
              <w:spacing w:after="0"/>
              <w:jc w:val="left"/>
              <w:rPr>
                <w:b/>
                <w:bCs/>
                <w:color w:val="000000"/>
                <w:szCs w:val="22"/>
                <w:lang w:eastAsia="el-GR"/>
              </w:rPr>
            </w:pPr>
          </w:p>
        </w:tc>
        <w:tc>
          <w:tcPr>
            <w:tcW w:w="720" w:type="pct"/>
            <w:tcBorders>
              <w:top w:val="nil"/>
              <w:left w:val="nil"/>
              <w:bottom w:val="single" w:sz="4" w:space="0" w:color="auto"/>
              <w:right w:val="single" w:sz="4" w:space="0" w:color="auto"/>
            </w:tcBorders>
            <w:shd w:val="clear" w:color="000000" w:fill="BFBFBF"/>
            <w:noWrap/>
            <w:vAlign w:val="center"/>
            <w:hideMark/>
          </w:tcPr>
          <w:p w14:paraId="5CF55627"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Τιμή Μονάδας (€)</w:t>
            </w:r>
          </w:p>
        </w:tc>
        <w:tc>
          <w:tcPr>
            <w:tcW w:w="430" w:type="pct"/>
            <w:tcBorders>
              <w:top w:val="nil"/>
              <w:left w:val="nil"/>
              <w:bottom w:val="single" w:sz="4" w:space="0" w:color="auto"/>
              <w:right w:val="single" w:sz="4" w:space="0" w:color="auto"/>
            </w:tcBorders>
            <w:shd w:val="clear" w:color="000000" w:fill="BFBFBF"/>
            <w:noWrap/>
            <w:vAlign w:val="center"/>
            <w:hideMark/>
          </w:tcPr>
          <w:p w14:paraId="4AF6EECF"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Σύνολο (€)</w:t>
            </w:r>
          </w:p>
        </w:tc>
        <w:tc>
          <w:tcPr>
            <w:tcW w:w="379" w:type="pct"/>
            <w:vMerge/>
            <w:tcBorders>
              <w:top w:val="single" w:sz="4" w:space="0" w:color="auto"/>
              <w:left w:val="single" w:sz="4" w:space="0" w:color="auto"/>
              <w:bottom w:val="single" w:sz="4" w:space="0" w:color="000000"/>
              <w:right w:val="single" w:sz="4" w:space="0" w:color="auto"/>
            </w:tcBorders>
            <w:vAlign w:val="center"/>
            <w:hideMark/>
          </w:tcPr>
          <w:p w14:paraId="7E345077" w14:textId="77777777" w:rsidR="006D7558" w:rsidRPr="006D7558" w:rsidRDefault="006D7558" w:rsidP="006D7558">
            <w:pPr>
              <w:suppressAutoHyphens w:val="0"/>
              <w:spacing w:after="0"/>
              <w:jc w:val="left"/>
              <w:rPr>
                <w:b/>
                <w:bCs/>
                <w:color w:val="000000"/>
                <w:szCs w:val="22"/>
                <w:lang w:eastAsia="el-GR"/>
              </w:rPr>
            </w:pPr>
          </w:p>
        </w:tc>
        <w:tc>
          <w:tcPr>
            <w:tcW w:w="783" w:type="pct"/>
            <w:vMerge/>
            <w:tcBorders>
              <w:top w:val="single" w:sz="4" w:space="0" w:color="auto"/>
              <w:left w:val="single" w:sz="4" w:space="0" w:color="auto"/>
              <w:bottom w:val="single" w:sz="4" w:space="0" w:color="000000"/>
              <w:right w:val="single" w:sz="4" w:space="0" w:color="auto"/>
            </w:tcBorders>
            <w:vAlign w:val="center"/>
            <w:hideMark/>
          </w:tcPr>
          <w:p w14:paraId="37FFDA32" w14:textId="77777777" w:rsidR="006D7558" w:rsidRPr="006D7558" w:rsidRDefault="006D7558" w:rsidP="006D7558">
            <w:pPr>
              <w:suppressAutoHyphens w:val="0"/>
              <w:spacing w:after="0"/>
              <w:jc w:val="left"/>
              <w:rPr>
                <w:b/>
                <w:bCs/>
                <w:color w:val="000000"/>
                <w:szCs w:val="22"/>
                <w:lang w:eastAsia="el-GR"/>
              </w:rPr>
            </w:pPr>
          </w:p>
        </w:tc>
      </w:tr>
      <w:tr w:rsidR="00D72BC1" w:rsidRPr="006D7558" w14:paraId="752607F1"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75B4784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2777DA3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3BFC663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5CEB640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4D69B5B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6B6CFE6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4F6895D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7A499D5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2A501369"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4F0B93C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0A30EA1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119097E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7320007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2DBF7C2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260A953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F0C6AC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1A6831E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7178FE95"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5D05737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352B91A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637F329E"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21C5C2C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3ACDE49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07C6893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6689A93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4A2E68D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5657B13D"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49CB8B5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20AD9A7E"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3F0CA05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6270689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0D698F8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25B2D3C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8734E8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5A99B8E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546D6D6C"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7D374EE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4DDA89F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53EAF25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775FBCE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2EDE1CA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19FE9B9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7A4F1E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6DE0641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19FB4E0E"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050BADC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lastRenderedPageBreak/>
              <w:t> </w:t>
            </w:r>
          </w:p>
        </w:tc>
        <w:tc>
          <w:tcPr>
            <w:tcW w:w="1292" w:type="pct"/>
            <w:tcBorders>
              <w:top w:val="nil"/>
              <w:left w:val="nil"/>
              <w:bottom w:val="single" w:sz="4" w:space="0" w:color="auto"/>
              <w:right w:val="single" w:sz="4" w:space="0" w:color="auto"/>
            </w:tcBorders>
            <w:shd w:val="clear" w:color="auto" w:fill="auto"/>
            <w:noWrap/>
            <w:vAlign w:val="bottom"/>
            <w:hideMark/>
          </w:tcPr>
          <w:p w14:paraId="2C15F06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60B45BB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02301D9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0AEC82C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2E61BA0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6297B3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3067D24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6DDEEBA9"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58EE3B8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466DF4E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0359BD8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24C8BBF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43DE9C2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4E18BC2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25F75BB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1D87629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22C958E7"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1C03AF4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5468EF0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58A668A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030AE19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537BF89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55FC002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3F9E1C4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2FB08AC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55A06BBD"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2164508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20718D1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3F3E09C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4A0A55D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098BC93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52B2E79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346C91C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4421896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4D4807BD"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0652042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13764BD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3C488B1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460CC13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725DC00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119CFDA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4EBC989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34376C7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249C7212"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5F5DAB9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278C6FB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51A75BC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1C7800D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42C5DA8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3B5D486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04AE9B3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3984542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20C430F7"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20D0EE9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0A5DC65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4A8F976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01B03E6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6156FC8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61221A8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460EEA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45B08AA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56B9F4E8"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219736B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411AF32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41EF15D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0C26419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32AFC95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1CCC46B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63C14C6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099C92D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556DD35A"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36F547F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7AD6A6D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17CB9DB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796D2E1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6C8E41A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2879BC7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613F495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53ED65F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1924DDE4" w14:textId="77777777" w:rsidTr="006D7558">
        <w:trPr>
          <w:trHeight w:val="300"/>
        </w:trPr>
        <w:tc>
          <w:tcPr>
            <w:tcW w:w="298" w:type="pct"/>
            <w:tcBorders>
              <w:top w:val="nil"/>
              <w:left w:val="single" w:sz="4" w:space="0" w:color="auto"/>
              <w:bottom w:val="single" w:sz="4" w:space="0" w:color="auto"/>
              <w:right w:val="single" w:sz="4" w:space="0" w:color="auto"/>
            </w:tcBorders>
            <w:shd w:val="clear" w:color="auto" w:fill="auto"/>
            <w:noWrap/>
            <w:vAlign w:val="bottom"/>
            <w:hideMark/>
          </w:tcPr>
          <w:p w14:paraId="715211F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2" w:type="pct"/>
            <w:tcBorders>
              <w:top w:val="nil"/>
              <w:left w:val="nil"/>
              <w:bottom w:val="single" w:sz="4" w:space="0" w:color="auto"/>
              <w:right w:val="single" w:sz="4" w:space="0" w:color="auto"/>
            </w:tcBorders>
            <w:shd w:val="clear" w:color="auto" w:fill="auto"/>
            <w:noWrap/>
            <w:vAlign w:val="bottom"/>
            <w:hideMark/>
          </w:tcPr>
          <w:p w14:paraId="7488FF2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9" w:type="pct"/>
            <w:tcBorders>
              <w:top w:val="nil"/>
              <w:left w:val="nil"/>
              <w:bottom w:val="single" w:sz="4" w:space="0" w:color="auto"/>
              <w:right w:val="single" w:sz="4" w:space="0" w:color="auto"/>
            </w:tcBorders>
            <w:shd w:val="clear" w:color="auto" w:fill="auto"/>
            <w:noWrap/>
            <w:vAlign w:val="bottom"/>
            <w:hideMark/>
          </w:tcPr>
          <w:p w14:paraId="46B0AEA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10" w:type="pct"/>
            <w:tcBorders>
              <w:top w:val="nil"/>
              <w:left w:val="nil"/>
              <w:bottom w:val="single" w:sz="4" w:space="0" w:color="auto"/>
              <w:right w:val="single" w:sz="4" w:space="0" w:color="auto"/>
            </w:tcBorders>
            <w:shd w:val="clear" w:color="auto" w:fill="auto"/>
            <w:noWrap/>
            <w:vAlign w:val="bottom"/>
            <w:hideMark/>
          </w:tcPr>
          <w:p w14:paraId="03299E9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20" w:type="pct"/>
            <w:tcBorders>
              <w:top w:val="nil"/>
              <w:left w:val="nil"/>
              <w:bottom w:val="single" w:sz="4" w:space="0" w:color="auto"/>
              <w:right w:val="single" w:sz="4" w:space="0" w:color="auto"/>
            </w:tcBorders>
            <w:shd w:val="clear" w:color="auto" w:fill="auto"/>
            <w:noWrap/>
            <w:vAlign w:val="bottom"/>
            <w:hideMark/>
          </w:tcPr>
          <w:p w14:paraId="6EB5600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30" w:type="pct"/>
            <w:tcBorders>
              <w:top w:val="nil"/>
              <w:left w:val="nil"/>
              <w:bottom w:val="single" w:sz="4" w:space="0" w:color="auto"/>
              <w:right w:val="single" w:sz="4" w:space="0" w:color="auto"/>
            </w:tcBorders>
            <w:shd w:val="clear" w:color="auto" w:fill="auto"/>
            <w:noWrap/>
            <w:vAlign w:val="bottom"/>
            <w:hideMark/>
          </w:tcPr>
          <w:p w14:paraId="3F325C6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0A0F435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06983B3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6D7558" w:rsidRPr="006D7558" w14:paraId="0C16AEB5" w14:textId="77777777" w:rsidTr="006658C1">
        <w:trPr>
          <w:trHeight w:val="630"/>
        </w:trPr>
        <w:tc>
          <w:tcPr>
            <w:tcW w:w="3409" w:type="pct"/>
            <w:gridSpan w:val="5"/>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366121AF" w14:textId="77777777" w:rsidR="006D7558" w:rsidRPr="006D7558" w:rsidRDefault="006D7558" w:rsidP="006D7558">
            <w:pPr>
              <w:suppressAutoHyphens w:val="0"/>
              <w:spacing w:after="0"/>
              <w:jc w:val="right"/>
              <w:rPr>
                <w:b/>
                <w:bCs/>
                <w:color w:val="000000"/>
                <w:szCs w:val="22"/>
                <w:lang w:eastAsia="el-GR"/>
              </w:rPr>
            </w:pPr>
            <w:r w:rsidRPr="006D7558">
              <w:rPr>
                <w:b/>
                <w:bCs/>
                <w:color w:val="000000"/>
                <w:szCs w:val="22"/>
                <w:lang w:eastAsia="el-GR"/>
              </w:rPr>
              <w:t>ΣΥΝΟΛΟ:</w:t>
            </w:r>
          </w:p>
        </w:tc>
        <w:tc>
          <w:tcPr>
            <w:tcW w:w="430" w:type="pct"/>
            <w:tcBorders>
              <w:top w:val="nil"/>
              <w:left w:val="nil"/>
              <w:bottom w:val="single" w:sz="4" w:space="0" w:color="auto"/>
              <w:right w:val="single" w:sz="4" w:space="0" w:color="auto"/>
            </w:tcBorders>
            <w:shd w:val="clear" w:color="auto" w:fill="auto"/>
            <w:noWrap/>
            <w:vAlign w:val="bottom"/>
            <w:hideMark/>
          </w:tcPr>
          <w:p w14:paraId="475616B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4CB1F95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83" w:type="pct"/>
            <w:tcBorders>
              <w:top w:val="nil"/>
              <w:left w:val="nil"/>
              <w:bottom w:val="single" w:sz="4" w:space="0" w:color="auto"/>
              <w:right w:val="single" w:sz="4" w:space="0" w:color="auto"/>
            </w:tcBorders>
            <w:shd w:val="clear" w:color="auto" w:fill="auto"/>
            <w:noWrap/>
            <w:vAlign w:val="bottom"/>
            <w:hideMark/>
          </w:tcPr>
          <w:p w14:paraId="62B670E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r>
      <w:tr w:rsidR="00D72BC1" w:rsidRPr="006D7558" w14:paraId="09BC6CC4" w14:textId="77777777" w:rsidTr="006D7558">
        <w:trPr>
          <w:trHeight w:val="300"/>
        </w:trPr>
        <w:tc>
          <w:tcPr>
            <w:tcW w:w="298" w:type="pct"/>
            <w:tcBorders>
              <w:top w:val="nil"/>
              <w:left w:val="nil"/>
              <w:bottom w:val="nil"/>
              <w:right w:val="nil"/>
            </w:tcBorders>
            <w:shd w:val="clear" w:color="auto" w:fill="auto"/>
            <w:noWrap/>
            <w:vAlign w:val="bottom"/>
            <w:hideMark/>
          </w:tcPr>
          <w:p w14:paraId="5D39063B" w14:textId="77777777" w:rsidR="006D7558" w:rsidRPr="006D7558" w:rsidRDefault="006D7558" w:rsidP="006D7558">
            <w:pPr>
              <w:suppressAutoHyphens w:val="0"/>
              <w:spacing w:after="0"/>
              <w:jc w:val="left"/>
              <w:rPr>
                <w:color w:val="000000"/>
                <w:szCs w:val="22"/>
                <w:lang w:eastAsia="el-GR"/>
              </w:rPr>
            </w:pPr>
          </w:p>
        </w:tc>
        <w:tc>
          <w:tcPr>
            <w:tcW w:w="1292" w:type="pct"/>
            <w:tcBorders>
              <w:top w:val="nil"/>
              <w:left w:val="nil"/>
              <w:bottom w:val="nil"/>
              <w:right w:val="nil"/>
            </w:tcBorders>
            <w:shd w:val="clear" w:color="auto" w:fill="auto"/>
            <w:noWrap/>
            <w:vAlign w:val="bottom"/>
            <w:hideMark/>
          </w:tcPr>
          <w:p w14:paraId="6FB0F347"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689" w:type="pct"/>
            <w:tcBorders>
              <w:top w:val="nil"/>
              <w:left w:val="nil"/>
              <w:bottom w:val="nil"/>
              <w:right w:val="nil"/>
            </w:tcBorders>
            <w:shd w:val="clear" w:color="auto" w:fill="auto"/>
            <w:noWrap/>
            <w:vAlign w:val="bottom"/>
            <w:hideMark/>
          </w:tcPr>
          <w:p w14:paraId="7271CF92"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410" w:type="pct"/>
            <w:tcBorders>
              <w:top w:val="nil"/>
              <w:left w:val="nil"/>
              <w:bottom w:val="nil"/>
              <w:right w:val="nil"/>
            </w:tcBorders>
            <w:shd w:val="clear" w:color="auto" w:fill="auto"/>
            <w:noWrap/>
            <w:vAlign w:val="bottom"/>
            <w:hideMark/>
          </w:tcPr>
          <w:p w14:paraId="1334F9B8"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720" w:type="pct"/>
            <w:tcBorders>
              <w:top w:val="nil"/>
              <w:left w:val="nil"/>
              <w:bottom w:val="nil"/>
              <w:right w:val="nil"/>
            </w:tcBorders>
            <w:shd w:val="clear" w:color="auto" w:fill="auto"/>
            <w:noWrap/>
            <w:vAlign w:val="bottom"/>
            <w:hideMark/>
          </w:tcPr>
          <w:p w14:paraId="725CCE0C"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430" w:type="pct"/>
            <w:tcBorders>
              <w:top w:val="nil"/>
              <w:left w:val="nil"/>
              <w:bottom w:val="nil"/>
              <w:right w:val="nil"/>
            </w:tcBorders>
            <w:shd w:val="clear" w:color="auto" w:fill="auto"/>
            <w:noWrap/>
            <w:vAlign w:val="bottom"/>
            <w:hideMark/>
          </w:tcPr>
          <w:p w14:paraId="6D59AA21"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379" w:type="pct"/>
            <w:tcBorders>
              <w:top w:val="nil"/>
              <w:left w:val="nil"/>
              <w:bottom w:val="nil"/>
              <w:right w:val="nil"/>
            </w:tcBorders>
            <w:shd w:val="clear" w:color="auto" w:fill="auto"/>
            <w:noWrap/>
            <w:vAlign w:val="bottom"/>
            <w:hideMark/>
          </w:tcPr>
          <w:p w14:paraId="23E092ED"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783" w:type="pct"/>
            <w:tcBorders>
              <w:top w:val="nil"/>
              <w:left w:val="nil"/>
              <w:bottom w:val="nil"/>
              <w:right w:val="nil"/>
            </w:tcBorders>
            <w:shd w:val="clear" w:color="auto" w:fill="auto"/>
            <w:noWrap/>
            <w:vAlign w:val="bottom"/>
            <w:hideMark/>
          </w:tcPr>
          <w:p w14:paraId="797146F7"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r>
    </w:tbl>
    <w:p w14:paraId="0E28A84F" w14:textId="77777777" w:rsidR="006D7558" w:rsidRDefault="006D7558" w:rsidP="00DF1413">
      <w:pPr>
        <w:rPr>
          <w:b/>
        </w:rPr>
      </w:pPr>
    </w:p>
    <w:p w14:paraId="48CDA6DB" w14:textId="196EB06C" w:rsidR="006D7558" w:rsidRPr="00314C25" w:rsidRDefault="000450C1" w:rsidP="00314C25">
      <w:pPr>
        <w:pStyle w:val="StyleHeading112ptJustifiedLinespacing15lines"/>
        <w:spacing w:before="0" w:after="0" w:line="240" w:lineRule="auto"/>
        <w:rPr>
          <w:szCs w:val="22"/>
        </w:rPr>
      </w:pPr>
      <w:bookmarkStart w:id="760" w:name="_Toc978708"/>
      <w:r w:rsidRPr="00314C25">
        <w:rPr>
          <w:szCs w:val="22"/>
        </w:rPr>
        <w:t xml:space="preserve">1.4 </w:t>
      </w:r>
      <w:r w:rsidR="006D7558" w:rsidRPr="00314C25">
        <w:rPr>
          <w:szCs w:val="22"/>
        </w:rPr>
        <w:t>ΥΠΗΡΕΣΙΕΣ</w:t>
      </w:r>
      <w:bookmarkEnd w:id="760"/>
    </w:p>
    <w:p w14:paraId="1486F654" w14:textId="77777777" w:rsidR="006D7558" w:rsidRDefault="006D7558" w:rsidP="00DF1413">
      <w:pPr>
        <w:rPr>
          <w:b/>
        </w:rPr>
      </w:pPr>
    </w:p>
    <w:tbl>
      <w:tblPr>
        <w:tblW w:w="5000" w:type="pct"/>
        <w:tblLook w:val="04A0" w:firstRow="1" w:lastRow="0" w:firstColumn="1" w:lastColumn="0" w:noHBand="0" w:noVBand="1"/>
      </w:tblPr>
      <w:tblGrid>
        <w:gridCol w:w="864"/>
        <w:gridCol w:w="3827"/>
        <w:gridCol w:w="2011"/>
        <w:gridCol w:w="2215"/>
        <w:gridCol w:w="1313"/>
        <w:gridCol w:w="1106"/>
        <w:gridCol w:w="2589"/>
        <w:gridCol w:w="861"/>
      </w:tblGrid>
      <w:tr w:rsidR="006D7558" w:rsidRPr="006D7558" w14:paraId="5C5868C8" w14:textId="77777777" w:rsidTr="004F38DC">
        <w:trPr>
          <w:trHeight w:val="300"/>
        </w:trPr>
        <w:tc>
          <w:tcPr>
            <w:tcW w:w="292"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06EEC47"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Α/Α</w:t>
            </w:r>
          </w:p>
        </w:tc>
        <w:tc>
          <w:tcPr>
            <w:tcW w:w="1294"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0A6B29FA"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Περιγραφή</w:t>
            </w:r>
          </w:p>
        </w:tc>
        <w:tc>
          <w:tcPr>
            <w:tcW w:w="680"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4C36088D"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Ανθρωπομήνες</w:t>
            </w:r>
          </w:p>
        </w:tc>
        <w:tc>
          <w:tcPr>
            <w:tcW w:w="1193" w:type="pct"/>
            <w:gridSpan w:val="2"/>
            <w:tcBorders>
              <w:top w:val="single" w:sz="4" w:space="0" w:color="auto"/>
              <w:left w:val="nil"/>
              <w:bottom w:val="single" w:sz="4" w:space="0" w:color="auto"/>
              <w:right w:val="single" w:sz="4" w:space="0" w:color="auto"/>
            </w:tcBorders>
            <w:shd w:val="clear" w:color="000000" w:fill="BFBFBF"/>
            <w:noWrap/>
            <w:vAlign w:val="center"/>
            <w:hideMark/>
          </w:tcPr>
          <w:p w14:paraId="4FF2F3EB"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Αξία χωρίς ΦΠΑ</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6847163"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ΦΠΑ (€)</w:t>
            </w:r>
          </w:p>
        </w:tc>
        <w:tc>
          <w:tcPr>
            <w:tcW w:w="87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1FEB5D7"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Συνολική Αξία με ΦΠΑ (€)</w:t>
            </w:r>
          </w:p>
        </w:tc>
        <w:tc>
          <w:tcPr>
            <w:tcW w:w="291" w:type="pct"/>
            <w:tcBorders>
              <w:top w:val="nil"/>
              <w:left w:val="nil"/>
              <w:bottom w:val="nil"/>
              <w:right w:val="nil"/>
            </w:tcBorders>
            <w:shd w:val="clear" w:color="auto" w:fill="auto"/>
            <w:noWrap/>
            <w:vAlign w:val="bottom"/>
            <w:hideMark/>
          </w:tcPr>
          <w:p w14:paraId="7392A888" w14:textId="77777777" w:rsidR="006D7558" w:rsidRPr="006D7558" w:rsidRDefault="006D7558" w:rsidP="006D7558">
            <w:pPr>
              <w:suppressAutoHyphens w:val="0"/>
              <w:spacing w:after="0"/>
              <w:jc w:val="center"/>
              <w:rPr>
                <w:b/>
                <w:bCs/>
                <w:color w:val="000000"/>
                <w:szCs w:val="22"/>
                <w:lang w:eastAsia="el-GR"/>
              </w:rPr>
            </w:pPr>
          </w:p>
        </w:tc>
      </w:tr>
      <w:tr w:rsidR="006D7558" w:rsidRPr="006D7558" w14:paraId="378D0CD2" w14:textId="77777777" w:rsidTr="004F38DC">
        <w:trPr>
          <w:trHeight w:val="300"/>
        </w:trPr>
        <w:tc>
          <w:tcPr>
            <w:tcW w:w="292" w:type="pct"/>
            <w:vMerge/>
            <w:tcBorders>
              <w:top w:val="single" w:sz="4" w:space="0" w:color="auto"/>
              <w:left w:val="single" w:sz="4" w:space="0" w:color="auto"/>
              <w:bottom w:val="single" w:sz="4" w:space="0" w:color="000000"/>
              <w:right w:val="single" w:sz="4" w:space="0" w:color="auto"/>
            </w:tcBorders>
            <w:vAlign w:val="center"/>
            <w:hideMark/>
          </w:tcPr>
          <w:p w14:paraId="46B8B8C4" w14:textId="77777777" w:rsidR="006D7558" w:rsidRPr="006D7558" w:rsidRDefault="006D7558" w:rsidP="006D7558">
            <w:pPr>
              <w:suppressAutoHyphens w:val="0"/>
              <w:spacing w:after="0"/>
              <w:jc w:val="left"/>
              <w:rPr>
                <w:b/>
                <w:bCs/>
                <w:color w:val="000000"/>
                <w:szCs w:val="22"/>
                <w:lang w:eastAsia="el-GR"/>
              </w:rPr>
            </w:pPr>
          </w:p>
        </w:tc>
        <w:tc>
          <w:tcPr>
            <w:tcW w:w="1294" w:type="pct"/>
            <w:vMerge/>
            <w:tcBorders>
              <w:top w:val="single" w:sz="4" w:space="0" w:color="auto"/>
              <w:left w:val="single" w:sz="4" w:space="0" w:color="auto"/>
              <w:bottom w:val="single" w:sz="4" w:space="0" w:color="000000"/>
              <w:right w:val="single" w:sz="4" w:space="0" w:color="auto"/>
            </w:tcBorders>
            <w:vAlign w:val="center"/>
            <w:hideMark/>
          </w:tcPr>
          <w:p w14:paraId="37951790" w14:textId="77777777" w:rsidR="006D7558" w:rsidRPr="006D7558" w:rsidRDefault="006D7558" w:rsidP="006D7558">
            <w:pPr>
              <w:suppressAutoHyphens w:val="0"/>
              <w:spacing w:after="0"/>
              <w:jc w:val="left"/>
              <w:rPr>
                <w:b/>
                <w:bCs/>
                <w:color w:val="000000"/>
                <w:szCs w:val="22"/>
                <w:lang w:eastAsia="el-GR"/>
              </w:rPr>
            </w:pPr>
          </w:p>
        </w:tc>
        <w:tc>
          <w:tcPr>
            <w:tcW w:w="680" w:type="pct"/>
            <w:vMerge/>
            <w:tcBorders>
              <w:top w:val="single" w:sz="4" w:space="0" w:color="auto"/>
              <w:left w:val="single" w:sz="4" w:space="0" w:color="auto"/>
              <w:bottom w:val="single" w:sz="4" w:space="0" w:color="000000"/>
              <w:right w:val="single" w:sz="4" w:space="0" w:color="auto"/>
            </w:tcBorders>
            <w:vAlign w:val="center"/>
            <w:hideMark/>
          </w:tcPr>
          <w:p w14:paraId="6DB5B96A" w14:textId="77777777" w:rsidR="006D7558" w:rsidRPr="006D7558" w:rsidRDefault="006D7558" w:rsidP="006D7558">
            <w:pPr>
              <w:suppressAutoHyphens w:val="0"/>
              <w:spacing w:after="0"/>
              <w:jc w:val="left"/>
              <w:rPr>
                <w:b/>
                <w:bCs/>
                <w:color w:val="000000"/>
                <w:szCs w:val="22"/>
                <w:lang w:eastAsia="el-GR"/>
              </w:rPr>
            </w:pPr>
          </w:p>
        </w:tc>
        <w:tc>
          <w:tcPr>
            <w:tcW w:w="749" w:type="pct"/>
            <w:tcBorders>
              <w:top w:val="nil"/>
              <w:left w:val="nil"/>
              <w:bottom w:val="single" w:sz="4" w:space="0" w:color="auto"/>
              <w:right w:val="single" w:sz="4" w:space="0" w:color="auto"/>
            </w:tcBorders>
            <w:shd w:val="clear" w:color="000000" w:fill="BFBFBF"/>
            <w:noWrap/>
            <w:vAlign w:val="center"/>
            <w:hideMark/>
          </w:tcPr>
          <w:p w14:paraId="6F9709FF"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Τιμή Μονάδας (€)</w:t>
            </w:r>
          </w:p>
        </w:tc>
        <w:tc>
          <w:tcPr>
            <w:tcW w:w="444" w:type="pct"/>
            <w:tcBorders>
              <w:top w:val="nil"/>
              <w:left w:val="nil"/>
              <w:bottom w:val="single" w:sz="4" w:space="0" w:color="auto"/>
              <w:right w:val="single" w:sz="4" w:space="0" w:color="auto"/>
            </w:tcBorders>
            <w:shd w:val="clear" w:color="000000" w:fill="BFBFBF"/>
            <w:noWrap/>
            <w:vAlign w:val="center"/>
            <w:hideMark/>
          </w:tcPr>
          <w:p w14:paraId="10676A75" w14:textId="77777777" w:rsidR="006D7558" w:rsidRPr="006D7558" w:rsidRDefault="006D7558" w:rsidP="006D7558">
            <w:pPr>
              <w:suppressAutoHyphens w:val="0"/>
              <w:spacing w:after="0"/>
              <w:jc w:val="center"/>
              <w:rPr>
                <w:b/>
                <w:bCs/>
                <w:color w:val="000000"/>
                <w:szCs w:val="22"/>
                <w:lang w:eastAsia="el-GR"/>
              </w:rPr>
            </w:pPr>
            <w:r w:rsidRPr="006D7558">
              <w:rPr>
                <w:b/>
                <w:bCs/>
                <w:color w:val="000000"/>
                <w:szCs w:val="22"/>
                <w:lang w:eastAsia="el-GR"/>
              </w:rPr>
              <w:t>Σύνολο (€)</w:t>
            </w:r>
          </w:p>
        </w:tc>
        <w:tc>
          <w:tcPr>
            <w:tcW w:w="374" w:type="pct"/>
            <w:vMerge/>
            <w:tcBorders>
              <w:top w:val="single" w:sz="4" w:space="0" w:color="auto"/>
              <w:left w:val="single" w:sz="4" w:space="0" w:color="auto"/>
              <w:bottom w:val="single" w:sz="4" w:space="0" w:color="000000"/>
              <w:right w:val="single" w:sz="4" w:space="0" w:color="auto"/>
            </w:tcBorders>
            <w:vAlign w:val="center"/>
            <w:hideMark/>
          </w:tcPr>
          <w:p w14:paraId="6A6BD6DB" w14:textId="77777777" w:rsidR="006D7558" w:rsidRPr="006D7558" w:rsidRDefault="006D7558" w:rsidP="006D7558">
            <w:pPr>
              <w:suppressAutoHyphens w:val="0"/>
              <w:spacing w:after="0"/>
              <w:jc w:val="left"/>
              <w:rPr>
                <w:b/>
                <w:bCs/>
                <w:color w:val="000000"/>
                <w:szCs w:val="22"/>
                <w:lang w:eastAsia="el-GR"/>
              </w:rPr>
            </w:pPr>
          </w:p>
        </w:tc>
        <w:tc>
          <w:tcPr>
            <w:tcW w:w="875" w:type="pct"/>
            <w:vMerge/>
            <w:tcBorders>
              <w:top w:val="single" w:sz="4" w:space="0" w:color="auto"/>
              <w:left w:val="single" w:sz="4" w:space="0" w:color="auto"/>
              <w:bottom w:val="single" w:sz="4" w:space="0" w:color="000000"/>
              <w:right w:val="single" w:sz="4" w:space="0" w:color="auto"/>
            </w:tcBorders>
            <w:vAlign w:val="center"/>
            <w:hideMark/>
          </w:tcPr>
          <w:p w14:paraId="461E6CEB" w14:textId="77777777" w:rsidR="006D7558" w:rsidRPr="006D7558" w:rsidRDefault="006D7558" w:rsidP="006D7558">
            <w:pPr>
              <w:suppressAutoHyphens w:val="0"/>
              <w:spacing w:after="0"/>
              <w:jc w:val="left"/>
              <w:rPr>
                <w:b/>
                <w:bCs/>
                <w:color w:val="000000"/>
                <w:szCs w:val="22"/>
                <w:lang w:eastAsia="el-GR"/>
              </w:rPr>
            </w:pPr>
          </w:p>
        </w:tc>
        <w:tc>
          <w:tcPr>
            <w:tcW w:w="291" w:type="pct"/>
            <w:tcBorders>
              <w:top w:val="nil"/>
              <w:left w:val="nil"/>
              <w:bottom w:val="nil"/>
              <w:right w:val="nil"/>
            </w:tcBorders>
            <w:shd w:val="clear" w:color="auto" w:fill="auto"/>
            <w:noWrap/>
            <w:vAlign w:val="bottom"/>
            <w:hideMark/>
          </w:tcPr>
          <w:p w14:paraId="184559A7" w14:textId="77777777" w:rsidR="006D7558" w:rsidRPr="006D7558" w:rsidRDefault="006D7558" w:rsidP="006D7558">
            <w:pPr>
              <w:suppressAutoHyphens w:val="0"/>
              <w:spacing w:after="0"/>
              <w:jc w:val="center"/>
              <w:rPr>
                <w:b/>
                <w:bCs/>
                <w:color w:val="000000"/>
                <w:szCs w:val="22"/>
                <w:lang w:eastAsia="el-GR"/>
              </w:rPr>
            </w:pPr>
          </w:p>
        </w:tc>
      </w:tr>
      <w:tr w:rsidR="00D72BC1" w:rsidRPr="006D7558" w14:paraId="76B5EF00"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3931B42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42D7EF5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7104B90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5D3B7A7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4DD60C2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279D4E1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58C8E5D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2E25AEF6" w14:textId="77777777" w:rsidR="006D7558" w:rsidRPr="006D7558" w:rsidRDefault="006D7558" w:rsidP="006D7558">
            <w:pPr>
              <w:suppressAutoHyphens w:val="0"/>
              <w:spacing w:after="0"/>
              <w:jc w:val="left"/>
              <w:rPr>
                <w:color w:val="000000"/>
                <w:szCs w:val="22"/>
                <w:lang w:eastAsia="el-GR"/>
              </w:rPr>
            </w:pPr>
          </w:p>
        </w:tc>
      </w:tr>
      <w:tr w:rsidR="00D72BC1" w:rsidRPr="006D7558" w14:paraId="028C24E4"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3C9ED8D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34F0DA0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16E88A3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720C4E9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5D30613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240EF4DE"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6CD4B9B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37E5B637" w14:textId="77777777" w:rsidR="006D7558" w:rsidRPr="006D7558" w:rsidRDefault="006D7558" w:rsidP="006D7558">
            <w:pPr>
              <w:suppressAutoHyphens w:val="0"/>
              <w:spacing w:after="0"/>
              <w:jc w:val="left"/>
              <w:rPr>
                <w:color w:val="000000"/>
                <w:szCs w:val="22"/>
                <w:lang w:eastAsia="el-GR"/>
              </w:rPr>
            </w:pPr>
          </w:p>
        </w:tc>
      </w:tr>
      <w:tr w:rsidR="00D72BC1" w:rsidRPr="006D7558" w14:paraId="2B0F152C"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3E78B25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375DDD7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2704EFE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0373243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7341228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24D6790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52ECB47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5DD40D4C" w14:textId="77777777" w:rsidR="006D7558" w:rsidRPr="006D7558" w:rsidRDefault="006D7558" w:rsidP="006D7558">
            <w:pPr>
              <w:suppressAutoHyphens w:val="0"/>
              <w:spacing w:after="0"/>
              <w:jc w:val="left"/>
              <w:rPr>
                <w:color w:val="000000"/>
                <w:szCs w:val="22"/>
                <w:lang w:eastAsia="el-GR"/>
              </w:rPr>
            </w:pPr>
          </w:p>
        </w:tc>
      </w:tr>
      <w:tr w:rsidR="00D72BC1" w:rsidRPr="006D7558" w14:paraId="507270CF"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CABF66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6C198B5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2B03570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3A2F94D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4E6D02D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471402E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65BFFBE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112EEE23" w14:textId="77777777" w:rsidR="006D7558" w:rsidRPr="006D7558" w:rsidRDefault="006D7558" w:rsidP="006D7558">
            <w:pPr>
              <w:suppressAutoHyphens w:val="0"/>
              <w:spacing w:after="0"/>
              <w:jc w:val="left"/>
              <w:rPr>
                <w:color w:val="000000"/>
                <w:szCs w:val="22"/>
                <w:lang w:eastAsia="el-GR"/>
              </w:rPr>
            </w:pPr>
          </w:p>
        </w:tc>
      </w:tr>
      <w:tr w:rsidR="00D72BC1" w:rsidRPr="006D7558" w14:paraId="14B4B5E3"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515E8299"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31C519C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717A93D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0687D52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240874C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73741688"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47915A5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2E447E79" w14:textId="77777777" w:rsidR="006D7558" w:rsidRPr="006D7558" w:rsidRDefault="006D7558" w:rsidP="006D7558">
            <w:pPr>
              <w:suppressAutoHyphens w:val="0"/>
              <w:spacing w:after="0"/>
              <w:jc w:val="left"/>
              <w:rPr>
                <w:color w:val="000000"/>
                <w:szCs w:val="22"/>
                <w:lang w:eastAsia="el-GR"/>
              </w:rPr>
            </w:pPr>
          </w:p>
        </w:tc>
      </w:tr>
      <w:tr w:rsidR="00D72BC1" w:rsidRPr="006D7558" w14:paraId="66DB9600"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73B2755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204C8D6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33DA947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637F965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30B67486"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62A0FD03"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55174F1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7A4291AD" w14:textId="77777777" w:rsidR="006D7558" w:rsidRPr="006D7558" w:rsidRDefault="006D7558" w:rsidP="006D7558">
            <w:pPr>
              <w:suppressAutoHyphens w:val="0"/>
              <w:spacing w:after="0"/>
              <w:jc w:val="left"/>
              <w:rPr>
                <w:color w:val="000000"/>
                <w:szCs w:val="22"/>
                <w:lang w:eastAsia="el-GR"/>
              </w:rPr>
            </w:pPr>
          </w:p>
        </w:tc>
      </w:tr>
      <w:tr w:rsidR="00D72BC1" w:rsidRPr="006D7558" w14:paraId="601F0926"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11167D75"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26D7A3D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39B5E4CC"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1217309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1EAFD97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5B365E1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4FC419C7"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311DD271" w14:textId="77777777" w:rsidR="006D7558" w:rsidRPr="006D7558" w:rsidRDefault="006D7558" w:rsidP="006D7558">
            <w:pPr>
              <w:suppressAutoHyphens w:val="0"/>
              <w:spacing w:after="0"/>
              <w:jc w:val="left"/>
              <w:rPr>
                <w:color w:val="000000"/>
                <w:szCs w:val="22"/>
                <w:lang w:eastAsia="el-GR"/>
              </w:rPr>
            </w:pPr>
          </w:p>
        </w:tc>
      </w:tr>
      <w:tr w:rsidR="00D72BC1" w:rsidRPr="006D7558" w14:paraId="19B01834"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21AED75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4B86F01A"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12B5FFB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6B1F18DE"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2309E83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4E1F8C6E"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2B5B461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679D5418" w14:textId="77777777" w:rsidR="006D7558" w:rsidRPr="006D7558" w:rsidRDefault="006D7558" w:rsidP="006D7558">
            <w:pPr>
              <w:suppressAutoHyphens w:val="0"/>
              <w:spacing w:after="0"/>
              <w:jc w:val="left"/>
              <w:rPr>
                <w:color w:val="000000"/>
                <w:szCs w:val="22"/>
                <w:lang w:eastAsia="el-GR"/>
              </w:rPr>
            </w:pPr>
          </w:p>
        </w:tc>
      </w:tr>
      <w:tr w:rsidR="00D72BC1" w:rsidRPr="006D7558" w14:paraId="725541F5" w14:textId="77777777" w:rsidTr="004F38DC">
        <w:trPr>
          <w:trHeight w:val="30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14:paraId="139D438F"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1294" w:type="pct"/>
            <w:tcBorders>
              <w:top w:val="nil"/>
              <w:left w:val="nil"/>
              <w:bottom w:val="single" w:sz="4" w:space="0" w:color="auto"/>
              <w:right w:val="single" w:sz="4" w:space="0" w:color="auto"/>
            </w:tcBorders>
            <w:shd w:val="clear" w:color="auto" w:fill="auto"/>
            <w:noWrap/>
            <w:vAlign w:val="bottom"/>
            <w:hideMark/>
          </w:tcPr>
          <w:p w14:paraId="13356F1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680" w:type="pct"/>
            <w:tcBorders>
              <w:top w:val="nil"/>
              <w:left w:val="nil"/>
              <w:bottom w:val="single" w:sz="4" w:space="0" w:color="auto"/>
              <w:right w:val="single" w:sz="4" w:space="0" w:color="auto"/>
            </w:tcBorders>
            <w:shd w:val="clear" w:color="auto" w:fill="auto"/>
            <w:noWrap/>
            <w:vAlign w:val="bottom"/>
            <w:hideMark/>
          </w:tcPr>
          <w:p w14:paraId="03F26F7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749" w:type="pct"/>
            <w:tcBorders>
              <w:top w:val="nil"/>
              <w:left w:val="nil"/>
              <w:bottom w:val="single" w:sz="4" w:space="0" w:color="auto"/>
              <w:right w:val="single" w:sz="4" w:space="0" w:color="auto"/>
            </w:tcBorders>
            <w:shd w:val="clear" w:color="auto" w:fill="auto"/>
            <w:noWrap/>
            <w:vAlign w:val="bottom"/>
            <w:hideMark/>
          </w:tcPr>
          <w:p w14:paraId="06A9DF2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444" w:type="pct"/>
            <w:tcBorders>
              <w:top w:val="nil"/>
              <w:left w:val="nil"/>
              <w:bottom w:val="single" w:sz="4" w:space="0" w:color="auto"/>
              <w:right w:val="single" w:sz="4" w:space="0" w:color="auto"/>
            </w:tcBorders>
            <w:shd w:val="clear" w:color="auto" w:fill="auto"/>
            <w:noWrap/>
            <w:vAlign w:val="bottom"/>
            <w:hideMark/>
          </w:tcPr>
          <w:p w14:paraId="3DE19462"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12065191"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773D29D"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51638795" w14:textId="77777777" w:rsidR="006D7558" w:rsidRPr="006D7558" w:rsidRDefault="006D7558" w:rsidP="006D7558">
            <w:pPr>
              <w:suppressAutoHyphens w:val="0"/>
              <w:spacing w:after="0"/>
              <w:jc w:val="left"/>
              <w:rPr>
                <w:color w:val="000000"/>
                <w:szCs w:val="22"/>
                <w:lang w:eastAsia="el-GR"/>
              </w:rPr>
            </w:pPr>
          </w:p>
        </w:tc>
      </w:tr>
      <w:tr w:rsidR="006D7558" w:rsidRPr="006D7558" w14:paraId="0C42D9BE" w14:textId="77777777" w:rsidTr="004F38DC">
        <w:trPr>
          <w:trHeight w:val="615"/>
        </w:trPr>
        <w:tc>
          <w:tcPr>
            <w:tcW w:w="3015" w:type="pct"/>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BD0443F" w14:textId="77777777" w:rsidR="006D7558" w:rsidRPr="006D7558" w:rsidRDefault="006D7558" w:rsidP="006D7558">
            <w:pPr>
              <w:suppressAutoHyphens w:val="0"/>
              <w:spacing w:after="0"/>
              <w:jc w:val="right"/>
              <w:rPr>
                <w:b/>
                <w:bCs/>
                <w:color w:val="000000"/>
                <w:szCs w:val="22"/>
                <w:lang w:eastAsia="el-GR"/>
              </w:rPr>
            </w:pPr>
            <w:r w:rsidRPr="006D7558">
              <w:rPr>
                <w:b/>
                <w:bCs/>
                <w:color w:val="000000"/>
                <w:szCs w:val="22"/>
                <w:lang w:eastAsia="el-GR"/>
              </w:rPr>
              <w:t>ΣΥΝΟΛΟ:</w:t>
            </w:r>
          </w:p>
        </w:tc>
        <w:tc>
          <w:tcPr>
            <w:tcW w:w="444" w:type="pct"/>
            <w:tcBorders>
              <w:top w:val="nil"/>
              <w:left w:val="nil"/>
              <w:bottom w:val="single" w:sz="4" w:space="0" w:color="auto"/>
              <w:right w:val="single" w:sz="4" w:space="0" w:color="auto"/>
            </w:tcBorders>
            <w:shd w:val="clear" w:color="auto" w:fill="auto"/>
            <w:noWrap/>
            <w:vAlign w:val="bottom"/>
            <w:hideMark/>
          </w:tcPr>
          <w:p w14:paraId="0FD702A0"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374" w:type="pct"/>
            <w:tcBorders>
              <w:top w:val="nil"/>
              <w:left w:val="nil"/>
              <w:bottom w:val="single" w:sz="4" w:space="0" w:color="auto"/>
              <w:right w:val="single" w:sz="4" w:space="0" w:color="auto"/>
            </w:tcBorders>
            <w:shd w:val="clear" w:color="auto" w:fill="auto"/>
            <w:noWrap/>
            <w:vAlign w:val="bottom"/>
            <w:hideMark/>
          </w:tcPr>
          <w:p w14:paraId="468C7084"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875" w:type="pct"/>
            <w:tcBorders>
              <w:top w:val="nil"/>
              <w:left w:val="nil"/>
              <w:bottom w:val="single" w:sz="4" w:space="0" w:color="auto"/>
              <w:right w:val="single" w:sz="4" w:space="0" w:color="auto"/>
            </w:tcBorders>
            <w:shd w:val="clear" w:color="auto" w:fill="auto"/>
            <w:noWrap/>
            <w:vAlign w:val="bottom"/>
            <w:hideMark/>
          </w:tcPr>
          <w:p w14:paraId="14C5613B" w14:textId="77777777" w:rsidR="006D7558" w:rsidRPr="006D7558" w:rsidRDefault="006D7558" w:rsidP="006D7558">
            <w:pPr>
              <w:suppressAutoHyphens w:val="0"/>
              <w:spacing w:after="0"/>
              <w:jc w:val="left"/>
              <w:rPr>
                <w:color w:val="000000"/>
                <w:szCs w:val="22"/>
                <w:lang w:eastAsia="el-GR"/>
              </w:rPr>
            </w:pPr>
            <w:r w:rsidRPr="006D7558">
              <w:rPr>
                <w:color w:val="000000"/>
                <w:szCs w:val="22"/>
                <w:lang w:eastAsia="el-GR"/>
              </w:rPr>
              <w:t> </w:t>
            </w:r>
          </w:p>
        </w:tc>
        <w:tc>
          <w:tcPr>
            <w:tcW w:w="291" w:type="pct"/>
            <w:tcBorders>
              <w:top w:val="nil"/>
              <w:left w:val="nil"/>
              <w:bottom w:val="nil"/>
              <w:right w:val="nil"/>
            </w:tcBorders>
            <w:shd w:val="clear" w:color="auto" w:fill="auto"/>
            <w:noWrap/>
            <w:vAlign w:val="bottom"/>
            <w:hideMark/>
          </w:tcPr>
          <w:p w14:paraId="732FCFC6" w14:textId="77777777" w:rsidR="006D7558" w:rsidRPr="006D7558" w:rsidRDefault="006D7558" w:rsidP="006D7558">
            <w:pPr>
              <w:suppressAutoHyphens w:val="0"/>
              <w:spacing w:after="0"/>
              <w:jc w:val="left"/>
              <w:rPr>
                <w:color w:val="000000"/>
                <w:szCs w:val="22"/>
                <w:lang w:eastAsia="el-GR"/>
              </w:rPr>
            </w:pPr>
          </w:p>
        </w:tc>
      </w:tr>
      <w:tr w:rsidR="00D72BC1" w:rsidRPr="006D7558" w14:paraId="22529F23" w14:textId="77777777" w:rsidTr="004F38DC">
        <w:trPr>
          <w:trHeight w:val="300"/>
        </w:trPr>
        <w:tc>
          <w:tcPr>
            <w:tcW w:w="292" w:type="pct"/>
            <w:tcBorders>
              <w:top w:val="nil"/>
              <w:left w:val="nil"/>
              <w:bottom w:val="nil"/>
              <w:right w:val="nil"/>
            </w:tcBorders>
            <w:shd w:val="clear" w:color="auto" w:fill="auto"/>
            <w:noWrap/>
            <w:vAlign w:val="bottom"/>
            <w:hideMark/>
          </w:tcPr>
          <w:p w14:paraId="7BA7F668"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1294" w:type="pct"/>
            <w:tcBorders>
              <w:top w:val="nil"/>
              <w:left w:val="nil"/>
              <w:bottom w:val="nil"/>
              <w:right w:val="nil"/>
            </w:tcBorders>
            <w:shd w:val="clear" w:color="auto" w:fill="auto"/>
            <w:noWrap/>
            <w:vAlign w:val="bottom"/>
            <w:hideMark/>
          </w:tcPr>
          <w:p w14:paraId="75A4F04F"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680" w:type="pct"/>
            <w:tcBorders>
              <w:top w:val="nil"/>
              <w:left w:val="nil"/>
              <w:bottom w:val="nil"/>
              <w:right w:val="nil"/>
            </w:tcBorders>
            <w:shd w:val="clear" w:color="auto" w:fill="auto"/>
            <w:noWrap/>
            <w:vAlign w:val="bottom"/>
            <w:hideMark/>
          </w:tcPr>
          <w:p w14:paraId="53A402B4"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749" w:type="pct"/>
            <w:tcBorders>
              <w:top w:val="nil"/>
              <w:left w:val="nil"/>
              <w:bottom w:val="nil"/>
              <w:right w:val="nil"/>
            </w:tcBorders>
            <w:shd w:val="clear" w:color="auto" w:fill="auto"/>
            <w:noWrap/>
            <w:vAlign w:val="bottom"/>
            <w:hideMark/>
          </w:tcPr>
          <w:p w14:paraId="5608A4E8"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444" w:type="pct"/>
            <w:tcBorders>
              <w:top w:val="nil"/>
              <w:left w:val="nil"/>
              <w:bottom w:val="nil"/>
              <w:right w:val="nil"/>
            </w:tcBorders>
            <w:shd w:val="clear" w:color="auto" w:fill="auto"/>
            <w:noWrap/>
            <w:vAlign w:val="bottom"/>
            <w:hideMark/>
          </w:tcPr>
          <w:p w14:paraId="24AB393E"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374" w:type="pct"/>
            <w:tcBorders>
              <w:top w:val="nil"/>
              <w:left w:val="nil"/>
              <w:bottom w:val="nil"/>
              <w:right w:val="nil"/>
            </w:tcBorders>
            <w:shd w:val="clear" w:color="auto" w:fill="auto"/>
            <w:noWrap/>
            <w:vAlign w:val="bottom"/>
            <w:hideMark/>
          </w:tcPr>
          <w:p w14:paraId="57BFB4A5"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hideMark/>
          </w:tcPr>
          <w:p w14:paraId="708215D3"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291" w:type="pct"/>
            <w:tcBorders>
              <w:top w:val="nil"/>
              <w:left w:val="nil"/>
              <w:bottom w:val="nil"/>
              <w:right w:val="nil"/>
            </w:tcBorders>
            <w:shd w:val="clear" w:color="auto" w:fill="auto"/>
            <w:noWrap/>
            <w:vAlign w:val="bottom"/>
            <w:hideMark/>
          </w:tcPr>
          <w:p w14:paraId="498C3178"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r>
      <w:tr w:rsidR="00D72BC1" w:rsidRPr="006D7558" w14:paraId="4A6DD1D9" w14:textId="77777777" w:rsidTr="004F38DC">
        <w:trPr>
          <w:trHeight w:val="300"/>
        </w:trPr>
        <w:tc>
          <w:tcPr>
            <w:tcW w:w="292" w:type="pct"/>
            <w:tcBorders>
              <w:top w:val="nil"/>
              <w:left w:val="nil"/>
              <w:bottom w:val="nil"/>
              <w:right w:val="nil"/>
            </w:tcBorders>
            <w:shd w:val="clear" w:color="auto" w:fill="auto"/>
            <w:noWrap/>
            <w:vAlign w:val="bottom"/>
            <w:hideMark/>
          </w:tcPr>
          <w:p w14:paraId="56AFD3AF"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1294" w:type="pct"/>
            <w:tcBorders>
              <w:top w:val="nil"/>
              <w:left w:val="nil"/>
              <w:bottom w:val="nil"/>
              <w:right w:val="nil"/>
            </w:tcBorders>
            <w:shd w:val="clear" w:color="auto" w:fill="auto"/>
            <w:noWrap/>
            <w:vAlign w:val="bottom"/>
            <w:hideMark/>
          </w:tcPr>
          <w:p w14:paraId="3258D5D7"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680" w:type="pct"/>
            <w:tcBorders>
              <w:top w:val="nil"/>
              <w:left w:val="nil"/>
              <w:bottom w:val="nil"/>
              <w:right w:val="nil"/>
            </w:tcBorders>
            <w:shd w:val="clear" w:color="auto" w:fill="auto"/>
            <w:noWrap/>
            <w:vAlign w:val="bottom"/>
            <w:hideMark/>
          </w:tcPr>
          <w:p w14:paraId="151056D9"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749" w:type="pct"/>
            <w:tcBorders>
              <w:top w:val="nil"/>
              <w:left w:val="nil"/>
              <w:bottom w:val="nil"/>
              <w:right w:val="nil"/>
            </w:tcBorders>
            <w:shd w:val="clear" w:color="auto" w:fill="auto"/>
            <w:noWrap/>
            <w:vAlign w:val="bottom"/>
            <w:hideMark/>
          </w:tcPr>
          <w:p w14:paraId="2EE09016"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444" w:type="pct"/>
            <w:tcBorders>
              <w:top w:val="nil"/>
              <w:left w:val="nil"/>
              <w:bottom w:val="nil"/>
              <w:right w:val="nil"/>
            </w:tcBorders>
            <w:shd w:val="clear" w:color="auto" w:fill="auto"/>
            <w:noWrap/>
            <w:vAlign w:val="bottom"/>
            <w:hideMark/>
          </w:tcPr>
          <w:p w14:paraId="780459E1"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374" w:type="pct"/>
            <w:tcBorders>
              <w:top w:val="nil"/>
              <w:left w:val="nil"/>
              <w:bottom w:val="nil"/>
              <w:right w:val="nil"/>
            </w:tcBorders>
            <w:shd w:val="clear" w:color="auto" w:fill="auto"/>
            <w:noWrap/>
            <w:vAlign w:val="bottom"/>
            <w:hideMark/>
          </w:tcPr>
          <w:p w14:paraId="59F90E4A"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hideMark/>
          </w:tcPr>
          <w:p w14:paraId="42A608F8"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291" w:type="pct"/>
            <w:tcBorders>
              <w:top w:val="nil"/>
              <w:left w:val="nil"/>
              <w:bottom w:val="nil"/>
              <w:right w:val="nil"/>
            </w:tcBorders>
            <w:shd w:val="clear" w:color="auto" w:fill="auto"/>
            <w:noWrap/>
            <w:vAlign w:val="bottom"/>
            <w:hideMark/>
          </w:tcPr>
          <w:p w14:paraId="76B2F4FF"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r>
      <w:tr w:rsidR="00D72BC1" w:rsidRPr="006D7558" w14:paraId="773B63BA" w14:textId="77777777" w:rsidTr="004F38DC">
        <w:trPr>
          <w:trHeight w:val="300"/>
        </w:trPr>
        <w:tc>
          <w:tcPr>
            <w:tcW w:w="292" w:type="pct"/>
            <w:tcBorders>
              <w:top w:val="nil"/>
              <w:left w:val="nil"/>
              <w:bottom w:val="nil"/>
              <w:right w:val="nil"/>
            </w:tcBorders>
            <w:shd w:val="clear" w:color="auto" w:fill="auto"/>
            <w:noWrap/>
            <w:vAlign w:val="bottom"/>
            <w:hideMark/>
          </w:tcPr>
          <w:p w14:paraId="72184B5E"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1294" w:type="pct"/>
            <w:tcBorders>
              <w:top w:val="nil"/>
              <w:left w:val="nil"/>
              <w:bottom w:val="nil"/>
              <w:right w:val="nil"/>
            </w:tcBorders>
            <w:shd w:val="clear" w:color="auto" w:fill="auto"/>
            <w:noWrap/>
            <w:vAlign w:val="bottom"/>
            <w:hideMark/>
          </w:tcPr>
          <w:p w14:paraId="291057AD"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680" w:type="pct"/>
            <w:tcBorders>
              <w:top w:val="nil"/>
              <w:left w:val="nil"/>
              <w:bottom w:val="nil"/>
              <w:right w:val="nil"/>
            </w:tcBorders>
            <w:shd w:val="clear" w:color="auto" w:fill="auto"/>
            <w:noWrap/>
            <w:vAlign w:val="bottom"/>
            <w:hideMark/>
          </w:tcPr>
          <w:p w14:paraId="73004B81"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749" w:type="pct"/>
            <w:tcBorders>
              <w:top w:val="nil"/>
              <w:left w:val="nil"/>
              <w:bottom w:val="nil"/>
              <w:right w:val="nil"/>
            </w:tcBorders>
            <w:shd w:val="clear" w:color="auto" w:fill="auto"/>
            <w:noWrap/>
            <w:vAlign w:val="bottom"/>
            <w:hideMark/>
          </w:tcPr>
          <w:p w14:paraId="6D5D94E3"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444" w:type="pct"/>
            <w:tcBorders>
              <w:top w:val="nil"/>
              <w:left w:val="nil"/>
              <w:bottom w:val="nil"/>
              <w:right w:val="nil"/>
            </w:tcBorders>
            <w:shd w:val="clear" w:color="auto" w:fill="auto"/>
            <w:noWrap/>
            <w:vAlign w:val="bottom"/>
            <w:hideMark/>
          </w:tcPr>
          <w:p w14:paraId="3A25C093"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374" w:type="pct"/>
            <w:tcBorders>
              <w:top w:val="nil"/>
              <w:left w:val="nil"/>
              <w:bottom w:val="nil"/>
              <w:right w:val="nil"/>
            </w:tcBorders>
            <w:shd w:val="clear" w:color="auto" w:fill="auto"/>
            <w:noWrap/>
            <w:vAlign w:val="bottom"/>
            <w:hideMark/>
          </w:tcPr>
          <w:p w14:paraId="5559A7D6"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hideMark/>
          </w:tcPr>
          <w:p w14:paraId="6B888DD0"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c>
          <w:tcPr>
            <w:tcW w:w="291" w:type="pct"/>
            <w:tcBorders>
              <w:top w:val="nil"/>
              <w:left w:val="nil"/>
              <w:bottom w:val="nil"/>
              <w:right w:val="nil"/>
            </w:tcBorders>
            <w:shd w:val="clear" w:color="auto" w:fill="auto"/>
            <w:noWrap/>
            <w:vAlign w:val="bottom"/>
            <w:hideMark/>
          </w:tcPr>
          <w:p w14:paraId="70B552EE" w14:textId="77777777" w:rsidR="006D7558" w:rsidRPr="006D7558" w:rsidRDefault="006D7558" w:rsidP="006D7558">
            <w:pPr>
              <w:suppressAutoHyphens w:val="0"/>
              <w:spacing w:after="0"/>
              <w:jc w:val="left"/>
              <w:rPr>
                <w:rFonts w:ascii="Times New Roman" w:hAnsi="Times New Roman" w:cs="Times New Roman"/>
                <w:sz w:val="20"/>
                <w:szCs w:val="20"/>
                <w:lang w:eastAsia="el-GR"/>
              </w:rPr>
            </w:pPr>
          </w:p>
        </w:tc>
      </w:tr>
      <w:tr w:rsidR="008833F8" w:rsidRPr="006D7558" w14:paraId="6D498B0C" w14:textId="77777777" w:rsidTr="004F38DC">
        <w:trPr>
          <w:trHeight w:val="300"/>
        </w:trPr>
        <w:tc>
          <w:tcPr>
            <w:tcW w:w="292" w:type="pct"/>
            <w:tcBorders>
              <w:top w:val="nil"/>
              <w:left w:val="nil"/>
              <w:bottom w:val="nil"/>
              <w:right w:val="nil"/>
            </w:tcBorders>
            <w:shd w:val="clear" w:color="auto" w:fill="auto"/>
            <w:noWrap/>
            <w:vAlign w:val="bottom"/>
          </w:tcPr>
          <w:p w14:paraId="48DC2822"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1294" w:type="pct"/>
            <w:tcBorders>
              <w:top w:val="nil"/>
              <w:left w:val="nil"/>
              <w:bottom w:val="nil"/>
              <w:right w:val="nil"/>
            </w:tcBorders>
            <w:shd w:val="clear" w:color="auto" w:fill="auto"/>
            <w:noWrap/>
            <w:vAlign w:val="bottom"/>
          </w:tcPr>
          <w:p w14:paraId="40FC8D13"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680" w:type="pct"/>
            <w:tcBorders>
              <w:top w:val="nil"/>
              <w:left w:val="nil"/>
              <w:bottom w:val="nil"/>
              <w:right w:val="nil"/>
            </w:tcBorders>
            <w:shd w:val="clear" w:color="auto" w:fill="auto"/>
            <w:noWrap/>
            <w:vAlign w:val="bottom"/>
          </w:tcPr>
          <w:p w14:paraId="33BCDAE2"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749" w:type="pct"/>
            <w:tcBorders>
              <w:top w:val="nil"/>
              <w:left w:val="nil"/>
              <w:bottom w:val="nil"/>
              <w:right w:val="nil"/>
            </w:tcBorders>
            <w:shd w:val="clear" w:color="auto" w:fill="auto"/>
            <w:noWrap/>
            <w:vAlign w:val="bottom"/>
          </w:tcPr>
          <w:p w14:paraId="6F25E6CB"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444" w:type="pct"/>
            <w:tcBorders>
              <w:top w:val="nil"/>
              <w:left w:val="nil"/>
              <w:bottom w:val="nil"/>
              <w:right w:val="nil"/>
            </w:tcBorders>
            <w:shd w:val="clear" w:color="auto" w:fill="auto"/>
            <w:noWrap/>
            <w:vAlign w:val="bottom"/>
          </w:tcPr>
          <w:p w14:paraId="1C13D9A8"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374" w:type="pct"/>
            <w:tcBorders>
              <w:top w:val="nil"/>
              <w:left w:val="nil"/>
              <w:bottom w:val="nil"/>
              <w:right w:val="nil"/>
            </w:tcBorders>
            <w:shd w:val="clear" w:color="auto" w:fill="auto"/>
            <w:noWrap/>
            <w:vAlign w:val="bottom"/>
          </w:tcPr>
          <w:p w14:paraId="4091C8B0"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875" w:type="pct"/>
            <w:tcBorders>
              <w:top w:val="nil"/>
              <w:left w:val="nil"/>
              <w:bottom w:val="nil"/>
              <w:right w:val="nil"/>
            </w:tcBorders>
            <w:shd w:val="clear" w:color="auto" w:fill="auto"/>
            <w:noWrap/>
            <w:vAlign w:val="bottom"/>
          </w:tcPr>
          <w:p w14:paraId="33CCECCB"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c>
          <w:tcPr>
            <w:tcW w:w="291" w:type="pct"/>
            <w:tcBorders>
              <w:top w:val="nil"/>
              <w:left w:val="nil"/>
              <w:bottom w:val="nil"/>
              <w:right w:val="nil"/>
            </w:tcBorders>
            <w:shd w:val="clear" w:color="auto" w:fill="auto"/>
            <w:noWrap/>
            <w:vAlign w:val="bottom"/>
          </w:tcPr>
          <w:p w14:paraId="57A4EDF4" w14:textId="77777777" w:rsidR="008833F8" w:rsidRPr="006D7558" w:rsidRDefault="008833F8" w:rsidP="006D7558">
            <w:pPr>
              <w:suppressAutoHyphens w:val="0"/>
              <w:spacing w:after="0"/>
              <w:jc w:val="left"/>
              <w:rPr>
                <w:rFonts w:ascii="Times New Roman" w:hAnsi="Times New Roman" w:cs="Times New Roman"/>
                <w:sz w:val="20"/>
                <w:szCs w:val="20"/>
                <w:lang w:eastAsia="el-GR"/>
              </w:rPr>
            </w:pPr>
          </w:p>
        </w:tc>
      </w:tr>
    </w:tbl>
    <w:p w14:paraId="18A4B508" w14:textId="4672CC57" w:rsidR="006D7558" w:rsidRPr="00314C25" w:rsidRDefault="000450C1" w:rsidP="00314C25">
      <w:pPr>
        <w:pStyle w:val="StyleHeading112ptJustifiedLinespacing15lines"/>
        <w:spacing w:before="0" w:after="0" w:line="240" w:lineRule="auto"/>
        <w:rPr>
          <w:szCs w:val="22"/>
        </w:rPr>
      </w:pPr>
      <w:bookmarkStart w:id="761" w:name="_Toc978709"/>
      <w:r w:rsidRPr="00314C25">
        <w:rPr>
          <w:szCs w:val="22"/>
        </w:rPr>
        <w:t xml:space="preserve">1.5 </w:t>
      </w:r>
      <w:r w:rsidR="00C11E06" w:rsidRPr="00314C25">
        <w:rPr>
          <w:szCs w:val="22"/>
        </w:rPr>
        <w:t>ΑΛΛΕΣ ΔΑΠΑΝΕΣ</w:t>
      </w:r>
      <w:bookmarkEnd w:id="761"/>
    </w:p>
    <w:tbl>
      <w:tblPr>
        <w:tblW w:w="5053" w:type="pct"/>
        <w:tblInd w:w="-5" w:type="dxa"/>
        <w:tblLook w:val="04A0" w:firstRow="1" w:lastRow="0" w:firstColumn="1" w:lastColumn="0" w:noHBand="0" w:noVBand="1"/>
      </w:tblPr>
      <w:tblGrid>
        <w:gridCol w:w="2130"/>
        <w:gridCol w:w="492"/>
        <w:gridCol w:w="3197"/>
        <w:gridCol w:w="764"/>
        <w:gridCol w:w="400"/>
        <w:gridCol w:w="1134"/>
        <w:gridCol w:w="1375"/>
        <w:gridCol w:w="487"/>
        <w:gridCol w:w="1186"/>
        <w:gridCol w:w="727"/>
        <w:gridCol w:w="236"/>
        <w:gridCol w:w="2589"/>
        <w:gridCol w:w="218"/>
        <w:gridCol w:w="8"/>
      </w:tblGrid>
      <w:tr w:rsidR="00C11E06" w:rsidRPr="00C11E06" w14:paraId="7732E933" w14:textId="77777777" w:rsidTr="00C7251C">
        <w:trPr>
          <w:trHeight w:val="300"/>
        </w:trPr>
        <w:tc>
          <w:tcPr>
            <w:tcW w:w="713"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2AFAB466"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Α/Α</w:t>
            </w:r>
          </w:p>
        </w:tc>
        <w:tc>
          <w:tcPr>
            <w:tcW w:w="1235" w:type="pct"/>
            <w:gridSpan w:val="2"/>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6EE767A5"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Περιγραφή</w:t>
            </w:r>
          </w:p>
        </w:tc>
        <w:tc>
          <w:tcPr>
            <w:tcW w:w="390" w:type="pct"/>
            <w:gridSpan w:val="2"/>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E8026CB"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Τύπος</w:t>
            </w:r>
          </w:p>
        </w:tc>
        <w:tc>
          <w:tcPr>
            <w:tcW w:w="379"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555D0B58"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Ποσότητα</w:t>
            </w:r>
          </w:p>
        </w:tc>
        <w:tc>
          <w:tcPr>
            <w:tcW w:w="1020" w:type="pct"/>
            <w:gridSpan w:val="3"/>
            <w:tcBorders>
              <w:top w:val="single" w:sz="4" w:space="0" w:color="auto"/>
              <w:left w:val="nil"/>
              <w:bottom w:val="single" w:sz="4" w:space="0" w:color="auto"/>
              <w:right w:val="single" w:sz="4" w:space="0" w:color="auto"/>
            </w:tcBorders>
            <w:shd w:val="clear" w:color="000000" w:fill="BFBFBF"/>
            <w:noWrap/>
            <w:vAlign w:val="center"/>
            <w:hideMark/>
          </w:tcPr>
          <w:p w14:paraId="6D890163"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Αξία χωρίς ΦΠΑ</w:t>
            </w:r>
          </w:p>
        </w:tc>
        <w:tc>
          <w:tcPr>
            <w:tcW w:w="322" w:type="pct"/>
            <w:gridSpan w:val="2"/>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C072BAD"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ΦΠΑ (€)</w:t>
            </w:r>
          </w:p>
        </w:tc>
        <w:tc>
          <w:tcPr>
            <w:tcW w:w="866"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7A23574C"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Συνολική Αξία με ΦΠΑ (€)</w:t>
            </w:r>
          </w:p>
        </w:tc>
        <w:tc>
          <w:tcPr>
            <w:tcW w:w="74" w:type="pct"/>
            <w:gridSpan w:val="2"/>
            <w:tcBorders>
              <w:top w:val="nil"/>
              <w:left w:val="nil"/>
              <w:bottom w:val="nil"/>
              <w:right w:val="nil"/>
            </w:tcBorders>
            <w:shd w:val="clear" w:color="auto" w:fill="auto"/>
            <w:noWrap/>
            <w:vAlign w:val="bottom"/>
            <w:hideMark/>
          </w:tcPr>
          <w:p w14:paraId="38D8FB71" w14:textId="77777777" w:rsidR="00C11E06" w:rsidRPr="00C11E06" w:rsidRDefault="00C11E06" w:rsidP="00C11E06">
            <w:pPr>
              <w:suppressAutoHyphens w:val="0"/>
              <w:spacing w:after="0"/>
              <w:jc w:val="center"/>
              <w:rPr>
                <w:b/>
                <w:bCs/>
                <w:color w:val="000000"/>
                <w:szCs w:val="22"/>
                <w:lang w:eastAsia="el-GR"/>
              </w:rPr>
            </w:pPr>
          </w:p>
        </w:tc>
      </w:tr>
      <w:tr w:rsidR="00C11E06" w:rsidRPr="00C11E06" w14:paraId="567E3C7B" w14:textId="77777777" w:rsidTr="00C7251C">
        <w:trPr>
          <w:trHeight w:val="300"/>
        </w:trPr>
        <w:tc>
          <w:tcPr>
            <w:tcW w:w="713" w:type="pct"/>
            <w:vMerge/>
            <w:tcBorders>
              <w:top w:val="single" w:sz="4" w:space="0" w:color="auto"/>
              <w:left w:val="single" w:sz="4" w:space="0" w:color="auto"/>
              <w:bottom w:val="single" w:sz="4" w:space="0" w:color="000000"/>
              <w:right w:val="single" w:sz="4" w:space="0" w:color="auto"/>
            </w:tcBorders>
            <w:vAlign w:val="center"/>
            <w:hideMark/>
          </w:tcPr>
          <w:p w14:paraId="772950D8" w14:textId="77777777" w:rsidR="00C11E06" w:rsidRPr="00C11E06" w:rsidRDefault="00C11E06" w:rsidP="00C11E06">
            <w:pPr>
              <w:suppressAutoHyphens w:val="0"/>
              <w:spacing w:after="0"/>
              <w:jc w:val="left"/>
              <w:rPr>
                <w:b/>
                <w:bCs/>
                <w:color w:val="000000"/>
                <w:szCs w:val="22"/>
                <w:lang w:eastAsia="el-GR"/>
              </w:rPr>
            </w:pPr>
          </w:p>
        </w:tc>
        <w:tc>
          <w:tcPr>
            <w:tcW w:w="1235" w:type="pct"/>
            <w:gridSpan w:val="2"/>
            <w:vMerge/>
            <w:tcBorders>
              <w:top w:val="single" w:sz="4" w:space="0" w:color="auto"/>
              <w:left w:val="single" w:sz="4" w:space="0" w:color="auto"/>
              <w:bottom w:val="single" w:sz="4" w:space="0" w:color="000000"/>
              <w:right w:val="single" w:sz="4" w:space="0" w:color="auto"/>
            </w:tcBorders>
            <w:vAlign w:val="center"/>
            <w:hideMark/>
          </w:tcPr>
          <w:p w14:paraId="070F7079" w14:textId="77777777" w:rsidR="00C11E06" w:rsidRPr="00C11E06" w:rsidRDefault="00C11E06" w:rsidP="00C11E06">
            <w:pPr>
              <w:suppressAutoHyphens w:val="0"/>
              <w:spacing w:after="0"/>
              <w:jc w:val="left"/>
              <w:rPr>
                <w:b/>
                <w:bCs/>
                <w:color w:val="000000"/>
                <w:szCs w:val="22"/>
                <w:lang w:eastAsia="el-GR"/>
              </w:rPr>
            </w:pPr>
          </w:p>
        </w:tc>
        <w:tc>
          <w:tcPr>
            <w:tcW w:w="390" w:type="pct"/>
            <w:gridSpan w:val="2"/>
            <w:vMerge/>
            <w:tcBorders>
              <w:top w:val="single" w:sz="4" w:space="0" w:color="auto"/>
              <w:left w:val="single" w:sz="4" w:space="0" w:color="auto"/>
              <w:bottom w:val="single" w:sz="4" w:space="0" w:color="000000"/>
              <w:right w:val="single" w:sz="4" w:space="0" w:color="auto"/>
            </w:tcBorders>
            <w:vAlign w:val="center"/>
            <w:hideMark/>
          </w:tcPr>
          <w:p w14:paraId="765A8B20" w14:textId="77777777" w:rsidR="00C11E06" w:rsidRPr="00C11E06" w:rsidRDefault="00C11E06" w:rsidP="00C11E06">
            <w:pPr>
              <w:suppressAutoHyphens w:val="0"/>
              <w:spacing w:after="0"/>
              <w:jc w:val="left"/>
              <w:rPr>
                <w:b/>
                <w:bCs/>
                <w:color w:val="000000"/>
                <w:szCs w:val="22"/>
                <w:lang w:eastAsia="el-GR"/>
              </w:rPr>
            </w:pPr>
          </w:p>
        </w:tc>
        <w:tc>
          <w:tcPr>
            <w:tcW w:w="379" w:type="pct"/>
            <w:vMerge/>
            <w:tcBorders>
              <w:top w:val="single" w:sz="4" w:space="0" w:color="auto"/>
              <w:left w:val="single" w:sz="4" w:space="0" w:color="auto"/>
              <w:bottom w:val="single" w:sz="4" w:space="0" w:color="000000"/>
              <w:right w:val="single" w:sz="4" w:space="0" w:color="auto"/>
            </w:tcBorders>
            <w:vAlign w:val="center"/>
            <w:hideMark/>
          </w:tcPr>
          <w:p w14:paraId="0A983B2C" w14:textId="77777777" w:rsidR="00C11E06" w:rsidRPr="00C11E06" w:rsidRDefault="00C11E06" w:rsidP="00C11E06">
            <w:pPr>
              <w:suppressAutoHyphens w:val="0"/>
              <w:spacing w:after="0"/>
              <w:jc w:val="left"/>
              <w:rPr>
                <w:b/>
                <w:bCs/>
                <w:color w:val="000000"/>
                <w:szCs w:val="22"/>
                <w:lang w:eastAsia="el-GR"/>
              </w:rPr>
            </w:pPr>
          </w:p>
        </w:tc>
        <w:tc>
          <w:tcPr>
            <w:tcW w:w="623" w:type="pct"/>
            <w:gridSpan w:val="2"/>
            <w:tcBorders>
              <w:top w:val="nil"/>
              <w:left w:val="nil"/>
              <w:bottom w:val="single" w:sz="4" w:space="0" w:color="auto"/>
              <w:right w:val="single" w:sz="4" w:space="0" w:color="auto"/>
            </w:tcBorders>
            <w:shd w:val="clear" w:color="000000" w:fill="BFBFBF"/>
            <w:noWrap/>
            <w:vAlign w:val="center"/>
            <w:hideMark/>
          </w:tcPr>
          <w:p w14:paraId="0D22B3DF"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Τιμή Μονάδας (€)</w:t>
            </w:r>
          </w:p>
        </w:tc>
        <w:tc>
          <w:tcPr>
            <w:tcW w:w="397" w:type="pct"/>
            <w:tcBorders>
              <w:top w:val="nil"/>
              <w:left w:val="nil"/>
              <w:bottom w:val="single" w:sz="4" w:space="0" w:color="auto"/>
              <w:right w:val="single" w:sz="4" w:space="0" w:color="auto"/>
            </w:tcBorders>
            <w:shd w:val="clear" w:color="000000" w:fill="BFBFBF"/>
            <w:noWrap/>
            <w:vAlign w:val="center"/>
            <w:hideMark/>
          </w:tcPr>
          <w:p w14:paraId="075B1DEC" w14:textId="77777777" w:rsidR="00C11E06" w:rsidRPr="00C11E06" w:rsidRDefault="00C11E06" w:rsidP="00C11E06">
            <w:pPr>
              <w:suppressAutoHyphens w:val="0"/>
              <w:spacing w:after="0"/>
              <w:jc w:val="center"/>
              <w:rPr>
                <w:b/>
                <w:bCs/>
                <w:color w:val="000000"/>
                <w:szCs w:val="22"/>
                <w:lang w:eastAsia="el-GR"/>
              </w:rPr>
            </w:pPr>
            <w:r w:rsidRPr="00C11E06">
              <w:rPr>
                <w:b/>
                <w:bCs/>
                <w:color w:val="000000"/>
                <w:szCs w:val="22"/>
                <w:lang w:eastAsia="el-GR"/>
              </w:rPr>
              <w:t>Σύνολο (€)</w:t>
            </w:r>
          </w:p>
        </w:tc>
        <w:tc>
          <w:tcPr>
            <w:tcW w:w="322" w:type="pct"/>
            <w:gridSpan w:val="2"/>
            <w:vMerge/>
            <w:tcBorders>
              <w:top w:val="single" w:sz="4" w:space="0" w:color="auto"/>
              <w:left w:val="single" w:sz="4" w:space="0" w:color="auto"/>
              <w:bottom w:val="single" w:sz="4" w:space="0" w:color="000000"/>
              <w:right w:val="single" w:sz="4" w:space="0" w:color="auto"/>
            </w:tcBorders>
            <w:vAlign w:val="center"/>
            <w:hideMark/>
          </w:tcPr>
          <w:p w14:paraId="4D97AB25" w14:textId="77777777" w:rsidR="00C11E06" w:rsidRPr="00C11E06" w:rsidRDefault="00C11E06" w:rsidP="00C11E06">
            <w:pPr>
              <w:suppressAutoHyphens w:val="0"/>
              <w:spacing w:after="0"/>
              <w:jc w:val="left"/>
              <w:rPr>
                <w:b/>
                <w:bCs/>
                <w:color w:val="000000"/>
                <w:szCs w:val="22"/>
                <w:lang w:eastAsia="el-GR"/>
              </w:rPr>
            </w:pPr>
          </w:p>
        </w:tc>
        <w:tc>
          <w:tcPr>
            <w:tcW w:w="866" w:type="pct"/>
            <w:vMerge/>
            <w:tcBorders>
              <w:top w:val="single" w:sz="4" w:space="0" w:color="auto"/>
              <w:left w:val="single" w:sz="4" w:space="0" w:color="auto"/>
              <w:bottom w:val="single" w:sz="4" w:space="0" w:color="000000"/>
              <w:right w:val="single" w:sz="4" w:space="0" w:color="auto"/>
            </w:tcBorders>
            <w:vAlign w:val="center"/>
            <w:hideMark/>
          </w:tcPr>
          <w:p w14:paraId="4E8D7E10" w14:textId="77777777" w:rsidR="00C11E06" w:rsidRPr="00C11E06" w:rsidRDefault="00C11E06" w:rsidP="00C11E06">
            <w:pPr>
              <w:suppressAutoHyphens w:val="0"/>
              <w:spacing w:after="0"/>
              <w:jc w:val="left"/>
              <w:rPr>
                <w:b/>
                <w:bCs/>
                <w:color w:val="000000"/>
                <w:szCs w:val="22"/>
                <w:lang w:eastAsia="el-GR"/>
              </w:rPr>
            </w:pPr>
          </w:p>
        </w:tc>
        <w:tc>
          <w:tcPr>
            <w:tcW w:w="74" w:type="pct"/>
            <w:gridSpan w:val="2"/>
            <w:tcBorders>
              <w:top w:val="nil"/>
              <w:left w:val="nil"/>
              <w:bottom w:val="nil"/>
              <w:right w:val="nil"/>
            </w:tcBorders>
            <w:shd w:val="clear" w:color="auto" w:fill="auto"/>
            <w:noWrap/>
            <w:vAlign w:val="bottom"/>
            <w:hideMark/>
          </w:tcPr>
          <w:p w14:paraId="2529FA90" w14:textId="77777777" w:rsidR="00C11E06" w:rsidRPr="00C11E06" w:rsidRDefault="00C11E06" w:rsidP="00C11E06">
            <w:pPr>
              <w:suppressAutoHyphens w:val="0"/>
              <w:spacing w:after="0"/>
              <w:jc w:val="center"/>
              <w:rPr>
                <w:b/>
                <w:bCs/>
                <w:color w:val="000000"/>
                <w:szCs w:val="22"/>
                <w:lang w:eastAsia="el-GR"/>
              </w:rPr>
            </w:pPr>
          </w:p>
        </w:tc>
      </w:tr>
      <w:tr w:rsidR="00C11E06" w:rsidRPr="00C11E06" w14:paraId="1FB956B0"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43E3102D"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78F071D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3B4C9A6D"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04CD268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4D4C0E9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79D79E6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5FE3B09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3CF9E03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591BEF54" w14:textId="77777777" w:rsidR="00C11E06" w:rsidRPr="00C11E06" w:rsidRDefault="00C11E06" w:rsidP="00C11E06">
            <w:pPr>
              <w:suppressAutoHyphens w:val="0"/>
              <w:spacing w:after="0"/>
              <w:jc w:val="left"/>
              <w:rPr>
                <w:color w:val="000000"/>
                <w:szCs w:val="22"/>
                <w:lang w:eastAsia="el-GR"/>
              </w:rPr>
            </w:pPr>
          </w:p>
        </w:tc>
      </w:tr>
      <w:tr w:rsidR="00C11E06" w:rsidRPr="00C11E06" w14:paraId="4756FFBF"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243F6A5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2FE0561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4C5478B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FA6F63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233F921D"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58D533F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06380F0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2FA5807F"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7B3F52C3" w14:textId="77777777" w:rsidR="00C11E06" w:rsidRPr="00C11E06" w:rsidRDefault="00C11E06" w:rsidP="00C11E06">
            <w:pPr>
              <w:suppressAutoHyphens w:val="0"/>
              <w:spacing w:after="0"/>
              <w:jc w:val="left"/>
              <w:rPr>
                <w:color w:val="000000"/>
                <w:szCs w:val="22"/>
                <w:lang w:eastAsia="el-GR"/>
              </w:rPr>
            </w:pPr>
          </w:p>
        </w:tc>
      </w:tr>
      <w:tr w:rsidR="00C11E06" w:rsidRPr="00C11E06" w14:paraId="5FEC9524"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6F9E146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1E82BC3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187A83F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2F24436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1D3A057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55F020D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7828889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460CA9F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6EE19A62" w14:textId="77777777" w:rsidR="00C11E06" w:rsidRPr="00C11E06" w:rsidRDefault="00C11E06" w:rsidP="00C11E06">
            <w:pPr>
              <w:suppressAutoHyphens w:val="0"/>
              <w:spacing w:after="0"/>
              <w:jc w:val="left"/>
              <w:rPr>
                <w:color w:val="000000"/>
                <w:szCs w:val="22"/>
                <w:lang w:eastAsia="el-GR"/>
              </w:rPr>
            </w:pPr>
          </w:p>
        </w:tc>
      </w:tr>
      <w:tr w:rsidR="00C11E06" w:rsidRPr="00C11E06" w14:paraId="1402A9A6"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1222638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4C5085D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482B362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3CC8BCEC"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7C048C4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5585E11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0C185DC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1DD1BCBC"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1242494C" w14:textId="77777777" w:rsidR="00C11E06" w:rsidRPr="00C11E06" w:rsidRDefault="00C11E06" w:rsidP="00C11E06">
            <w:pPr>
              <w:suppressAutoHyphens w:val="0"/>
              <w:spacing w:after="0"/>
              <w:jc w:val="left"/>
              <w:rPr>
                <w:color w:val="000000"/>
                <w:szCs w:val="22"/>
                <w:lang w:eastAsia="el-GR"/>
              </w:rPr>
            </w:pPr>
          </w:p>
        </w:tc>
      </w:tr>
      <w:tr w:rsidR="00C11E06" w:rsidRPr="00C11E06" w14:paraId="2A3C1FF9"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4533124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5350365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47422CB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0BADC7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2BA7EB7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6400025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6F67084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5EB5F7A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05EB2D79" w14:textId="77777777" w:rsidR="00C11E06" w:rsidRPr="00C11E06" w:rsidRDefault="00C11E06" w:rsidP="00C11E06">
            <w:pPr>
              <w:suppressAutoHyphens w:val="0"/>
              <w:spacing w:after="0"/>
              <w:jc w:val="left"/>
              <w:rPr>
                <w:color w:val="000000"/>
                <w:szCs w:val="22"/>
                <w:lang w:eastAsia="el-GR"/>
              </w:rPr>
            </w:pPr>
          </w:p>
        </w:tc>
      </w:tr>
      <w:tr w:rsidR="00C11E06" w:rsidRPr="00C11E06" w14:paraId="1ADE0339"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5FA362F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1A18202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2A9564A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4042821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528604D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7A73E34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4AE2DF5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7C9F615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0965A0FF" w14:textId="77777777" w:rsidR="00C11E06" w:rsidRPr="00C11E06" w:rsidRDefault="00C11E06" w:rsidP="00C11E06">
            <w:pPr>
              <w:suppressAutoHyphens w:val="0"/>
              <w:spacing w:after="0"/>
              <w:jc w:val="left"/>
              <w:rPr>
                <w:color w:val="000000"/>
                <w:szCs w:val="22"/>
                <w:lang w:eastAsia="el-GR"/>
              </w:rPr>
            </w:pPr>
          </w:p>
        </w:tc>
      </w:tr>
      <w:tr w:rsidR="00C11E06" w:rsidRPr="00C11E06" w14:paraId="4B12FB51"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522E581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56F6D8B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56E4438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0DFED56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044E9277"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555586D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4D23CFDC"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71EA034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398C0119" w14:textId="77777777" w:rsidR="00C11E06" w:rsidRPr="00C11E06" w:rsidRDefault="00C11E06" w:rsidP="00C11E06">
            <w:pPr>
              <w:suppressAutoHyphens w:val="0"/>
              <w:spacing w:after="0"/>
              <w:jc w:val="left"/>
              <w:rPr>
                <w:color w:val="000000"/>
                <w:szCs w:val="22"/>
                <w:lang w:eastAsia="el-GR"/>
              </w:rPr>
            </w:pPr>
          </w:p>
        </w:tc>
      </w:tr>
      <w:tr w:rsidR="00C11E06" w:rsidRPr="00C11E06" w14:paraId="656A3513"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3240271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6228A74C"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4CA6F7CF"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3C7D9AF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39ADC1C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59EED76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3ACAD03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11A32F4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3C5A0B24" w14:textId="77777777" w:rsidR="00C11E06" w:rsidRPr="00C11E06" w:rsidRDefault="00C11E06" w:rsidP="00C11E06">
            <w:pPr>
              <w:suppressAutoHyphens w:val="0"/>
              <w:spacing w:after="0"/>
              <w:jc w:val="left"/>
              <w:rPr>
                <w:color w:val="000000"/>
                <w:szCs w:val="22"/>
                <w:lang w:eastAsia="el-GR"/>
              </w:rPr>
            </w:pPr>
          </w:p>
        </w:tc>
      </w:tr>
      <w:tr w:rsidR="00C11E06" w:rsidRPr="00C11E06" w14:paraId="7CDC9A5E"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3683014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5AD5DA4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5924114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7B7230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27C7049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190871F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740911C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1AFB111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2CCAD866" w14:textId="77777777" w:rsidR="00C11E06" w:rsidRPr="00C11E06" w:rsidRDefault="00C11E06" w:rsidP="00C11E06">
            <w:pPr>
              <w:suppressAutoHyphens w:val="0"/>
              <w:spacing w:after="0"/>
              <w:jc w:val="left"/>
              <w:rPr>
                <w:color w:val="000000"/>
                <w:szCs w:val="22"/>
                <w:lang w:eastAsia="el-GR"/>
              </w:rPr>
            </w:pPr>
          </w:p>
        </w:tc>
      </w:tr>
      <w:tr w:rsidR="00C11E06" w:rsidRPr="00C11E06" w14:paraId="737FAB3D"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361AF5C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4353568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6F2AD88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59C16CF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6C7E02F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3943AEC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74947F8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7FED2E3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4912DB9B" w14:textId="77777777" w:rsidR="00C11E06" w:rsidRPr="00C11E06" w:rsidRDefault="00C11E06" w:rsidP="00C11E06">
            <w:pPr>
              <w:suppressAutoHyphens w:val="0"/>
              <w:spacing w:after="0"/>
              <w:jc w:val="left"/>
              <w:rPr>
                <w:color w:val="000000"/>
                <w:szCs w:val="22"/>
                <w:lang w:eastAsia="el-GR"/>
              </w:rPr>
            </w:pPr>
          </w:p>
        </w:tc>
      </w:tr>
      <w:tr w:rsidR="00C11E06" w:rsidRPr="00C11E06" w14:paraId="75D4B9F4"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03D92C8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3D8D600D"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73AAB0FB"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6547A5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21E6C19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2C9C765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09740CCC"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441B9BE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723852FD" w14:textId="77777777" w:rsidR="00C11E06" w:rsidRPr="00C11E06" w:rsidRDefault="00C11E06" w:rsidP="00C11E06">
            <w:pPr>
              <w:suppressAutoHyphens w:val="0"/>
              <w:spacing w:after="0"/>
              <w:jc w:val="left"/>
              <w:rPr>
                <w:color w:val="000000"/>
                <w:szCs w:val="22"/>
                <w:lang w:eastAsia="el-GR"/>
              </w:rPr>
            </w:pPr>
          </w:p>
        </w:tc>
      </w:tr>
      <w:tr w:rsidR="00C11E06" w:rsidRPr="00C11E06" w14:paraId="29A5A9A8"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7CEEC43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6EE9840F"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0F7C21D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282A3E3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77A0D3E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6FED8F7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07A6C18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2359EE3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4C13AB76" w14:textId="77777777" w:rsidR="00C11E06" w:rsidRPr="00C11E06" w:rsidRDefault="00C11E06" w:rsidP="00C11E06">
            <w:pPr>
              <w:suppressAutoHyphens w:val="0"/>
              <w:spacing w:after="0"/>
              <w:jc w:val="left"/>
              <w:rPr>
                <w:color w:val="000000"/>
                <w:szCs w:val="22"/>
                <w:lang w:eastAsia="el-GR"/>
              </w:rPr>
            </w:pPr>
          </w:p>
        </w:tc>
      </w:tr>
      <w:tr w:rsidR="00C11E06" w:rsidRPr="00C11E06" w14:paraId="2174ED3D"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536A591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31E79C2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1D5E0F6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3C81EC1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5F49EF2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3267FCF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5A5F5A4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17164C01"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4D6E746A" w14:textId="77777777" w:rsidR="00C11E06" w:rsidRPr="00C11E06" w:rsidRDefault="00C11E06" w:rsidP="00C11E06">
            <w:pPr>
              <w:suppressAutoHyphens w:val="0"/>
              <w:spacing w:after="0"/>
              <w:jc w:val="left"/>
              <w:rPr>
                <w:color w:val="000000"/>
                <w:szCs w:val="22"/>
                <w:lang w:eastAsia="el-GR"/>
              </w:rPr>
            </w:pPr>
          </w:p>
        </w:tc>
      </w:tr>
      <w:tr w:rsidR="00C11E06" w:rsidRPr="00C11E06" w14:paraId="3E214623"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1DBDF1C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1AF08CF3"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195C0838"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AB3F9D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6583F74E"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12B35BA8"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05CFFA3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16BF2D68"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3F3DBA4F" w14:textId="77777777" w:rsidR="00C11E06" w:rsidRPr="00C11E06" w:rsidRDefault="00C11E06" w:rsidP="00C11E06">
            <w:pPr>
              <w:suppressAutoHyphens w:val="0"/>
              <w:spacing w:after="0"/>
              <w:jc w:val="left"/>
              <w:rPr>
                <w:color w:val="000000"/>
                <w:szCs w:val="22"/>
                <w:lang w:eastAsia="el-GR"/>
              </w:rPr>
            </w:pPr>
          </w:p>
        </w:tc>
      </w:tr>
      <w:tr w:rsidR="00C11E06" w:rsidRPr="00C11E06" w14:paraId="3B085E02" w14:textId="77777777" w:rsidTr="00C7251C">
        <w:trPr>
          <w:trHeight w:val="300"/>
        </w:trPr>
        <w:tc>
          <w:tcPr>
            <w:tcW w:w="713" w:type="pct"/>
            <w:tcBorders>
              <w:top w:val="nil"/>
              <w:left w:val="single" w:sz="4" w:space="0" w:color="auto"/>
              <w:bottom w:val="single" w:sz="4" w:space="0" w:color="auto"/>
              <w:right w:val="single" w:sz="4" w:space="0" w:color="auto"/>
            </w:tcBorders>
            <w:shd w:val="clear" w:color="auto" w:fill="auto"/>
            <w:noWrap/>
            <w:vAlign w:val="bottom"/>
            <w:hideMark/>
          </w:tcPr>
          <w:p w14:paraId="1D8C739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1235" w:type="pct"/>
            <w:gridSpan w:val="2"/>
            <w:tcBorders>
              <w:top w:val="nil"/>
              <w:left w:val="nil"/>
              <w:bottom w:val="single" w:sz="4" w:space="0" w:color="auto"/>
              <w:right w:val="single" w:sz="4" w:space="0" w:color="auto"/>
            </w:tcBorders>
            <w:shd w:val="clear" w:color="auto" w:fill="auto"/>
            <w:noWrap/>
            <w:vAlign w:val="bottom"/>
            <w:hideMark/>
          </w:tcPr>
          <w:p w14:paraId="303B87F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0" w:type="pct"/>
            <w:gridSpan w:val="2"/>
            <w:tcBorders>
              <w:top w:val="nil"/>
              <w:left w:val="nil"/>
              <w:bottom w:val="single" w:sz="4" w:space="0" w:color="auto"/>
              <w:right w:val="single" w:sz="4" w:space="0" w:color="auto"/>
            </w:tcBorders>
            <w:shd w:val="clear" w:color="auto" w:fill="auto"/>
            <w:noWrap/>
            <w:vAlign w:val="bottom"/>
            <w:hideMark/>
          </w:tcPr>
          <w:p w14:paraId="76DC6206"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79" w:type="pct"/>
            <w:tcBorders>
              <w:top w:val="nil"/>
              <w:left w:val="nil"/>
              <w:bottom w:val="single" w:sz="4" w:space="0" w:color="auto"/>
              <w:right w:val="single" w:sz="4" w:space="0" w:color="auto"/>
            </w:tcBorders>
            <w:shd w:val="clear" w:color="auto" w:fill="auto"/>
            <w:noWrap/>
            <w:vAlign w:val="bottom"/>
            <w:hideMark/>
          </w:tcPr>
          <w:p w14:paraId="7FA98912"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623" w:type="pct"/>
            <w:gridSpan w:val="2"/>
            <w:tcBorders>
              <w:top w:val="nil"/>
              <w:left w:val="nil"/>
              <w:bottom w:val="single" w:sz="4" w:space="0" w:color="auto"/>
              <w:right w:val="single" w:sz="4" w:space="0" w:color="auto"/>
            </w:tcBorders>
            <w:shd w:val="clear" w:color="auto" w:fill="auto"/>
            <w:noWrap/>
            <w:vAlign w:val="bottom"/>
            <w:hideMark/>
          </w:tcPr>
          <w:p w14:paraId="25FC7259"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97" w:type="pct"/>
            <w:tcBorders>
              <w:top w:val="nil"/>
              <w:left w:val="nil"/>
              <w:bottom w:val="single" w:sz="4" w:space="0" w:color="auto"/>
              <w:right w:val="single" w:sz="4" w:space="0" w:color="auto"/>
            </w:tcBorders>
            <w:shd w:val="clear" w:color="auto" w:fill="auto"/>
            <w:noWrap/>
            <w:vAlign w:val="bottom"/>
            <w:hideMark/>
          </w:tcPr>
          <w:p w14:paraId="60BB8F1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166CEECD"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6C11DD9A"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046F4074" w14:textId="77777777" w:rsidR="00C11E06" w:rsidRPr="00C11E06" w:rsidRDefault="00C11E06" w:rsidP="00C11E06">
            <w:pPr>
              <w:suppressAutoHyphens w:val="0"/>
              <w:spacing w:after="0"/>
              <w:jc w:val="left"/>
              <w:rPr>
                <w:color w:val="000000"/>
                <w:szCs w:val="22"/>
                <w:lang w:eastAsia="el-GR"/>
              </w:rPr>
            </w:pPr>
          </w:p>
        </w:tc>
      </w:tr>
      <w:tr w:rsidR="00191854" w:rsidRPr="00C11E06" w14:paraId="7160B5D8" w14:textId="77777777" w:rsidTr="00C7251C">
        <w:trPr>
          <w:trHeight w:val="727"/>
        </w:trPr>
        <w:tc>
          <w:tcPr>
            <w:tcW w:w="3340" w:type="pct"/>
            <w:gridSpan w:val="8"/>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4B0B5196" w14:textId="77777777" w:rsidR="00C11E06" w:rsidRPr="00C11E06" w:rsidRDefault="00C11E06" w:rsidP="00C11E06">
            <w:pPr>
              <w:suppressAutoHyphens w:val="0"/>
              <w:spacing w:after="0"/>
              <w:jc w:val="right"/>
              <w:rPr>
                <w:b/>
                <w:bCs/>
                <w:color w:val="000000"/>
                <w:szCs w:val="22"/>
                <w:lang w:eastAsia="el-GR"/>
              </w:rPr>
            </w:pPr>
            <w:r w:rsidRPr="00C11E06">
              <w:rPr>
                <w:b/>
                <w:bCs/>
                <w:color w:val="000000"/>
                <w:szCs w:val="22"/>
                <w:lang w:eastAsia="el-GR"/>
              </w:rPr>
              <w:t>ΣΥΝΟΛΟ:</w:t>
            </w:r>
          </w:p>
        </w:tc>
        <w:tc>
          <w:tcPr>
            <w:tcW w:w="397" w:type="pct"/>
            <w:tcBorders>
              <w:top w:val="nil"/>
              <w:left w:val="nil"/>
              <w:bottom w:val="single" w:sz="4" w:space="0" w:color="auto"/>
              <w:right w:val="single" w:sz="4" w:space="0" w:color="auto"/>
            </w:tcBorders>
            <w:shd w:val="clear" w:color="auto" w:fill="auto"/>
            <w:noWrap/>
            <w:vAlign w:val="bottom"/>
            <w:hideMark/>
          </w:tcPr>
          <w:p w14:paraId="0C45BFB0"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322" w:type="pct"/>
            <w:gridSpan w:val="2"/>
            <w:tcBorders>
              <w:top w:val="nil"/>
              <w:left w:val="nil"/>
              <w:bottom w:val="single" w:sz="4" w:space="0" w:color="auto"/>
              <w:right w:val="single" w:sz="4" w:space="0" w:color="auto"/>
            </w:tcBorders>
            <w:shd w:val="clear" w:color="auto" w:fill="auto"/>
            <w:noWrap/>
            <w:vAlign w:val="bottom"/>
            <w:hideMark/>
          </w:tcPr>
          <w:p w14:paraId="6AD76E65"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866" w:type="pct"/>
            <w:tcBorders>
              <w:top w:val="nil"/>
              <w:left w:val="nil"/>
              <w:bottom w:val="single" w:sz="4" w:space="0" w:color="auto"/>
              <w:right w:val="single" w:sz="4" w:space="0" w:color="auto"/>
            </w:tcBorders>
            <w:shd w:val="clear" w:color="auto" w:fill="auto"/>
            <w:noWrap/>
            <w:vAlign w:val="bottom"/>
            <w:hideMark/>
          </w:tcPr>
          <w:p w14:paraId="65B30004" w14:textId="77777777" w:rsidR="00C11E06" w:rsidRPr="00C11E06" w:rsidRDefault="00C11E06" w:rsidP="00C11E06">
            <w:pPr>
              <w:suppressAutoHyphens w:val="0"/>
              <w:spacing w:after="0"/>
              <w:jc w:val="left"/>
              <w:rPr>
                <w:color w:val="000000"/>
                <w:szCs w:val="22"/>
                <w:lang w:eastAsia="el-GR"/>
              </w:rPr>
            </w:pPr>
            <w:r w:rsidRPr="00C11E06">
              <w:rPr>
                <w:color w:val="000000"/>
                <w:szCs w:val="22"/>
                <w:lang w:eastAsia="el-GR"/>
              </w:rPr>
              <w:t> </w:t>
            </w:r>
          </w:p>
        </w:tc>
        <w:tc>
          <w:tcPr>
            <w:tcW w:w="74" w:type="pct"/>
            <w:gridSpan w:val="2"/>
            <w:tcBorders>
              <w:top w:val="nil"/>
              <w:left w:val="nil"/>
              <w:bottom w:val="nil"/>
              <w:right w:val="nil"/>
            </w:tcBorders>
            <w:shd w:val="clear" w:color="auto" w:fill="auto"/>
            <w:noWrap/>
            <w:vAlign w:val="bottom"/>
            <w:hideMark/>
          </w:tcPr>
          <w:p w14:paraId="1F1485E0" w14:textId="77777777" w:rsidR="00C11E06" w:rsidRPr="00C11E06" w:rsidRDefault="00C11E06" w:rsidP="00C11E06">
            <w:pPr>
              <w:suppressAutoHyphens w:val="0"/>
              <w:spacing w:after="0"/>
              <w:jc w:val="left"/>
              <w:rPr>
                <w:color w:val="000000"/>
                <w:szCs w:val="22"/>
                <w:lang w:eastAsia="el-GR"/>
              </w:rPr>
            </w:pPr>
          </w:p>
        </w:tc>
      </w:tr>
      <w:tr w:rsidR="00C11E06" w:rsidRPr="00C11E06" w14:paraId="55F10AAB" w14:textId="77777777" w:rsidTr="00C7251C">
        <w:trPr>
          <w:trHeight w:val="300"/>
        </w:trPr>
        <w:tc>
          <w:tcPr>
            <w:tcW w:w="713" w:type="pct"/>
            <w:tcBorders>
              <w:top w:val="nil"/>
              <w:left w:val="nil"/>
              <w:bottom w:val="nil"/>
              <w:right w:val="nil"/>
            </w:tcBorders>
            <w:shd w:val="clear" w:color="auto" w:fill="auto"/>
            <w:noWrap/>
            <w:vAlign w:val="bottom"/>
            <w:hideMark/>
          </w:tcPr>
          <w:p w14:paraId="262D06A6"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1235" w:type="pct"/>
            <w:gridSpan w:val="2"/>
            <w:tcBorders>
              <w:top w:val="nil"/>
              <w:left w:val="nil"/>
              <w:bottom w:val="nil"/>
              <w:right w:val="nil"/>
            </w:tcBorders>
            <w:shd w:val="clear" w:color="auto" w:fill="auto"/>
            <w:noWrap/>
            <w:vAlign w:val="bottom"/>
            <w:hideMark/>
          </w:tcPr>
          <w:p w14:paraId="2864C66E"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390" w:type="pct"/>
            <w:gridSpan w:val="2"/>
            <w:tcBorders>
              <w:top w:val="nil"/>
              <w:left w:val="nil"/>
              <w:bottom w:val="nil"/>
              <w:right w:val="nil"/>
            </w:tcBorders>
            <w:shd w:val="clear" w:color="auto" w:fill="auto"/>
            <w:noWrap/>
            <w:vAlign w:val="bottom"/>
            <w:hideMark/>
          </w:tcPr>
          <w:p w14:paraId="3D1D1F4F"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379" w:type="pct"/>
            <w:tcBorders>
              <w:top w:val="nil"/>
              <w:left w:val="nil"/>
              <w:bottom w:val="nil"/>
              <w:right w:val="nil"/>
            </w:tcBorders>
            <w:shd w:val="clear" w:color="auto" w:fill="auto"/>
            <w:noWrap/>
            <w:vAlign w:val="bottom"/>
            <w:hideMark/>
          </w:tcPr>
          <w:p w14:paraId="21470021"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623" w:type="pct"/>
            <w:gridSpan w:val="2"/>
            <w:tcBorders>
              <w:top w:val="nil"/>
              <w:left w:val="nil"/>
              <w:bottom w:val="nil"/>
              <w:right w:val="nil"/>
            </w:tcBorders>
            <w:shd w:val="clear" w:color="auto" w:fill="auto"/>
            <w:noWrap/>
            <w:vAlign w:val="bottom"/>
            <w:hideMark/>
          </w:tcPr>
          <w:p w14:paraId="3BDCB114"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397" w:type="pct"/>
            <w:tcBorders>
              <w:top w:val="nil"/>
              <w:left w:val="nil"/>
              <w:bottom w:val="nil"/>
              <w:right w:val="nil"/>
            </w:tcBorders>
            <w:shd w:val="clear" w:color="auto" w:fill="auto"/>
            <w:noWrap/>
            <w:vAlign w:val="bottom"/>
            <w:hideMark/>
          </w:tcPr>
          <w:p w14:paraId="1C8223DC"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322" w:type="pct"/>
            <w:gridSpan w:val="2"/>
            <w:tcBorders>
              <w:top w:val="nil"/>
              <w:left w:val="nil"/>
              <w:bottom w:val="nil"/>
              <w:right w:val="nil"/>
            </w:tcBorders>
            <w:shd w:val="clear" w:color="auto" w:fill="auto"/>
            <w:noWrap/>
            <w:vAlign w:val="bottom"/>
            <w:hideMark/>
          </w:tcPr>
          <w:p w14:paraId="47A66F5C"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866" w:type="pct"/>
            <w:tcBorders>
              <w:top w:val="nil"/>
              <w:left w:val="nil"/>
              <w:bottom w:val="nil"/>
              <w:right w:val="nil"/>
            </w:tcBorders>
            <w:shd w:val="clear" w:color="auto" w:fill="auto"/>
            <w:noWrap/>
            <w:vAlign w:val="bottom"/>
            <w:hideMark/>
          </w:tcPr>
          <w:p w14:paraId="570AFE5A"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c>
          <w:tcPr>
            <w:tcW w:w="74" w:type="pct"/>
            <w:gridSpan w:val="2"/>
            <w:tcBorders>
              <w:top w:val="nil"/>
              <w:left w:val="nil"/>
              <w:bottom w:val="nil"/>
              <w:right w:val="nil"/>
            </w:tcBorders>
            <w:shd w:val="clear" w:color="auto" w:fill="auto"/>
            <w:noWrap/>
            <w:vAlign w:val="bottom"/>
            <w:hideMark/>
          </w:tcPr>
          <w:p w14:paraId="5BCCAC0B" w14:textId="77777777" w:rsidR="00C11E06" w:rsidRPr="00C11E06" w:rsidRDefault="00C11E06" w:rsidP="00C11E06">
            <w:pPr>
              <w:suppressAutoHyphens w:val="0"/>
              <w:spacing w:after="0"/>
              <w:jc w:val="left"/>
              <w:rPr>
                <w:rFonts w:ascii="Times New Roman" w:hAnsi="Times New Roman" w:cs="Times New Roman"/>
                <w:sz w:val="20"/>
                <w:szCs w:val="20"/>
                <w:lang w:eastAsia="el-GR"/>
              </w:rPr>
            </w:pPr>
          </w:p>
        </w:tc>
      </w:tr>
      <w:tr w:rsidR="00C7251C" w:rsidRPr="00314C25" w14:paraId="2673B0E6" w14:textId="77777777" w:rsidTr="00C7251C">
        <w:trPr>
          <w:gridAfter w:val="1"/>
          <w:wAfter w:w="3" w:type="pct"/>
          <w:trHeight w:val="300"/>
        </w:trPr>
        <w:tc>
          <w:tcPr>
            <w:tcW w:w="4997" w:type="pct"/>
            <w:gridSpan w:val="13"/>
            <w:tcBorders>
              <w:top w:val="nil"/>
              <w:left w:val="nil"/>
              <w:bottom w:val="nil"/>
              <w:right w:val="nil"/>
            </w:tcBorders>
            <w:shd w:val="clear" w:color="auto" w:fill="auto"/>
            <w:noWrap/>
            <w:vAlign w:val="bottom"/>
            <w:hideMark/>
          </w:tcPr>
          <w:p w14:paraId="31E5688D" w14:textId="77777777" w:rsidR="00C7251C" w:rsidRDefault="00C7251C" w:rsidP="00314C25">
            <w:pPr>
              <w:pStyle w:val="StyleHeading112ptJustifiedLinespacing15lines"/>
              <w:spacing w:before="0" w:after="0" w:line="240" w:lineRule="auto"/>
              <w:rPr>
                <w:szCs w:val="22"/>
              </w:rPr>
            </w:pPr>
          </w:p>
          <w:p w14:paraId="0B8DD84A" w14:textId="77777777" w:rsidR="00DE5A0E" w:rsidRDefault="00DE5A0E" w:rsidP="00314C25">
            <w:pPr>
              <w:pStyle w:val="StyleHeading112ptJustifiedLinespacing15lines"/>
              <w:spacing w:before="0" w:after="0" w:line="240" w:lineRule="auto"/>
              <w:rPr>
                <w:szCs w:val="22"/>
              </w:rPr>
            </w:pPr>
          </w:p>
          <w:p w14:paraId="5BAF5251" w14:textId="77777777" w:rsidR="00DE5A0E" w:rsidRDefault="00DE5A0E" w:rsidP="00314C25">
            <w:pPr>
              <w:pStyle w:val="StyleHeading112ptJustifiedLinespacing15lines"/>
              <w:spacing w:before="0" w:after="0" w:line="240" w:lineRule="auto"/>
              <w:rPr>
                <w:szCs w:val="22"/>
              </w:rPr>
            </w:pPr>
          </w:p>
          <w:p w14:paraId="6FF5D98B" w14:textId="77777777" w:rsidR="00DE5A0E" w:rsidRPr="00314C25" w:rsidRDefault="00DE5A0E" w:rsidP="00314C25">
            <w:pPr>
              <w:pStyle w:val="StyleHeading112ptJustifiedLinespacing15lines"/>
              <w:spacing w:before="0" w:after="0" w:line="240" w:lineRule="auto"/>
              <w:rPr>
                <w:szCs w:val="22"/>
              </w:rPr>
            </w:pPr>
          </w:p>
          <w:p w14:paraId="48E8C22A" w14:textId="77777777" w:rsidR="00C7251C" w:rsidRDefault="00C7251C" w:rsidP="00314C25">
            <w:pPr>
              <w:pStyle w:val="StyleHeading112ptJustifiedLinespacing15lines"/>
              <w:spacing w:before="0" w:after="0" w:line="240" w:lineRule="auto"/>
              <w:rPr>
                <w:szCs w:val="22"/>
              </w:rPr>
            </w:pPr>
          </w:p>
          <w:p w14:paraId="4D59ED12" w14:textId="77777777" w:rsidR="00860C80" w:rsidRDefault="00860C80" w:rsidP="00314C25">
            <w:pPr>
              <w:pStyle w:val="StyleHeading112ptJustifiedLinespacing15lines"/>
              <w:spacing w:before="0" w:after="0" w:line="240" w:lineRule="auto"/>
              <w:rPr>
                <w:szCs w:val="22"/>
              </w:rPr>
            </w:pPr>
          </w:p>
          <w:p w14:paraId="1F01E324" w14:textId="3D160CC8" w:rsidR="00C7251C" w:rsidRPr="00314C25" w:rsidRDefault="000450C1" w:rsidP="00314C25">
            <w:pPr>
              <w:pStyle w:val="StyleHeading112ptJustifiedLinespacing15lines"/>
              <w:spacing w:before="0" w:after="0" w:line="240" w:lineRule="auto"/>
              <w:rPr>
                <w:szCs w:val="22"/>
              </w:rPr>
            </w:pPr>
            <w:bookmarkStart w:id="762" w:name="_Toc978710"/>
            <w:r w:rsidRPr="00314C25">
              <w:rPr>
                <w:szCs w:val="22"/>
              </w:rPr>
              <w:t xml:space="preserve">1.6 </w:t>
            </w:r>
            <w:r w:rsidR="00C7251C" w:rsidRPr="00314C25">
              <w:rPr>
                <w:szCs w:val="22"/>
              </w:rPr>
              <w:t>ΣΥΓΚΕΝΤΡΩΤΙΚΟΣ ΠΙΝΑΚΑΣ ΟΙΚΟΝΟΜΙΚΗΣ ΠΡΟΣΦΟΡΑΣ</w:t>
            </w:r>
            <w:bookmarkEnd w:id="762"/>
          </w:p>
        </w:tc>
      </w:tr>
      <w:tr w:rsidR="0022036B" w:rsidRPr="00191854" w14:paraId="31F87436" w14:textId="77777777" w:rsidTr="00C7251C">
        <w:trPr>
          <w:gridAfter w:val="1"/>
          <w:wAfter w:w="3" w:type="pct"/>
          <w:trHeight w:val="300"/>
        </w:trPr>
        <w:tc>
          <w:tcPr>
            <w:tcW w:w="878" w:type="pct"/>
            <w:gridSpan w:val="2"/>
            <w:tcBorders>
              <w:top w:val="nil"/>
              <w:left w:val="nil"/>
              <w:bottom w:val="nil"/>
              <w:right w:val="nil"/>
            </w:tcBorders>
            <w:shd w:val="clear" w:color="auto" w:fill="auto"/>
            <w:noWrap/>
            <w:vAlign w:val="bottom"/>
          </w:tcPr>
          <w:p w14:paraId="5AE95B72" w14:textId="77777777" w:rsidR="0022036B" w:rsidRDefault="0022036B" w:rsidP="00191854">
            <w:pPr>
              <w:suppressAutoHyphens w:val="0"/>
              <w:spacing w:after="0"/>
              <w:jc w:val="left"/>
              <w:rPr>
                <w:rFonts w:ascii="Times New Roman" w:hAnsi="Times New Roman" w:cs="Times New Roman"/>
                <w:sz w:val="24"/>
                <w:szCs w:val="20"/>
                <w:lang w:eastAsia="el-GR"/>
              </w:rPr>
            </w:pPr>
          </w:p>
        </w:tc>
        <w:tc>
          <w:tcPr>
            <w:tcW w:w="1325" w:type="pct"/>
            <w:gridSpan w:val="2"/>
            <w:tcBorders>
              <w:top w:val="nil"/>
              <w:left w:val="nil"/>
              <w:bottom w:val="nil"/>
              <w:right w:val="nil"/>
            </w:tcBorders>
            <w:shd w:val="clear" w:color="auto" w:fill="auto"/>
            <w:noWrap/>
            <w:vAlign w:val="bottom"/>
          </w:tcPr>
          <w:p w14:paraId="45661961" w14:textId="77777777" w:rsidR="0022036B" w:rsidRDefault="0022036B" w:rsidP="00191854">
            <w:pPr>
              <w:suppressAutoHyphens w:val="0"/>
              <w:spacing w:after="0"/>
              <w:jc w:val="left"/>
              <w:rPr>
                <w:rFonts w:ascii="Times New Roman" w:hAnsi="Times New Roman" w:cs="Times New Roman"/>
                <w:sz w:val="20"/>
                <w:szCs w:val="20"/>
                <w:lang w:eastAsia="el-GR"/>
              </w:rPr>
            </w:pPr>
          </w:p>
        </w:tc>
        <w:tc>
          <w:tcPr>
            <w:tcW w:w="973" w:type="pct"/>
            <w:gridSpan w:val="3"/>
            <w:tcBorders>
              <w:top w:val="nil"/>
              <w:left w:val="nil"/>
              <w:bottom w:val="nil"/>
              <w:right w:val="nil"/>
            </w:tcBorders>
            <w:shd w:val="clear" w:color="auto" w:fill="auto"/>
            <w:noWrap/>
            <w:vAlign w:val="bottom"/>
          </w:tcPr>
          <w:p w14:paraId="78E86677" w14:textId="77777777" w:rsidR="0022036B" w:rsidRPr="00191854" w:rsidRDefault="0022036B" w:rsidP="00191854">
            <w:pPr>
              <w:suppressAutoHyphens w:val="0"/>
              <w:spacing w:after="0"/>
              <w:jc w:val="left"/>
              <w:rPr>
                <w:rFonts w:ascii="Times New Roman" w:hAnsi="Times New Roman" w:cs="Times New Roman"/>
                <w:sz w:val="20"/>
                <w:szCs w:val="20"/>
                <w:lang w:eastAsia="el-GR"/>
              </w:rPr>
            </w:pPr>
          </w:p>
        </w:tc>
        <w:tc>
          <w:tcPr>
            <w:tcW w:w="803" w:type="pct"/>
            <w:gridSpan w:val="3"/>
            <w:tcBorders>
              <w:top w:val="nil"/>
              <w:left w:val="nil"/>
              <w:bottom w:val="nil"/>
              <w:right w:val="nil"/>
            </w:tcBorders>
            <w:shd w:val="clear" w:color="auto" w:fill="auto"/>
            <w:noWrap/>
            <w:vAlign w:val="bottom"/>
          </w:tcPr>
          <w:p w14:paraId="06AFE755" w14:textId="77777777" w:rsidR="0022036B" w:rsidRPr="00191854" w:rsidRDefault="0022036B" w:rsidP="00191854">
            <w:pPr>
              <w:suppressAutoHyphens w:val="0"/>
              <w:spacing w:after="0"/>
              <w:jc w:val="left"/>
              <w:rPr>
                <w:rFonts w:ascii="Times New Roman" w:hAnsi="Times New Roman" w:cs="Times New Roman"/>
                <w:sz w:val="20"/>
                <w:szCs w:val="20"/>
                <w:lang w:eastAsia="el-GR"/>
              </w:rPr>
            </w:pPr>
          </w:p>
        </w:tc>
        <w:tc>
          <w:tcPr>
            <w:tcW w:w="1018" w:type="pct"/>
            <w:gridSpan w:val="3"/>
            <w:tcBorders>
              <w:top w:val="nil"/>
              <w:left w:val="nil"/>
              <w:bottom w:val="nil"/>
              <w:right w:val="nil"/>
            </w:tcBorders>
            <w:shd w:val="clear" w:color="auto" w:fill="auto"/>
            <w:noWrap/>
            <w:vAlign w:val="bottom"/>
          </w:tcPr>
          <w:p w14:paraId="254A6459" w14:textId="77777777" w:rsidR="0022036B" w:rsidRPr="00191854" w:rsidRDefault="0022036B" w:rsidP="00191854">
            <w:pPr>
              <w:suppressAutoHyphens w:val="0"/>
              <w:spacing w:after="0"/>
              <w:jc w:val="left"/>
              <w:rPr>
                <w:rFonts w:ascii="Times New Roman" w:hAnsi="Times New Roman" w:cs="Times New Roman"/>
                <w:sz w:val="20"/>
                <w:szCs w:val="20"/>
                <w:lang w:eastAsia="el-GR"/>
              </w:rPr>
            </w:pPr>
          </w:p>
        </w:tc>
      </w:tr>
      <w:tr w:rsidR="00563B38" w:rsidRPr="00191854" w14:paraId="019771DA" w14:textId="77777777" w:rsidTr="00C7251C">
        <w:trPr>
          <w:gridAfter w:val="1"/>
          <w:wAfter w:w="3" w:type="pct"/>
          <w:trHeight w:val="509"/>
        </w:trPr>
        <w:tc>
          <w:tcPr>
            <w:tcW w:w="878" w:type="pct"/>
            <w:gridSpan w:val="2"/>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3F5632B5" w14:textId="77777777" w:rsidR="00191854" w:rsidRPr="00191854" w:rsidRDefault="00191854" w:rsidP="00191854">
            <w:pPr>
              <w:suppressAutoHyphens w:val="0"/>
              <w:spacing w:after="0"/>
              <w:jc w:val="center"/>
              <w:rPr>
                <w:b/>
                <w:bCs/>
                <w:color w:val="000000"/>
                <w:szCs w:val="22"/>
                <w:lang w:eastAsia="el-GR"/>
              </w:rPr>
            </w:pPr>
            <w:r w:rsidRPr="00191854">
              <w:rPr>
                <w:b/>
                <w:bCs/>
                <w:color w:val="000000"/>
                <w:szCs w:val="22"/>
                <w:lang w:eastAsia="el-GR"/>
              </w:rPr>
              <w:t>Α/Α</w:t>
            </w:r>
          </w:p>
        </w:tc>
        <w:tc>
          <w:tcPr>
            <w:tcW w:w="1325" w:type="pct"/>
            <w:gridSpan w:val="2"/>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68E42AB5" w14:textId="77777777" w:rsidR="00191854" w:rsidRPr="00191854" w:rsidRDefault="00191854" w:rsidP="00191854">
            <w:pPr>
              <w:suppressAutoHyphens w:val="0"/>
              <w:spacing w:after="0"/>
              <w:jc w:val="center"/>
              <w:rPr>
                <w:b/>
                <w:bCs/>
                <w:color w:val="000000"/>
                <w:szCs w:val="22"/>
                <w:lang w:eastAsia="el-GR"/>
              </w:rPr>
            </w:pPr>
            <w:r w:rsidRPr="00191854">
              <w:rPr>
                <w:b/>
                <w:bCs/>
                <w:color w:val="000000"/>
                <w:szCs w:val="22"/>
                <w:lang w:eastAsia="el-GR"/>
              </w:rPr>
              <w:t>Περιγραφή</w:t>
            </w:r>
          </w:p>
        </w:tc>
        <w:tc>
          <w:tcPr>
            <w:tcW w:w="973" w:type="pct"/>
            <w:gridSpan w:val="3"/>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447639C" w14:textId="77777777" w:rsidR="00191854" w:rsidRPr="00191854" w:rsidRDefault="00191854" w:rsidP="00191854">
            <w:pPr>
              <w:suppressAutoHyphens w:val="0"/>
              <w:spacing w:after="0"/>
              <w:jc w:val="center"/>
              <w:rPr>
                <w:b/>
                <w:bCs/>
                <w:color w:val="000000"/>
                <w:szCs w:val="22"/>
                <w:lang w:eastAsia="el-GR"/>
              </w:rPr>
            </w:pPr>
            <w:r w:rsidRPr="00191854">
              <w:rPr>
                <w:b/>
                <w:bCs/>
                <w:color w:val="000000"/>
                <w:szCs w:val="22"/>
                <w:lang w:eastAsia="el-GR"/>
              </w:rPr>
              <w:t>Σύνολο χωρίς ΦΠΑ (€)</w:t>
            </w:r>
          </w:p>
        </w:tc>
        <w:tc>
          <w:tcPr>
            <w:tcW w:w="803" w:type="pct"/>
            <w:gridSpan w:val="3"/>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11C502D5" w14:textId="77777777" w:rsidR="00191854" w:rsidRPr="00191854" w:rsidRDefault="00191854" w:rsidP="00191854">
            <w:pPr>
              <w:suppressAutoHyphens w:val="0"/>
              <w:spacing w:after="0"/>
              <w:jc w:val="center"/>
              <w:rPr>
                <w:b/>
                <w:bCs/>
                <w:color w:val="000000"/>
                <w:szCs w:val="22"/>
                <w:lang w:eastAsia="el-GR"/>
              </w:rPr>
            </w:pPr>
            <w:r w:rsidRPr="00191854">
              <w:rPr>
                <w:b/>
                <w:bCs/>
                <w:color w:val="000000"/>
                <w:szCs w:val="22"/>
                <w:lang w:eastAsia="el-GR"/>
              </w:rPr>
              <w:t>ΦΠΑ (€)</w:t>
            </w:r>
          </w:p>
        </w:tc>
        <w:tc>
          <w:tcPr>
            <w:tcW w:w="1018" w:type="pct"/>
            <w:gridSpan w:val="3"/>
            <w:vMerge w:val="restart"/>
            <w:tcBorders>
              <w:top w:val="single" w:sz="4" w:space="0" w:color="auto"/>
              <w:left w:val="single" w:sz="4" w:space="0" w:color="auto"/>
              <w:bottom w:val="single" w:sz="4" w:space="0" w:color="000000"/>
              <w:right w:val="single" w:sz="4" w:space="0" w:color="auto"/>
            </w:tcBorders>
            <w:shd w:val="clear" w:color="000000" w:fill="BFBFBF"/>
            <w:noWrap/>
            <w:vAlign w:val="center"/>
            <w:hideMark/>
          </w:tcPr>
          <w:p w14:paraId="4E0A70D5" w14:textId="77777777" w:rsidR="00191854" w:rsidRPr="00191854" w:rsidRDefault="00191854" w:rsidP="00191854">
            <w:pPr>
              <w:suppressAutoHyphens w:val="0"/>
              <w:spacing w:after="0"/>
              <w:jc w:val="center"/>
              <w:rPr>
                <w:b/>
                <w:bCs/>
                <w:color w:val="000000"/>
                <w:szCs w:val="22"/>
                <w:lang w:eastAsia="el-GR"/>
              </w:rPr>
            </w:pPr>
            <w:r w:rsidRPr="00191854">
              <w:rPr>
                <w:b/>
                <w:bCs/>
                <w:color w:val="000000"/>
                <w:szCs w:val="22"/>
                <w:lang w:eastAsia="el-GR"/>
              </w:rPr>
              <w:t>Σύνολο με ΦΠΑ (€)</w:t>
            </w:r>
          </w:p>
        </w:tc>
      </w:tr>
      <w:tr w:rsidR="00191854" w:rsidRPr="00191854" w14:paraId="008DDAF5" w14:textId="77777777" w:rsidTr="00C7251C">
        <w:trPr>
          <w:gridAfter w:val="1"/>
          <w:wAfter w:w="3" w:type="pct"/>
          <w:trHeight w:val="509"/>
        </w:trPr>
        <w:tc>
          <w:tcPr>
            <w:tcW w:w="878" w:type="pct"/>
            <w:gridSpan w:val="2"/>
            <w:vMerge/>
            <w:tcBorders>
              <w:top w:val="single" w:sz="4" w:space="0" w:color="auto"/>
              <w:left w:val="single" w:sz="4" w:space="0" w:color="auto"/>
              <w:bottom w:val="single" w:sz="4" w:space="0" w:color="000000"/>
              <w:right w:val="single" w:sz="4" w:space="0" w:color="auto"/>
            </w:tcBorders>
            <w:vAlign w:val="center"/>
            <w:hideMark/>
          </w:tcPr>
          <w:p w14:paraId="29F75CD6" w14:textId="77777777" w:rsidR="00191854" w:rsidRPr="00191854" w:rsidRDefault="00191854" w:rsidP="00191854">
            <w:pPr>
              <w:suppressAutoHyphens w:val="0"/>
              <w:spacing w:after="0"/>
              <w:jc w:val="left"/>
              <w:rPr>
                <w:b/>
                <w:bCs/>
                <w:color w:val="000000"/>
                <w:szCs w:val="22"/>
                <w:lang w:eastAsia="el-GR"/>
              </w:rPr>
            </w:pPr>
          </w:p>
        </w:tc>
        <w:tc>
          <w:tcPr>
            <w:tcW w:w="1325" w:type="pct"/>
            <w:gridSpan w:val="2"/>
            <w:vMerge/>
            <w:tcBorders>
              <w:top w:val="single" w:sz="4" w:space="0" w:color="auto"/>
              <w:left w:val="single" w:sz="4" w:space="0" w:color="auto"/>
              <w:bottom w:val="single" w:sz="4" w:space="0" w:color="000000"/>
              <w:right w:val="single" w:sz="4" w:space="0" w:color="auto"/>
            </w:tcBorders>
            <w:vAlign w:val="center"/>
            <w:hideMark/>
          </w:tcPr>
          <w:p w14:paraId="11B150C4" w14:textId="77777777" w:rsidR="00191854" w:rsidRPr="00191854" w:rsidRDefault="00191854" w:rsidP="00191854">
            <w:pPr>
              <w:suppressAutoHyphens w:val="0"/>
              <w:spacing w:after="0"/>
              <w:jc w:val="left"/>
              <w:rPr>
                <w:b/>
                <w:bCs/>
                <w:color w:val="000000"/>
                <w:szCs w:val="22"/>
                <w:lang w:eastAsia="el-GR"/>
              </w:rPr>
            </w:pPr>
          </w:p>
        </w:tc>
        <w:tc>
          <w:tcPr>
            <w:tcW w:w="973" w:type="pct"/>
            <w:gridSpan w:val="3"/>
            <w:vMerge/>
            <w:tcBorders>
              <w:top w:val="single" w:sz="4" w:space="0" w:color="auto"/>
              <w:left w:val="single" w:sz="4" w:space="0" w:color="auto"/>
              <w:bottom w:val="single" w:sz="4" w:space="0" w:color="000000"/>
              <w:right w:val="single" w:sz="4" w:space="0" w:color="auto"/>
            </w:tcBorders>
            <w:vAlign w:val="center"/>
            <w:hideMark/>
          </w:tcPr>
          <w:p w14:paraId="5A743812" w14:textId="77777777" w:rsidR="00191854" w:rsidRPr="00191854" w:rsidRDefault="00191854" w:rsidP="00191854">
            <w:pPr>
              <w:suppressAutoHyphens w:val="0"/>
              <w:spacing w:after="0"/>
              <w:jc w:val="left"/>
              <w:rPr>
                <w:b/>
                <w:bCs/>
                <w:color w:val="000000"/>
                <w:szCs w:val="22"/>
                <w:lang w:eastAsia="el-GR"/>
              </w:rPr>
            </w:pPr>
          </w:p>
        </w:tc>
        <w:tc>
          <w:tcPr>
            <w:tcW w:w="803" w:type="pct"/>
            <w:gridSpan w:val="3"/>
            <w:vMerge/>
            <w:tcBorders>
              <w:top w:val="single" w:sz="4" w:space="0" w:color="auto"/>
              <w:left w:val="single" w:sz="4" w:space="0" w:color="auto"/>
              <w:bottom w:val="single" w:sz="4" w:space="0" w:color="000000"/>
              <w:right w:val="single" w:sz="4" w:space="0" w:color="auto"/>
            </w:tcBorders>
            <w:vAlign w:val="center"/>
            <w:hideMark/>
          </w:tcPr>
          <w:p w14:paraId="3797E9F6" w14:textId="77777777" w:rsidR="00191854" w:rsidRPr="00191854" w:rsidRDefault="00191854" w:rsidP="00191854">
            <w:pPr>
              <w:suppressAutoHyphens w:val="0"/>
              <w:spacing w:after="0"/>
              <w:jc w:val="left"/>
              <w:rPr>
                <w:b/>
                <w:bCs/>
                <w:color w:val="000000"/>
                <w:szCs w:val="22"/>
                <w:lang w:eastAsia="el-GR"/>
              </w:rPr>
            </w:pPr>
          </w:p>
        </w:tc>
        <w:tc>
          <w:tcPr>
            <w:tcW w:w="1018" w:type="pct"/>
            <w:gridSpan w:val="3"/>
            <w:vMerge/>
            <w:tcBorders>
              <w:top w:val="single" w:sz="4" w:space="0" w:color="auto"/>
              <w:left w:val="single" w:sz="4" w:space="0" w:color="auto"/>
              <w:bottom w:val="single" w:sz="4" w:space="0" w:color="000000"/>
              <w:right w:val="single" w:sz="4" w:space="0" w:color="auto"/>
            </w:tcBorders>
            <w:vAlign w:val="center"/>
            <w:hideMark/>
          </w:tcPr>
          <w:p w14:paraId="59F7553D" w14:textId="77777777" w:rsidR="00191854" w:rsidRPr="00191854" w:rsidRDefault="00191854" w:rsidP="00191854">
            <w:pPr>
              <w:suppressAutoHyphens w:val="0"/>
              <w:spacing w:after="0"/>
              <w:jc w:val="left"/>
              <w:rPr>
                <w:b/>
                <w:bCs/>
                <w:color w:val="000000"/>
                <w:szCs w:val="22"/>
                <w:lang w:eastAsia="el-GR"/>
              </w:rPr>
            </w:pPr>
          </w:p>
        </w:tc>
      </w:tr>
      <w:tr w:rsidR="00191854" w:rsidRPr="00191854" w14:paraId="5C1935ED" w14:textId="77777777" w:rsidTr="00C7251C">
        <w:trPr>
          <w:gridAfter w:val="1"/>
          <w:wAfter w:w="3" w:type="pct"/>
          <w:trHeight w:val="300"/>
        </w:trPr>
        <w:tc>
          <w:tcPr>
            <w:tcW w:w="878" w:type="pct"/>
            <w:gridSpan w:val="2"/>
            <w:tcBorders>
              <w:top w:val="nil"/>
              <w:left w:val="single" w:sz="4" w:space="0" w:color="auto"/>
              <w:bottom w:val="single" w:sz="4" w:space="0" w:color="auto"/>
              <w:right w:val="single" w:sz="4" w:space="0" w:color="auto"/>
            </w:tcBorders>
            <w:shd w:val="clear" w:color="auto" w:fill="auto"/>
            <w:noWrap/>
            <w:vAlign w:val="center"/>
            <w:hideMark/>
          </w:tcPr>
          <w:p w14:paraId="5D159BA7" w14:textId="77777777" w:rsidR="00191854" w:rsidRPr="00191854" w:rsidRDefault="00191854" w:rsidP="00191854">
            <w:pPr>
              <w:suppressAutoHyphens w:val="0"/>
              <w:spacing w:after="0"/>
              <w:jc w:val="center"/>
              <w:rPr>
                <w:color w:val="000000"/>
                <w:szCs w:val="22"/>
                <w:lang w:eastAsia="el-GR"/>
              </w:rPr>
            </w:pPr>
            <w:r w:rsidRPr="00191854">
              <w:rPr>
                <w:color w:val="000000"/>
                <w:szCs w:val="22"/>
                <w:lang w:eastAsia="el-GR"/>
              </w:rPr>
              <w:t>1</w:t>
            </w:r>
          </w:p>
        </w:tc>
        <w:tc>
          <w:tcPr>
            <w:tcW w:w="1325" w:type="pct"/>
            <w:gridSpan w:val="2"/>
            <w:tcBorders>
              <w:top w:val="nil"/>
              <w:left w:val="nil"/>
              <w:bottom w:val="single" w:sz="4" w:space="0" w:color="auto"/>
              <w:right w:val="single" w:sz="4" w:space="0" w:color="auto"/>
            </w:tcBorders>
            <w:shd w:val="clear" w:color="auto" w:fill="auto"/>
            <w:noWrap/>
            <w:vAlign w:val="bottom"/>
            <w:hideMark/>
          </w:tcPr>
          <w:p w14:paraId="21014DC8"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Εξοπλισμός</w:t>
            </w:r>
          </w:p>
        </w:tc>
        <w:tc>
          <w:tcPr>
            <w:tcW w:w="973" w:type="pct"/>
            <w:gridSpan w:val="3"/>
            <w:tcBorders>
              <w:top w:val="nil"/>
              <w:left w:val="nil"/>
              <w:bottom w:val="single" w:sz="4" w:space="0" w:color="auto"/>
              <w:right w:val="single" w:sz="4" w:space="0" w:color="auto"/>
            </w:tcBorders>
            <w:shd w:val="clear" w:color="auto" w:fill="auto"/>
            <w:noWrap/>
            <w:vAlign w:val="bottom"/>
            <w:hideMark/>
          </w:tcPr>
          <w:p w14:paraId="4A11B71D"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803" w:type="pct"/>
            <w:gridSpan w:val="3"/>
            <w:tcBorders>
              <w:top w:val="nil"/>
              <w:left w:val="nil"/>
              <w:bottom w:val="single" w:sz="4" w:space="0" w:color="auto"/>
              <w:right w:val="single" w:sz="4" w:space="0" w:color="auto"/>
            </w:tcBorders>
            <w:shd w:val="clear" w:color="auto" w:fill="auto"/>
            <w:noWrap/>
            <w:vAlign w:val="bottom"/>
            <w:hideMark/>
          </w:tcPr>
          <w:p w14:paraId="24AABBFD"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bottom"/>
            <w:hideMark/>
          </w:tcPr>
          <w:p w14:paraId="44FA9454"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r>
      <w:tr w:rsidR="00191854" w:rsidRPr="00191854" w14:paraId="74CDD85F" w14:textId="77777777" w:rsidTr="00C7251C">
        <w:trPr>
          <w:gridAfter w:val="1"/>
          <w:wAfter w:w="3" w:type="pct"/>
          <w:trHeight w:val="300"/>
        </w:trPr>
        <w:tc>
          <w:tcPr>
            <w:tcW w:w="878" w:type="pct"/>
            <w:gridSpan w:val="2"/>
            <w:tcBorders>
              <w:top w:val="nil"/>
              <w:left w:val="single" w:sz="4" w:space="0" w:color="auto"/>
              <w:bottom w:val="single" w:sz="4" w:space="0" w:color="auto"/>
              <w:right w:val="single" w:sz="4" w:space="0" w:color="auto"/>
            </w:tcBorders>
            <w:shd w:val="clear" w:color="auto" w:fill="auto"/>
            <w:noWrap/>
            <w:vAlign w:val="center"/>
            <w:hideMark/>
          </w:tcPr>
          <w:p w14:paraId="4E36B604" w14:textId="77777777" w:rsidR="00191854" w:rsidRPr="00191854" w:rsidRDefault="00191854" w:rsidP="00191854">
            <w:pPr>
              <w:suppressAutoHyphens w:val="0"/>
              <w:spacing w:after="0"/>
              <w:jc w:val="center"/>
              <w:rPr>
                <w:color w:val="000000"/>
                <w:szCs w:val="22"/>
                <w:lang w:eastAsia="el-GR"/>
              </w:rPr>
            </w:pPr>
            <w:r w:rsidRPr="00191854">
              <w:rPr>
                <w:color w:val="000000"/>
                <w:szCs w:val="22"/>
                <w:lang w:eastAsia="el-GR"/>
              </w:rPr>
              <w:t>2</w:t>
            </w:r>
          </w:p>
        </w:tc>
        <w:tc>
          <w:tcPr>
            <w:tcW w:w="1325" w:type="pct"/>
            <w:gridSpan w:val="2"/>
            <w:tcBorders>
              <w:top w:val="nil"/>
              <w:left w:val="nil"/>
              <w:bottom w:val="single" w:sz="4" w:space="0" w:color="auto"/>
              <w:right w:val="single" w:sz="4" w:space="0" w:color="auto"/>
            </w:tcBorders>
            <w:shd w:val="clear" w:color="auto" w:fill="auto"/>
            <w:noWrap/>
            <w:vAlign w:val="bottom"/>
            <w:hideMark/>
          </w:tcPr>
          <w:p w14:paraId="23F18707" w14:textId="7ADCCD6F"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Λογισμικό Συστήματος</w:t>
            </w:r>
          </w:p>
        </w:tc>
        <w:tc>
          <w:tcPr>
            <w:tcW w:w="973" w:type="pct"/>
            <w:gridSpan w:val="3"/>
            <w:tcBorders>
              <w:top w:val="nil"/>
              <w:left w:val="nil"/>
              <w:bottom w:val="single" w:sz="4" w:space="0" w:color="auto"/>
              <w:right w:val="single" w:sz="4" w:space="0" w:color="auto"/>
            </w:tcBorders>
            <w:shd w:val="clear" w:color="auto" w:fill="auto"/>
            <w:noWrap/>
            <w:vAlign w:val="bottom"/>
            <w:hideMark/>
          </w:tcPr>
          <w:p w14:paraId="03D5EDA4"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803" w:type="pct"/>
            <w:gridSpan w:val="3"/>
            <w:tcBorders>
              <w:top w:val="nil"/>
              <w:left w:val="nil"/>
              <w:bottom w:val="single" w:sz="4" w:space="0" w:color="auto"/>
              <w:right w:val="single" w:sz="4" w:space="0" w:color="auto"/>
            </w:tcBorders>
            <w:shd w:val="clear" w:color="auto" w:fill="auto"/>
            <w:noWrap/>
            <w:vAlign w:val="bottom"/>
            <w:hideMark/>
          </w:tcPr>
          <w:p w14:paraId="410A54BD"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bottom"/>
            <w:hideMark/>
          </w:tcPr>
          <w:p w14:paraId="4461BE49"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r>
      <w:tr w:rsidR="00191854" w:rsidRPr="00191854" w14:paraId="55504920" w14:textId="77777777" w:rsidTr="00C7251C">
        <w:trPr>
          <w:gridAfter w:val="1"/>
          <w:wAfter w:w="3" w:type="pct"/>
          <w:trHeight w:val="300"/>
        </w:trPr>
        <w:tc>
          <w:tcPr>
            <w:tcW w:w="878" w:type="pct"/>
            <w:gridSpan w:val="2"/>
            <w:tcBorders>
              <w:top w:val="nil"/>
              <w:left w:val="single" w:sz="4" w:space="0" w:color="auto"/>
              <w:bottom w:val="single" w:sz="4" w:space="0" w:color="auto"/>
              <w:right w:val="single" w:sz="4" w:space="0" w:color="auto"/>
            </w:tcBorders>
            <w:shd w:val="clear" w:color="auto" w:fill="auto"/>
            <w:noWrap/>
            <w:vAlign w:val="center"/>
            <w:hideMark/>
          </w:tcPr>
          <w:p w14:paraId="17F2BD42" w14:textId="77777777" w:rsidR="00191854" w:rsidRPr="00191854" w:rsidRDefault="00191854" w:rsidP="00191854">
            <w:pPr>
              <w:suppressAutoHyphens w:val="0"/>
              <w:spacing w:after="0"/>
              <w:jc w:val="center"/>
              <w:rPr>
                <w:color w:val="000000"/>
                <w:szCs w:val="22"/>
                <w:lang w:eastAsia="el-GR"/>
              </w:rPr>
            </w:pPr>
            <w:r w:rsidRPr="00191854">
              <w:rPr>
                <w:color w:val="000000"/>
                <w:szCs w:val="22"/>
                <w:lang w:eastAsia="el-GR"/>
              </w:rPr>
              <w:t>3</w:t>
            </w:r>
          </w:p>
        </w:tc>
        <w:tc>
          <w:tcPr>
            <w:tcW w:w="1325" w:type="pct"/>
            <w:gridSpan w:val="2"/>
            <w:tcBorders>
              <w:top w:val="nil"/>
              <w:left w:val="nil"/>
              <w:bottom w:val="single" w:sz="4" w:space="0" w:color="auto"/>
              <w:right w:val="single" w:sz="4" w:space="0" w:color="auto"/>
            </w:tcBorders>
            <w:shd w:val="clear" w:color="auto" w:fill="auto"/>
            <w:noWrap/>
            <w:vAlign w:val="bottom"/>
            <w:hideMark/>
          </w:tcPr>
          <w:p w14:paraId="5653537C"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Εφαρμογές / Υποσυστήματα (Προμήθεια)</w:t>
            </w:r>
          </w:p>
        </w:tc>
        <w:tc>
          <w:tcPr>
            <w:tcW w:w="973" w:type="pct"/>
            <w:gridSpan w:val="3"/>
            <w:tcBorders>
              <w:top w:val="nil"/>
              <w:left w:val="nil"/>
              <w:bottom w:val="single" w:sz="4" w:space="0" w:color="auto"/>
              <w:right w:val="single" w:sz="4" w:space="0" w:color="auto"/>
            </w:tcBorders>
            <w:shd w:val="clear" w:color="auto" w:fill="auto"/>
            <w:noWrap/>
            <w:vAlign w:val="bottom"/>
            <w:hideMark/>
          </w:tcPr>
          <w:p w14:paraId="55B692F6"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803" w:type="pct"/>
            <w:gridSpan w:val="3"/>
            <w:tcBorders>
              <w:top w:val="nil"/>
              <w:left w:val="nil"/>
              <w:bottom w:val="single" w:sz="4" w:space="0" w:color="auto"/>
              <w:right w:val="single" w:sz="4" w:space="0" w:color="auto"/>
            </w:tcBorders>
            <w:shd w:val="clear" w:color="auto" w:fill="auto"/>
            <w:noWrap/>
            <w:vAlign w:val="bottom"/>
            <w:hideMark/>
          </w:tcPr>
          <w:p w14:paraId="5830DC2E"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bottom"/>
            <w:hideMark/>
          </w:tcPr>
          <w:p w14:paraId="657BB15E"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r>
      <w:tr w:rsidR="00191854" w:rsidRPr="00191854" w14:paraId="60C925F9" w14:textId="77777777" w:rsidTr="00C7251C">
        <w:trPr>
          <w:gridAfter w:val="1"/>
          <w:wAfter w:w="3" w:type="pct"/>
          <w:trHeight w:val="300"/>
        </w:trPr>
        <w:tc>
          <w:tcPr>
            <w:tcW w:w="878" w:type="pct"/>
            <w:gridSpan w:val="2"/>
            <w:tcBorders>
              <w:top w:val="nil"/>
              <w:left w:val="single" w:sz="4" w:space="0" w:color="auto"/>
              <w:bottom w:val="single" w:sz="4" w:space="0" w:color="auto"/>
              <w:right w:val="single" w:sz="4" w:space="0" w:color="auto"/>
            </w:tcBorders>
            <w:shd w:val="clear" w:color="auto" w:fill="auto"/>
            <w:noWrap/>
            <w:vAlign w:val="center"/>
            <w:hideMark/>
          </w:tcPr>
          <w:p w14:paraId="041232A3" w14:textId="77777777" w:rsidR="00191854" w:rsidRPr="00191854" w:rsidRDefault="00191854" w:rsidP="00191854">
            <w:pPr>
              <w:suppressAutoHyphens w:val="0"/>
              <w:spacing w:after="0"/>
              <w:jc w:val="center"/>
              <w:rPr>
                <w:color w:val="000000"/>
                <w:szCs w:val="22"/>
                <w:lang w:eastAsia="el-GR"/>
              </w:rPr>
            </w:pPr>
            <w:r w:rsidRPr="00191854">
              <w:rPr>
                <w:color w:val="000000"/>
                <w:szCs w:val="22"/>
                <w:lang w:eastAsia="el-GR"/>
              </w:rPr>
              <w:t>4</w:t>
            </w:r>
          </w:p>
        </w:tc>
        <w:tc>
          <w:tcPr>
            <w:tcW w:w="1325" w:type="pct"/>
            <w:gridSpan w:val="2"/>
            <w:tcBorders>
              <w:top w:val="nil"/>
              <w:left w:val="nil"/>
              <w:bottom w:val="single" w:sz="4" w:space="0" w:color="auto"/>
              <w:right w:val="single" w:sz="4" w:space="0" w:color="auto"/>
            </w:tcBorders>
            <w:shd w:val="clear" w:color="auto" w:fill="auto"/>
            <w:noWrap/>
            <w:vAlign w:val="bottom"/>
            <w:hideMark/>
          </w:tcPr>
          <w:p w14:paraId="492D3ACE"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Υπηρεσίες</w:t>
            </w:r>
          </w:p>
        </w:tc>
        <w:tc>
          <w:tcPr>
            <w:tcW w:w="973" w:type="pct"/>
            <w:gridSpan w:val="3"/>
            <w:tcBorders>
              <w:top w:val="nil"/>
              <w:left w:val="nil"/>
              <w:bottom w:val="single" w:sz="4" w:space="0" w:color="auto"/>
              <w:right w:val="single" w:sz="4" w:space="0" w:color="auto"/>
            </w:tcBorders>
            <w:shd w:val="clear" w:color="auto" w:fill="auto"/>
            <w:noWrap/>
            <w:vAlign w:val="bottom"/>
            <w:hideMark/>
          </w:tcPr>
          <w:p w14:paraId="6735D563"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803" w:type="pct"/>
            <w:gridSpan w:val="3"/>
            <w:tcBorders>
              <w:top w:val="nil"/>
              <w:left w:val="nil"/>
              <w:bottom w:val="single" w:sz="4" w:space="0" w:color="auto"/>
              <w:right w:val="single" w:sz="4" w:space="0" w:color="auto"/>
            </w:tcBorders>
            <w:shd w:val="clear" w:color="auto" w:fill="auto"/>
            <w:noWrap/>
            <w:vAlign w:val="bottom"/>
            <w:hideMark/>
          </w:tcPr>
          <w:p w14:paraId="17482E07"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bottom"/>
            <w:hideMark/>
          </w:tcPr>
          <w:p w14:paraId="471A8E12"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r>
      <w:tr w:rsidR="00191854" w:rsidRPr="00191854" w14:paraId="47AF3B22" w14:textId="77777777" w:rsidTr="00C7251C">
        <w:trPr>
          <w:gridAfter w:val="1"/>
          <w:wAfter w:w="3" w:type="pct"/>
          <w:trHeight w:val="300"/>
        </w:trPr>
        <w:tc>
          <w:tcPr>
            <w:tcW w:w="878" w:type="pct"/>
            <w:gridSpan w:val="2"/>
            <w:tcBorders>
              <w:top w:val="nil"/>
              <w:left w:val="single" w:sz="4" w:space="0" w:color="auto"/>
              <w:bottom w:val="single" w:sz="4" w:space="0" w:color="auto"/>
              <w:right w:val="single" w:sz="4" w:space="0" w:color="auto"/>
            </w:tcBorders>
            <w:shd w:val="clear" w:color="auto" w:fill="auto"/>
            <w:noWrap/>
            <w:vAlign w:val="center"/>
            <w:hideMark/>
          </w:tcPr>
          <w:p w14:paraId="1FC2AEB4" w14:textId="77777777" w:rsidR="00191854" w:rsidRPr="00191854" w:rsidRDefault="00191854" w:rsidP="00191854">
            <w:pPr>
              <w:suppressAutoHyphens w:val="0"/>
              <w:spacing w:after="0"/>
              <w:jc w:val="center"/>
              <w:rPr>
                <w:color w:val="000000"/>
                <w:szCs w:val="22"/>
                <w:lang w:eastAsia="el-GR"/>
              </w:rPr>
            </w:pPr>
            <w:r w:rsidRPr="00191854">
              <w:rPr>
                <w:color w:val="000000"/>
                <w:szCs w:val="22"/>
                <w:lang w:eastAsia="el-GR"/>
              </w:rPr>
              <w:t>5</w:t>
            </w:r>
          </w:p>
        </w:tc>
        <w:tc>
          <w:tcPr>
            <w:tcW w:w="1325" w:type="pct"/>
            <w:gridSpan w:val="2"/>
            <w:tcBorders>
              <w:top w:val="nil"/>
              <w:left w:val="nil"/>
              <w:bottom w:val="single" w:sz="4" w:space="0" w:color="auto"/>
              <w:right w:val="single" w:sz="4" w:space="0" w:color="auto"/>
            </w:tcBorders>
            <w:shd w:val="clear" w:color="auto" w:fill="auto"/>
            <w:noWrap/>
            <w:vAlign w:val="bottom"/>
            <w:hideMark/>
          </w:tcPr>
          <w:p w14:paraId="0AB502CA"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Άλλες Δαπάνες</w:t>
            </w:r>
          </w:p>
        </w:tc>
        <w:tc>
          <w:tcPr>
            <w:tcW w:w="973" w:type="pct"/>
            <w:gridSpan w:val="3"/>
            <w:tcBorders>
              <w:top w:val="nil"/>
              <w:left w:val="nil"/>
              <w:bottom w:val="single" w:sz="4" w:space="0" w:color="auto"/>
              <w:right w:val="single" w:sz="4" w:space="0" w:color="auto"/>
            </w:tcBorders>
            <w:shd w:val="clear" w:color="auto" w:fill="auto"/>
            <w:noWrap/>
            <w:vAlign w:val="bottom"/>
            <w:hideMark/>
          </w:tcPr>
          <w:p w14:paraId="5D38B93A"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803" w:type="pct"/>
            <w:gridSpan w:val="3"/>
            <w:tcBorders>
              <w:top w:val="nil"/>
              <w:left w:val="nil"/>
              <w:bottom w:val="single" w:sz="4" w:space="0" w:color="auto"/>
              <w:right w:val="single" w:sz="4" w:space="0" w:color="auto"/>
            </w:tcBorders>
            <w:shd w:val="clear" w:color="auto" w:fill="auto"/>
            <w:noWrap/>
            <w:vAlign w:val="bottom"/>
            <w:hideMark/>
          </w:tcPr>
          <w:p w14:paraId="6426C899"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bottom"/>
            <w:hideMark/>
          </w:tcPr>
          <w:p w14:paraId="3EEA9051" w14:textId="77777777" w:rsidR="00191854" w:rsidRPr="00191854" w:rsidRDefault="00191854" w:rsidP="00191854">
            <w:pPr>
              <w:suppressAutoHyphens w:val="0"/>
              <w:spacing w:after="0"/>
              <w:jc w:val="left"/>
              <w:rPr>
                <w:color w:val="000000"/>
                <w:szCs w:val="22"/>
                <w:lang w:eastAsia="el-GR"/>
              </w:rPr>
            </w:pPr>
            <w:r w:rsidRPr="00191854">
              <w:rPr>
                <w:color w:val="000000"/>
                <w:szCs w:val="22"/>
                <w:lang w:eastAsia="el-GR"/>
              </w:rPr>
              <w:t> </w:t>
            </w:r>
          </w:p>
        </w:tc>
      </w:tr>
      <w:tr w:rsidR="00191854" w:rsidRPr="00191854" w14:paraId="4EF12DAC" w14:textId="77777777" w:rsidTr="00C7251C">
        <w:trPr>
          <w:gridAfter w:val="1"/>
          <w:wAfter w:w="3" w:type="pct"/>
          <w:trHeight w:val="585"/>
        </w:trPr>
        <w:tc>
          <w:tcPr>
            <w:tcW w:w="2204" w:type="pct"/>
            <w:gridSpan w:val="4"/>
            <w:tcBorders>
              <w:top w:val="single" w:sz="4" w:space="0" w:color="auto"/>
              <w:left w:val="single" w:sz="4" w:space="0" w:color="auto"/>
              <w:bottom w:val="single" w:sz="4" w:space="0" w:color="auto"/>
              <w:right w:val="nil"/>
            </w:tcBorders>
            <w:shd w:val="clear" w:color="000000" w:fill="BFBFBF"/>
            <w:noWrap/>
            <w:vAlign w:val="center"/>
            <w:hideMark/>
          </w:tcPr>
          <w:p w14:paraId="287C5AAC" w14:textId="77777777" w:rsidR="00191854" w:rsidRPr="00191854" w:rsidRDefault="00191854" w:rsidP="00191854">
            <w:pPr>
              <w:suppressAutoHyphens w:val="0"/>
              <w:spacing w:after="0"/>
              <w:jc w:val="right"/>
              <w:rPr>
                <w:b/>
                <w:bCs/>
                <w:color w:val="000000"/>
                <w:szCs w:val="22"/>
                <w:lang w:eastAsia="el-GR"/>
              </w:rPr>
            </w:pPr>
            <w:r w:rsidRPr="00191854">
              <w:rPr>
                <w:b/>
                <w:bCs/>
                <w:color w:val="000000"/>
                <w:szCs w:val="22"/>
                <w:lang w:eastAsia="el-GR"/>
              </w:rPr>
              <w:t>ΓΕΝΙΚΟ ΣΥΝΟΛΟ:</w:t>
            </w:r>
          </w:p>
        </w:tc>
        <w:tc>
          <w:tcPr>
            <w:tcW w:w="973" w:type="pct"/>
            <w:gridSpan w:val="3"/>
            <w:tcBorders>
              <w:top w:val="nil"/>
              <w:left w:val="single" w:sz="4" w:space="0" w:color="auto"/>
              <w:bottom w:val="single" w:sz="4" w:space="0" w:color="auto"/>
              <w:right w:val="single" w:sz="4" w:space="0" w:color="auto"/>
            </w:tcBorders>
            <w:shd w:val="clear" w:color="auto" w:fill="auto"/>
            <w:noWrap/>
            <w:vAlign w:val="center"/>
            <w:hideMark/>
          </w:tcPr>
          <w:p w14:paraId="45AF51B9" w14:textId="77777777" w:rsidR="00191854" w:rsidRPr="00191854" w:rsidRDefault="00191854" w:rsidP="00191854">
            <w:pPr>
              <w:suppressAutoHyphens w:val="0"/>
              <w:spacing w:after="0"/>
              <w:jc w:val="left"/>
              <w:rPr>
                <w:b/>
                <w:bCs/>
                <w:color w:val="000000"/>
                <w:szCs w:val="22"/>
                <w:lang w:eastAsia="el-GR"/>
              </w:rPr>
            </w:pPr>
            <w:r w:rsidRPr="00191854">
              <w:rPr>
                <w:b/>
                <w:bCs/>
                <w:color w:val="000000"/>
                <w:szCs w:val="22"/>
                <w:lang w:eastAsia="el-GR"/>
              </w:rPr>
              <w:t> </w:t>
            </w:r>
          </w:p>
        </w:tc>
        <w:tc>
          <w:tcPr>
            <w:tcW w:w="803" w:type="pct"/>
            <w:gridSpan w:val="3"/>
            <w:tcBorders>
              <w:top w:val="nil"/>
              <w:left w:val="nil"/>
              <w:bottom w:val="single" w:sz="4" w:space="0" w:color="auto"/>
              <w:right w:val="single" w:sz="4" w:space="0" w:color="auto"/>
            </w:tcBorders>
            <w:shd w:val="clear" w:color="000000" w:fill="BFBFBF"/>
            <w:noWrap/>
            <w:vAlign w:val="center"/>
            <w:hideMark/>
          </w:tcPr>
          <w:p w14:paraId="71DF0CDB" w14:textId="77777777" w:rsidR="00191854" w:rsidRPr="00191854" w:rsidRDefault="00191854" w:rsidP="00191854">
            <w:pPr>
              <w:suppressAutoHyphens w:val="0"/>
              <w:spacing w:after="0"/>
              <w:jc w:val="left"/>
              <w:rPr>
                <w:b/>
                <w:bCs/>
                <w:color w:val="000000"/>
                <w:szCs w:val="22"/>
                <w:lang w:eastAsia="el-GR"/>
              </w:rPr>
            </w:pPr>
            <w:r w:rsidRPr="00191854">
              <w:rPr>
                <w:b/>
                <w:bCs/>
                <w:color w:val="000000"/>
                <w:szCs w:val="22"/>
                <w:lang w:eastAsia="el-GR"/>
              </w:rPr>
              <w:t> </w:t>
            </w:r>
          </w:p>
        </w:tc>
        <w:tc>
          <w:tcPr>
            <w:tcW w:w="1018" w:type="pct"/>
            <w:gridSpan w:val="3"/>
            <w:tcBorders>
              <w:top w:val="nil"/>
              <w:left w:val="nil"/>
              <w:bottom w:val="single" w:sz="4" w:space="0" w:color="auto"/>
              <w:right w:val="single" w:sz="4" w:space="0" w:color="auto"/>
            </w:tcBorders>
            <w:shd w:val="clear" w:color="auto" w:fill="auto"/>
            <w:noWrap/>
            <w:vAlign w:val="center"/>
            <w:hideMark/>
          </w:tcPr>
          <w:p w14:paraId="14FD27EB" w14:textId="77777777" w:rsidR="00191854" w:rsidRPr="00191854" w:rsidRDefault="00191854" w:rsidP="00191854">
            <w:pPr>
              <w:suppressAutoHyphens w:val="0"/>
              <w:spacing w:after="0"/>
              <w:jc w:val="left"/>
              <w:rPr>
                <w:b/>
                <w:bCs/>
                <w:color w:val="000000"/>
                <w:szCs w:val="22"/>
                <w:lang w:eastAsia="el-GR"/>
              </w:rPr>
            </w:pPr>
            <w:r w:rsidRPr="00191854">
              <w:rPr>
                <w:b/>
                <w:bCs/>
                <w:color w:val="000000"/>
                <w:szCs w:val="22"/>
                <w:lang w:eastAsia="el-GR"/>
              </w:rPr>
              <w:t> </w:t>
            </w:r>
          </w:p>
        </w:tc>
      </w:tr>
      <w:tr w:rsidR="00191854" w:rsidRPr="00191854" w14:paraId="6CA23704" w14:textId="77777777" w:rsidTr="00C7251C">
        <w:trPr>
          <w:gridAfter w:val="1"/>
          <w:wAfter w:w="3" w:type="pct"/>
          <w:trHeight w:val="300"/>
        </w:trPr>
        <w:tc>
          <w:tcPr>
            <w:tcW w:w="878" w:type="pct"/>
            <w:gridSpan w:val="2"/>
            <w:tcBorders>
              <w:top w:val="nil"/>
              <w:left w:val="nil"/>
              <w:bottom w:val="nil"/>
              <w:right w:val="nil"/>
            </w:tcBorders>
            <w:shd w:val="clear" w:color="auto" w:fill="auto"/>
            <w:noWrap/>
            <w:vAlign w:val="bottom"/>
            <w:hideMark/>
          </w:tcPr>
          <w:p w14:paraId="15720E62" w14:textId="77777777" w:rsidR="00191854" w:rsidRPr="00191854" w:rsidRDefault="00191854" w:rsidP="00191854">
            <w:pPr>
              <w:suppressAutoHyphens w:val="0"/>
              <w:spacing w:after="0"/>
              <w:jc w:val="left"/>
              <w:rPr>
                <w:b/>
                <w:bCs/>
                <w:color w:val="000000"/>
                <w:szCs w:val="22"/>
                <w:lang w:eastAsia="el-GR"/>
              </w:rPr>
            </w:pPr>
          </w:p>
        </w:tc>
        <w:tc>
          <w:tcPr>
            <w:tcW w:w="1325" w:type="pct"/>
            <w:gridSpan w:val="2"/>
            <w:tcBorders>
              <w:top w:val="nil"/>
              <w:left w:val="nil"/>
              <w:bottom w:val="nil"/>
              <w:right w:val="nil"/>
            </w:tcBorders>
            <w:shd w:val="clear" w:color="auto" w:fill="auto"/>
            <w:noWrap/>
            <w:vAlign w:val="bottom"/>
            <w:hideMark/>
          </w:tcPr>
          <w:p w14:paraId="539E727C" w14:textId="77777777" w:rsidR="00191854" w:rsidRPr="00191854" w:rsidRDefault="00191854" w:rsidP="00191854">
            <w:pPr>
              <w:suppressAutoHyphens w:val="0"/>
              <w:spacing w:after="0"/>
              <w:jc w:val="left"/>
              <w:rPr>
                <w:rFonts w:ascii="Times New Roman" w:hAnsi="Times New Roman" w:cs="Times New Roman"/>
                <w:sz w:val="20"/>
                <w:szCs w:val="20"/>
                <w:lang w:eastAsia="el-GR"/>
              </w:rPr>
            </w:pPr>
          </w:p>
        </w:tc>
        <w:tc>
          <w:tcPr>
            <w:tcW w:w="973" w:type="pct"/>
            <w:gridSpan w:val="3"/>
            <w:tcBorders>
              <w:top w:val="nil"/>
              <w:left w:val="nil"/>
              <w:bottom w:val="nil"/>
              <w:right w:val="nil"/>
            </w:tcBorders>
            <w:shd w:val="clear" w:color="auto" w:fill="auto"/>
            <w:noWrap/>
            <w:vAlign w:val="bottom"/>
            <w:hideMark/>
          </w:tcPr>
          <w:p w14:paraId="009AD153" w14:textId="77777777" w:rsidR="00191854" w:rsidRPr="00191854" w:rsidRDefault="00191854" w:rsidP="00191854">
            <w:pPr>
              <w:suppressAutoHyphens w:val="0"/>
              <w:spacing w:after="0"/>
              <w:jc w:val="left"/>
              <w:rPr>
                <w:rFonts w:ascii="Times New Roman" w:hAnsi="Times New Roman" w:cs="Times New Roman"/>
                <w:sz w:val="20"/>
                <w:szCs w:val="20"/>
                <w:lang w:eastAsia="el-GR"/>
              </w:rPr>
            </w:pPr>
          </w:p>
        </w:tc>
        <w:tc>
          <w:tcPr>
            <w:tcW w:w="803" w:type="pct"/>
            <w:gridSpan w:val="3"/>
            <w:tcBorders>
              <w:top w:val="nil"/>
              <w:left w:val="nil"/>
              <w:bottom w:val="nil"/>
              <w:right w:val="nil"/>
            </w:tcBorders>
            <w:shd w:val="clear" w:color="auto" w:fill="auto"/>
            <w:noWrap/>
            <w:vAlign w:val="bottom"/>
            <w:hideMark/>
          </w:tcPr>
          <w:p w14:paraId="4E5CFB33" w14:textId="77777777" w:rsidR="00191854" w:rsidRPr="00191854" w:rsidRDefault="00191854" w:rsidP="00191854">
            <w:pPr>
              <w:suppressAutoHyphens w:val="0"/>
              <w:spacing w:after="0"/>
              <w:jc w:val="left"/>
              <w:rPr>
                <w:rFonts w:ascii="Times New Roman" w:hAnsi="Times New Roman" w:cs="Times New Roman"/>
                <w:sz w:val="20"/>
                <w:szCs w:val="20"/>
                <w:lang w:eastAsia="el-GR"/>
              </w:rPr>
            </w:pPr>
          </w:p>
        </w:tc>
        <w:tc>
          <w:tcPr>
            <w:tcW w:w="1018" w:type="pct"/>
            <w:gridSpan w:val="3"/>
            <w:tcBorders>
              <w:top w:val="nil"/>
              <w:left w:val="nil"/>
              <w:bottom w:val="nil"/>
              <w:right w:val="nil"/>
            </w:tcBorders>
            <w:shd w:val="clear" w:color="auto" w:fill="auto"/>
            <w:noWrap/>
            <w:vAlign w:val="bottom"/>
            <w:hideMark/>
          </w:tcPr>
          <w:p w14:paraId="601DA726" w14:textId="77777777" w:rsidR="00191854" w:rsidRPr="00191854" w:rsidRDefault="00191854" w:rsidP="00191854">
            <w:pPr>
              <w:suppressAutoHyphens w:val="0"/>
              <w:spacing w:after="0"/>
              <w:jc w:val="left"/>
              <w:rPr>
                <w:rFonts w:ascii="Times New Roman" w:hAnsi="Times New Roman" w:cs="Times New Roman"/>
                <w:sz w:val="20"/>
                <w:szCs w:val="20"/>
                <w:lang w:eastAsia="el-GR"/>
              </w:rPr>
            </w:pPr>
          </w:p>
        </w:tc>
      </w:tr>
    </w:tbl>
    <w:p w14:paraId="7247AE36" w14:textId="77777777" w:rsidR="004E7CB5" w:rsidRDefault="004E7CB5" w:rsidP="00E554FF">
      <w:pPr>
        <w:pStyle w:val="StyleHeading112ptJustifiedLinespacing15lines"/>
        <w:spacing w:before="0" w:after="0" w:line="240" w:lineRule="auto"/>
        <w:ind w:left="360"/>
        <w:rPr>
          <w:sz w:val="22"/>
          <w:szCs w:val="22"/>
        </w:rPr>
      </w:pPr>
      <w:bookmarkStart w:id="763" w:name="_Toc520714894"/>
    </w:p>
    <w:p w14:paraId="42F33BD6" w14:textId="77777777" w:rsidR="00791282" w:rsidRPr="00E554FF" w:rsidRDefault="00791282" w:rsidP="00D474B4">
      <w:pPr>
        <w:pStyle w:val="StyleHeading112ptJustifiedLinespacing15lines"/>
        <w:numPr>
          <w:ilvl w:val="0"/>
          <w:numId w:val="157"/>
        </w:numPr>
        <w:spacing w:before="0" w:after="0" w:line="240" w:lineRule="auto"/>
        <w:rPr>
          <w:szCs w:val="22"/>
        </w:rPr>
      </w:pPr>
      <w:bookmarkStart w:id="764" w:name="_Ref524452992"/>
      <w:bookmarkStart w:id="765" w:name="_Toc978711"/>
      <w:r w:rsidRPr="00E554FF">
        <w:rPr>
          <w:sz w:val="22"/>
          <w:szCs w:val="22"/>
        </w:rPr>
        <w:t>Συγκεντρωτικός Πίνακας Οικονομικής Προσφοράς Συντήρησης</w:t>
      </w:r>
      <w:bookmarkEnd w:id="763"/>
      <w:bookmarkEnd w:id="764"/>
      <w:bookmarkEnd w:id="765"/>
    </w:p>
    <w:p w14:paraId="084B6214" w14:textId="77777777" w:rsidR="00A566E3" w:rsidRDefault="00A566E3"/>
    <w:p w14:paraId="4EFE4ADE" w14:textId="77777777" w:rsidR="00791282" w:rsidRPr="00D31A94" w:rsidRDefault="00791282" w:rsidP="00791282">
      <w:pPr>
        <w:rPr>
          <w:rFonts w:asciiTheme="minorHAnsi" w:hAnsiTheme="minorHAnsi" w:cstheme="minorHAnsi"/>
        </w:rPr>
      </w:pPr>
      <w:r w:rsidRPr="005D55B2">
        <w:rPr>
          <w:rFonts w:asciiTheme="minorHAnsi" w:hAnsiTheme="minorHAnsi" w:cstheme="minorHAnsi"/>
          <w:u w:val="single"/>
        </w:rPr>
        <w:t>Σημείωση</w:t>
      </w:r>
      <w:r w:rsidRPr="005D55B2">
        <w:rPr>
          <w:rFonts w:asciiTheme="minorHAnsi" w:hAnsiTheme="minorHAnsi" w:cstheme="minorHAnsi"/>
        </w:rPr>
        <w:t xml:space="preserve">: Για την αξιολόγηση των προσφορών των υποψηφίων Αναδόχων </w:t>
      </w:r>
      <w:r w:rsidRPr="005D55B2">
        <w:rPr>
          <w:rFonts w:asciiTheme="minorHAnsi" w:hAnsiTheme="minorHAnsi" w:cstheme="minorHAnsi"/>
          <w:b/>
        </w:rPr>
        <w:t>δεν λαμβάνονται υπόψη τα έτη πέραν της ΠΕΣ</w:t>
      </w:r>
      <w:r w:rsidRPr="005D55B2">
        <w:rPr>
          <w:rFonts w:asciiTheme="minorHAnsi" w:hAnsiTheme="minorHAnsi" w:cstheme="minorHAnsi"/>
        </w:rPr>
        <w:t>.</w:t>
      </w:r>
    </w:p>
    <w:tbl>
      <w:tblPr>
        <w:tblW w:w="137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710"/>
        <w:gridCol w:w="2535"/>
        <w:gridCol w:w="2541"/>
        <w:gridCol w:w="2534"/>
        <w:gridCol w:w="2459"/>
      </w:tblGrid>
      <w:tr w:rsidR="00A566E3" w14:paraId="7BB4E6F8" w14:textId="77777777" w:rsidTr="006658C1">
        <w:trPr>
          <w:trHeight w:val="232"/>
          <w:jc w:val="center"/>
        </w:trPr>
        <w:tc>
          <w:tcPr>
            <w:tcW w:w="3710" w:type="dxa"/>
            <w:shd w:val="clear" w:color="auto" w:fill="BFBFBF" w:themeFill="background1" w:themeFillShade="BF"/>
            <w:vAlign w:val="center"/>
          </w:tcPr>
          <w:p w14:paraId="4D08BCC9" w14:textId="1645658A" w:rsidR="00A566E3" w:rsidRDefault="004E7CB5" w:rsidP="003B4AF9">
            <w:pPr>
              <w:spacing w:after="0"/>
              <w:jc w:val="center"/>
              <w:rPr>
                <w:b/>
                <w:bCs/>
              </w:rPr>
            </w:pPr>
            <w:r>
              <w:rPr>
                <w:b/>
                <w:bCs/>
              </w:rPr>
              <w:t>ΕΤΟΣ</w:t>
            </w:r>
            <w:r w:rsidR="00BD774A">
              <w:rPr>
                <w:b/>
                <w:bCs/>
              </w:rPr>
              <w:t xml:space="preserve"> (*)</w:t>
            </w:r>
          </w:p>
        </w:tc>
        <w:tc>
          <w:tcPr>
            <w:tcW w:w="2535" w:type="dxa"/>
            <w:shd w:val="clear" w:color="auto" w:fill="BFBFBF" w:themeFill="background1" w:themeFillShade="BF"/>
            <w:tcMar>
              <w:top w:w="0" w:type="dxa"/>
              <w:left w:w="108" w:type="dxa"/>
              <w:bottom w:w="0" w:type="dxa"/>
              <w:right w:w="108" w:type="dxa"/>
            </w:tcMar>
            <w:vAlign w:val="center"/>
          </w:tcPr>
          <w:p w14:paraId="633F563D" w14:textId="77777777" w:rsidR="00A566E3" w:rsidRDefault="004E7CB5" w:rsidP="00A566E3">
            <w:pPr>
              <w:spacing w:after="0"/>
              <w:jc w:val="center"/>
              <w:rPr>
                <w:i/>
                <w:iCs/>
              </w:rPr>
            </w:pPr>
            <w:r w:rsidRPr="00D31A94">
              <w:rPr>
                <w:rFonts w:asciiTheme="minorHAnsi" w:hAnsiTheme="minorHAnsi" w:cstheme="minorHAnsi"/>
                <w:sz w:val="20"/>
                <w:szCs w:val="18"/>
              </w:rPr>
              <w:t>ΣΥΝΟΛΙΚΗ ΕΤΗΣΙΑ ΑΞΙΑ ΣΥΝΤΗΡΗΣΗΣ (ΧΩΡΙΣ ΦΠΑ) [€]</w:t>
            </w:r>
          </w:p>
        </w:tc>
        <w:tc>
          <w:tcPr>
            <w:tcW w:w="2541" w:type="dxa"/>
            <w:shd w:val="clear" w:color="auto" w:fill="BFBFBF" w:themeFill="background1" w:themeFillShade="BF"/>
            <w:tcMar>
              <w:top w:w="0" w:type="dxa"/>
              <w:left w:w="108" w:type="dxa"/>
              <w:bottom w:w="0" w:type="dxa"/>
              <w:right w:w="108" w:type="dxa"/>
            </w:tcMar>
            <w:vAlign w:val="center"/>
          </w:tcPr>
          <w:p w14:paraId="0FDC5F98" w14:textId="77777777" w:rsidR="00A566E3" w:rsidRDefault="00A566E3" w:rsidP="00A566E3">
            <w:pPr>
              <w:spacing w:after="0"/>
              <w:jc w:val="center"/>
              <w:rPr>
                <w:i/>
                <w:iCs/>
              </w:rPr>
            </w:pPr>
            <w:r>
              <w:rPr>
                <w:b/>
                <w:bCs/>
              </w:rPr>
              <w:t>ΦΠΑ (αριθμητικά και Ολογράφως)</w:t>
            </w:r>
          </w:p>
        </w:tc>
        <w:tc>
          <w:tcPr>
            <w:tcW w:w="2534" w:type="dxa"/>
            <w:shd w:val="clear" w:color="auto" w:fill="BFBFBF" w:themeFill="background1" w:themeFillShade="BF"/>
            <w:tcMar>
              <w:top w:w="0" w:type="dxa"/>
              <w:left w:w="108" w:type="dxa"/>
              <w:bottom w:w="0" w:type="dxa"/>
              <w:right w:w="108" w:type="dxa"/>
            </w:tcMar>
            <w:vAlign w:val="center"/>
          </w:tcPr>
          <w:p w14:paraId="144C003F" w14:textId="77777777" w:rsidR="004E7CB5" w:rsidRPr="00D31A94" w:rsidRDefault="004E7CB5" w:rsidP="004E7CB5">
            <w:pPr>
              <w:spacing w:after="0"/>
              <w:jc w:val="center"/>
              <w:rPr>
                <w:rFonts w:asciiTheme="minorHAnsi" w:hAnsiTheme="minorHAnsi" w:cstheme="minorHAnsi"/>
                <w:sz w:val="20"/>
                <w:szCs w:val="18"/>
              </w:rPr>
            </w:pPr>
            <w:r w:rsidRPr="00D31A94">
              <w:rPr>
                <w:rFonts w:asciiTheme="minorHAnsi" w:hAnsiTheme="minorHAnsi" w:cstheme="minorHAnsi"/>
                <w:sz w:val="20"/>
                <w:szCs w:val="18"/>
              </w:rPr>
              <w:t xml:space="preserve">ΣΥΝΟΛΙΚΗ ΕΤΗΣΙΑ ΑΞΙΑ ΣΥΝΤΗΡΗΣΗΣ </w:t>
            </w:r>
          </w:p>
          <w:p w14:paraId="42B222F0" w14:textId="77777777" w:rsidR="00A566E3" w:rsidRDefault="004E7CB5" w:rsidP="00A566E3">
            <w:pPr>
              <w:spacing w:after="0"/>
              <w:jc w:val="center"/>
              <w:rPr>
                <w:i/>
                <w:iCs/>
              </w:rPr>
            </w:pPr>
            <w:r w:rsidRPr="00D31A94">
              <w:rPr>
                <w:rFonts w:asciiTheme="minorHAnsi" w:hAnsiTheme="minorHAnsi" w:cstheme="minorHAnsi"/>
                <w:sz w:val="20"/>
                <w:szCs w:val="18"/>
              </w:rPr>
              <w:t>(ΜΕ ΦΠΑ) [€]</w:t>
            </w:r>
          </w:p>
        </w:tc>
        <w:tc>
          <w:tcPr>
            <w:tcW w:w="2459" w:type="dxa"/>
            <w:shd w:val="clear" w:color="auto" w:fill="BFBFBF" w:themeFill="background1" w:themeFillShade="BF"/>
            <w:vAlign w:val="center"/>
          </w:tcPr>
          <w:p w14:paraId="46F337EA" w14:textId="15311027" w:rsidR="00A566E3" w:rsidRPr="003B4AF9" w:rsidRDefault="00A566E3" w:rsidP="00A566E3">
            <w:pPr>
              <w:spacing w:after="0"/>
              <w:jc w:val="center"/>
              <w:rPr>
                <w:iCs/>
              </w:rPr>
            </w:pPr>
            <w:r w:rsidRPr="003B4AF9">
              <w:rPr>
                <w:b/>
                <w:iCs/>
              </w:rPr>
              <w:t>Ετήσιο Ποσοστό Συντήρησης</w:t>
            </w:r>
            <w:r w:rsidRPr="003B4AF9">
              <w:rPr>
                <w:iCs/>
              </w:rPr>
              <w:t xml:space="preserve"> </w:t>
            </w:r>
            <w:r w:rsidR="0016419A" w:rsidRPr="003B4AF9">
              <w:rPr>
                <w:iCs/>
              </w:rPr>
              <w:t>(</w:t>
            </w:r>
            <w:r w:rsidRPr="003B4AF9">
              <w:rPr>
                <w:iCs/>
              </w:rPr>
              <w:t>*</w:t>
            </w:r>
            <w:r w:rsidR="00BD774A">
              <w:rPr>
                <w:iCs/>
              </w:rPr>
              <w:t>*</w:t>
            </w:r>
            <w:r w:rsidR="0016419A" w:rsidRPr="003B4AF9">
              <w:rPr>
                <w:iCs/>
              </w:rPr>
              <w:t>)</w:t>
            </w:r>
          </w:p>
        </w:tc>
      </w:tr>
      <w:tr w:rsidR="0095393D" w14:paraId="3F890F9B" w14:textId="77777777" w:rsidTr="0095393D">
        <w:trPr>
          <w:trHeight w:val="232"/>
          <w:jc w:val="center"/>
        </w:trPr>
        <w:tc>
          <w:tcPr>
            <w:tcW w:w="3710" w:type="dxa"/>
            <w:vAlign w:val="center"/>
          </w:tcPr>
          <w:p w14:paraId="3AFFABFD" w14:textId="73F2FAB1" w:rsidR="0095393D" w:rsidRPr="003B4AF9" w:rsidRDefault="0095393D" w:rsidP="00A566E3">
            <w:pPr>
              <w:spacing w:after="0"/>
              <w:rPr>
                <w:bCs/>
              </w:rPr>
            </w:pPr>
            <w:r w:rsidRPr="003B4AF9">
              <w:rPr>
                <w:bCs/>
              </w:rPr>
              <w:t>1</w:t>
            </w:r>
            <w:r w:rsidRPr="003B4AF9">
              <w:rPr>
                <w:bCs/>
                <w:vertAlign w:val="superscript"/>
              </w:rPr>
              <w:t>ο</w:t>
            </w:r>
            <w:r w:rsidRPr="003B4AF9">
              <w:rPr>
                <w:bCs/>
              </w:rPr>
              <w:t xml:space="preserve"> Έτος</w:t>
            </w:r>
          </w:p>
        </w:tc>
        <w:tc>
          <w:tcPr>
            <w:tcW w:w="2535" w:type="dxa"/>
            <w:tcMar>
              <w:top w:w="0" w:type="dxa"/>
              <w:left w:w="108" w:type="dxa"/>
              <w:bottom w:w="0" w:type="dxa"/>
              <w:right w:w="108" w:type="dxa"/>
            </w:tcMar>
            <w:vAlign w:val="center"/>
          </w:tcPr>
          <w:p w14:paraId="7D75EA50" w14:textId="77777777" w:rsidR="0095393D" w:rsidRDefault="0095393D" w:rsidP="00CA440E">
            <w:pPr>
              <w:spacing w:after="0"/>
              <w:jc w:val="center"/>
              <w:rPr>
                <w:i/>
                <w:iCs/>
              </w:rPr>
            </w:pPr>
          </w:p>
        </w:tc>
        <w:tc>
          <w:tcPr>
            <w:tcW w:w="2541" w:type="dxa"/>
            <w:tcMar>
              <w:top w:w="0" w:type="dxa"/>
              <w:left w:w="108" w:type="dxa"/>
              <w:bottom w:w="0" w:type="dxa"/>
              <w:right w:w="108" w:type="dxa"/>
            </w:tcMar>
            <w:vAlign w:val="center"/>
          </w:tcPr>
          <w:p w14:paraId="2FAB045C" w14:textId="77777777" w:rsidR="0095393D" w:rsidRDefault="0095393D" w:rsidP="00CA440E">
            <w:pPr>
              <w:spacing w:after="0"/>
              <w:jc w:val="center"/>
              <w:rPr>
                <w:i/>
                <w:iCs/>
              </w:rPr>
            </w:pPr>
          </w:p>
        </w:tc>
        <w:tc>
          <w:tcPr>
            <w:tcW w:w="2534" w:type="dxa"/>
            <w:tcMar>
              <w:top w:w="0" w:type="dxa"/>
              <w:left w:w="108" w:type="dxa"/>
              <w:bottom w:w="0" w:type="dxa"/>
              <w:right w:w="108" w:type="dxa"/>
            </w:tcMar>
            <w:vAlign w:val="center"/>
          </w:tcPr>
          <w:p w14:paraId="4ED31CA8" w14:textId="77777777" w:rsidR="0095393D" w:rsidRDefault="0095393D" w:rsidP="00CA440E">
            <w:pPr>
              <w:spacing w:after="0"/>
              <w:jc w:val="center"/>
              <w:rPr>
                <w:i/>
                <w:iCs/>
              </w:rPr>
            </w:pPr>
          </w:p>
        </w:tc>
        <w:tc>
          <w:tcPr>
            <w:tcW w:w="2459" w:type="dxa"/>
          </w:tcPr>
          <w:p w14:paraId="13FF2DB4" w14:textId="77777777" w:rsidR="0095393D" w:rsidRDefault="0095393D" w:rsidP="00CA440E">
            <w:pPr>
              <w:spacing w:after="0"/>
              <w:jc w:val="center"/>
              <w:rPr>
                <w:i/>
                <w:iCs/>
              </w:rPr>
            </w:pPr>
          </w:p>
        </w:tc>
      </w:tr>
      <w:tr w:rsidR="0095393D" w14:paraId="1CF1DB28" w14:textId="77777777" w:rsidTr="0095393D">
        <w:trPr>
          <w:trHeight w:val="232"/>
          <w:jc w:val="center"/>
        </w:trPr>
        <w:tc>
          <w:tcPr>
            <w:tcW w:w="3710" w:type="dxa"/>
            <w:vAlign w:val="center"/>
          </w:tcPr>
          <w:p w14:paraId="2063074E" w14:textId="1020FFB4" w:rsidR="0095393D" w:rsidRPr="003B4AF9" w:rsidRDefault="0095393D" w:rsidP="00A566E3">
            <w:pPr>
              <w:spacing w:after="0"/>
              <w:rPr>
                <w:bCs/>
              </w:rPr>
            </w:pPr>
            <w:r w:rsidRPr="003B4AF9">
              <w:rPr>
                <w:bCs/>
              </w:rPr>
              <w:t>2</w:t>
            </w:r>
            <w:r w:rsidRPr="003B4AF9">
              <w:rPr>
                <w:bCs/>
                <w:vertAlign w:val="superscript"/>
              </w:rPr>
              <w:t>ο</w:t>
            </w:r>
            <w:r w:rsidRPr="003B4AF9">
              <w:rPr>
                <w:bCs/>
              </w:rPr>
              <w:t xml:space="preserve"> Έτος</w:t>
            </w:r>
          </w:p>
        </w:tc>
        <w:tc>
          <w:tcPr>
            <w:tcW w:w="2535" w:type="dxa"/>
            <w:tcMar>
              <w:top w:w="0" w:type="dxa"/>
              <w:left w:w="108" w:type="dxa"/>
              <w:bottom w:w="0" w:type="dxa"/>
              <w:right w:w="108" w:type="dxa"/>
            </w:tcMar>
            <w:vAlign w:val="center"/>
          </w:tcPr>
          <w:p w14:paraId="121C0239" w14:textId="77777777" w:rsidR="0095393D" w:rsidRDefault="0095393D" w:rsidP="00CA440E">
            <w:pPr>
              <w:spacing w:after="0"/>
              <w:jc w:val="center"/>
              <w:rPr>
                <w:i/>
                <w:iCs/>
              </w:rPr>
            </w:pPr>
          </w:p>
        </w:tc>
        <w:tc>
          <w:tcPr>
            <w:tcW w:w="2541" w:type="dxa"/>
            <w:tcMar>
              <w:top w:w="0" w:type="dxa"/>
              <w:left w:w="108" w:type="dxa"/>
              <w:bottom w:w="0" w:type="dxa"/>
              <w:right w:w="108" w:type="dxa"/>
            </w:tcMar>
            <w:vAlign w:val="center"/>
          </w:tcPr>
          <w:p w14:paraId="578DF1BD" w14:textId="77777777" w:rsidR="0095393D" w:rsidRDefault="0095393D" w:rsidP="00CA440E">
            <w:pPr>
              <w:spacing w:after="0"/>
              <w:jc w:val="center"/>
              <w:rPr>
                <w:i/>
                <w:iCs/>
              </w:rPr>
            </w:pPr>
          </w:p>
        </w:tc>
        <w:tc>
          <w:tcPr>
            <w:tcW w:w="2534" w:type="dxa"/>
            <w:tcMar>
              <w:top w:w="0" w:type="dxa"/>
              <w:left w:w="108" w:type="dxa"/>
              <w:bottom w:w="0" w:type="dxa"/>
              <w:right w:w="108" w:type="dxa"/>
            </w:tcMar>
            <w:vAlign w:val="center"/>
          </w:tcPr>
          <w:p w14:paraId="7B7FBFDD" w14:textId="77777777" w:rsidR="0095393D" w:rsidRDefault="0095393D" w:rsidP="00CA440E">
            <w:pPr>
              <w:spacing w:after="0"/>
              <w:jc w:val="center"/>
              <w:rPr>
                <w:i/>
                <w:iCs/>
              </w:rPr>
            </w:pPr>
          </w:p>
        </w:tc>
        <w:tc>
          <w:tcPr>
            <w:tcW w:w="2459" w:type="dxa"/>
          </w:tcPr>
          <w:p w14:paraId="6EF08A2D" w14:textId="77777777" w:rsidR="0095393D" w:rsidRDefault="0095393D" w:rsidP="00CA440E">
            <w:pPr>
              <w:spacing w:after="0"/>
              <w:jc w:val="center"/>
              <w:rPr>
                <w:i/>
                <w:iCs/>
              </w:rPr>
            </w:pPr>
          </w:p>
        </w:tc>
      </w:tr>
      <w:tr w:rsidR="003100D6" w14:paraId="76EE6F2D" w14:textId="77777777" w:rsidTr="006658C1">
        <w:trPr>
          <w:trHeight w:val="232"/>
          <w:jc w:val="center"/>
        </w:trPr>
        <w:tc>
          <w:tcPr>
            <w:tcW w:w="3710" w:type="dxa"/>
            <w:vAlign w:val="center"/>
          </w:tcPr>
          <w:p w14:paraId="6E1DD6E4" w14:textId="77777777" w:rsidR="003100D6" w:rsidRDefault="003100D6" w:rsidP="00A566E3">
            <w:pPr>
              <w:spacing w:after="0"/>
              <w:rPr>
                <w:b/>
                <w:bCs/>
              </w:rPr>
            </w:pPr>
            <w:r w:rsidRPr="003B4AF9">
              <w:rPr>
                <w:bCs/>
              </w:rPr>
              <w:t xml:space="preserve"> </w:t>
            </w:r>
            <w:r>
              <w:rPr>
                <w:bCs/>
              </w:rPr>
              <w:t>3</w:t>
            </w:r>
            <w:r w:rsidRPr="003B4AF9">
              <w:rPr>
                <w:bCs/>
                <w:vertAlign w:val="superscript"/>
              </w:rPr>
              <w:t>ο</w:t>
            </w:r>
            <w:r w:rsidRPr="003B4AF9">
              <w:rPr>
                <w:bCs/>
              </w:rPr>
              <w:t xml:space="preserve"> Έτος</w:t>
            </w:r>
          </w:p>
        </w:tc>
        <w:tc>
          <w:tcPr>
            <w:tcW w:w="2535" w:type="dxa"/>
            <w:tcMar>
              <w:top w:w="0" w:type="dxa"/>
              <w:left w:w="108" w:type="dxa"/>
              <w:bottom w:w="0" w:type="dxa"/>
              <w:right w:w="108" w:type="dxa"/>
            </w:tcMar>
            <w:vAlign w:val="center"/>
          </w:tcPr>
          <w:p w14:paraId="09C9DC99" w14:textId="77777777" w:rsidR="003100D6" w:rsidRDefault="003100D6" w:rsidP="00CA440E">
            <w:pPr>
              <w:spacing w:after="0"/>
              <w:jc w:val="center"/>
              <w:rPr>
                <w:i/>
                <w:iCs/>
              </w:rPr>
            </w:pPr>
          </w:p>
        </w:tc>
        <w:tc>
          <w:tcPr>
            <w:tcW w:w="2541" w:type="dxa"/>
            <w:tcMar>
              <w:top w:w="0" w:type="dxa"/>
              <w:left w:w="108" w:type="dxa"/>
              <w:bottom w:w="0" w:type="dxa"/>
              <w:right w:w="108" w:type="dxa"/>
            </w:tcMar>
            <w:vAlign w:val="center"/>
          </w:tcPr>
          <w:p w14:paraId="20207F20" w14:textId="77777777" w:rsidR="003100D6" w:rsidRDefault="003100D6" w:rsidP="00CA440E">
            <w:pPr>
              <w:spacing w:after="0"/>
              <w:jc w:val="center"/>
              <w:rPr>
                <w:i/>
                <w:iCs/>
              </w:rPr>
            </w:pPr>
          </w:p>
        </w:tc>
        <w:tc>
          <w:tcPr>
            <w:tcW w:w="2534" w:type="dxa"/>
            <w:tcMar>
              <w:top w:w="0" w:type="dxa"/>
              <w:left w:w="108" w:type="dxa"/>
              <w:bottom w:w="0" w:type="dxa"/>
              <w:right w:w="108" w:type="dxa"/>
            </w:tcMar>
            <w:vAlign w:val="center"/>
          </w:tcPr>
          <w:p w14:paraId="19B9A22E" w14:textId="77777777" w:rsidR="003100D6" w:rsidRDefault="003100D6" w:rsidP="00CA440E">
            <w:pPr>
              <w:spacing w:after="0"/>
              <w:jc w:val="center"/>
              <w:rPr>
                <w:i/>
                <w:iCs/>
              </w:rPr>
            </w:pPr>
          </w:p>
        </w:tc>
        <w:tc>
          <w:tcPr>
            <w:tcW w:w="2459" w:type="dxa"/>
          </w:tcPr>
          <w:p w14:paraId="018F70FE" w14:textId="77777777" w:rsidR="003100D6" w:rsidRDefault="003100D6" w:rsidP="00CA440E">
            <w:pPr>
              <w:spacing w:after="0"/>
              <w:jc w:val="center"/>
              <w:rPr>
                <w:i/>
                <w:iCs/>
              </w:rPr>
            </w:pPr>
          </w:p>
        </w:tc>
      </w:tr>
      <w:tr w:rsidR="00791282" w14:paraId="5958F2C4" w14:textId="77777777" w:rsidTr="006658C1">
        <w:trPr>
          <w:trHeight w:val="232"/>
          <w:jc w:val="center"/>
        </w:trPr>
        <w:tc>
          <w:tcPr>
            <w:tcW w:w="3710" w:type="dxa"/>
            <w:vAlign w:val="center"/>
          </w:tcPr>
          <w:p w14:paraId="342C0650" w14:textId="51C2111D" w:rsidR="00791282" w:rsidRPr="00E554FF" w:rsidRDefault="002B0A80" w:rsidP="00A566E3">
            <w:pPr>
              <w:spacing w:after="0"/>
              <w:rPr>
                <w:b/>
                <w:bCs/>
              </w:rPr>
            </w:pPr>
            <w:r>
              <w:rPr>
                <w:b/>
                <w:bCs/>
              </w:rPr>
              <w:t xml:space="preserve"> ΓΕΝΙΚΟ </w:t>
            </w:r>
            <w:r w:rsidR="00791282" w:rsidRPr="00E554FF">
              <w:rPr>
                <w:b/>
                <w:bCs/>
              </w:rPr>
              <w:t>ΣΥΝΟΛΟ</w:t>
            </w:r>
          </w:p>
        </w:tc>
        <w:tc>
          <w:tcPr>
            <w:tcW w:w="2535" w:type="dxa"/>
            <w:tcMar>
              <w:top w:w="0" w:type="dxa"/>
              <w:left w:w="108" w:type="dxa"/>
              <w:bottom w:w="0" w:type="dxa"/>
              <w:right w:w="108" w:type="dxa"/>
            </w:tcMar>
            <w:vAlign w:val="center"/>
          </w:tcPr>
          <w:p w14:paraId="17FAFEE9" w14:textId="77777777" w:rsidR="00791282" w:rsidRDefault="00791282" w:rsidP="00CA440E">
            <w:pPr>
              <w:spacing w:after="0"/>
              <w:jc w:val="center"/>
              <w:rPr>
                <w:i/>
                <w:iCs/>
              </w:rPr>
            </w:pPr>
          </w:p>
        </w:tc>
        <w:tc>
          <w:tcPr>
            <w:tcW w:w="2541" w:type="dxa"/>
            <w:tcMar>
              <w:top w:w="0" w:type="dxa"/>
              <w:left w:w="108" w:type="dxa"/>
              <w:bottom w:w="0" w:type="dxa"/>
              <w:right w:w="108" w:type="dxa"/>
            </w:tcMar>
            <w:vAlign w:val="center"/>
          </w:tcPr>
          <w:p w14:paraId="1311EDF0" w14:textId="77777777" w:rsidR="00791282" w:rsidRDefault="00791282" w:rsidP="00CA440E">
            <w:pPr>
              <w:spacing w:after="0"/>
              <w:jc w:val="center"/>
              <w:rPr>
                <w:i/>
                <w:iCs/>
              </w:rPr>
            </w:pPr>
          </w:p>
        </w:tc>
        <w:tc>
          <w:tcPr>
            <w:tcW w:w="2534" w:type="dxa"/>
            <w:tcMar>
              <w:top w:w="0" w:type="dxa"/>
              <w:left w:w="108" w:type="dxa"/>
              <w:bottom w:w="0" w:type="dxa"/>
              <w:right w:w="108" w:type="dxa"/>
            </w:tcMar>
            <w:vAlign w:val="center"/>
          </w:tcPr>
          <w:p w14:paraId="31E1D9FE" w14:textId="77777777" w:rsidR="00791282" w:rsidRDefault="00791282" w:rsidP="00CA440E">
            <w:pPr>
              <w:spacing w:after="0"/>
              <w:jc w:val="center"/>
              <w:rPr>
                <w:i/>
                <w:iCs/>
              </w:rPr>
            </w:pPr>
          </w:p>
        </w:tc>
        <w:tc>
          <w:tcPr>
            <w:tcW w:w="2459" w:type="dxa"/>
          </w:tcPr>
          <w:p w14:paraId="4074BBE4" w14:textId="77777777" w:rsidR="00791282" w:rsidRDefault="00791282" w:rsidP="00CA440E">
            <w:pPr>
              <w:spacing w:after="0"/>
              <w:jc w:val="center"/>
              <w:rPr>
                <w:i/>
                <w:iCs/>
              </w:rPr>
            </w:pPr>
          </w:p>
        </w:tc>
      </w:tr>
    </w:tbl>
    <w:p w14:paraId="44663A58" w14:textId="5620FBD6" w:rsidR="004E7CB5" w:rsidRPr="00D31A94" w:rsidRDefault="004E7CB5" w:rsidP="004E7CB5">
      <w:pPr>
        <w:rPr>
          <w:rFonts w:asciiTheme="minorHAnsi" w:hAnsiTheme="minorHAnsi" w:cstheme="minorHAnsi"/>
          <w:sz w:val="20"/>
        </w:rPr>
      </w:pPr>
      <w:r w:rsidRPr="003B4AF9" w:rsidDel="004E7CB5">
        <w:rPr>
          <w:i/>
          <w:sz w:val="18"/>
        </w:rPr>
        <w:t xml:space="preserve"> </w:t>
      </w:r>
      <w:r w:rsidRPr="00D31A94">
        <w:rPr>
          <w:rFonts w:asciiTheme="minorHAnsi" w:hAnsiTheme="minorHAnsi" w:cstheme="minorHAnsi"/>
          <w:sz w:val="20"/>
        </w:rPr>
        <w:t xml:space="preserve">* ΕΤΟΣ: μετά την </w:t>
      </w:r>
      <w:r w:rsidRPr="00D31A94">
        <w:rPr>
          <w:rFonts w:asciiTheme="minorHAnsi" w:hAnsiTheme="minorHAnsi" w:cstheme="minorHAnsi"/>
          <w:b/>
          <w:sz w:val="20"/>
        </w:rPr>
        <w:t>ελάχιστη</w:t>
      </w:r>
      <w:r w:rsidRPr="00D31A94">
        <w:rPr>
          <w:rFonts w:asciiTheme="minorHAnsi" w:hAnsiTheme="minorHAnsi" w:cstheme="minorHAnsi"/>
          <w:sz w:val="20"/>
        </w:rPr>
        <w:t xml:space="preserve"> ζητούμενη Περίοδο Εγγύησης</w:t>
      </w:r>
      <w:r w:rsidR="005F540D">
        <w:rPr>
          <w:rFonts w:asciiTheme="minorHAnsi" w:hAnsiTheme="minorHAnsi" w:cstheme="minorHAnsi"/>
          <w:sz w:val="20"/>
        </w:rPr>
        <w:t>.</w:t>
      </w:r>
    </w:p>
    <w:p w14:paraId="20D92673" w14:textId="77777777" w:rsidR="004E7CB5" w:rsidRPr="006F4729" w:rsidRDefault="004E7CB5" w:rsidP="004E7CB5">
      <w:pPr>
        <w:rPr>
          <w:rFonts w:asciiTheme="minorHAnsi" w:hAnsiTheme="minorHAnsi" w:cstheme="minorHAnsi"/>
          <w:sz w:val="20"/>
        </w:rPr>
      </w:pPr>
      <w:r w:rsidRPr="00D31A94">
        <w:rPr>
          <w:rFonts w:asciiTheme="minorHAnsi" w:hAnsiTheme="minorHAnsi" w:cstheme="minorHAnsi"/>
          <w:sz w:val="20"/>
        </w:rPr>
        <w:lastRenderedPageBreak/>
        <w:t xml:space="preserve">** Το </w:t>
      </w:r>
      <w:r w:rsidRPr="00D31A94">
        <w:rPr>
          <w:rFonts w:asciiTheme="minorHAnsi" w:hAnsiTheme="minorHAnsi" w:cstheme="minorHAnsi"/>
          <w:b/>
          <w:sz w:val="20"/>
        </w:rPr>
        <w:t xml:space="preserve">ΕΤΗΣΙΟ ΠΟΣΟΣΤΟ ΣΥΝΤΗΡΗΣΗΣ </w:t>
      </w:r>
      <w:r w:rsidRPr="00D31A94">
        <w:rPr>
          <w:rFonts w:asciiTheme="minorHAnsi" w:hAnsiTheme="minorHAnsi" w:cstheme="minorHAnsi"/>
          <w:sz w:val="20"/>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6F4729">
        <w:rPr>
          <w:rFonts w:asciiTheme="minorHAnsi" w:hAnsiTheme="minorHAnsi" w:cstheme="minorHAnsi"/>
          <w:sz w:val="20"/>
        </w:rPr>
        <w:t>Πίνακα.</w:t>
      </w:r>
    </w:p>
    <w:p w14:paraId="45A4D382" w14:textId="77777777" w:rsidR="004E7CB5" w:rsidRPr="0048459B" w:rsidRDefault="004E7CB5" w:rsidP="004E7CB5">
      <w:pPr>
        <w:rPr>
          <w:b/>
        </w:rPr>
      </w:pPr>
      <w:r w:rsidRPr="0048459B">
        <w:rPr>
          <w:rFonts w:asciiTheme="minorHAnsi" w:hAnsiTheme="minorHAnsi" w:cstheme="minorHAnsi"/>
          <w:b/>
          <w:szCs w:val="22"/>
        </w:rPr>
        <w:t xml:space="preserve">Σημείωση: </w:t>
      </w:r>
      <w:r w:rsidRPr="0048459B">
        <w:rPr>
          <w:b/>
        </w:rPr>
        <w:t xml:space="preserve">Στους πίνακες Οικονομικής Προσφοράς, η περιγραφή των ειδών είναι ενδεικτική. </w:t>
      </w:r>
      <w:r w:rsidRPr="00D20CFC">
        <w:rPr>
          <w:b/>
        </w:rPr>
        <w:t>Ο Υποψ</w:t>
      </w:r>
      <w:r w:rsidRPr="001F2407">
        <w:rPr>
          <w:b/>
        </w:rPr>
        <w:t>ήφιος Α</w:t>
      </w:r>
      <w:r w:rsidRPr="00EE04D2">
        <w:rPr>
          <w:b/>
        </w:rPr>
        <w:t xml:space="preserve">νάδοχος δύναται να αναπτύξει περαιτέρω </w:t>
      </w:r>
      <w:r w:rsidRPr="00B314AA">
        <w:rPr>
          <w:b/>
        </w:rPr>
        <w:t>το περιέχομενο των ειδών των Πινάκων</w:t>
      </w:r>
      <w:r>
        <w:rPr>
          <w:b/>
        </w:rPr>
        <w:t>.</w:t>
      </w:r>
    </w:p>
    <w:p w14:paraId="5F52F1E0" w14:textId="77777777" w:rsidR="00CA440E" w:rsidRDefault="00CA440E" w:rsidP="00CA440E"/>
    <w:p w14:paraId="0C15FB70" w14:textId="77777777" w:rsidR="00A566E3" w:rsidRDefault="00A566E3" w:rsidP="00CA440E"/>
    <w:p w14:paraId="425BC217" w14:textId="77777777" w:rsidR="00A566E3" w:rsidRDefault="00A566E3" w:rsidP="00CA440E"/>
    <w:p w14:paraId="5531D45B" w14:textId="77777777" w:rsidR="00CA440E" w:rsidRPr="00404BAE" w:rsidRDefault="00CA440E" w:rsidP="00CA440E"/>
    <w:sectPr w:rsidR="00CA440E" w:rsidRPr="00404BAE" w:rsidSect="006B3FF6">
      <w:pgSz w:w="16838" w:h="11906" w:orient="landscape"/>
      <w:pgMar w:top="1134" w:right="1134" w:bottom="1134" w:left="1134" w:header="720" w:footer="709"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EDA24E" w16cid:durableId="200BDB0A"/>
  <w16cid:commentId w16cid:paraId="1B03D1B2" w16cid:durableId="200BDB8C"/>
  <w16cid:commentId w16cid:paraId="728CF37A" w16cid:durableId="200BE11E"/>
  <w16cid:commentId w16cid:paraId="73702A36" w16cid:durableId="200BE77F"/>
  <w16cid:commentId w16cid:paraId="1BB0B1C2" w16cid:durableId="200BE059"/>
  <w16cid:commentId w16cid:paraId="12710017" w16cid:durableId="200BDB46"/>
  <w16cid:commentId w16cid:paraId="0C5119C6" w16cid:durableId="200BE2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9503F" w14:textId="77777777" w:rsidR="00750382" w:rsidRDefault="00750382" w:rsidP="00FA07F7">
      <w:pPr>
        <w:spacing w:after="0"/>
      </w:pPr>
      <w:r>
        <w:separator/>
      </w:r>
    </w:p>
  </w:endnote>
  <w:endnote w:type="continuationSeparator" w:id="0">
    <w:p w14:paraId="38C49E46" w14:textId="77777777" w:rsidR="00750382" w:rsidRDefault="00750382" w:rsidP="00FA07F7">
      <w:pPr>
        <w:spacing w:after="0"/>
      </w:pPr>
      <w:r>
        <w:continuationSeparator/>
      </w:r>
    </w:p>
  </w:endnote>
  <w:endnote w:type="continuationNotice" w:id="1">
    <w:p w14:paraId="0348D6DC" w14:textId="77777777" w:rsidR="00750382" w:rsidRDefault="007503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Noto Sans Symbols">
    <w:altName w:val="Times New Roman"/>
    <w:charset w:val="00"/>
    <w:family w:val="auto"/>
    <w:pitch w:val="default"/>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ArialMT">
    <w:altName w:val="Arial"/>
    <w:charset w:val="00"/>
    <w:family w:val="swiss"/>
    <w:pitch w:val="variable"/>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EEC59" w14:textId="77777777" w:rsidR="00750382" w:rsidRDefault="00750382">
    <w:pPr>
      <w:pStyle w:val="af5"/>
      <w:spacing w:after="0"/>
      <w:jc w:val="center"/>
      <w:rPr>
        <w:sz w:val="12"/>
        <w:szCs w:val="12"/>
        <w:lang w:val="el-GR"/>
      </w:rPr>
    </w:pPr>
  </w:p>
  <w:p w14:paraId="043DDB9E" w14:textId="77777777" w:rsidR="00750382" w:rsidRDefault="00750382">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145D91">
      <w:rPr>
        <w:noProof/>
        <w:sz w:val="20"/>
        <w:szCs w:val="20"/>
      </w:rPr>
      <w:t>5</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DE613" w14:textId="77777777" w:rsidR="00750382" w:rsidRDefault="00750382" w:rsidP="007418D6">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145D91">
      <w:rPr>
        <w:noProof/>
        <w:sz w:val="20"/>
        <w:szCs w:val="20"/>
      </w:rPr>
      <w:t>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881B5" w14:textId="77777777" w:rsidR="00750382" w:rsidRDefault="00750382" w:rsidP="00FA07F7">
      <w:pPr>
        <w:spacing w:after="0"/>
      </w:pPr>
      <w:r>
        <w:separator/>
      </w:r>
    </w:p>
  </w:footnote>
  <w:footnote w:type="continuationSeparator" w:id="0">
    <w:p w14:paraId="02D7CB34" w14:textId="77777777" w:rsidR="00750382" w:rsidRDefault="00750382" w:rsidP="00FA07F7">
      <w:pPr>
        <w:spacing w:after="0"/>
      </w:pPr>
      <w:r>
        <w:continuationSeparator/>
      </w:r>
    </w:p>
  </w:footnote>
  <w:footnote w:type="continuationNotice" w:id="1">
    <w:p w14:paraId="7D3214F5" w14:textId="77777777" w:rsidR="00750382" w:rsidRDefault="0075038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7CC31" w14:textId="77777777" w:rsidR="00750382" w:rsidRDefault="00750382">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6"/>
    <w:multiLevelType w:val="singleLevel"/>
    <w:tmpl w:val="00000006"/>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7" w15:restartNumberingAfterBreak="0">
    <w:nsid w:val="0000000A"/>
    <w:multiLevelType w:val="singleLevel"/>
    <w:tmpl w:val="0000000A"/>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8" w15:restartNumberingAfterBreak="0">
    <w:nsid w:val="01170FEA"/>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1525F42"/>
    <w:multiLevelType w:val="hybridMultilevel"/>
    <w:tmpl w:val="6F7EAC18"/>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25B7DF8"/>
    <w:multiLevelType w:val="hybridMultilevel"/>
    <w:tmpl w:val="45A2C594"/>
    <w:lvl w:ilvl="0" w:tplc="DF08D9FC">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3EC1946"/>
    <w:multiLevelType w:val="hybridMultilevel"/>
    <w:tmpl w:val="8C52C0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3F501EF"/>
    <w:multiLevelType w:val="hybridMultilevel"/>
    <w:tmpl w:val="B36242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51110A0"/>
    <w:multiLevelType w:val="hybridMultilevel"/>
    <w:tmpl w:val="C14E3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EE1E50"/>
    <w:multiLevelType w:val="hybridMultilevel"/>
    <w:tmpl w:val="3182A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BC6327"/>
    <w:multiLevelType w:val="hybridMultilevel"/>
    <w:tmpl w:val="D9F6479A"/>
    <w:lvl w:ilvl="0" w:tplc="3078C25E">
      <w:start w:val="1"/>
      <w:numFmt w:val="decimal"/>
      <w:lvlText w:val="%1."/>
      <w:lvlJc w:val="left"/>
      <w:pPr>
        <w:ind w:left="1071" w:hanging="360"/>
      </w:pPr>
      <w:rPr>
        <w:rFonts w:cs="Times New Roman"/>
        <w:b w:val="0"/>
      </w:rPr>
    </w:lvl>
    <w:lvl w:ilvl="1" w:tplc="04090019" w:tentative="1">
      <w:start w:val="1"/>
      <w:numFmt w:val="lowerLetter"/>
      <w:lvlText w:val="%2."/>
      <w:lvlJc w:val="left"/>
      <w:pPr>
        <w:ind w:left="2151" w:hanging="360"/>
      </w:pPr>
    </w:lvl>
    <w:lvl w:ilvl="2" w:tplc="0409001B" w:tentative="1">
      <w:start w:val="1"/>
      <w:numFmt w:val="lowerRoman"/>
      <w:lvlText w:val="%3."/>
      <w:lvlJc w:val="right"/>
      <w:pPr>
        <w:ind w:left="2871" w:hanging="180"/>
      </w:pPr>
    </w:lvl>
    <w:lvl w:ilvl="3" w:tplc="0409000F" w:tentative="1">
      <w:start w:val="1"/>
      <w:numFmt w:val="decimal"/>
      <w:lvlText w:val="%4."/>
      <w:lvlJc w:val="left"/>
      <w:pPr>
        <w:ind w:left="3591" w:hanging="360"/>
      </w:pPr>
    </w:lvl>
    <w:lvl w:ilvl="4" w:tplc="04090019" w:tentative="1">
      <w:start w:val="1"/>
      <w:numFmt w:val="lowerLetter"/>
      <w:lvlText w:val="%5."/>
      <w:lvlJc w:val="left"/>
      <w:pPr>
        <w:ind w:left="4311" w:hanging="360"/>
      </w:pPr>
    </w:lvl>
    <w:lvl w:ilvl="5" w:tplc="0409001B" w:tentative="1">
      <w:start w:val="1"/>
      <w:numFmt w:val="lowerRoman"/>
      <w:lvlText w:val="%6."/>
      <w:lvlJc w:val="right"/>
      <w:pPr>
        <w:ind w:left="5031" w:hanging="180"/>
      </w:pPr>
    </w:lvl>
    <w:lvl w:ilvl="6" w:tplc="0409000F" w:tentative="1">
      <w:start w:val="1"/>
      <w:numFmt w:val="decimal"/>
      <w:lvlText w:val="%7."/>
      <w:lvlJc w:val="left"/>
      <w:pPr>
        <w:ind w:left="5751" w:hanging="360"/>
      </w:pPr>
    </w:lvl>
    <w:lvl w:ilvl="7" w:tplc="04090019" w:tentative="1">
      <w:start w:val="1"/>
      <w:numFmt w:val="lowerLetter"/>
      <w:lvlText w:val="%8."/>
      <w:lvlJc w:val="left"/>
      <w:pPr>
        <w:ind w:left="6471" w:hanging="360"/>
      </w:pPr>
    </w:lvl>
    <w:lvl w:ilvl="8" w:tplc="0409001B" w:tentative="1">
      <w:start w:val="1"/>
      <w:numFmt w:val="lowerRoman"/>
      <w:lvlText w:val="%9."/>
      <w:lvlJc w:val="right"/>
      <w:pPr>
        <w:ind w:left="7191" w:hanging="180"/>
      </w:pPr>
    </w:lvl>
  </w:abstractNum>
  <w:abstractNum w:abstractNumId="17" w15:restartNumberingAfterBreak="0">
    <w:nsid w:val="08974260"/>
    <w:multiLevelType w:val="hybridMultilevel"/>
    <w:tmpl w:val="7EC603C2"/>
    <w:lvl w:ilvl="0" w:tplc="CE3A17FC">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ADE1840"/>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1E1E2E"/>
    <w:multiLevelType w:val="hybridMultilevel"/>
    <w:tmpl w:val="167A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8822B3"/>
    <w:multiLevelType w:val="hybridMultilevel"/>
    <w:tmpl w:val="D65C21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BC411D4"/>
    <w:multiLevelType w:val="hybridMultilevel"/>
    <w:tmpl w:val="4C909F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D6B64F3"/>
    <w:multiLevelType w:val="hybridMultilevel"/>
    <w:tmpl w:val="D898B9B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100C610C"/>
    <w:multiLevelType w:val="hybridMultilevel"/>
    <w:tmpl w:val="88BC37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22E22BA"/>
    <w:multiLevelType w:val="hybridMultilevel"/>
    <w:tmpl w:val="EECCC18C"/>
    <w:lvl w:ilvl="0" w:tplc="341C8EE6">
      <w:numFmt w:val="bullet"/>
      <w:lvlText w:val="•"/>
      <w:lvlJc w:val="left"/>
      <w:pPr>
        <w:ind w:left="1080" w:hanging="720"/>
      </w:pPr>
      <w:rPr>
        <w:rFonts w:ascii="Calibri" w:eastAsia="Arial Unicode MS"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135837E3"/>
    <w:multiLevelType w:val="hybridMultilevel"/>
    <w:tmpl w:val="5E4C1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CC38B6"/>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4E723E7"/>
    <w:multiLevelType w:val="hybridMultilevel"/>
    <w:tmpl w:val="CDFA827C"/>
    <w:lvl w:ilvl="0" w:tplc="416636F6">
      <w:start w:val="6"/>
      <w:numFmt w:val="bullet"/>
      <w:lvlText w:val="-"/>
      <w:lvlJc w:val="left"/>
      <w:pPr>
        <w:ind w:left="927" w:hanging="360"/>
      </w:pPr>
      <w:rPr>
        <w:rFonts w:ascii="Trebuchet MS" w:eastAsia="Trebuchet MS" w:hAnsi="Trebuchet MS" w:cs="Trebuchet MS"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29" w15:restartNumberingAfterBreak="0">
    <w:nsid w:val="15714B5E"/>
    <w:multiLevelType w:val="hybridMultilevel"/>
    <w:tmpl w:val="148E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790A19"/>
    <w:multiLevelType w:val="hybridMultilevel"/>
    <w:tmpl w:val="451E1876"/>
    <w:lvl w:ilvl="0" w:tplc="04080005">
      <w:start w:val="1"/>
      <w:numFmt w:val="bullet"/>
      <w:pStyle w:val="NVIS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4E6B4A"/>
    <w:multiLevelType w:val="hybridMultilevel"/>
    <w:tmpl w:val="6C5A5A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75B3F52"/>
    <w:multiLevelType w:val="hybridMultilevel"/>
    <w:tmpl w:val="9D626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B1076F1"/>
    <w:multiLevelType w:val="hybridMultilevel"/>
    <w:tmpl w:val="AD32DA16"/>
    <w:lvl w:ilvl="0" w:tplc="04090001">
      <w:start w:val="1"/>
      <w:numFmt w:val="bullet"/>
      <w:lvlText w:val=""/>
      <w:lvlJc w:val="left"/>
      <w:pPr>
        <w:ind w:left="720" w:hanging="360"/>
      </w:pPr>
      <w:rPr>
        <w:rFonts w:ascii="Symbol" w:hAnsi="Symbol" w:hint="default"/>
      </w:rPr>
    </w:lvl>
    <w:lvl w:ilvl="1" w:tplc="91E46A52">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1C244C0B"/>
    <w:multiLevelType w:val="hybridMultilevel"/>
    <w:tmpl w:val="036EF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1CD53C0E"/>
    <w:multiLevelType w:val="hybridMultilevel"/>
    <w:tmpl w:val="2C46C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C010A7"/>
    <w:multiLevelType w:val="hybridMultilevel"/>
    <w:tmpl w:val="24147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DF44985"/>
    <w:multiLevelType w:val="hybridMultilevel"/>
    <w:tmpl w:val="6FDA931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15:restartNumberingAfterBreak="0">
    <w:nsid w:val="1FCB5C87"/>
    <w:multiLevelType w:val="hybridMultilevel"/>
    <w:tmpl w:val="053E86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21A863F1"/>
    <w:multiLevelType w:val="hybridMultilevel"/>
    <w:tmpl w:val="BB8EE362"/>
    <w:lvl w:ilvl="0" w:tplc="341C8EE6">
      <w:numFmt w:val="bullet"/>
      <w:lvlText w:val="•"/>
      <w:lvlJc w:val="left"/>
      <w:pPr>
        <w:ind w:left="1080" w:hanging="720"/>
      </w:pPr>
      <w:rPr>
        <w:rFonts w:ascii="Calibri" w:eastAsia="Arial Unicode MS"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22804D49"/>
    <w:multiLevelType w:val="hybridMultilevel"/>
    <w:tmpl w:val="C56068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2D27B97"/>
    <w:multiLevelType w:val="hybridMultilevel"/>
    <w:tmpl w:val="2FB8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4962BF"/>
    <w:multiLevelType w:val="hybridMultilevel"/>
    <w:tmpl w:val="07D4CAF0"/>
    <w:lvl w:ilvl="0" w:tplc="04090001">
      <w:start w:val="1"/>
      <w:numFmt w:val="bullet"/>
      <w:lvlText w:val=""/>
      <w:lvlJc w:val="left"/>
      <w:pPr>
        <w:ind w:left="720" w:hanging="360"/>
      </w:pPr>
      <w:rPr>
        <w:rFonts w:ascii="Symbol" w:hAnsi="Symbol" w:hint="default"/>
      </w:rPr>
    </w:lvl>
    <w:lvl w:ilvl="1" w:tplc="04080003">
      <w:numFmt w:val="bullet"/>
      <w:lvlText w:val="•"/>
      <w:lvlJc w:val="left"/>
      <w:pPr>
        <w:ind w:left="1440" w:hanging="360"/>
      </w:pPr>
      <w:rPr>
        <w:rFonts w:ascii="Book Antiqua" w:eastAsia="Times New Roman" w:hAnsi="Book Antiqua"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25956DEB"/>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466D69"/>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67590A"/>
    <w:multiLevelType w:val="hybridMultilevel"/>
    <w:tmpl w:val="48E28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CA34AA"/>
    <w:multiLevelType w:val="multilevel"/>
    <w:tmpl w:val="113C75B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80638D4"/>
    <w:multiLevelType w:val="hybridMultilevel"/>
    <w:tmpl w:val="D7DEE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D06E59"/>
    <w:multiLevelType w:val="hybridMultilevel"/>
    <w:tmpl w:val="1F149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8D3531B"/>
    <w:multiLevelType w:val="hybridMultilevel"/>
    <w:tmpl w:val="310C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2" w15:restartNumberingAfterBreak="0">
    <w:nsid w:val="2AE723A3"/>
    <w:multiLevelType w:val="hybridMultilevel"/>
    <w:tmpl w:val="5CA8124E"/>
    <w:lvl w:ilvl="0" w:tplc="0409001B">
      <w:start w:val="1"/>
      <w:numFmt w:val="lowerRoman"/>
      <w:lvlText w:val="%1."/>
      <w:lvlJc w:val="right"/>
      <w:pPr>
        <w:ind w:left="63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2BEE09AA"/>
    <w:multiLevelType w:val="hybridMultilevel"/>
    <w:tmpl w:val="C9461360"/>
    <w:lvl w:ilvl="0" w:tplc="0408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o"/>
      <w:lvlJc w:val="left"/>
      <w:pPr>
        <w:tabs>
          <w:tab w:val="num" w:pos="1800"/>
        </w:tabs>
        <w:ind w:left="1800" w:hanging="180"/>
      </w:pPr>
      <w:rPr>
        <w:rFonts w:ascii="Courier New" w:hAnsi="Courier New" w:cs="Courier New" w:hint="default"/>
      </w:rPr>
    </w:lvl>
    <w:lvl w:ilvl="3" w:tplc="0408000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54" w15:restartNumberingAfterBreak="0">
    <w:nsid w:val="2CA2756F"/>
    <w:multiLevelType w:val="hybridMultilevel"/>
    <w:tmpl w:val="0C9C17AA"/>
    <w:lvl w:ilvl="0" w:tplc="710C70DC">
      <w:start w:val="1"/>
      <w:numFmt w:val="decimal"/>
      <w:lvlText w:val="%1)"/>
      <w:lvlJc w:val="right"/>
      <w:pPr>
        <w:ind w:left="1256"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5" w15:restartNumberingAfterBreak="0">
    <w:nsid w:val="2D09754C"/>
    <w:multiLevelType w:val="multilevel"/>
    <w:tmpl w:val="84D680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15:restartNumberingAfterBreak="0">
    <w:nsid w:val="2DDE5789"/>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EB75D96"/>
    <w:multiLevelType w:val="hybridMultilevel"/>
    <w:tmpl w:val="41AC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ED25C04"/>
    <w:multiLevelType w:val="hybridMultilevel"/>
    <w:tmpl w:val="B94AC8D2"/>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2EF06A2A"/>
    <w:multiLevelType w:val="hybridMultilevel"/>
    <w:tmpl w:val="50681308"/>
    <w:lvl w:ilvl="0" w:tplc="04090003">
      <w:start w:val="1"/>
      <w:numFmt w:val="bullet"/>
      <w:lvlText w:val="o"/>
      <w:lvlJc w:val="left"/>
      <w:pPr>
        <w:ind w:left="1080" w:hanging="360"/>
      </w:pPr>
      <w:rPr>
        <w:rFonts w:ascii="Courier New" w:hAnsi="Courier New" w:cs="Courier New" w:hint="default"/>
      </w:rPr>
    </w:lvl>
    <w:lvl w:ilvl="1" w:tplc="04080005">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2FCB460D"/>
    <w:multiLevelType w:val="hybridMultilevel"/>
    <w:tmpl w:val="2E8C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037719F"/>
    <w:multiLevelType w:val="hybridMultilevel"/>
    <w:tmpl w:val="416C4642"/>
    <w:lvl w:ilvl="0" w:tplc="04090001">
      <w:start w:val="1"/>
      <w:numFmt w:val="bullet"/>
      <w:lvlText w:val=""/>
      <w:lvlJc w:val="left"/>
      <w:pPr>
        <w:ind w:left="720" w:hanging="360"/>
      </w:pPr>
      <w:rPr>
        <w:rFonts w:ascii="Symbol" w:hAnsi="Symbol" w:hint="default"/>
      </w:rPr>
    </w:lvl>
    <w:lvl w:ilvl="1" w:tplc="0408000B"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304A492D"/>
    <w:multiLevelType w:val="hybridMultilevel"/>
    <w:tmpl w:val="08983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1512EC2"/>
    <w:multiLevelType w:val="hybridMultilevel"/>
    <w:tmpl w:val="FEB2B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17350F5"/>
    <w:multiLevelType w:val="hybridMultilevel"/>
    <w:tmpl w:val="F57AF8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4543E19"/>
    <w:multiLevelType w:val="hybridMultilevel"/>
    <w:tmpl w:val="2C449CCA"/>
    <w:lvl w:ilvl="0" w:tplc="21F293A4">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6" w15:restartNumberingAfterBreak="0">
    <w:nsid w:val="34705B03"/>
    <w:multiLevelType w:val="hybridMultilevel"/>
    <w:tmpl w:val="A314D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358C6958"/>
    <w:multiLevelType w:val="hybridMultilevel"/>
    <w:tmpl w:val="682272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3789324C"/>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A550DC2"/>
    <w:multiLevelType w:val="hybridMultilevel"/>
    <w:tmpl w:val="75A46F1E"/>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080"/>
        </w:tabs>
        <w:ind w:left="1080" w:hanging="360"/>
      </w:pPr>
      <w:rPr>
        <w:rFonts w:hint="default"/>
      </w:rPr>
    </w:lvl>
    <w:lvl w:ilvl="2" w:tplc="04080005">
      <w:start w:val="1"/>
      <w:numFmt w:val="bullet"/>
      <w:lvlText w:val="o"/>
      <w:lvlJc w:val="left"/>
      <w:pPr>
        <w:tabs>
          <w:tab w:val="num" w:pos="1800"/>
        </w:tabs>
        <w:ind w:left="1800" w:hanging="180"/>
      </w:pPr>
      <w:rPr>
        <w:rFonts w:ascii="Courier New" w:hAnsi="Courier New" w:cs="Courier New" w:hint="default"/>
      </w:rPr>
    </w:lvl>
    <w:lvl w:ilvl="3" w:tplc="0408000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70" w15:restartNumberingAfterBreak="0">
    <w:nsid w:val="3B2B0FC1"/>
    <w:multiLevelType w:val="hybridMultilevel"/>
    <w:tmpl w:val="2F36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C802D75"/>
    <w:multiLevelType w:val="hybridMultilevel"/>
    <w:tmpl w:val="0A300FC2"/>
    <w:name w:val="WW8Num1422"/>
    <w:lvl w:ilvl="0" w:tplc="5680FF26">
      <w:start w:val="1"/>
      <w:numFmt w:val="bullet"/>
      <w:pStyle w:val="BulletVIS"/>
      <w:lvlText w:val=""/>
      <w:lvlJc w:val="left"/>
      <w:pPr>
        <w:tabs>
          <w:tab w:val="num" w:pos="360"/>
        </w:tabs>
        <w:ind w:left="360" w:hanging="360"/>
      </w:pPr>
      <w:rPr>
        <w:rFonts w:ascii="Symbol" w:hAnsi="Symbol" w:hint="default"/>
      </w:rPr>
    </w:lvl>
    <w:lvl w:ilvl="1" w:tplc="0686C100">
      <w:start w:val="1"/>
      <w:numFmt w:val="bullet"/>
      <w:lvlText w:val="o"/>
      <w:lvlJc w:val="left"/>
      <w:pPr>
        <w:tabs>
          <w:tab w:val="num" w:pos="1440"/>
        </w:tabs>
        <w:ind w:left="1440" w:hanging="360"/>
      </w:pPr>
      <w:rPr>
        <w:rFonts w:ascii="Courier New" w:hAnsi="Courier New" w:cs="Courier New" w:hint="default"/>
      </w:rPr>
    </w:lvl>
    <w:lvl w:ilvl="2" w:tplc="C18469F0" w:tentative="1">
      <w:start w:val="1"/>
      <w:numFmt w:val="bullet"/>
      <w:lvlText w:val=""/>
      <w:lvlJc w:val="left"/>
      <w:pPr>
        <w:tabs>
          <w:tab w:val="num" w:pos="2160"/>
        </w:tabs>
        <w:ind w:left="2160" w:hanging="360"/>
      </w:pPr>
      <w:rPr>
        <w:rFonts w:ascii="Wingdings" w:hAnsi="Wingdings" w:hint="default"/>
      </w:rPr>
    </w:lvl>
    <w:lvl w:ilvl="3" w:tplc="A3B6EF2A" w:tentative="1">
      <w:start w:val="1"/>
      <w:numFmt w:val="bullet"/>
      <w:lvlText w:val=""/>
      <w:lvlJc w:val="left"/>
      <w:pPr>
        <w:tabs>
          <w:tab w:val="num" w:pos="2880"/>
        </w:tabs>
        <w:ind w:left="2880" w:hanging="360"/>
      </w:pPr>
      <w:rPr>
        <w:rFonts w:ascii="Symbol" w:hAnsi="Symbol" w:hint="default"/>
      </w:rPr>
    </w:lvl>
    <w:lvl w:ilvl="4" w:tplc="C2E8F5F2" w:tentative="1">
      <w:start w:val="1"/>
      <w:numFmt w:val="bullet"/>
      <w:lvlText w:val="o"/>
      <w:lvlJc w:val="left"/>
      <w:pPr>
        <w:tabs>
          <w:tab w:val="num" w:pos="3600"/>
        </w:tabs>
        <w:ind w:left="3600" w:hanging="360"/>
      </w:pPr>
      <w:rPr>
        <w:rFonts w:ascii="Courier New" w:hAnsi="Courier New" w:cs="Courier New" w:hint="default"/>
      </w:rPr>
    </w:lvl>
    <w:lvl w:ilvl="5" w:tplc="D0889D16" w:tentative="1">
      <w:start w:val="1"/>
      <w:numFmt w:val="bullet"/>
      <w:lvlText w:val=""/>
      <w:lvlJc w:val="left"/>
      <w:pPr>
        <w:tabs>
          <w:tab w:val="num" w:pos="4320"/>
        </w:tabs>
        <w:ind w:left="4320" w:hanging="360"/>
      </w:pPr>
      <w:rPr>
        <w:rFonts w:ascii="Wingdings" w:hAnsi="Wingdings" w:hint="default"/>
      </w:rPr>
    </w:lvl>
    <w:lvl w:ilvl="6" w:tplc="05B2BD60" w:tentative="1">
      <w:start w:val="1"/>
      <w:numFmt w:val="bullet"/>
      <w:lvlText w:val=""/>
      <w:lvlJc w:val="left"/>
      <w:pPr>
        <w:tabs>
          <w:tab w:val="num" w:pos="5040"/>
        </w:tabs>
        <w:ind w:left="5040" w:hanging="360"/>
      </w:pPr>
      <w:rPr>
        <w:rFonts w:ascii="Symbol" w:hAnsi="Symbol" w:hint="default"/>
      </w:rPr>
    </w:lvl>
    <w:lvl w:ilvl="7" w:tplc="B34ABABE" w:tentative="1">
      <w:start w:val="1"/>
      <w:numFmt w:val="bullet"/>
      <w:lvlText w:val="o"/>
      <w:lvlJc w:val="left"/>
      <w:pPr>
        <w:tabs>
          <w:tab w:val="num" w:pos="5760"/>
        </w:tabs>
        <w:ind w:left="5760" w:hanging="360"/>
      </w:pPr>
      <w:rPr>
        <w:rFonts w:ascii="Courier New" w:hAnsi="Courier New" w:cs="Courier New" w:hint="default"/>
      </w:rPr>
    </w:lvl>
    <w:lvl w:ilvl="8" w:tplc="AED46AEE"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CE43E4C"/>
    <w:multiLevelType w:val="hybridMultilevel"/>
    <w:tmpl w:val="46941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3D103F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3E1F5F73"/>
    <w:multiLevelType w:val="hybridMultilevel"/>
    <w:tmpl w:val="B7B4E746"/>
    <w:lvl w:ilvl="0" w:tplc="91D62E22">
      <w:start w:val="1"/>
      <w:numFmt w:val="upperRoman"/>
      <w:lvlText w:val="%1."/>
      <w:lvlJc w:val="right"/>
      <w:pPr>
        <w:tabs>
          <w:tab w:val="num" w:pos="720"/>
        </w:tabs>
        <w:ind w:left="720" w:hanging="180"/>
      </w:pPr>
      <w:rPr>
        <w:rFonts w:cs="Times New Roman" w:hint="default"/>
      </w:rPr>
    </w:lvl>
    <w:lvl w:ilvl="1" w:tplc="F1247F52">
      <w:start w:val="1"/>
      <w:numFmt w:val="lowerRoman"/>
      <w:lvlText w:val="%2)"/>
      <w:lvlJc w:val="left"/>
      <w:pPr>
        <w:ind w:left="2340" w:hanging="720"/>
      </w:pPr>
      <w:rPr>
        <w:rFonts w:hint="default"/>
      </w:rPr>
    </w:lvl>
    <w:lvl w:ilvl="2" w:tplc="CC847EC6" w:tentative="1">
      <w:start w:val="1"/>
      <w:numFmt w:val="bullet"/>
      <w:lvlText w:val=""/>
      <w:lvlJc w:val="left"/>
      <w:pPr>
        <w:tabs>
          <w:tab w:val="num" w:pos="2700"/>
        </w:tabs>
        <w:ind w:left="2700" w:hanging="360"/>
      </w:pPr>
      <w:rPr>
        <w:rFonts w:ascii="Wingdings" w:hAnsi="Wingdings" w:hint="default"/>
      </w:rPr>
    </w:lvl>
    <w:lvl w:ilvl="3" w:tplc="129C3874" w:tentative="1">
      <w:start w:val="1"/>
      <w:numFmt w:val="bullet"/>
      <w:lvlText w:val=""/>
      <w:lvlJc w:val="left"/>
      <w:pPr>
        <w:tabs>
          <w:tab w:val="num" w:pos="3420"/>
        </w:tabs>
        <w:ind w:left="3420" w:hanging="360"/>
      </w:pPr>
      <w:rPr>
        <w:rFonts w:ascii="Symbol" w:hAnsi="Symbol" w:hint="default"/>
      </w:rPr>
    </w:lvl>
    <w:lvl w:ilvl="4" w:tplc="2DC4439C" w:tentative="1">
      <w:start w:val="1"/>
      <w:numFmt w:val="bullet"/>
      <w:lvlText w:val="o"/>
      <w:lvlJc w:val="left"/>
      <w:pPr>
        <w:tabs>
          <w:tab w:val="num" w:pos="4140"/>
        </w:tabs>
        <w:ind w:left="4140" w:hanging="360"/>
      </w:pPr>
      <w:rPr>
        <w:rFonts w:ascii="Courier New" w:hAnsi="Courier New" w:hint="default"/>
      </w:rPr>
    </w:lvl>
    <w:lvl w:ilvl="5" w:tplc="39027D10" w:tentative="1">
      <w:start w:val="1"/>
      <w:numFmt w:val="bullet"/>
      <w:lvlText w:val=""/>
      <w:lvlJc w:val="left"/>
      <w:pPr>
        <w:tabs>
          <w:tab w:val="num" w:pos="4860"/>
        </w:tabs>
        <w:ind w:left="4860" w:hanging="360"/>
      </w:pPr>
      <w:rPr>
        <w:rFonts w:ascii="Wingdings" w:hAnsi="Wingdings" w:hint="default"/>
      </w:rPr>
    </w:lvl>
    <w:lvl w:ilvl="6" w:tplc="4F5C0282" w:tentative="1">
      <w:start w:val="1"/>
      <w:numFmt w:val="bullet"/>
      <w:lvlText w:val=""/>
      <w:lvlJc w:val="left"/>
      <w:pPr>
        <w:tabs>
          <w:tab w:val="num" w:pos="5580"/>
        </w:tabs>
        <w:ind w:left="5580" w:hanging="360"/>
      </w:pPr>
      <w:rPr>
        <w:rFonts w:ascii="Symbol" w:hAnsi="Symbol" w:hint="default"/>
      </w:rPr>
    </w:lvl>
    <w:lvl w:ilvl="7" w:tplc="A90489B6" w:tentative="1">
      <w:start w:val="1"/>
      <w:numFmt w:val="bullet"/>
      <w:lvlText w:val="o"/>
      <w:lvlJc w:val="left"/>
      <w:pPr>
        <w:tabs>
          <w:tab w:val="num" w:pos="6300"/>
        </w:tabs>
        <w:ind w:left="6300" w:hanging="360"/>
      </w:pPr>
      <w:rPr>
        <w:rFonts w:ascii="Courier New" w:hAnsi="Courier New" w:hint="default"/>
      </w:rPr>
    </w:lvl>
    <w:lvl w:ilvl="8" w:tplc="8D06A056" w:tentative="1">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3E2E38EB"/>
    <w:multiLevelType w:val="hybridMultilevel"/>
    <w:tmpl w:val="A852D2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3FD76891"/>
    <w:multiLevelType w:val="hybridMultilevel"/>
    <w:tmpl w:val="05F87DB0"/>
    <w:lvl w:ilvl="0" w:tplc="04090005">
      <w:start w:val="1"/>
      <w:numFmt w:val="bullet"/>
      <w:lvlText w:val=""/>
      <w:lvlJc w:val="left"/>
      <w:pPr>
        <w:tabs>
          <w:tab w:val="num" w:pos="429"/>
        </w:tabs>
        <w:ind w:left="431" w:hanging="371"/>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1AA591B"/>
    <w:multiLevelType w:val="hybridMultilevel"/>
    <w:tmpl w:val="697646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41D30C40"/>
    <w:multiLevelType w:val="hybridMultilevel"/>
    <w:tmpl w:val="503A3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3E27B7B"/>
    <w:multiLevelType w:val="hybridMultilevel"/>
    <w:tmpl w:val="28C2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43858DB"/>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50E001E"/>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5FA52BE"/>
    <w:multiLevelType w:val="hybridMultilevel"/>
    <w:tmpl w:val="A6F819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4217CC"/>
    <w:multiLevelType w:val="hybridMultilevel"/>
    <w:tmpl w:val="277413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4ACF262C"/>
    <w:multiLevelType w:val="hybridMultilevel"/>
    <w:tmpl w:val="3FFAB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4BB057CC"/>
    <w:multiLevelType w:val="hybridMultilevel"/>
    <w:tmpl w:val="FAB80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C580A6D"/>
    <w:multiLevelType w:val="hybridMultilevel"/>
    <w:tmpl w:val="06A68F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4D2A7A1D"/>
    <w:multiLevelType w:val="hybridMultilevel"/>
    <w:tmpl w:val="F2FEAA3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0" w15:restartNumberingAfterBreak="0">
    <w:nsid w:val="4DDD6BEF"/>
    <w:multiLevelType w:val="hybridMultilevel"/>
    <w:tmpl w:val="189EA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4E9A2A15"/>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EB377F0"/>
    <w:multiLevelType w:val="hybridMultilevel"/>
    <w:tmpl w:val="14A0A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ED74AE0"/>
    <w:multiLevelType w:val="hybridMultilevel"/>
    <w:tmpl w:val="B3ECDCB6"/>
    <w:lvl w:ilvl="0" w:tplc="04090001">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9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507E403E"/>
    <w:multiLevelType w:val="hybridMultilevel"/>
    <w:tmpl w:val="AF2EF748"/>
    <w:lvl w:ilvl="0" w:tplc="341C8EE6">
      <w:numFmt w:val="bullet"/>
      <w:lvlText w:val="•"/>
      <w:lvlJc w:val="left"/>
      <w:pPr>
        <w:ind w:left="1080" w:hanging="720"/>
      </w:pPr>
      <w:rPr>
        <w:rFonts w:ascii="Calibri" w:eastAsia="Arial Unicode MS"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3C2722D"/>
    <w:multiLevelType w:val="hybridMultilevel"/>
    <w:tmpl w:val="E4F88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5921665"/>
    <w:multiLevelType w:val="hybridMultilevel"/>
    <w:tmpl w:val="D0328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9" w15:restartNumberingAfterBreak="0">
    <w:nsid w:val="55C076D0"/>
    <w:multiLevelType w:val="hybridMultilevel"/>
    <w:tmpl w:val="CFE6484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56247844"/>
    <w:multiLevelType w:val="hybridMultilevel"/>
    <w:tmpl w:val="3E687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579E0ED6"/>
    <w:multiLevelType w:val="hybridMultilevel"/>
    <w:tmpl w:val="B628921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2" w15:restartNumberingAfterBreak="0">
    <w:nsid w:val="57A47AFE"/>
    <w:multiLevelType w:val="hybridMultilevel"/>
    <w:tmpl w:val="A6F819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8A170FB"/>
    <w:multiLevelType w:val="hybridMultilevel"/>
    <w:tmpl w:val="F2869026"/>
    <w:lvl w:ilvl="0" w:tplc="FFF6168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8BA2B53"/>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9001720"/>
    <w:multiLevelType w:val="multilevel"/>
    <w:tmpl w:val="65AC045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13"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9B000BB"/>
    <w:multiLevelType w:val="hybridMultilevel"/>
    <w:tmpl w:val="48F084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5A180498"/>
    <w:multiLevelType w:val="hybridMultilevel"/>
    <w:tmpl w:val="CD9EAC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5A5C4F7C"/>
    <w:multiLevelType w:val="hybridMultilevel"/>
    <w:tmpl w:val="3DEC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B9B1E22"/>
    <w:multiLevelType w:val="hybridMultilevel"/>
    <w:tmpl w:val="8B1C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BE70966"/>
    <w:multiLevelType w:val="hybridMultilevel"/>
    <w:tmpl w:val="08260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5BEC2E59"/>
    <w:multiLevelType w:val="hybridMultilevel"/>
    <w:tmpl w:val="9396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C03248F"/>
    <w:multiLevelType w:val="hybridMultilevel"/>
    <w:tmpl w:val="61A44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D026CA8"/>
    <w:multiLevelType w:val="hybridMultilevel"/>
    <w:tmpl w:val="F6223C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5D7F1F3F"/>
    <w:multiLevelType w:val="hybridMultilevel"/>
    <w:tmpl w:val="D1D2F82C"/>
    <w:lvl w:ilvl="0" w:tplc="0409001B">
      <w:start w:val="1"/>
      <w:numFmt w:val="lowerRoman"/>
      <w:lvlText w:val="%1."/>
      <w:lvlJc w:val="right"/>
      <w:pPr>
        <w:ind w:left="243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5" w15:restartNumberingAfterBreak="0">
    <w:nsid w:val="5DFC6603"/>
    <w:multiLevelType w:val="multilevel"/>
    <w:tmpl w:val="1C1CD04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6" w15:restartNumberingAfterBreak="0">
    <w:nsid w:val="5F76703C"/>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F9658EF"/>
    <w:multiLevelType w:val="hybridMultilevel"/>
    <w:tmpl w:val="FEBAC0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607A711D"/>
    <w:multiLevelType w:val="hybridMultilevel"/>
    <w:tmpl w:val="64FA4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0C3559A"/>
    <w:multiLevelType w:val="hybridMultilevel"/>
    <w:tmpl w:val="8C726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12D3B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21D4528"/>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2BA42CF"/>
    <w:multiLevelType w:val="multilevel"/>
    <w:tmpl w:val="98B2894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3" w15:restartNumberingAfterBreak="0">
    <w:nsid w:val="62CC0444"/>
    <w:multiLevelType w:val="hybridMultilevel"/>
    <w:tmpl w:val="A6F819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3A039C4"/>
    <w:multiLevelType w:val="hybridMultilevel"/>
    <w:tmpl w:val="98D2399A"/>
    <w:lvl w:ilvl="0" w:tplc="04080009">
      <w:start w:val="1"/>
      <w:numFmt w:val="bullet"/>
      <w:lvlText w:val=""/>
      <w:lvlJc w:val="left"/>
      <w:pPr>
        <w:tabs>
          <w:tab w:val="num" w:pos="720"/>
        </w:tabs>
        <w:ind w:left="720" w:hanging="360"/>
      </w:pPr>
      <w:rPr>
        <w:rFonts w:ascii="Wingdings" w:hAnsi="Wingdings" w:hint="default"/>
      </w:rPr>
    </w:lvl>
    <w:lvl w:ilvl="1" w:tplc="839C73EC">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25" w15:restartNumberingAfterBreak="0">
    <w:nsid w:val="655120D3"/>
    <w:multiLevelType w:val="hybridMultilevel"/>
    <w:tmpl w:val="F72296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65595DC6"/>
    <w:multiLevelType w:val="hybridMultilevel"/>
    <w:tmpl w:val="76923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3D0F2F"/>
    <w:multiLevelType w:val="hybridMultilevel"/>
    <w:tmpl w:val="B46648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8" w15:restartNumberingAfterBreak="0">
    <w:nsid w:val="666172A2"/>
    <w:multiLevelType w:val="hybridMultilevel"/>
    <w:tmpl w:val="3C40D768"/>
    <w:lvl w:ilvl="0" w:tplc="341C8EE6">
      <w:numFmt w:val="bullet"/>
      <w:lvlText w:val="•"/>
      <w:lvlJc w:val="left"/>
      <w:pPr>
        <w:ind w:left="1080" w:hanging="720"/>
      </w:pPr>
      <w:rPr>
        <w:rFonts w:ascii="Calibri" w:eastAsia="Arial Unicode MS"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9" w15:restartNumberingAfterBreak="0">
    <w:nsid w:val="66687E14"/>
    <w:multiLevelType w:val="hybridMultilevel"/>
    <w:tmpl w:val="4EB87B1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30" w15:restartNumberingAfterBreak="0">
    <w:nsid w:val="67CD5ECA"/>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A44778C"/>
    <w:multiLevelType w:val="hybridMultilevel"/>
    <w:tmpl w:val="E402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C3B6C6C"/>
    <w:multiLevelType w:val="hybridMultilevel"/>
    <w:tmpl w:val="944EF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D2151F5"/>
    <w:multiLevelType w:val="hybridMultilevel"/>
    <w:tmpl w:val="AF70E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D994916"/>
    <w:multiLevelType w:val="hybridMultilevel"/>
    <w:tmpl w:val="A74E0E66"/>
    <w:lvl w:ilvl="0" w:tplc="0408000F">
      <w:start w:val="1"/>
      <w:numFmt w:val="decimal"/>
      <w:lvlText w:val="%1."/>
      <w:lvlJc w:val="left"/>
      <w:pPr>
        <w:ind w:left="360" w:hanging="360"/>
      </w:pPr>
    </w:lvl>
    <w:lvl w:ilvl="1" w:tplc="91E46A52">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5" w15:restartNumberingAfterBreak="0">
    <w:nsid w:val="6DC451A3"/>
    <w:multiLevelType w:val="hybridMultilevel"/>
    <w:tmpl w:val="5880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E836037"/>
    <w:multiLevelType w:val="hybridMultilevel"/>
    <w:tmpl w:val="A6F819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F876A52"/>
    <w:multiLevelType w:val="hybridMultilevel"/>
    <w:tmpl w:val="0F407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6FEA3360"/>
    <w:multiLevelType w:val="hybridMultilevel"/>
    <w:tmpl w:val="481A79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70C44F71"/>
    <w:multiLevelType w:val="hybridMultilevel"/>
    <w:tmpl w:val="21A2B1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71EF3A39"/>
    <w:multiLevelType w:val="hybridMultilevel"/>
    <w:tmpl w:val="A59E1E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1" w15:restartNumberingAfterBreak="0">
    <w:nsid w:val="72707A50"/>
    <w:multiLevelType w:val="hybridMultilevel"/>
    <w:tmpl w:val="183E7460"/>
    <w:lvl w:ilvl="0" w:tplc="04080011">
      <w:start w:val="1"/>
      <w:numFmt w:val="decimal"/>
      <w:lvlText w:val="%1)"/>
      <w:lvlJc w:val="left"/>
      <w:pPr>
        <w:ind w:left="720" w:hanging="360"/>
      </w:pPr>
      <w:rPr>
        <w:b w:val="0"/>
      </w:rPr>
    </w:lvl>
    <w:lvl w:ilvl="1" w:tplc="23DC3474" w:tentative="1">
      <w:start w:val="1"/>
      <w:numFmt w:val="lowerLetter"/>
      <w:lvlText w:val="%2."/>
      <w:lvlJc w:val="left"/>
      <w:pPr>
        <w:ind w:left="1440" w:hanging="360"/>
      </w:pPr>
    </w:lvl>
    <w:lvl w:ilvl="2" w:tplc="AC7EE6F4" w:tentative="1">
      <w:start w:val="1"/>
      <w:numFmt w:val="lowerRoman"/>
      <w:lvlText w:val="%3."/>
      <w:lvlJc w:val="right"/>
      <w:pPr>
        <w:ind w:left="2160" w:hanging="180"/>
      </w:pPr>
    </w:lvl>
    <w:lvl w:ilvl="3" w:tplc="BDFAC9DC" w:tentative="1">
      <w:start w:val="1"/>
      <w:numFmt w:val="decimal"/>
      <w:lvlText w:val="%4."/>
      <w:lvlJc w:val="left"/>
      <w:pPr>
        <w:ind w:left="2880" w:hanging="360"/>
      </w:pPr>
    </w:lvl>
    <w:lvl w:ilvl="4" w:tplc="7DB2A4F2" w:tentative="1">
      <w:start w:val="1"/>
      <w:numFmt w:val="lowerLetter"/>
      <w:lvlText w:val="%5."/>
      <w:lvlJc w:val="left"/>
      <w:pPr>
        <w:ind w:left="3600" w:hanging="360"/>
      </w:pPr>
    </w:lvl>
    <w:lvl w:ilvl="5" w:tplc="67A6D68C" w:tentative="1">
      <w:start w:val="1"/>
      <w:numFmt w:val="lowerRoman"/>
      <w:lvlText w:val="%6."/>
      <w:lvlJc w:val="right"/>
      <w:pPr>
        <w:ind w:left="4320" w:hanging="180"/>
      </w:pPr>
    </w:lvl>
    <w:lvl w:ilvl="6" w:tplc="738A09DC" w:tentative="1">
      <w:start w:val="1"/>
      <w:numFmt w:val="decimal"/>
      <w:lvlText w:val="%7."/>
      <w:lvlJc w:val="left"/>
      <w:pPr>
        <w:ind w:left="5040" w:hanging="360"/>
      </w:pPr>
    </w:lvl>
    <w:lvl w:ilvl="7" w:tplc="9704214C" w:tentative="1">
      <w:start w:val="1"/>
      <w:numFmt w:val="lowerLetter"/>
      <w:lvlText w:val="%8."/>
      <w:lvlJc w:val="left"/>
      <w:pPr>
        <w:ind w:left="5760" w:hanging="360"/>
      </w:pPr>
    </w:lvl>
    <w:lvl w:ilvl="8" w:tplc="DC3A3E48" w:tentative="1">
      <w:start w:val="1"/>
      <w:numFmt w:val="lowerRoman"/>
      <w:lvlText w:val="%9."/>
      <w:lvlJc w:val="right"/>
      <w:pPr>
        <w:ind w:left="6480" w:hanging="180"/>
      </w:pPr>
    </w:lvl>
  </w:abstractNum>
  <w:abstractNum w:abstractNumId="142" w15:restartNumberingAfterBreak="0">
    <w:nsid w:val="727D7415"/>
    <w:multiLevelType w:val="hybridMultilevel"/>
    <w:tmpl w:val="3EA6D1D6"/>
    <w:lvl w:ilvl="0" w:tplc="341C8EE6">
      <w:numFmt w:val="bullet"/>
      <w:lvlText w:val="•"/>
      <w:lvlJc w:val="left"/>
      <w:pPr>
        <w:ind w:left="1080" w:hanging="720"/>
      </w:pPr>
      <w:rPr>
        <w:rFonts w:ascii="Calibri" w:eastAsia="Arial Unicode MS"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3" w15:restartNumberingAfterBreak="0">
    <w:nsid w:val="748861BA"/>
    <w:multiLevelType w:val="hybridMultilevel"/>
    <w:tmpl w:val="D03649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74D445AC"/>
    <w:multiLevelType w:val="hybridMultilevel"/>
    <w:tmpl w:val="E4EA690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5" w15:restartNumberingAfterBreak="0">
    <w:nsid w:val="755209A8"/>
    <w:multiLevelType w:val="hybridMultilevel"/>
    <w:tmpl w:val="3932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68D42E2"/>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82164B1"/>
    <w:multiLevelType w:val="hybridMultilevel"/>
    <w:tmpl w:val="9E84D2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9" w15:restartNumberingAfterBreak="0">
    <w:nsid w:val="79BA3587"/>
    <w:multiLevelType w:val="hybridMultilevel"/>
    <w:tmpl w:val="8B26B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7A167DA9"/>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A2B034B"/>
    <w:multiLevelType w:val="hybridMultilevel"/>
    <w:tmpl w:val="F482D4FA"/>
    <w:lvl w:ilvl="0" w:tplc="04080005">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2" w15:restartNumberingAfterBreak="0">
    <w:nsid w:val="7B111117"/>
    <w:multiLevelType w:val="hybridMultilevel"/>
    <w:tmpl w:val="8E0CE6D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3"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4" w15:restartNumberingAfterBreak="0">
    <w:nsid w:val="7E3E66CD"/>
    <w:multiLevelType w:val="hybridMultilevel"/>
    <w:tmpl w:val="5CA812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E625C53"/>
    <w:multiLevelType w:val="hybridMultilevel"/>
    <w:tmpl w:val="698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EB94653"/>
    <w:multiLevelType w:val="hybridMultilevel"/>
    <w:tmpl w:val="533CB964"/>
    <w:lvl w:ilvl="0" w:tplc="341C8EE6">
      <w:numFmt w:val="bullet"/>
      <w:lvlText w:val="•"/>
      <w:lvlJc w:val="left"/>
      <w:pPr>
        <w:ind w:left="1080" w:hanging="720"/>
      </w:pPr>
      <w:rPr>
        <w:rFonts w:ascii="Calibri" w:eastAsia="Arial Unicode MS"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7" w15:restartNumberingAfterBreak="0">
    <w:nsid w:val="7F4D08E2"/>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 w:numId="3">
    <w:abstractNumId w:val="3"/>
  </w:num>
  <w:num w:numId="4">
    <w:abstractNumId w:val="4"/>
  </w:num>
  <w:num w:numId="5">
    <w:abstractNumId w:val="5"/>
  </w:num>
  <w:num w:numId="6">
    <w:abstractNumId w:val="141"/>
  </w:num>
  <w:num w:numId="7">
    <w:abstractNumId w:val="90"/>
  </w:num>
  <w:num w:numId="8">
    <w:abstractNumId w:val="100"/>
  </w:num>
  <w:num w:numId="9">
    <w:abstractNumId w:val="107"/>
  </w:num>
  <w:num w:numId="10">
    <w:abstractNumId w:val="113"/>
  </w:num>
  <w:num w:numId="11">
    <w:abstractNumId w:val="14"/>
  </w:num>
  <w:num w:numId="12">
    <w:abstractNumId w:val="75"/>
  </w:num>
  <w:num w:numId="13">
    <w:abstractNumId w:val="23"/>
  </w:num>
  <w:num w:numId="14">
    <w:abstractNumId w:val="31"/>
  </w:num>
  <w:num w:numId="15">
    <w:abstractNumId w:val="99"/>
  </w:num>
  <w:num w:numId="16">
    <w:abstractNumId w:val="38"/>
  </w:num>
  <w:num w:numId="17">
    <w:abstractNumId w:val="12"/>
  </w:num>
  <w:num w:numId="18">
    <w:abstractNumId w:val="137"/>
  </w:num>
  <w:num w:numId="19">
    <w:abstractNumId w:val="147"/>
  </w:num>
  <w:num w:numId="20">
    <w:abstractNumId w:val="77"/>
  </w:num>
  <w:num w:numId="21">
    <w:abstractNumId w:val="55"/>
  </w:num>
  <w:num w:numId="22">
    <w:abstractNumId w:val="110"/>
  </w:num>
  <w:num w:numId="23">
    <w:abstractNumId w:val="36"/>
  </w:num>
  <w:num w:numId="24">
    <w:abstractNumId w:val="34"/>
  </w:num>
  <w:num w:numId="25">
    <w:abstractNumId w:val="60"/>
  </w:num>
  <w:num w:numId="26">
    <w:abstractNumId w:val="134"/>
  </w:num>
  <w:num w:numId="27">
    <w:abstractNumId w:val="33"/>
  </w:num>
  <w:num w:numId="28">
    <w:abstractNumId w:val="43"/>
  </w:num>
  <w:num w:numId="29">
    <w:abstractNumId w:val="93"/>
  </w:num>
  <w:num w:numId="30">
    <w:abstractNumId w:val="126"/>
  </w:num>
  <w:num w:numId="31">
    <w:abstractNumId w:val="17"/>
  </w:num>
  <w:num w:numId="32">
    <w:abstractNumId w:val="145"/>
  </w:num>
  <w:num w:numId="33">
    <w:abstractNumId w:val="71"/>
  </w:num>
  <w:num w:numId="34">
    <w:abstractNumId w:val="76"/>
  </w:num>
  <w:num w:numId="35">
    <w:abstractNumId w:val="61"/>
  </w:num>
  <w:num w:numId="36">
    <w:abstractNumId w:val="58"/>
  </w:num>
  <w:num w:numId="37">
    <w:abstractNumId w:val="30"/>
  </w:num>
  <w:num w:numId="38">
    <w:abstractNumId w:val="124"/>
  </w:num>
  <w:num w:numId="39">
    <w:abstractNumId w:val="40"/>
  </w:num>
  <w:num w:numId="40">
    <w:abstractNumId w:val="111"/>
  </w:num>
  <w:num w:numId="41">
    <w:abstractNumId w:val="86"/>
  </w:num>
  <w:num w:numId="42">
    <w:abstractNumId w:val="135"/>
  </w:num>
  <w:num w:numId="43">
    <w:abstractNumId w:val="35"/>
  </w:num>
  <w:num w:numId="44">
    <w:abstractNumId w:val="108"/>
  </w:num>
  <w:num w:numId="45">
    <w:abstractNumId w:val="92"/>
  </w:num>
  <w:num w:numId="46">
    <w:abstractNumId w:val="19"/>
  </w:num>
  <w:num w:numId="47">
    <w:abstractNumId w:val="62"/>
  </w:num>
  <w:num w:numId="48">
    <w:abstractNumId w:val="9"/>
  </w:num>
  <w:num w:numId="49">
    <w:abstractNumId w:val="133"/>
  </w:num>
  <w:num w:numId="50">
    <w:abstractNumId w:val="155"/>
  </w:num>
  <w:num w:numId="51">
    <w:abstractNumId w:val="69"/>
  </w:num>
  <w:num w:numId="52">
    <w:abstractNumId w:val="151"/>
  </w:num>
  <w:num w:numId="53">
    <w:abstractNumId w:val="97"/>
  </w:num>
  <w:num w:numId="54">
    <w:abstractNumId w:val="53"/>
  </w:num>
  <w:num w:numId="55">
    <w:abstractNumId w:val="59"/>
  </w:num>
  <w:num w:numId="56">
    <w:abstractNumId w:val="73"/>
  </w:num>
  <w:num w:numId="57">
    <w:abstractNumId w:val="25"/>
  </w:num>
  <w:num w:numId="58">
    <w:abstractNumId w:val="50"/>
  </w:num>
  <w:num w:numId="59">
    <w:abstractNumId w:val="112"/>
  </w:num>
  <w:num w:numId="60">
    <w:abstractNumId w:val="70"/>
  </w:num>
  <w:num w:numId="61">
    <w:abstractNumId w:val="41"/>
  </w:num>
  <w:num w:numId="62">
    <w:abstractNumId w:val="79"/>
  </w:num>
  <w:num w:numId="63">
    <w:abstractNumId w:val="37"/>
  </w:num>
  <w:num w:numId="64">
    <w:abstractNumId w:val="63"/>
  </w:num>
  <w:num w:numId="65">
    <w:abstractNumId w:val="57"/>
  </w:num>
  <w:num w:numId="66">
    <w:abstractNumId w:val="123"/>
  </w:num>
  <w:num w:numId="67">
    <w:abstractNumId w:val="52"/>
  </w:num>
  <w:num w:numId="68">
    <w:abstractNumId w:val="116"/>
  </w:num>
  <w:num w:numId="69">
    <w:abstractNumId w:val="26"/>
  </w:num>
  <w:num w:numId="70">
    <w:abstractNumId w:val="102"/>
  </w:num>
  <w:num w:numId="71">
    <w:abstractNumId w:val="68"/>
  </w:num>
  <w:num w:numId="72">
    <w:abstractNumId w:val="44"/>
  </w:num>
  <w:num w:numId="73">
    <w:abstractNumId w:val="121"/>
  </w:num>
  <w:num w:numId="74">
    <w:abstractNumId w:val="80"/>
  </w:num>
  <w:num w:numId="75">
    <w:abstractNumId w:val="150"/>
  </w:num>
  <w:num w:numId="76">
    <w:abstractNumId w:val="81"/>
  </w:num>
  <w:num w:numId="77">
    <w:abstractNumId w:val="8"/>
  </w:num>
  <w:num w:numId="78">
    <w:abstractNumId w:val="82"/>
  </w:num>
  <w:num w:numId="79">
    <w:abstractNumId w:val="136"/>
  </w:num>
  <w:num w:numId="80">
    <w:abstractNumId w:val="56"/>
  </w:num>
  <w:num w:numId="81">
    <w:abstractNumId w:val="130"/>
  </w:num>
  <w:num w:numId="82">
    <w:abstractNumId w:val="18"/>
  </w:num>
  <w:num w:numId="83">
    <w:abstractNumId w:val="129"/>
  </w:num>
  <w:num w:numId="84">
    <w:abstractNumId w:val="91"/>
  </w:num>
  <w:num w:numId="85">
    <w:abstractNumId w:val="154"/>
  </w:num>
  <w:num w:numId="86">
    <w:abstractNumId w:val="146"/>
  </w:num>
  <w:num w:numId="87">
    <w:abstractNumId w:val="98"/>
  </w:num>
  <w:num w:numId="88">
    <w:abstractNumId w:val="152"/>
  </w:num>
  <w:num w:numId="89">
    <w:abstractNumId w:val="29"/>
  </w:num>
  <w:num w:numId="90">
    <w:abstractNumId w:val="105"/>
  </w:num>
  <w:num w:numId="91">
    <w:abstractNumId w:val="49"/>
  </w:num>
  <w:num w:numId="92">
    <w:abstractNumId w:val="20"/>
  </w:num>
  <w:num w:numId="93">
    <w:abstractNumId w:val="138"/>
  </w:num>
  <w:num w:numId="94">
    <w:abstractNumId w:val="125"/>
  </w:num>
  <w:num w:numId="95">
    <w:abstractNumId w:val="83"/>
  </w:num>
  <w:num w:numId="96">
    <w:abstractNumId w:val="106"/>
  </w:num>
  <w:num w:numId="97">
    <w:abstractNumId w:val="66"/>
  </w:num>
  <w:num w:numId="98">
    <w:abstractNumId w:val="21"/>
  </w:num>
  <w:num w:numId="99">
    <w:abstractNumId w:val="11"/>
  </w:num>
  <w:num w:numId="100">
    <w:abstractNumId w:val="143"/>
  </w:num>
  <w:num w:numId="101">
    <w:abstractNumId w:val="64"/>
  </w:num>
  <w:num w:numId="102">
    <w:abstractNumId w:val="117"/>
  </w:num>
  <w:num w:numId="103">
    <w:abstractNumId w:val="149"/>
  </w:num>
  <w:num w:numId="104">
    <w:abstractNumId w:val="127"/>
  </w:num>
  <w:num w:numId="105">
    <w:abstractNumId w:val="45"/>
  </w:num>
  <w:num w:numId="106">
    <w:abstractNumId w:val="46"/>
  </w:num>
  <w:num w:numId="107">
    <w:abstractNumId w:val="87"/>
  </w:num>
  <w:num w:numId="108">
    <w:abstractNumId w:val="104"/>
  </w:num>
  <w:num w:numId="109">
    <w:abstractNumId w:val="114"/>
  </w:num>
  <w:num w:numId="110">
    <w:abstractNumId w:val="47"/>
  </w:num>
  <w:num w:numId="111">
    <w:abstractNumId w:val="10"/>
  </w:num>
  <w:num w:numId="112">
    <w:abstractNumId w:val="7"/>
  </w:num>
  <w:num w:numId="113">
    <w:abstractNumId w:val="6"/>
  </w:num>
  <w:num w:numId="114">
    <w:abstractNumId w:val="131"/>
  </w:num>
  <w:num w:numId="115">
    <w:abstractNumId w:val="157"/>
  </w:num>
  <w:num w:numId="116">
    <w:abstractNumId w:val="157"/>
  </w:num>
  <w:num w:numId="117">
    <w:abstractNumId w:val="140"/>
  </w:num>
  <w:num w:numId="118">
    <w:abstractNumId w:val="115"/>
  </w:num>
  <w:num w:numId="119">
    <w:abstractNumId w:val="32"/>
  </w:num>
  <w:num w:numId="120">
    <w:abstractNumId w:val="109"/>
  </w:num>
  <w:num w:numId="121">
    <w:abstractNumId w:val="94"/>
  </w:num>
  <w:num w:numId="122">
    <w:abstractNumId w:val="16"/>
  </w:num>
  <w:num w:numId="123">
    <w:abstractNumId w:val="153"/>
  </w:num>
  <w:num w:numId="124">
    <w:abstractNumId w:val="96"/>
  </w:num>
  <w:num w:numId="125">
    <w:abstractNumId w:val="118"/>
  </w:num>
  <w:num w:numId="126">
    <w:abstractNumId w:val="48"/>
  </w:num>
  <w:num w:numId="127">
    <w:abstractNumId w:val="72"/>
  </w:num>
  <w:num w:numId="128">
    <w:abstractNumId w:val="78"/>
  </w:num>
  <w:num w:numId="129">
    <w:abstractNumId w:val="85"/>
  </w:num>
  <w:num w:numId="130">
    <w:abstractNumId w:val="22"/>
  </w:num>
  <w:num w:numId="131">
    <w:abstractNumId w:val="54"/>
  </w:num>
  <w:num w:numId="132">
    <w:abstractNumId w:val="95"/>
  </w:num>
  <w:num w:numId="133">
    <w:abstractNumId w:val="142"/>
  </w:num>
  <w:num w:numId="134">
    <w:abstractNumId w:val="156"/>
  </w:num>
  <w:num w:numId="135">
    <w:abstractNumId w:val="39"/>
  </w:num>
  <w:num w:numId="136">
    <w:abstractNumId w:val="24"/>
  </w:num>
  <w:num w:numId="137">
    <w:abstractNumId w:val="67"/>
  </w:num>
  <w:num w:numId="138">
    <w:abstractNumId w:val="144"/>
  </w:num>
  <w:num w:numId="139">
    <w:abstractNumId w:val="128"/>
  </w:num>
  <w:num w:numId="140">
    <w:abstractNumId w:val="28"/>
  </w:num>
  <w:num w:numId="141">
    <w:abstractNumId w:val="132"/>
  </w:num>
  <w:num w:numId="142">
    <w:abstractNumId w:val="122"/>
  </w:num>
  <w:num w:numId="143">
    <w:abstractNumId w:val="139"/>
  </w:num>
  <w:num w:numId="144">
    <w:abstractNumId w:val="101"/>
  </w:num>
  <w:num w:numId="145">
    <w:abstractNumId w:val="65"/>
  </w:num>
  <w:num w:numId="146">
    <w:abstractNumId w:val="84"/>
  </w:num>
  <w:num w:numId="147">
    <w:abstractNumId w:val="51"/>
  </w:num>
  <w:num w:numId="148">
    <w:abstractNumId w:val="89"/>
  </w:num>
  <w:num w:numId="149">
    <w:abstractNumId w:val="148"/>
  </w:num>
  <w:num w:numId="150">
    <w:abstractNumId w:val="42"/>
  </w:num>
  <w:num w:numId="151">
    <w:abstractNumId w:val="4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2">
    <w:abstractNumId w:val="27"/>
  </w:num>
  <w:num w:numId="153">
    <w:abstractNumId w:val="74"/>
  </w:num>
  <w:num w:numId="154">
    <w:abstractNumId w:val="103"/>
  </w:num>
  <w:num w:numId="155">
    <w:abstractNumId w:val="15"/>
  </w:num>
  <w:num w:numId="156">
    <w:abstractNumId w:val="88"/>
  </w:num>
  <w:num w:numId="157">
    <w:abstractNumId w:val="120"/>
  </w:num>
  <w:num w:numId="158">
    <w:abstractNumId w:val="7"/>
  </w:num>
  <w:num w:numId="159">
    <w:abstractNumId w:val="13"/>
  </w:num>
  <w:num w:numId="160">
    <w:abstractNumId w:val="119"/>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hideSpellingErrors/>
  <w:hideGrammaticalErrors/>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7F7"/>
    <w:rsid w:val="00000503"/>
    <w:rsid w:val="000005C4"/>
    <w:rsid w:val="000008E1"/>
    <w:rsid w:val="00000E17"/>
    <w:rsid w:val="00001E3A"/>
    <w:rsid w:val="00003584"/>
    <w:rsid w:val="000035C9"/>
    <w:rsid w:val="0000361B"/>
    <w:rsid w:val="00003A56"/>
    <w:rsid w:val="00003D9F"/>
    <w:rsid w:val="00007E5C"/>
    <w:rsid w:val="00010203"/>
    <w:rsid w:val="00010430"/>
    <w:rsid w:val="0001088A"/>
    <w:rsid w:val="0001103A"/>
    <w:rsid w:val="00011F87"/>
    <w:rsid w:val="00012B5B"/>
    <w:rsid w:val="00012EAC"/>
    <w:rsid w:val="00013E7E"/>
    <w:rsid w:val="00013EB2"/>
    <w:rsid w:val="00014ACE"/>
    <w:rsid w:val="000151B6"/>
    <w:rsid w:val="00015262"/>
    <w:rsid w:val="00015A36"/>
    <w:rsid w:val="00015BDA"/>
    <w:rsid w:val="00016218"/>
    <w:rsid w:val="000178D2"/>
    <w:rsid w:val="00017DD2"/>
    <w:rsid w:val="000203E3"/>
    <w:rsid w:val="00020439"/>
    <w:rsid w:val="00020B47"/>
    <w:rsid w:val="00022650"/>
    <w:rsid w:val="00022810"/>
    <w:rsid w:val="000244D2"/>
    <w:rsid w:val="00024CC3"/>
    <w:rsid w:val="000264B8"/>
    <w:rsid w:val="000269B8"/>
    <w:rsid w:val="000278FC"/>
    <w:rsid w:val="000309DE"/>
    <w:rsid w:val="00031659"/>
    <w:rsid w:val="00031987"/>
    <w:rsid w:val="00031FBD"/>
    <w:rsid w:val="00032B97"/>
    <w:rsid w:val="0003319B"/>
    <w:rsid w:val="00033A6A"/>
    <w:rsid w:val="000362E1"/>
    <w:rsid w:val="00037761"/>
    <w:rsid w:val="00037E17"/>
    <w:rsid w:val="00040581"/>
    <w:rsid w:val="00040929"/>
    <w:rsid w:val="00041296"/>
    <w:rsid w:val="00042798"/>
    <w:rsid w:val="00042B07"/>
    <w:rsid w:val="00043717"/>
    <w:rsid w:val="00043EBC"/>
    <w:rsid w:val="000447C2"/>
    <w:rsid w:val="00044E7A"/>
    <w:rsid w:val="000450C1"/>
    <w:rsid w:val="00045E85"/>
    <w:rsid w:val="00046680"/>
    <w:rsid w:val="0004706B"/>
    <w:rsid w:val="000503C4"/>
    <w:rsid w:val="0005277D"/>
    <w:rsid w:val="00052E43"/>
    <w:rsid w:val="00054410"/>
    <w:rsid w:val="00054665"/>
    <w:rsid w:val="00054C32"/>
    <w:rsid w:val="00055D8B"/>
    <w:rsid w:val="00055F8B"/>
    <w:rsid w:val="000568EE"/>
    <w:rsid w:val="00061648"/>
    <w:rsid w:val="00061849"/>
    <w:rsid w:val="00062D07"/>
    <w:rsid w:val="00064296"/>
    <w:rsid w:val="0006505C"/>
    <w:rsid w:val="00065599"/>
    <w:rsid w:val="00065798"/>
    <w:rsid w:val="0006583D"/>
    <w:rsid w:val="00065DBA"/>
    <w:rsid w:val="00067B54"/>
    <w:rsid w:val="00067D10"/>
    <w:rsid w:val="00067E54"/>
    <w:rsid w:val="00070F35"/>
    <w:rsid w:val="00071284"/>
    <w:rsid w:val="000712BE"/>
    <w:rsid w:val="000714EC"/>
    <w:rsid w:val="0007204D"/>
    <w:rsid w:val="000729E2"/>
    <w:rsid w:val="0007366B"/>
    <w:rsid w:val="00073842"/>
    <w:rsid w:val="00076DBF"/>
    <w:rsid w:val="00080910"/>
    <w:rsid w:val="000814EA"/>
    <w:rsid w:val="00081D45"/>
    <w:rsid w:val="00081EAB"/>
    <w:rsid w:val="00084C13"/>
    <w:rsid w:val="000850F6"/>
    <w:rsid w:val="00085787"/>
    <w:rsid w:val="000868CB"/>
    <w:rsid w:val="000900B1"/>
    <w:rsid w:val="000902B2"/>
    <w:rsid w:val="0009168F"/>
    <w:rsid w:val="000944FE"/>
    <w:rsid w:val="00094562"/>
    <w:rsid w:val="00094A7E"/>
    <w:rsid w:val="00094FBC"/>
    <w:rsid w:val="00095002"/>
    <w:rsid w:val="000974CA"/>
    <w:rsid w:val="000A0394"/>
    <w:rsid w:val="000A0395"/>
    <w:rsid w:val="000A0B8D"/>
    <w:rsid w:val="000A1A12"/>
    <w:rsid w:val="000A1ED0"/>
    <w:rsid w:val="000A20D2"/>
    <w:rsid w:val="000A2E24"/>
    <w:rsid w:val="000A3BC9"/>
    <w:rsid w:val="000A3C85"/>
    <w:rsid w:val="000A3D8F"/>
    <w:rsid w:val="000A4A5B"/>
    <w:rsid w:val="000A6EFA"/>
    <w:rsid w:val="000A74C2"/>
    <w:rsid w:val="000B139D"/>
    <w:rsid w:val="000B18DF"/>
    <w:rsid w:val="000B2491"/>
    <w:rsid w:val="000B27AA"/>
    <w:rsid w:val="000B2BCC"/>
    <w:rsid w:val="000B34C2"/>
    <w:rsid w:val="000B3663"/>
    <w:rsid w:val="000B3E3D"/>
    <w:rsid w:val="000B4E8F"/>
    <w:rsid w:val="000B631A"/>
    <w:rsid w:val="000B6DA0"/>
    <w:rsid w:val="000C0651"/>
    <w:rsid w:val="000C0C22"/>
    <w:rsid w:val="000C104C"/>
    <w:rsid w:val="000C1937"/>
    <w:rsid w:val="000C2F51"/>
    <w:rsid w:val="000C3766"/>
    <w:rsid w:val="000C4617"/>
    <w:rsid w:val="000C4D63"/>
    <w:rsid w:val="000C5F49"/>
    <w:rsid w:val="000C6437"/>
    <w:rsid w:val="000C6473"/>
    <w:rsid w:val="000C6A48"/>
    <w:rsid w:val="000D1020"/>
    <w:rsid w:val="000D12BA"/>
    <w:rsid w:val="000D2AE3"/>
    <w:rsid w:val="000D3314"/>
    <w:rsid w:val="000D4390"/>
    <w:rsid w:val="000D47E8"/>
    <w:rsid w:val="000D4C9F"/>
    <w:rsid w:val="000D58B2"/>
    <w:rsid w:val="000D590B"/>
    <w:rsid w:val="000D6E65"/>
    <w:rsid w:val="000D73ED"/>
    <w:rsid w:val="000E03D7"/>
    <w:rsid w:val="000E05DA"/>
    <w:rsid w:val="000E0642"/>
    <w:rsid w:val="000E100B"/>
    <w:rsid w:val="000E25A0"/>
    <w:rsid w:val="000E2AE8"/>
    <w:rsid w:val="000E3041"/>
    <w:rsid w:val="000E37C9"/>
    <w:rsid w:val="000E3871"/>
    <w:rsid w:val="000E4C91"/>
    <w:rsid w:val="000E4FD1"/>
    <w:rsid w:val="000E53EF"/>
    <w:rsid w:val="000E5718"/>
    <w:rsid w:val="000E69C5"/>
    <w:rsid w:val="000E7E48"/>
    <w:rsid w:val="000F0877"/>
    <w:rsid w:val="000F11AE"/>
    <w:rsid w:val="000F1B9D"/>
    <w:rsid w:val="000F28A1"/>
    <w:rsid w:val="000F2F7E"/>
    <w:rsid w:val="000F4117"/>
    <w:rsid w:val="000F4587"/>
    <w:rsid w:val="000F5102"/>
    <w:rsid w:val="000F6C5E"/>
    <w:rsid w:val="000F74E9"/>
    <w:rsid w:val="000F7FEB"/>
    <w:rsid w:val="001009B3"/>
    <w:rsid w:val="00100A10"/>
    <w:rsid w:val="00100D5D"/>
    <w:rsid w:val="00101026"/>
    <w:rsid w:val="00102EDC"/>
    <w:rsid w:val="00103A35"/>
    <w:rsid w:val="00103F84"/>
    <w:rsid w:val="00104313"/>
    <w:rsid w:val="0010463B"/>
    <w:rsid w:val="001049BB"/>
    <w:rsid w:val="00106E3A"/>
    <w:rsid w:val="00107A25"/>
    <w:rsid w:val="00107C14"/>
    <w:rsid w:val="0011014C"/>
    <w:rsid w:val="001106DD"/>
    <w:rsid w:val="001107D5"/>
    <w:rsid w:val="00111BB8"/>
    <w:rsid w:val="00111F1A"/>
    <w:rsid w:val="00111FB8"/>
    <w:rsid w:val="001143A2"/>
    <w:rsid w:val="001147DF"/>
    <w:rsid w:val="001149E9"/>
    <w:rsid w:val="00115D05"/>
    <w:rsid w:val="00116760"/>
    <w:rsid w:val="0011688B"/>
    <w:rsid w:val="0011761B"/>
    <w:rsid w:val="001177CE"/>
    <w:rsid w:val="00117880"/>
    <w:rsid w:val="00120262"/>
    <w:rsid w:val="00121CFE"/>
    <w:rsid w:val="0012217A"/>
    <w:rsid w:val="00123B47"/>
    <w:rsid w:val="00124985"/>
    <w:rsid w:val="00125ED4"/>
    <w:rsid w:val="00126A71"/>
    <w:rsid w:val="00127D3C"/>
    <w:rsid w:val="001301AD"/>
    <w:rsid w:val="00130B0A"/>
    <w:rsid w:val="0013193C"/>
    <w:rsid w:val="00131A26"/>
    <w:rsid w:val="00131AEB"/>
    <w:rsid w:val="00132428"/>
    <w:rsid w:val="00132753"/>
    <w:rsid w:val="00132BAA"/>
    <w:rsid w:val="0013331E"/>
    <w:rsid w:val="00133BDC"/>
    <w:rsid w:val="00134CEA"/>
    <w:rsid w:val="00135A0C"/>
    <w:rsid w:val="0013616F"/>
    <w:rsid w:val="00136AD4"/>
    <w:rsid w:val="00136AFF"/>
    <w:rsid w:val="001403BA"/>
    <w:rsid w:val="0014044C"/>
    <w:rsid w:val="00140A2C"/>
    <w:rsid w:val="00141252"/>
    <w:rsid w:val="00142111"/>
    <w:rsid w:val="00143101"/>
    <w:rsid w:val="0014335F"/>
    <w:rsid w:val="00143D2B"/>
    <w:rsid w:val="001453C9"/>
    <w:rsid w:val="001457CB"/>
    <w:rsid w:val="00145BC5"/>
    <w:rsid w:val="00145D91"/>
    <w:rsid w:val="00145F9A"/>
    <w:rsid w:val="0014648B"/>
    <w:rsid w:val="001465A6"/>
    <w:rsid w:val="001478BC"/>
    <w:rsid w:val="00147E23"/>
    <w:rsid w:val="00150D0C"/>
    <w:rsid w:val="001514EF"/>
    <w:rsid w:val="00152479"/>
    <w:rsid w:val="00153324"/>
    <w:rsid w:val="00153E0C"/>
    <w:rsid w:val="00154956"/>
    <w:rsid w:val="00155D01"/>
    <w:rsid w:val="00156C43"/>
    <w:rsid w:val="00156D96"/>
    <w:rsid w:val="00156EE6"/>
    <w:rsid w:val="00157A2E"/>
    <w:rsid w:val="001603AC"/>
    <w:rsid w:val="00161926"/>
    <w:rsid w:val="0016229C"/>
    <w:rsid w:val="00163D57"/>
    <w:rsid w:val="0016419A"/>
    <w:rsid w:val="0016494E"/>
    <w:rsid w:val="001653D4"/>
    <w:rsid w:val="00165BE1"/>
    <w:rsid w:val="00165C7F"/>
    <w:rsid w:val="0016607D"/>
    <w:rsid w:val="001665B5"/>
    <w:rsid w:val="0016684C"/>
    <w:rsid w:val="00167317"/>
    <w:rsid w:val="00170DB9"/>
    <w:rsid w:val="00173130"/>
    <w:rsid w:val="00173BAD"/>
    <w:rsid w:val="001754B6"/>
    <w:rsid w:val="001759DD"/>
    <w:rsid w:val="001768A0"/>
    <w:rsid w:val="00177D42"/>
    <w:rsid w:val="0018009F"/>
    <w:rsid w:val="001829CB"/>
    <w:rsid w:val="00182DEF"/>
    <w:rsid w:val="00183091"/>
    <w:rsid w:val="0018326B"/>
    <w:rsid w:val="001836E8"/>
    <w:rsid w:val="00183FC8"/>
    <w:rsid w:val="00184942"/>
    <w:rsid w:val="00185389"/>
    <w:rsid w:val="00185BFA"/>
    <w:rsid w:val="00187BC3"/>
    <w:rsid w:val="0019131B"/>
    <w:rsid w:val="00191624"/>
    <w:rsid w:val="00191762"/>
    <w:rsid w:val="00191798"/>
    <w:rsid w:val="00191854"/>
    <w:rsid w:val="0019187E"/>
    <w:rsid w:val="00192A02"/>
    <w:rsid w:val="00195481"/>
    <w:rsid w:val="001954E8"/>
    <w:rsid w:val="0019586D"/>
    <w:rsid w:val="0019651E"/>
    <w:rsid w:val="001A0B95"/>
    <w:rsid w:val="001A1968"/>
    <w:rsid w:val="001A1B01"/>
    <w:rsid w:val="001A1D29"/>
    <w:rsid w:val="001A1FC5"/>
    <w:rsid w:val="001A29DF"/>
    <w:rsid w:val="001A34D6"/>
    <w:rsid w:val="001A3E51"/>
    <w:rsid w:val="001A430A"/>
    <w:rsid w:val="001A45D7"/>
    <w:rsid w:val="001A6485"/>
    <w:rsid w:val="001A6EF0"/>
    <w:rsid w:val="001B01E6"/>
    <w:rsid w:val="001B10CA"/>
    <w:rsid w:val="001B176C"/>
    <w:rsid w:val="001B2524"/>
    <w:rsid w:val="001B2D62"/>
    <w:rsid w:val="001B518D"/>
    <w:rsid w:val="001B65C5"/>
    <w:rsid w:val="001B7179"/>
    <w:rsid w:val="001C047C"/>
    <w:rsid w:val="001C0A02"/>
    <w:rsid w:val="001C0F2A"/>
    <w:rsid w:val="001C0FC0"/>
    <w:rsid w:val="001C1C40"/>
    <w:rsid w:val="001C242D"/>
    <w:rsid w:val="001C2488"/>
    <w:rsid w:val="001C33D6"/>
    <w:rsid w:val="001C350C"/>
    <w:rsid w:val="001C362A"/>
    <w:rsid w:val="001C36F0"/>
    <w:rsid w:val="001C5695"/>
    <w:rsid w:val="001C6839"/>
    <w:rsid w:val="001C6FDD"/>
    <w:rsid w:val="001D0362"/>
    <w:rsid w:val="001D0B70"/>
    <w:rsid w:val="001D144C"/>
    <w:rsid w:val="001D1A67"/>
    <w:rsid w:val="001D2E38"/>
    <w:rsid w:val="001D3568"/>
    <w:rsid w:val="001D3B6E"/>
    <w:rsid w:val="001D3DA7"/>
    <w:rsid w:val="001D3F4F"/>
    <w:rsid w:val="001D4CE3"/>
    <w:rsid w:val="001D4CE7"/>
    <w:rsid w:val="001D5FF2"/>
    <w:rsid w:val="001D688D"/>
    <w:rsid w:val="001D7A97"/>
    <w:rsid w:val="001D7E0B"/>
    <w:rsid w:val="001D7FA3"/>
    <w:rsid w:val="001E0654"/>
    <w:rsid w:val="001E1281"/>
    <w:rsid w:val="001E1FD9"/>
    <w:rsid w:val="001E39E8"/>
    <w:rsid w:val="001E3BB6"/>
    <w:rsid w:val="001E3FBD"/>
    <w:rsid w:val="001E497B"/>
    <w:rsid w:val="001E4E41"/>
    <w:rsid w:val="001E57D6"/>
    <w:rsid w:val="001E610E"/>
    <w:rsid w:val="001E62C1"/>
    <w:rsid w:val="001E6532"/>
    <w:rsid w:val="001E68E4"/>
    <w:rsid w:val="001E7DEC"/>
    <w:rsid w:val="001F1AF4"/>
    <w:rsid w:val="001F1CF4"/>
    <w:rsid w:val="001F1E6B"/>
    <w:rsid w:val="001F2648"/>
    <w:rsid w:val="001F3160"/>
    <w:rsid w:val="001F334A"/>
    <w:rsid w:val="001F42FA"/>
    <w:rsid w:val="001F48DB"/>
    <w:rsid w:val="001F54EA"/>
    <w:rsid w:val="001F62C3"/>
    <w:rsid w:val="001F676C"/>
    <w:rsid w:val="001F714C"/>
    <w:rsid w:val="001F7669"/>
    <w:rsid w:val="00200676"/>
    <w:rsid w:val="0020095E"/>
    <w:rsid w:val="00200C9C"/>
    <w:rsid w:val="0020281E"/>
    <w:rsid w:val="00203923"/>
    <w:rsid w:val="00203BEA"/>
    <w:rsid w:val="00204158"/>
    <w:rsid w:val="00204184"/>
    <w:rsid w:val="00205625"/>
    <w:rsid w:val="00206EED"/>
    <w:rsid w:val="002074F9"/>
    <w:rsid w:val="002076B7"/>
    <w:rsid w:val="002076DD"/>
    <w:rsid w:val="00207CCD"/>
    <w:rsid w:val="00210C89"/>
    <w:rsid w:val="00210FCE"/>
    <w:rsid w:val="00210FEE"/>
    <w:rsid w:val="002152CA"/>
    <w:rsid w:val="00215E21"/>
    <w:rsid w:val="0021618B"/>
    <w:rsid w:val="00216DFB"/>
    <w:rsid w:val="0021792B"/>
    <w:rsid w:val="00217EDF"/>
    <w:rsid w:val="0022036B"/>
    <w:rsid w:val="00220A8A"/>
    <w:rsid w:val="00221F87"/>
    <w:rsid w:val="002221FD"/>
    <w:rsid w:val="0022243E"/>
    <w:rsid w:val="0022262A"/>
    <w:rsid w:val="00222E3A"/>
    <w:rsid w:val="00223514"/>
    <w:rsid w:val="0022395B"/>
    <w:rsid w:val="0022487C"/>
    <w:rsid w:val="00224D4A"/>
    <w:rsid w:val="002259CB"/>
    <w:rsid w:val="00225B2D"/>
    <w:rsid w:val="00227595"/>
    <w:rsid w:val="002277AB"/>
    <w:rsid w:val="00227F8C"/>
    <w:rsid w:val="00230483"/>
    <w:rsid w:val="002313C3"/>
    <w:rsid w:val="00231F74"/>
    <w:rsid w:val="00232617"/>
    <w:rsid w:val="002327D2"/>
    <w:rsid w:val="002327D3"/>
    <w:rsid w:val="0023295D"/>
    <w:rsid w:val="00233EB7"/>
    <w:rsid w:val="00233F4F"/>
    <w:rsid w:val="00234319"/>
    <w:rsid w:val="002345E7"/>
    <w:rsid w:val="002355B3"/>
    <w:rsid w:val="002356D7"/>
    <w:rsid w:val="00235BB6"/>
    <w:rsid w:val="00237B96"/>
    <w:rsid w:val="00240644"/>
    <w:rsid w:val="00241386"/>
    <w:rsid w:val="00242E7E"/>
    <w:rsid w:val="002432C8"/>
    <w:rsid w:val="002433B5"/>
    <w:rsid w:val="00243677"/>
    <w:rsid w:val="002447E9"/>
    <w:rsid w:val="00245241"/>
    <w:rsid w:val="002464F2"/>
    <w:rsid w:val="00246E39"/>
    <w:rsid w:val="0024721B"/>
    <w:rsid w:val="00247495"/>
    <w:rsid w:val="00247798"/>
    <w:rsid w:val="002477A4"/>
    <w:rsid w:val="00247B41"/>
    <w:rsid w:val="002503D7"/>
    <w:rsid w:val="0025128E"/>
    <w:rsid w:val="0025328F"/>
    <w:rsid w:val="00254722"/>
    <w:rsid w:val="00254992"/>
    <w:rsid w:val="00256B6B"/>
    <w:rsid w:val="00262B76"/>
    <w:rsid w:val="00263A70"/>
    <w:rsid w:val="00265E37"/>
    <w:rsid w:val="00266655"/>
    <w:rsid w:val="002666B5"/>
    <w:rsid w:val="0027002B"/>
    <w:rsid w:val="0027039B"/>
    <w:rsid w:val="00271321"/>
    <w:rsid w:val="00272A56"/>
    <w:rsid w:val="00272CE3"/>
    <w:rsid w:val="00272F07"/>
    <w:rsid w:val="0027402B"/>
    <w:rsid w:val="00274760"/>
    <w:rsid w:val="00274A16"/>
    <w:rsid w:val="00275A2F"/>
    <w:rsid w:val="00275D2E"/>
    <w:rsid w:val="00276BED"/>
    <w:rsid w:val="00276EDC"/>
    <w:rsid w:val="0027727A"/>
    <w:rsid w:val="0028186C"/>
    <w:rsid w:val="002824E4"/>
    <w:rsid w:val="00282D3C"/>
    <w:rsid w:val="00282E0D"/>
    <w:rsid w:val="00284072"/>
    <w:rsid w:val="002843A3"/>
    <w:rsid w:val="00284554"/>
    <w:rsid w:val="00285FAB"/>
    <w:rsid w:val="0028728F"/>
    <w:rsid w:val="00287CCE"/>
    <w:rsid w:val="002901FE"/>
    <w:rsid w:val="00292DF3"/>
    <w:rsid w:val="0029303E"/>
    <w:rsid w:val="002945A8"/>
    <w:rsid w:val="00294C35"/>
    <w:rsid w:val="0029564D"/>
    <w:rsid w:val="002958AA"/>
    <w:rsid w:val="0029594D"/>
    <w:rsid w:val="00296B5A"/>
    <w:rsid w:val="00297B0C"/>
    <w:rsid w:val="002A0A2A"/>
    <w:rsid w:val="002A2D04"/>
    <w:rsid w:val="002A327F"/>
    <w:rsid w:val="002A561D"/>
    <w:rsid w:val="002A5BC1"/>
    <w:rsid w:val="002A714B"/>
    <w:rsid w:val="002A728B"/>
    <w:rsid w:val="002B0A80"/>
    <w:rsid w:val="002B19C3"/>
    <w:rsid w:val="002B41F5"/>
    <w:rsid w:val="002B495C"/>
    <w:rsid w:val="002B4B97"/>
    <w:rsid w:val="002B5325"/>
    <w:rsid w:val="002B6BE9"/>
    <w:rsid w:val="002B7311"/>
    <w:rsid w:val="002B736A"/>
    <w:rsid w:val="002B77B6"/>
    <w:rsid w:val="002C05E2"/>
    <w:rsid w:val="002C1C36"/>
    <w:rsid w:val="002C1E6A"/>
    <w:rsid w:val="002C465E"/>
    <w:rsid w:val="002C4661"/>
    <w:rsid w:val="002C47BD"/>
    <w:rsid w:val="002C548F"/>
    <w:rsid w:val="002D00FA"/>
    <w:rsid w:val="002D0612"/>
    <w:rsid w:val="002D1422"/>
    <w:rsid w:val="002D1A45"/>
    <w:rsid w:val="002D211C"/>
    <w:rsid w:val="002D24ED"/>
    <w:rsid w:val="002D4696"/>
    <w:rsid w:val="002D50BF"/>
    <w:rsid w:val="002D57F0"/>
    <w:rsid w:val="002D68AC"/>
    <w:rsid w:val="002D6E2B"/>
    <w:rsid w:val="002D70EF"/>
    <w:rsid w:val="002D75F4"/>
    <w:rsid w:val="002D78BA"/>
    <w:rsid w:val="002D7F8A"/>
    <w:rsid w:val="002E00E1"/>
    <w:rsid w:val="002E0B22"/>
    <w:rsid w:val="002E0B64"/>
    <w:rsid w:val="002E0F10"/>
    <w:rsid w:val="002E0F59"/>
    <w:rsid w:val="002E1FE4"/>
    <w:rsid w:val="002E25D2"/>
    <w:rsid w:val="002E40A1"/>
    <w:rsid w:val="002E40F1"/>
    <w:rsid w:val="002E4ED4"/>
    <w:rsid w:val="002E6935"/>
    <w:rsid w:val="002E69E3"/>
    <w:rsid w:val="002E77B0"/>
    <w:rsid w:val="002E794E"/>
    <w:rsid w:val="002F0732"/>
    <w:rsid w:val="002F0895"/>
    <w:rsid w:val="002F0A76"/>
    <w:rsid w:val="002F146C"/>
    <w:rsid w:val="002F32C5"/>
    <w:rsid w:val="002F3C8E"/>
    <w:rsid w:val="002F53CF"/>
    <w:rsid w:val="002F5FAB"/>
    <w:rsid w:val="002F6434"/>
    <w:rsid w:val="002F64CA"/>
    <w:rsid w:val="002F7F0B"/>
    <w:rsid w:val="0030072E"/>
    <w:rsid w:val="0030258F"/>
    <w:rsid w:val="00303F69"/>
    <w:rsid w:val="00303F6D"/>
    <w:rsid w:val="003040F6"/>
    <w:rsid w:val="00304757"/>
    <w:rsid w:val="00305228"/>
    <w:rsid w:val="00306161"/>
    <w:rsid w:val="003100D6"/>
    <w:rsid w:val="003104BD"/>
    <w:rsid w:val="00312C3B"/>
    <w:rsid w:val="003135AA"/>
    <w:rsid w:val="00314222"/>
    <w:rsid w:val="00314C25"/>
    <w:rsid w:val="00314DD6"/>
    <w:rsid w:val="003154C3"/>
    <w:rsid w:val="00320612"/>
    <w:rsid w:val="00321411"/>
    <w:rsid w:val="003216C2"/>
    <w:rsid w:val="00321D0F"/>
    <w:rsid w:val="003221FC"/>
    <w:rsid w:val="00322DC9"/>
    <w:rsid w:val="0032325E"/>
    <w:rsid w:val="003232EF"/>
    <w:rsid w:val="0032547B"/>
    <w:rsid w:val="00326F01"/>
    <w:rsid w:val="003273B2"/>
    <w:rsid w:val="0032789C"/>
    <w:rsid w:val="00330060"/>
    <w:rsid w:val="003329DA"/>
    <w:rsid w:val="00332C07"/>
    <w:rsid w:val="00334365"/>
    <w:rsid w:val="00334A91"/>
    <w:rsid w:val="0033501C"/>
    <w:rsid w:val="003362F8"/>
    <w:rsid w:val="00336434"/>
    <w:rsid w:val="00336461"/>
    <w:rsid w:val="00336C99"/>
    <w:rsid w:val="00337549"/>
    <w:rsid w:val="003378CC"/>
    <w:rsid w:val="00340B45"/>
    <w:rsid w:val="00341E57"/>
    <w:rsid w:val="0034260F"/>
    <w:rsid w:val="003426EF"/>
    <w:rsid w:val="00343E55"/>
    <w:rsid w:val="003443D3"/>
    <w:rsid w:val="003445C9"/>
    <w:rsid w:val="00344F29"/>
    <w:rsid w:val="00345441"/>
    <w:rsid w:val="00345EF1"/>
    <w:rsid w:val="003465BE"/>
    <w:rsid w:val="0034663A"/>
    <w:rsid w:val="00346C88"/>
    <w:rsid w:val="00346E53"/>
    <w:rsid w:val="00347A03"/>
    <w:rsid w:val="00353737"/>
    <w:rsid w:val="003537EF"/>
    <w:rsid w:val="003547CC"/>
    <w:rsid w:val="00355F9B"/>
    <w:rsid w:val="003562D3"/>
    <w:rsid w:val="0035717A"/>
    <w:rsid w:val="00357DE6"/>
    <w:rsid w:val="00361DA5"/>
    <w:rsid w:val="003620A1"/>
    <w:rsid w:val="00362C11"/>
    <w:rsid w:val="00364A66"/>
    <w:rsid w:val="00364F3F"/>
    <w:rsid w:val="003651B0"/>
    <w:rsid w:val="00365259"/>
    <w:rsid w:val="00365750"/>
    <w:rsid w:val="00366863"/>
    <w:rsid w:val="00366AEC"/>
    <w:rsid w:val="0036759C"/>
    <w:rsid w:val="00367CF7"/>
    <w:rsid w:val="00367D33"/>
    <w:rsid w:val="00367DC4"/>
    <w:rsid w:val="003714EA"/>
    <w:rsid w:val="00371DAD"/>
    <w:rsid w:val="00372C8B"/>
    <w:rsid w:val="00373CC3"/>
    <w:rsid w:val="003743A1"/>
    <w:rsid w:val="003746D7"/>
    <w:rsid w:val="003752C8"/>
    <w:rsid w:val="00375D72"/>
    <w:rsid w:val="00377D00"/>
    <w:rsid w:val="00377E52"/>
    <w:rsid w:val="00380572"/>
    <w:rsid w:val="0038087E"/>
    <w:rsid w:val="003808FA"/>
    <w:rsid w:val="0038144D"/>
    <w:rsid w:val="00381CB4"/>
    <w:rsid w:val="003825A7"/>
    <w:rsid w:val="003865EC"/>
    <w:rsid w:val="003867A2"/>
    <w:rsid w:val="0038680F"/>
    <w:rsid w:val="003904E3"/>
    <w:rsid w:val="003905B9"/>
    <w:rsid w:val="0039179C"/>
    <w:rsid w:val="003919C4"/>
    <w:rsid w:val="00391EDF"/>
    <w:rsid w:val="00392E0F"/>
    <w:rsid w:val="00393BF1"/>
    <w:rsid w:val="00395800"/>
    <w:rsid w:val="00395F14"/>
    <w:rsid w:val="003968EB"/>
    <w:rsid w:val="00396E18"/>
    <w:rsid w:val="0039795D"/>
    <w:rsid w:val="003A023E"/>
    <w:rsid w:val="003A0955"/>
    <w:rsid w:val="003A109D"/>
    <w:rsid w:val="003A1BA6"/>
    <w:rsid w:val="003A1BC0"/>
    <w:rsid w:val="003A1BC1"/>
    <w:rsid w:val="003A3023"/>
    <w:rsid w:val="003A3ED9"/>
    <w:rsid w:val="003A4678"/>
    <w:rsid w:val="003A56E6"/>
    <w:rsid w:val="003A5FCF"/>
    <w:rsid w:val="003A60F4"/>
    <w:rsid w:val="003A6B57"/>
    <w:rsid w:val="003A7C91"/>
    <w:rsid w:val="003B099C"/>
    <w:rsid w:val="003B13BB"/>
    <w:rsid w:val="003B2815"/>
    <w:rsid w:val="003B320D"/>
    <w:rsid w:val="003B3432"/>
    <w:rsid w:val="003B3496"/>
    <w:rsid w:val="003B4AF9"/>
    <w:rsid w:val="003B4CAB"/>
    <w:rsid w:val="003B562D"/>
    <w:rsid w:val="003B5997"/>
    <w:rsid w:val="003B62C8"/>
    <w:rsid w:val="003C0001"/>
    <w:rsid w:val="003C1943"/>
    <w:rsid w:val="003C2758"/>
    <w:rsid w:val="003C4790"/>
    <w:rsid w:val="003C4EC3"/>
    <w:rsid w:val="003C634E"/>
    <w:rsid w:val="003C6556"/>
    <w:rsid w:val="003C65B1"/>
    <w:rsid w:val="003C72A8"/>
    <w:rsid w:val="003D11B6"/>
    <w:rsid w:val="003D23D1"/>
    <w:rsid w:val="003D23F8"/>
    <w:rsid w:val="003D2D4A"/>
    <w:rsid w:val="003D2DDB"/>
    <w:rsid w:val="003D3747"/>
    <w:rsid w:val="003D3FAF"/>
    <w:rsid w:val="003D5D5B"/>
    <w:rsid w:val="003D612C"/>
    <w:rsid w:val="003D618B"/>
    <w:rsid w:val="003D66DC"/>
    <w:rsid w:val="003D694D"/>
    <w:rsid w:val="003D73EE"/>
    <w:rsid w:val="003D7439"/>
    <w:rsid w:val="003D77FB"/>
    <w:rsid w:val="003E13C3"/>
    <w:rsid w:val="003E27B0"/>
    <w:rsid w:val="003E3C5E"/>
    <w:rsid w:val="003E4110"/>
    <w:rsid w:val="003E68B1"/>
    <w:rsid w:val="003E6AF0"/>
    <w:rsid w:val="003F029A"/>
    <w:rsid w:val="003F0589"/>
    <w:rsid w:val="003F29F6"/>
    <w:rsid w:val="003F3058"/>
    <w:rsid w:val="003F423E"/>
    <w:rsid w:val="003F42BE"/>
    <w:rsid w:val="003F77C7"/>
    <w:rsid w:val="003F79CE"/>
    <w:rsid w:val="004012BD"/>
    <w:rsid w:val="004034B0"/>
    <w:rsid w:val="00403DBC"/>
    <w:rsid w:val="00404BAE"/>
    <w:rsid w:val="004051DC"/>
    <w:rsid w:val="00405A02"/>
    <w:rsid w:val="00405D85"/>
    <w:rsid w:val="0040619E"/>
    <w:rsid w:val="004069B2"/>
    <w:rsid w:val="00406B8A"/>
    <w:rsid w:val="004103DF"/>
    <w:rsid w:val="0041085E"/>
    <w:rsid w:val="00411777"/>
    <w:rsid w:val="004118BD"/>
    <w:rsid w:val="00414E7C"/>
    <w:rsid w:val="004151FC"/>
    <w:rsid w:val="004159A9"/>
    <w:rsid w:val="00415EA5"/>
    <w:rsid w:val="00415FB8"/>
    <w:rsid w:val="00416941"/>
    <w:rsid w:val="00416995"/>
    <w:rsid w:val="00417454"/>
    <w:rsid w:val="00417943"/>
    <w:rsid w:val="00417B93"/>
    <w:rsid w:val="00417BA9"/>
    <w:rsid w:val="0042018A"/>
    <w:rsid w:val="00421CBF"/>
    <w:rsid w:val="00421F88"/>
    <w:rsid w:val="00422AAD"/>
    <w:rsid w:val="00422F99"/>
    <w:rsid w:val="0042311C"/>
    <w:rsid w:val="00424AE8"/>
    <w:rsid w:val="004255E8"/>
    <w:rsid w:val="00425EE0"/>
    <w:rsid w:val="00426345"/>
    <w:rsid w:val="00427BD5"/>
    <w:rsid w:val="004313E0"/>
    <w:rsid w:val="00431514"/>
    <w:rsid w:val="00431AC7"/>
    <w:rsid w:val="0043254B"/>
    <w:rsid w:val="004337F3"/>
    <w:rsid w:val="004341DD"/>
    <w:rsid w:val="004345A5"/>
    <w:rsid w:val="00434FC3"/>
    <w:rsid w:val="00435D2F"/>
    <w:rsid w:val="004361E0"/>
    <w:rsid w:val="004363EC"/>
    <w:rsid w:val="00436547"/>
    <w:rsid w:val="00437FD8"/>
    <w:rsid w:val="00441BDE"/>
    <w:rsid w:val="00442327"/>
    <w:rsid w:val="00445E51"/>
    <w:rsid w:val="00446AF5"/>
    <w:rsid w:val="00446FBE"/>
    <w:rsid w:val="0044787D"/>
    <w:rsid w:val="004500F6"/>
    <w:rsid w:val="00450626"/>
    <w:rsid w:val="00450FA9"/>
    <w:rsid w:val="00451063"/>
    <w:rsid w:val="00451272"/>
    <w:rsid w:val="00451920"/>
    <w:rsid w:val="004523A0"/>
    <w:rsid w:val="00452E1C"/>
    <w:rsid w:val="00453F58"/>
    <w:rsid w:val="00454781"/>
    <w:rsid w:val="00454A81"/>
    <w:rsid w:val="00454AC5"/>
    <w:rsid w:val="00454FD4"/>
    <w:rsid w:val="004550B0"/>
    <w:rsid w:val="00455332"/>
    <w:rsid w:val="004574EB"/>
    <w:rsid w:val="0046008B"/>
    <w:rsid w:val="00460602"/>
    <w:rsid w:val="00460DC4"/>
    <w:rsid w:val="00462EE8"/>
    <w:rsid w:val="00463A42"/>
    <w:rsid w:val="0046467B"/>
    <w:rsid w:val="00464917"/>
    <w:rsid w:val="00465E29"/>
    <w:rsid w:val="00466223"/>
    <w:rsid w:val="00471401"/>
    <w:rsid w:val="004721D8"/>
    <w:rsid w:val="004721F5"/>
    <w:rsid w:val="00472B36"/>
    <w:rsid w:val="00475579"/>
    <w:rsid w:val="004771D0"/>
    <w:rsid w:val="004801BE"/>
    <w:rsid w:val="004809EB"/>
    <w:rsid w:val="0048188E"/>
    <w:rsid w:val="00482E39"/>
    <w:rsid w:val="00483730"/>
    <w:rsid w:val="0049089C"/>
    <w:rsid w:val="0049133A"/>
    <w:rsid w:val="0049134D"/>
    <w:rsid w:val="00491EAA"/>
    <w:rsid w:val="0049207A"/>
    <w:rsid w:val="004924A9"/>
    <w:rsid w:val="00492E64"/>
    <w:rsid w:val="00493037"/>
    <w:rsid w:val="00493D9A"/>
    <w:rsid w:val="00493E79"/>
    <w:rsid w:val="00494009"/>
    <w:rsid w:val="00494290"/>
    <w:rsid w:val="0049484F"/>
    <w:rsid w:val="00494F20"/>
    <w:rsid w:val="004950AE"/>
    <w:rsid w:val="004959D5"/>
    <w:rsid w:val="00495B9D"/>
    <w:rsid w:val="00495FD9"/>
    <w:rsid w:val="00496575"/>
    <w:rsid w:val="0049724F"/>
    <w:rsid w:val="004972FC"/>
    <w:rsid w:val="004A0196"/>
    <w:rsid w:val="004A038D"/>
    <w:rsid w:val="004A1322"/>
    <w:rsid w:val="004A1807"/>
    <w:rsid w:val="004A44F2"/>
    <w:rsid w:val="004A4698"/>
    <w:rsid w:val="004A4FFC"/>
    <w:rsid w:val="004A5A60"/>
    <w:rsid w:val="004A6508"/>
    <w:rsid w:val="004A68EF"/>
    <w:rsid w:val="004A6E3C"/>
    <w:rsid w:val="004A6E71"/>
    <w:rsid w:val="004A6FE0"/>
    <w:rsid w:val="004B0095"/>
    <w:rsid w:val="004B0826"/>
    <w:rsid w:val="004B1674"/>
    <w:rsid w:val="004B1893"/>
    <w:rsid w:val="004B18DD"/>
    <w:rsid w:val="004B1E87"/>
    <w:rsid w:val="004B2BAF"/>
    <w:rsid w:val="004B2CD7"/>
    <w:rsid w:val="004B3201"/>
    <w:rsid w:val="004B4CB1"/>
    <w:rsid w:val="004B4F8B"/>
    <w:rsid w:val="004B5F83"/>
    <w:rsid w:val="004B63CD"/>
    <w:rsid w:val="004B7998"/>
    <w:rsid w:val="004C1A64"/>
    <w:rsid w:val="004C2409"/>
    <w:rsid w:val="004C2B09"/>
    <w:rsid w:val="004C3D61"/>
    <w:rsid w:val="004C45E7"/>
    <w:rsid w:val="004C4E87"/>
    <w:rsid w:val="004C56A0"/>
    <w:rsid w:val="004C596C"/>
    <w:rsid w:val="004C646A"/>
    <w:rsid w:val="004D012E"/>
    <w:rsid w:val="004D01E4"/>
    <w:rsid w:val="004D0B3D"/>
    <w:rsid w:val="004D2F03"/>
    <w:rsid w:val="004D3AEF"/>
    <w:rsid w:val="004D460B"/>
    <w:rsid w:val="004D471F"/>
    <w:rsid w:val="004D5CB1"/>
    <w:rsid w:val="004D6012"/>
    <w:rsid w:val="004D669C"/>
    <w:rsid w:val="004D6CE9"/>
    <w:rsid w:val="004D6E71"/>
    <w:rsid w:val="004D7055"/>
    <w:rsid w:val="004D7354"/>
    <w:rsid w:val="004E07C7"/>
    <w:rsid w:val="004E1420"/>
    <w:rsid w:val="004E1539"/>
    <w:rsid w:val="004E1637"/>
    <w:rsid w:val="004E2000"/>
    <w:rsid w:val="004E2993"/>
    <w:rsid w:val="004E3051"/>
    <w:rsid w:val="004E3FA7"/>
    <w:rsid w:val="004E42C6"/>
    <w:rsid w:val="004E4EA3"/>
    <w:rsid w:val="004E7728"/>
    <w:rsid w:val="004E7CB5"/>
    <w:rsid w:val="004F06DB"/>
    <w:rsid w:val="004F0BFA"/>
    <w:rsid w:val="004F0DC0"/>
    <w:rsid w:val="004F117A"/>
    <w:rsid w:val="004F164B"/>
    <w:rsid w:val="004F1DF4"/>
    <w:rsid w:val="004F1F4D"/>
    <w:rsid w:val="004F2E43"/>
    <w:rsid w:val="004F356C"/>
    <w:rsid w:val="004F38DC"/>
    <w:rsid w:val="004F3997"/>
    <w:rsid w:val="004F452C"/>
    <w:rsid w:val="004F589E"/>
    <w:rsid w:val="004F5BA6"/>
    <w:rsid w:val="004F6A8F"/>
    <w:rsid w:val="004F6BFE"/>
    <w:rsid w:val="004F72A5"/>
    <w:rsid w:val="004F7ABA"/>
    <w:rsid w:val="00500008"/>
    <w:rsid w:val="005000DC"/>
    <w:rsid w:val="00500505"/>
    <w:rsid w:val="00500E5E"/>
    <w:rsid w:val="005029B2"/>
    <w:rsid w:val="00503A87"/>
    <w:rsid w:val="00503A99"/>
    <w:rsid w:val="005048F3"/>
    <w:rsid w:val="00504CD8"/>
    <w:rsid w:val="00505A68"/>
    <w:rsid w:val="00505A6C"/>
    <w:rsid w:val="00505E05"/>
    <w:rsid w:val="00505ECA"/>
    <w:rsid w:val="00506DF6"/>
    <w:rsid w:val="00507271"/>
    <w:rsid w:val="005102AA"/>
    <w:rsid w:val="005109A0"/>
    <w:rsid w:val="00512794"/>
    <w:rsid w:val="00512B90"/>
    <w:rsid w:val="00513149"/>
    <w:rsid w:val="005135DF"/>
    <w:rsid w:val="005148E1"/>
    <w:rsid w:val="0051593D"/>
    <w:rsid w:val="00517443"/>
    <w:rsid w:val="00517D1F"/>
    <w:rsid w:val="005206FC"/>
    <w:rsid w:val="00520C76"/>
    <w:rsid w:val="0052179F"/>
    <w:rsid w:val="00522437"/>
    <w:rsid w:val="00522532"/>
    <w:rsid w:val="00522556"/>
    <w:rsid w:val="005227F6"/>
    <w:rsid w:val="00523B7B"/>
    <w:rsid w:val="00523D25"/>
    <w:rsid w:val="00523E6B"/>
    <w:rsid w:val="00523F62"/>
    <w:rsid w:val="00524707"/>
    <w:rsid w:val="00524710"/>
    <w:rsid w:val="00524D1F"/>
    <w:rsid w:val="00524D9F"/>
    <w:rsid w:val="005253E8"/>
    <w:rsid w:val="00525DE8"/>
    <w:rsid w:val="00526373"/>
    <w:rsid w:val="00530F3A"/>
    <w:rsid w:val="00531029"/>
    <w:rsid w:val="005335C2"/>
    <w:rsid w:val="00533EE5"/>
    <w:rsid w:val="005357E3"/>
    <w:rsid w:val="005360B5"/>
    <w:rsid w:val="005376A6"/>
    <w:rsid w:val="00537ADC"/>
    <w:rsid w:val="00540061"/>
    <w:rsid w:val="005408BA"/>
    <w:rsid w:val="0054183C"/>
    <w:rsid w:val="00542498"/>
    <w:rsid w:val="00542765"/>
    <w:rsid w:val="00542D87"/>
    <w:rsid w:val="00542E41"/>
    <w:rsid w:val="005430A0"/>
    <w:rsid w:val="00543535"/>
    <w:rsid w:val="00543B20"/>
    <w:rsid w:val="00543BBE"/>
    <w:rsid w:val="00544151"/>
    <w:rsid w:val="0054583A"/>
    <w:rsid w:val="00545D09"/>
    <w:rsid w:val="0054610B"/>
    <w:rsid w:val="00547790"/>
    <w:rsid w:val="005479EC"/>
    <w:rsid w:val="00547FC7"/>
    <w:rsid w:val="00550B75"/>
    <w:rsid w:val="00550EAD"/>
    <w:rsid w:val="00550F10"/>
    <w:rsid w:val="005511E9"/>
    <w:rsid w:val="00551337"/>
    <w:rsid w:val="00551CE3"/>
    <w:rsid w:val="0055203A"/>
    <w:rsid w:val="00552196"/>
    <w:rsid w:val="00553C6C"/>
    <w:rsid w:val="0055417F"/>
    <w:rsid w:val="005549AD"/>
    <w:rsid w:val="005551A0"/>
    <w:rsid w:val="00555924"/>
    <w:rsid w:val="00555BFE"/>
    <w:rsid w:val="0055646C"/>
    <w:rsid w:val="005567DC"/>
    <w:rsid w:val="00556CD8"/>
    <w:rsid w:val="00557476"/>
    <w:rsid w:val="00557676"/>
    <w:rsid w:val="0055779C"/>
    <w:rsid w:val="005577AA"/>
    <w:rsid w:val="005609B5"/>
    <w:rsid w:val="005609E4"/>
    <w:rsid w:val="00560B50"/>
    <w:rsid w:val="00561D98"/>
    <w:rsid w:val="00561EDE"/>
    <w:rsid w:val="0056229C"/>
    <w:rsid w:val="00562BB7"/>
    <w:rsid w:val="00562F67"/>
    <w:rsid w:val="00563663"/>
    <w:rsid w:val="00563B38"/>
    <w:rsid w:val="00564B88"/>
    <w:rsid w:val="00566061"/>
    <w:rsid w:val="00567DFD"/>
    <w:rsid w:val="00571119"/>
    <w:rsid w:val="00572487"/>
    <w:rsid w:val="0057286F"/>
    <w:rsid w:val="00573122"/>
    <w:rsid w:val="00573482"/>
    <w:rsid w:val="005742DB"/>
    <w:rsid w:val="00574937"/>
    <w:rsid w:val="00575224"/>
    <w:rsid w:val="00575D52"/>
    <w:rsid w:val="00576558"/>
    <w:rsid w:val="00576E12"/>
    <w:rsid w:val="00577963"/>
    <w:rsid w:val="00577D86"/>
    <w:rsid w:val="00580116"/>
    <w:rsid w:val="00580985"/>
    <w:rsid w:val="00580F69"/>
    <w:rsid w:val="00581190"/>
    <w:rsid w:val="00581487"/>
    <w:rsid w:val="00582E39"/>
    <w:rsid w:val="00582FB6"/>
    <w:rsid w:val="005839A0"/>
    <w:rsid w:val="0058441A"/>
    <w:rsid w:val="00585A6A"/>
    <w:rsid w:val="00585D0B"/>
    <w:rsid w:val="00586228"/>
    <w:rsid w:val="00586D80"/>
    <w:rsid w:val="00587A55"/>
    <w:rsid w:val="005903FF"/>
    <w:rsid w:val="005904E9"/>
    <w:rsid w:val="005909B1"/>
    <w:rsid w:val="00590E35"/>
    <w:rsid w:val="00591655"/>
    <w:rsid w:val="00592214"/>
    <w:rsid w:val="0059344D"/>
    <w:rsid w:val="00593C13"/>
    <w:rsid w:val="005941AA"/>
    <w:rsid w:val="00594DF2"/>
    <w:rsid w:val="00595F0B"/>
    <w:rsid w:val="005962C4"/>
    <w:rsid w:val="00596AFE"/>
    <w:rsid w:val="00596E4E"/>
    <w:rsid w:val="0059771D"/>
    <w:rsid w:val="00597A82"/>
    <w:rsid w:val="005A081F"/>
    <w:rsid w:val="005A09EF"/>
    <w:rsid w:val="005A0FC3"/>
    <w:rsid w:val="005A1B33"/>
    <w:rsid w:val="005A332D"/>
    <w:rsid w:val="005A5148"/>
    <w:rsid w:val="005A70C3"/>
    <w:rsid w:val="005A70DD"/>
    <w:rsid w:val="005A7924"/>
    <w:rsid w:val="005A7C30"/>
    <w:rsid w:val="005A7D00"/>
    <w:rsid w:val="005A7D81"/>
    <w:rsid w:val="005B02E0"/>
    <w:rsid w:val="005B0421"/>
    <w:rsid w:val="005B0BB9"/>
    <w:rsid w:val="005B4070"/>
    <w:rsid w:val="005B42E3"/>
    <w:rsid w:val="005B5495"/>
    <w:rsid w:val="005B68AD"/>
    <w:rsid w:val="005B7A5B"/>
    <w:rsid w:val="005C0CE5"/>
    <w:rsid w:val="005C17BB"/>
    <w:rsid w:val="005C1E18"/>
    <w:rsid w:val="005C2A80"/>
    <w:rsid w:val="005C687D"/>
    <w:rsid w:val="005C718B"/>
    <w:rsid w:val="005C77B2"/>
    <w:rsid w:val="005D037F"/>
    <w:rsid w:val="005D0739"/>
    <w:rsid w:val="005D14B0"/>
    <w:rsid w:val="005D24E5"/>
    <w:rsid w:val="005D2FF8"/>
    <w:rsid w:val="005D37CC"/>
    <w:rsid w:val="005D4003"/>
    <w:rsid w:val="005D42FF"/>
    <w:rsid w:val="005D74ED"/>
    <w:rsid w:val="005D7783"/>
    <w:rsid w:val="005D7860"/>
    <w:rsid w:val="005D7E78"/>
    <w:rsid w:val="005E0D37"/>
    <w:rsid w:val="005E13BC"/>
    <w:rsid w:val="005E1E0D"/>
    <w:rsid w:val="005E2D21"/>
    <w:rsid w:val="005E349A"/>
    <w:rsid w:val="005E3BF3"/>
    <w:rsid w:val="005E47C9"/>
    <w:rsid w:val="005E5C9C"/>
    <w:rsid w:val="005E6329"/>
    <w:rsid w:val="005F0265"/>
    <w:rsid w:val="005F10DD"/>
    <w:rsid w:val="005F183B"/>
    <w:rsid w:val="005F30B0"/>
    <w:rsid w:val="005F3FA0"/>
    <w:rsid w:val="005F540D"/>
    <w:rsid w:val="005F5FB0"/>
    <w:rsid w:val="005F6069"/>
    <w:rsid w:val="005F6990"/>
    <w:rsid w:val="005F6F38"/>
    <w:rsid w:val="005F791A"/>
    <w:rsid w:val="00600265"/>
    <w:rsid w:val="006002C4"/>
    <w:rsid w:val="00601AAD"/>
    <w:rsid w:val="006024A8"/>
    <w:rsid w:val="0060366F"/>
    <w:rsid w:val="0060407B"/>
    <w:rsid w:val="006043C4"/>
    <w:rsid w:val="00604A5A"/>
    <w:rsid w:val="00605598"/>
    <w:rsid w:val="00607196"/>
    <w:rsid w:val="00607264"/>
    <w:rsid w:val="00607BAD"/>
    <w:rsid w:val="00610071"/>
    <w:rsid w:val="0061061B"/>
    <w:rsid w:val="006114C2"/>
    <w:rsid w:val="00611B64"/>
    <w:rsid w:val="00612827"/>
    <w:rsid w:val="00612CB3"/>
    <w:rsid w:val="0061343E"/>
    <w:rsid w:val="00615D2E"/>
    <w:rsid w:val="00615F39"/>
    <w:rsid w:val="00616231"/>
    <w:rsid w:val="0061715C"/>
    <w:rsid w:val="00617737"/>
    <w:rsid w:val="00617BDB"/>
    <w:rsid w:val="00620874"/>
    <w:rsid w:val="0062171C"/>
    <w:rsid w:val="00622548"/>
    <w:rsid w:val="006227C5"/>
    <w:rsid w:val="006239A8"/>
    <w:rsid w:val="00623A86"/>
    <w:rsid w:val="00623EB9"/>
    <w:rsid w:val="00624BEA"/>
    <w:rsid w:val="00624CCC"/>
    <w:rsid w:val="00625203"/>
    <w:rsid w:val="00625C22"/>
    <w:rsid w:val="00625FAC"/>
    <w:rsid w:val="006266F3"/>
    <w:rsid w:val="00626FFB"/>
    <w:rsid w:val="00630A62"/>
    <w:rsid w:val="00630A77"/>
    <w:rsid w:val="00631439"/>
    <w:rsid w:val="006316CE"/>
    <w:rsid w:val="00631DE4"/>
    <w:rsid w:val="006322DA"/>
    <w:rsid w:val="006324C2"/>
    <w:rsid w:val="00633933"/>
    <w:rsid w:val="006339D7"/>
    <w:rsid w:val="006347A7"/>
    <w:rsid w:val="00634B34"/>
    <w:rsid w:val="00635F83"/>
    <w:rsid w:val="0063635D"/>
    <w:rsid w:val="00636661"/>
    <w:rsid w:val="00636AA3"/>
    <w:rsid w:val="00641F9F"/>
    <w:rsid w:val="00642308"/>
    <w:rsid w:val="00642EDC"/>
    <w:rsid w:val="006434D1"/>
    <w:rsid w:val="00644D5D"/>
    <w:rsid w:val="00644E4F"/>
    <w:rsid w:val="00644FE3"/>
    <w:rsid w:val="00646C1B"/>
    <w:rsid w:val="00647066"/>
    <w:rsid w:val="0065012C"/>
    <w:rsid w:val="00653C01"/>
    <w:rsid w:val="0065418F"/>
    <w:rsid w:val="00654F4A"/>
    <w:rsid w:val="00655DD2"/>
    <w:rsid w:val="006562E0"/>
    <w:rsid w:val="00656577"/>
    <w:rsid w:val="0065659A"/>
    <w:rsid w:val="00656656"/>
    <w:rsid w:val="006604CC"/>
    <w:rsid w:val="00660874"/>
    <w:rsid w:val="006608BA"/>
    <w:rsid w:val="00661B1D"/>
    <w:rsid w:val="00661D9D"/>
    <w:rsid w:val="006627A1"/>
    <w:rsid w:val="00662B40"/>
    <w:rsid w:val="006648A1"/>
    <w:rsid w:val="006658C1"/>
    <w:rsid w:val="00665BD8"/>
    <w:rsid w:val="006703CB"/>
    <w:rsid w:val="006725E0"/>
    <w:rsid w:val="00672852"/>
    <w:rsid w:val="0067383A"/>
    <w:rsid w:val="006740C8"/>
    <w:rsid w:val="00674A80"/>
    <w:rsid w:val="00674B54"/>
    <w:rsid w:val="0067507C"/>
    <w:rsid w:val="00677B07"/>
    <w:rsid w:val="00684686"/>
    <w:rsid w:val="00684B2C"/>
    <w:rsid w:val="00684EA8"/>
    <w:rsid w:val="00687002"/>
    <w:rsid w:val="0068755E"/>
    <w:rsid w:val="00690055"/>
    <w:rsid w:val="00690711"/>
    <w:rsid w:val="00692F7D"/>
    <w:rsid w:val="0069362E"/>
    <w:rsid w:val="00694D36"/>
    <w:rsid w:val="00695311"/>
    <w:rsid w:val="0069587E"/>
    <w:rsid w:val="0069798B"/>
    <w:rsid w:val="006A0027"/>
    <w:rsid w:val="006A03F1"/>
    <w:rsid w:val="006A03FA"/>
    <w:rsid w:val="006A147F"/>
    <w:rsid w:val="006A1FD1"/>
    <w:rsid w:val="006A3A54"/>
    <w:rsid w:val="006A3DCD"/>
    <w:rsid w:val="006A4673"/>
    <w:rsid w:val="006A5ACE"/>
    <w:rsid w:val="006A5CE4"/>
    <w:rsid w:val="006A6000"/>
    <w:rsid w:val="006A747D"/>
    <w:rsid w:val="006A7800"/>
    <w:rsid w:val="006A7EA7"/>
    <w:rsid w:val="006B02F9"/>
    <w:rsid w:val="006B036F"/>
    <w:rsid w:val="006B0A0E"/>
    <w:rsid w:val="006B120F"/>
    <w:rsid w:val="006B1663"/>
    <w:rsid w:val="006B185A"/>
    <w:rsid w:val="006B1D92"/>
    <w:rsid w:val="006B29C6"/>
    <w:rsid w:val="006B3FF6"/>
    <w:rsid w:val="006B42DF"/>
    <w:rsid w:val="006B4309"/>
    <w:rsid w:val="006B5237"/>
    <w:rsid w:val="006B542B"/>
    <w:rsid w:val="006B60F9"/>
    <w:rsid w:val="006B6928"/>
    <w:rsid w:val="006B7E25"/>
    <w:rsid w:val="006C20C3"/>
    <w:rsid w:val="006C387D"/>
    <w:rsid w:val="006C39E1"/>
    <w:rsid w:val="006C40F5"/>
    <w:rsid w:val="006C5033"/>
    <w:rsid w:val="006C5494"/>
    <w:rsid w:val="006C5936"/>
    <w:rsid w:val="006C6096"/>
    <w:rsid w:val="006C6F06"/>
    <w:rsid w:val="006C6F14"/>
    <w:rsid w:val="006D012C"/>
    <w:rsid w:val="006D17D4"/>
    <w:rsid w:val="006D2EE7"/>
    <w:rsid w:val="006D3750"/>
    <w:rsid w:val="006D4724"/>
    <w:rsid w:val="006D4B7D"/>
    <w:rsid w:val="006D50BB"/>
    <w:rsid w:val="006D5B0C"/>
    <w:rsid w:val="006D6682"/>
    <w:rsid w:val="006D6725"/>
    <w:rsid w:val="006D689B"/>
    <w:rsid w:val="006D6B79"/>
    <w:rsid w:val="006D6BEC"/>
    <w:rsid w:val="006D7558"/>
    <w:rsid w:val="006E0129"/>
    <w:rsid w:val="006E09A7"/>
    <w:rsid w:val="006E09D8"/>
    <w:rsid w:val="006E1330"/>
    <w:rsid w:val="006E32A9"/>
    <w:rsid w:val="006E35FA"/>
    <w:rsid w:val="006E4826"/>
    <w:rsid w:val="006E6454"/>
    <w:rsid w:val="006E6C27"/>
    <w:rsid w:val="006F0385"/>
    <w:rsid w:val="006F0C43"/>
    <w:rsid w:val="006F34D0"/>
    <w:rsid w:val="006F34DB"/>
    <w:rsid w:val="006F3719"/>
    <w:rsid w:val="006F377F"/>
    <w:rsid w:val="006F4602"/>
    <w:rsid w:val="006F4DC7"/>
    <w:rsid w:val="006F69D5"/>
    <w:rsid w:val="006F6F0D"/>
    <w:rsid w:val="006F7E39"/>
    <w:rsid w:val="00700206"/>
    <w:rsid w:val="00700B77"/>
    <w:rsid w:val="007011C9"/>
    <w:rsid w:val="007015C5"/>
    <w:rsid w:val="00701E9E"/>
    <w:rsid w:val="00702A9F"/>
    <w:rsid w:val="007056DF"/>
    <w:rsid w:val="00705C3F"/>
    <w:rsid w:val="007108A6"/>
    <w:rsid w:val="00711CBB"/>
    <w:rsid w:val="00712607"/>
    <w:rsid w:val="00712C68"/>
    <w:rsid w:val="00713C9F"/>
    <w:rsid w:val="007140F2"/>
    <w:rsid w:val="00714819"/>
    <w:rsid w:val="00715C1A"/>
    <w:rsid w:val="007162C3"/>
    <w:rsid w:val="00716642"/>
    <w:rsid w:val="00716FA6"/>
    <w:rsid w:val="00717A4D"/>
    <w:rsid w:val="00717BAC"/>
    <w:rsid w:val="00720242"/>
    <w:rsid w:val="00720AD8"/>
    <w:rsid w:val="00721EB1"/>
    <w:rsid w:val="00722AFF"/>
    <w:rsid w:val="0072326C"/>
    <w:rsid w:val="0072344A"/>
    <w:rsid w:val="007236CF"/>
    <w:rsid w:val="00724D4E"/>
    <w:rsid w:val="00725706"/>
    <w:rsid w:val="00725CD0"/>
    <w:rsid w:val="00726668"/>
    <w:rsid w:val="00726898"/>
    <w:rsid w:val="00726EBB"/>
    <w:rsid w:val="00727CB0"/>
    <w:rsid w:val="00730555"/>
    <w:rsid w:val="00730896"/>
    <w:rsid w:val="00730BF8"/>
    <w:rsid w:val="00731237"/>
    <w:rsid w:val="00731307"/>
    <w:rsid w:val="00731529"/>
    <w:rsid w:val="00731FBF"/>
    <w:rsid w:val="00732642"/>
    <w:rsid w:val="0073384E"/>
    <w:rsid w:val="00733A13"/>
    <w:rsid w:val="00733C46"/>
    <w:rsid w:val="00734A6C"/>
    <w:rsid w:val="00734A7C"/>
    <w:rsid w:val="00734E1F"/>
    <w:rsid w:val="007357C0"/>
    <w:rsid w:val="00736725"/>
    <w:rsid w:val="00736D8D"/>
    <w:rsid w:val="00737116"/>
    <w:rsid w:val="007400F5"/>
    <w:rsid w:val="00740E3A"/>
    <w:rsid w:val="007418D6"/>
    <w:rsid w:val="00742DCC"/>
    <w:rsid w:val="00743265"/>
    <w:rsid w:val="007434F1"/>
    <w:rsid w:val="00743706"/>
    <w:rsid w:val="00743C9D"/>
    <w:rsid w:val="00743E2A"/>
    <w:rsid w:val="0074619F"/>
    <w:rsid w:val="00746A9B"/>
    <w:rsid w:val="00746CB2"/>
    <w:rsid w:val="00747644"/>
    <w:rsid w:val="0074782B"/>
    <w:rsid w:val="00747B41"/>
    <w:rsid w:val="00750382"/>
    <w:rsid w:val="00750452"/>
    <w:rsid w:val="007518BC"/>
    <w:rsid w:val="007518C4"/>
    <w:rsid w:val="00751BCE"/>
    <w:rsid w:val="0075282C"/>
    <w:rsid w:val="00752AB2"/>
    <w:rsid w:val="00752ABC"/>
    <w:rsid w:val="007535C4"/>
    <w:rsid w:val="007540FB"/>
    <w:rsid w:val="00754858"/>
    <w:rsid w:val="00756A31"/>
    <w:rsid w:val="007633B8"/>
    <w:rsid w:val="00763624"/>
    <w:rsid w:val="00764553"/>
    <w:rsid w:val="00764973"/>
    <w:rsid w:val="00765E46"/>
    <w:rsid w:val="0076654B"/>
    <w:rsid w:val="0076655C"/>
    <w:rsid w:val="007668BA"/>
    <w:rsid w:val="00766D46"/>
    <w:rsid w:val="00773E27"/>
    <w:rsid w:val="00774742"/>
    <w:rsid w:val="00774865"/>
    <w:rsid w:val="00774AB9"/>
    <w:rsid w:val="0077612F"/>
    <w:rsid w:val="00780257"/>
    <w:rsid w:val="007818E2"/>
    <w:rsid w:val="00782454"/>
    <w:rsid w:val="00782759"/>
    <w:rsid w:val="00785CED"/>
    <w:rsid w:val="00786DEF"/>
    <w:rsid w:val="007902C2"/>
    <w:rsid w:val="00790657"/>
    <w:rsid w:val="00791282"/>
    <w:rsid w:val="00791789"/>
    <w:rsid w:val="00793828"/>
    <w:rsid w:val="007946AB"/>
    <w:rsid w:val="00794704"/>
    <w:rsid w:val="007947F9"/>
    <w:rsid w:val="00796647"/>
    <w:rsid w:val="007A0514"/>
    <w:rsid w:val="007A07F1"/>
    <w:rsid w:val="007A0893"/>
    <w:rsid w:val="007A2B2C"/>
    <w:rsid w:val="007A31DD"/>
    <w:rsid w:val="007A37F1"/>
    <w:rsid w:val="007A3E4B"/>
    <w:rsid w:val="007A4537"/>
    <w:rsid w:val="007A553B"/>
    <w:rsid w:val="007A5B10"/>
    <w:rsid w:val="007A5BCC"/>
    <w:rsid w:val="007A5FC3"/>
    <w:rsid w:val="007A64EC"/>
    <w:rsid w:val="007A6660"/>
    <w:rsid w:val="007A6FEE"/>
    <w:rsid w:val="007A79C8"/>
    <w:rsid w:val="007B02FB"/>
    <w:rsid w:val="007B0398"/>
    <w:rsid w:val="007B0C34"/>
    <w:rsid w:val="007B1075"/>
    <w:rsid w:val="007B1752"/>
    <w:rsid w:val="007B1F41"/>
    <w:rsid w:val="007B244B"/>
    <w:rsid w:val="007B2EB3"/>
    <w:rsid w:val="007B32D3"/>
    <w:rsid w:val="007B3499"/>
    <w:rsid w:val="007B4EA2"/>
    <w:rsid w:val="007B6AEE"/>
    <w:rsid w:val="007B6B0A"/>
    <w:rsid w:val="007C0194"/>
    <w:rsid w:val="007C11BB"/>
    <w:rsid w:val="007C21C7"/>
    <w:rsid w:val="007C2720"/>
    <w:rsid w:val="007C38A3"/>
    <w:rsid w:val="007C4163"/>
    <w:rsid w:val="007C5CD2"/>
    <w:rsid w:val="007D00D5"/>
    <w:rsid w:val="007D0670"/>
    <w:rsid w:val="007D0748"/>
    <w:rsid w:val="007D0A27"/>
    <w:rsid w:val="007D2818"/>
    <w:rsid w:val="007D2828"/>
    <w:rsid w:val="007D2EC3"/>
    <w:rsid w:val="007D3883"/>
    <w:rsid w:val="007D3C59"/>
    <w:rsid w:val="007D4310"/>
    <w:rsid w:val="007D4E45"/>
    <w:rsid w:val="007D602E"/>
    <w:rsid w:val="007D70C8"/>
    <w:rsid w:val="007D735C"/>
    <w:rsid w:val="007D7552"/>
    <w:rsid w:val="007E04CC"/>
    <w:rsid w:val="007E0892"/>
    <w:rsid w:val="007E0E55"/>
    <w:rsid w:val="007E1058"/>
    <w:rsid w:val="007E18AF"/>
    <w:rsid w:val="007E209B"/>
    <w:rsid w:val="007E3A49"/>
    <w:rsid w:val="007E42D1"/>
    <w:rsid w:val="007E4481"/>
    <w:rsid w:val="007E4CDA"/>
    <w:rsid w:val="007E5BE8"/>
    <w:rsid w:val="007E5EA2"/>
    <w:rsid w:val="007E6567"/>
    <w:rsid w:val="007E6833"/>
    <w:rsid w:val="007E7804"/>
    <w:rsid w:val="007E79B4"/>
    <w:rsid w:val="007E7A0F"/>
    <w:rsid w:val="007F0325"/>
    <w:rsid w:val="007F0E71"/>
    <w:rsid w:val="007F205F"/>
    <w:rsid w:val="007F3B3B"/>
    <w:rsid w:val="007F3DE1"/>
    <w:rsid w:val="007F4EC0"/>
    <w:rsid w:val="007F5AC5"/>
    <w:rsid w:val="007F5F38"/>
    <w:rsid w:val="007F7AE1"/>
    <w:rsid w:val="007F7D3B"/>
    <w:rsid w:val="008001F0"/>
    <w:rsid w:val="008011D0"/>
    <w:rsid w:val="00802057"/>
    <w:rsid w:val="00802FC3"/>
    <w:rsid w:val="008034BB"/>
    <w:rsid w:val="008048C1"/>
    <w:rsid w:val="008053A7"/>
    <w:rsid w:val="008058B6"/>
    <w:rsid w:val="00806C5B"/>
    <w:rsid w:val="008078AA"/>
    <w:rsid w:val="0081024C"/>
    <w:rsid w:val="00810766"/>
    <w:rsid w:val="00811228"/>
    <w:rsid w:val="008118BE"/>
    <w:rsid w:val="00811B7E"/>
    <w:rsid w:val="00812C23"/>
    <w:rsid w:val="00813256"/>
    <w:rsid w:val="0081352C"/>
    <w:rsid w:val="00813C79"/>
    <w:rsid w:val="00813F58"/>
    <w:rsid w:val="008140C6"/>
    <w:rsid w:val="008141A8"/>
    <w:rsid w:val="0081431C"/>
    <w:rsid w:val="00815E53"/>
    <w:rsid w:val="00815EFC"/>
    <w:rsid w:val="008163D4"/>
    <w:rsid w:val="0081744F"/>
    <w:rsid w:val="00817BA2"/>
    <w:rsid w:val="00820EC5"/>
    <w:rsid w:val="00822B93"/>
    <w:rsid w:val="008232B2"/>
    <w:rsid w:val="00824141"/>
    <w:rsid w:val="0082543D"/>
    <w:rsid w:val="008256FA"/>
    <w:rsid w:val="00825906"/>
    <w:rsid w:val="00825B6E"/>
    <w:rsid w:val="00825D7F"/>
    <w:rsid w:val="00826FAA"/>
    <w:rsid w:val="00827ED2"/>
    <w:rsid w:val="00830CC5"/>
    <w:rsid w:val="00830E9E"/>
    <w:rsid w:val="00831E42"/>
    <w:rsid w:val="00833299"/>
    <w:rsid w:val="008341B3"/>
    <w:rsid w:val="00835552"/>
    <w:rsid w:val="00836EFF"/>
    <w:rsid w:val="0083754C"/>
    <w:rsid w:val="008377C8"/>
    <w:rsid w:val="00837E2A"/>
    <w:rsid w:val="00841F4B"/>
    <w:rsid w:val="00842DD6"/>
    <w:rsid w:val="008432AB"/>
    <w:rsid w:val="00845B63"/>
    <w:rsid w:val="00845C8A"/>
    <w:rsid w:val="00846999"/>
    <w:rsid w:val="00851563"/>
    <w:rsid w:val="008516E3"/>
    <w:rsid w:val="00851FC0"/>
    <w:rsid w:val="00852ACB"/>
    <w:rsid w:val="00852BB7"/>
    <w:rsid w:val="00853600"/>
    <w:rsid w:val="008541F6"/>
    <w:rsid w:val="00856499"/>
    <w:rsid w:val="00856813"/>
    <w:rsid w:val="00856AF7"/>
    <w:rsid w:val="008605E1"/>
    <w:rsid w:val="00860C80"/>
    <w:rsid w:val="00863059"/>
    <w:rsid w:val="0086366F"/>
    <w:rsid w:val="00863C00"/>
    <w:rsid w:val="008670F1"/>
    <w:rsid w:val="00871370"/>
    <w:rsid w:val="00871829"/>
    <w:rsid w:val="00871CE9"/>
    <w:rsid w:val="008724D8"/>
    <w:rsid w:val="00872F55"/>
    <w:rsid w:val="008735DE"/>
    <w:rsid w:val="00873F20"/>
    <w:rsid w:val="00873F3E"/>
    <w:rsid w:val="00875553"/>
    <w:rsid w:val="008768C0"/>
    <w:rsid w:val="0088119C"/>
    <w:rsid w:val="0088135F"/>
    <w:rsid w:val="008825B3"/>
    <w:rsid w:val="008825C8"/>
    <w:rsid w:val="00882808"/>
    <w:rsid w:val="00882A3C"/>
    <w:rsid w:val="008833F8"/>
    <w:rsid w:val="008834CE"/>
    <w:rsid w:val="008847F1"/>
    <w:rsid w:val="00886FA4"/>
    <w:rsid w:val="00887319"/>
    <w:rsid w:val="008873E2"/>
    <w:rsid w:val="00891064"/>
    <w:rsid w:val="00891084"/>
    <w:rsid w:val="00893537"/>
    <w:rsid w:val="0089356F"/>
    <w:rsid w:val="00893B5A"/>
    <w:rsid w:val="00893E7E"/>
    <w:rsid w:val="00896D75"/>
    <w:rsid w:val="008A0417"/>
    <w:rsid w:val="008A08F4"/>
    <w:rsid w:val="008A0A2D"/>
    <w:rsid w:val="008A0BEE"/>
    <w:rsid w:val="008A0E6A"/>
    <w:rsid w:val="008A1B17"/>
    <w:rsid w:val="008A2830"/>
    <w:rsid w:val="008A29D4"/>
    <w:rsid w:val="008A2D54"/>
    <w:rsid w:val="008A308D"/>
    <w:rsid w:val="008A30E5"/>
    <w:rsid w:val="008A34F0"/>
    <w:rsid w:val="008A37D5"/>
    <w:rsid w:val="008A42BA"/>
    <w:rsid w:val="008A4314"/>
    <w:rsid w:val="008A43C9"/>
    <w:rsid w:val="008A4533"/>
    <w:rsid w:val="008A5B94"/>
    <w:rsid w:val="008A6115"/>
    <w:rsid w:val="008A6580"/>
    <w:rsid w:val="008B1287"/>
    <w:rsid w:val="008B1B92"/>
    <w:rsid w:val="008B2D18"/>
    <w:rsid w:val="008B3266"/>
    <w:rsid w:val="008B3F34"/>
    <w:rsid w:val="008B4C27"/>
    <w:rsid w:val="008B4FAE"/>
    <w:rsid w:val="008B5910"/>
    <w:rsid w:val="008B5C63"/>
    <w:rsid w:val="008B6469"/>
    <w:rsid w:val="008B677B"/>
    <w:rsid w:val="008B790F"/>
    <w:rsid w:val="008C18E1"/>
    <w:rsid w:val="008C2568"/>
    <w:rsid w:val="008C26F8"/>
    <w:rsid w:val="008C2B4C"/>
    <w:rsid w:val="008C34BB"/>
    <w:rsid w:val="008C3DEE"/>
    <w:rsid w:val="008C3FF1"/>
    <w:rsid w:val="008C421D"/>
    <w:rsid w:val="008C482C"/>
    <w:rsid w:val="008C4EA4"/>
    <w:rsid w:val="008C63FF"/>
    <w:rsid w:val="008C68BA"/>
    <w:rsid w:val="008C6FBE"/>
    <w:rsid w:val="008D097C"/>
    <w:rsid w:val="008D2883"/>
    <w:rsid w:val="008D289C"/>
    <w:rsid w:val="008D3B31"/>
    <w:rsid w:val="008D4C26"/>
    <w:rsid w:val="008D5F22"/>
    <w:rsid w:val="008D62B2"/>
    <w:rsid w:val="008D62C8"/>
    <w:rsid w:val="008E0C72"/>
    <w:rsid w:val="008E2746"/>
    <w:rsid w:val="008E2CF2"/>
    <w:rsid w:val="008E39B8"/>
    <w:rsid w:val="008E4433"/>
    <w:rsid w:val="008E44C9"/>
    <w:rsid w:val="008E4E51"/>
    <w:rsid w:val="008E6D9B"/>
    <w:rsid w:val="008E70F1"/>
    <w:rsid w:val="008E7200"/>
    <w:rsid w:val="008E7A57"/>
    <w:rsid w:val="008F1631"/>
    <w:rsid w:val="008F28BA"/>
    <w:rsid w:val="008F3051"/>
    <w:rsid w:val="008F5BB1"/>
    <w:rsid w:val="008F6167"/>
    <w:rsid w:val="008F6313"/>
    <w:rsid w:val="008F68EF"/>
    <w:rsid w:val="008F721A"/>
    <w:rsid w:val="008F77AB"/>
    <w:rsid w:val="008F7E9B"/>
    <w:rsid w:val="00900476"/>
    <w:rsid w:val="00900771"/>
    <w:rsid w:val="00901DEE"/>
    <w:rsid w:val="00902F7C"/>
    <w:rsid w:val="009033CD"/>
    <w:rsid w:val="0090374F"/>
    <w:rsid w:val="00904E9A"/>
    <w:rsid w:val="0090527E"/>
    <w:rsid w:val="00906091"/>
    <w:rsid w:val="0090675E"/>
    <w:rsid w:val="00907F35"/>
    <w:rsid w:val="009105AE"/>
    <w:rsid w:val="009105F1"/>
    <w:rsid w:val="009119DA"/>
    <w:rsid w:val="009121C3"/>
    <w:rsid w:val="00914588"/>
    <w:rsid w:val="0091505B"/>
    <w:rsid w:val="00916396"/>
    <w:rsid w:val="009172FC"/>
    <w:rsid w:val="00917E48"/>
    <w:rsid w:val="00921395"/>
    <w:rsid w:val="00922768"/>
    <w:rsid w:val="009237A1"/>
    <w:rsid w:val="009250F2"/>
    <w:rsid w:val="009303ED"/>
    <w:rsid w:val="00930FF2"/>
    <w:rsid w:val="00932750"/>
    <w:rsid w:val="00932D0A"/>
    <w:rsid w:val="009348A2"/>
    <w:rsid w:val="009366C0"/>
    <w:rsid w:val="00937950"/>
    <w:rsid w:val="00937BCB"/>
    <w:rsid w:val="00937E9D"/>
    <w:rsid w:val="00940EBF"/>
    <w:rsid w:val="00942635"/>
    <w:rsid w:val="00942A54"/>
    <w:rsid w:val="009432E2"/>
    <w:rsid w:val="009439AE"/>
    <w:rsid w:val="00944086"/>
    <w:rsid w:val="009441A9"/>
    <w:rsid w:val="00944639"/>
    <w:rsid w:val="0094504C"/>
    <w:rsid w:val="00945888"/>
    <w:rsid w:val="0094611D"/>
    <w:rsid w:val="009474D7"/>
    <w:rsid w:val="0094790D"/>
    <w:rsid w:val="00947BFC"/>
    <w:rsid w:val="00950E4A"/>
    <w:rsid w:val="00951024"/>
    <w:rsid w:val="00951853"/>
    <w:rsid w:val="009520A8"/>
    <w:rsid w:val="0095393D"/>
    <w:rsid w:val="00953B56"/>
    <w:rsid w:val="00954088"/>
    <w:rsid w:val="009546BD"/>
    <w:rsid w:val="00954C18"/>
    <w:rsid w:val="009559FC"/>
    <w:rsid w:val="0095755E"/>
    <w:rsid w:val="009603BF"/>
    <w:rsid w:val="0096111A"/>
    <w:rsid w:val="0096150D"/>
    <w:rsid w:val="009617EE"/>
    <w:rsid w:val="00961DCC"/>
    <w:rsid w:val="00962121"/>
    <w:rsid w:val="0096326E"/>
    <w:rsid w:val="009640C7"/>
    <w:rsid w:val="00965A9B"/>
    <w:rsid w:val="0096627C"/>
    <w:rsid w:val="00966986"/>
    <w:rsid w:val="00966F34"/>
    <w:rsid w:val="009672AE"/>
    <w:rsid w:val="00967D4C"/>
    <w:rsid w:val="00970377"/>
    <w:rsid w:val="009705AA"/>
    <w:rsid w:val="009717B1"/>
    <w:rsid w:val="009743BD"/>
    <w:rsid w:val="009745EB"/>
    <w:rsid w:val="009766F5"/>
    <w:rsid w:val="0097742A"/>
    <w:rsid w:val="00977B92"/>
    <w:rsid w:val="009801E3"/>
    <w:rsid w:val="009816E2"/>
    <w:rsid w:val="00981B7B"/>
    <w:rsid w:val="00981F5A"/>
    <w:rsid w:val="00981FDF"/>
    <w:rsid w:val="009822FF"/>
    <w:rsid w:val="009829BE"/>
    <w:rsid w:val="00983F67"/>
    <w:rsid w:val="00984F99"/>
    <w:rsid w:val="00985453"/>
    <w:rsid w:val="00987A64"/>
    <w:rsid w:val="00990B68"/>
    <w:rsid w:val="00990FA5"/>
    <w:rsid w:val="00991048"/>
    <w:rsid w:val="009914AA"/>
    <w:rsid w:val="00991587"/>
    <w:rsid w:val="00991B94"/>
    <w:rsid w:val="00992363"/>
    <w:rsid w:val="0099347A"/>
    <w:rsid w:val="00993B28"/>
    <w:rsid w:val="009944A1"/>
    <w:rsid w:val="00994687"/>
    <w:rsid w:val="00995CBB"/>
    <w:rsid w:val="009A1586"/>
    <w:rsid w:val="009A316A"/>
    <w:rsid w:val="009A34A1"/>
    <w:rsid w:val="009A3CFF"/>
    <w:rsid w:val="009A4107"/>
    <w:rsid w:val="009A5445"/>
    <w:rsid w:val="009A54AB"/>
    <w:rsid w:val="009A5C36"/>
    <w:rsid w:val="009A680E"/>
    <w:rsid w:val="009A6BAA"/>
    <w:rsid w:val="009A77FD"/>
    <w:rsid w:val="009B0602"/>
    <w:rsid w:val="009B1862"/>
    <w:rsid w:val="009B22D5"/>
    <w:rsid w:val="009B232F"/>
    <w:rsid w:val="009B2899"/>
    <w:rsid w:val="009B336B"/>
    <w:rsid w:val="009B34BF"/>
    <w:rsid w:val="009B399C"/>
    <w:rsid w:val="009B3F66"/>
    <w:rsid w:val="009B54EC"/>
    <w:rsid w:val="009B5A7D"/>
    <w:rsid w:val="009B6708"/>
    <w:rsid w:val="009B7152"/>
    <w:rsid w:val="009B721E"/>
    <w:rsid w:val="009B7538"/>
    <w:rsid w:val="009C010E"/>
    <w:rsid w:val="009C0843"/>
    <w:rsid w:val="009C2213"/>
    <w:rsid w:val="009C2AE1"/>
    <w:rsid w:val="009C385E"/>
    <w:rsid w:val="009C3C15"/>
    <w:rsid w:val="009C4C5B"/>
    <w:rsid w:val="009C5264"/>
    <w:rsid w:val="009C6244"/>
    <w:rsid w:val="009C6FC5"/>
    <w:rsid w:val="009C70B3"/>
    <w:rsid w:val="009C7137"/>
    <w:rsid w:val="009C7535"/>
    <w:rsid w:val="009C794C"/>
    <w:rsid w:val="009D0B78"/>
    <w:rsid w:val="009D0EA8"/>
    <w:rsid w:val="009D291B"/>
    <w:rsid w:val="009D3DEF"/>
    <w:rsid w:val="009D46DB"/>
    <w:rsid w:val="009D6EC8"/>
    <w:rsid w:val="009D71F3"/>
    <w:rsid w:val="009E17CE"/>
    <w:rsid w:val="009E1F29"/>
    <w:rsid w:val="009E487F"/>
    <w:rsid w:val="009E501C"/>
    <w:rsid w:val="009E5072"/>
    <w:rsid w:val="009E556F"/>
    <w:rsid w:val="009E55C2"/>
    <w:rsid w:val="009E5766"/>
    <w:rsid w:val="009E62AF"/>
    <w:rsid w:val="009E66F5"/>
    <w:rsid w:val="009E716D"/>
    <w:rsid w:val="009E72C8"/>
    <w:rsid w:val="009E76A0"/>
    <w:rsid w:val="009E7D36"/>
    <w:rsid w:val="009F046A"/>
    <w:rsid w:val="009F1A81"/>
    <w:rsid w:val="009F2089"/>
    <w:rsid w:val="009F2389"/>
    <w:rsid w:val="009F2F79"/>
    <w:rsid w:val="009F354D"/>
    <w:rsid w:val="009F41C7"/>
    <w:rsid w:val="009F4DCA"/>
    <w:rsid w:val="009F597B"/>
    <w:rsid w:val="009F7202"/>
    <w:rsid w:val="00A0158C"/>
    <w:rsid w:val="00A0282F"/>
    <w:rsid w:val="00A02D6A"/>
    <w:rsid w:val="00A037B7"/>
    <w:rsid w:val="00A04354"/>
    <w:rsid w:val="00A04654"/>
    <w:rsid w:val="00A04D9E"/>
    <w:rsid w:val="00A068CD"/>
    <w:rsid w:val="00A06B37"/>
    <w:rsid w:val="00A115F4"/>
    <w:rsid w:val="00A1165A"/>
    <w:rsid w:val="00A11D00"/>
    <w:rsid w:val="00A11FA8"/>
    <w:rsid w:val="00A129A0"/>
    <w:rsid w:val="00A12BA3"/>
    <w:rsid w:val="00A12E3F"/>
    <w:rsid w:val="00A1308D"/>
    <w:rsid w:val="00A131A9"/>
    <w:rsid w:val="00A147B2"/>
    <w:rsid w:val="00A149FF"/>
    <w:rsid w:val="00A167D1"/>
    <w:rsid w:val="00A2097A"/>
    <w:rsid w:val="00A213CB"/>
    <w:rsid w:val="00A2286B"/>
    <w:rsid w:val="00A23021"/>
    <w:rsid w:val="00A23709"/>
    <w:rsid w:val="00A23897"/>
    <w:rsid w:val="00A23CB0"/>
    <w:rsid w:val="00A23D36"/>
    <w:rsid w:val="00A243BC"/>
    <w:rsid w:val="00A24581"/>
    <w:rsid w:val="00A2475D"/>
    <w:rsid w:val="00A26149"/>
    <w:rsid w:val="00A2689C"/>
    <w:rsid w:val="00A27094"/>
    <w:rsid w:val="00A275ED"/>
    <w:rsid w:val="00A27869"/>
    <w:rsid w:val="00A27A36"/>
    <w:rsid w:val="00A27B70"/>
    <w:rsid w:val="00A3146B"/>
    <w:rsid w:val="00A31C22"/>
    <w:rsid w:val="00A32A3C"/>
    <w:rsid w:val="00A33771"/>
    <w:rsid w:val="00A33B89"/>
    <w:rsid w:val="00A34B87"/>
    <w:rsid w:val="00A3540D"/>
    <w:rsid w:val="00A368D3"/>
    <w:rsid w:val="00A3725F"/>
    <w:rsid w:val="00A3770A"/>
    <w:rsid w:val="00A37D17"/>
    <w:rsid w:val="00A402D1"/>
    <w:rsid w:val="00A40AC7"/>
    <w:rsid w:val="00A40DDD"/>
    <w:rsid w:val="00A43F17"/>
    <w:rsid w:val="00A43F62"/>
    <w:rsid w:val="00A443CC"/>
    <w:rsid w:val="00A44CA8"/>
    <w:rsid w:val="00A45351"/>
    <w:rsid w:val="00A45670"/>
    <w:rsid w:val="00A45CCA"/>
    <w:rsid w:val="00A45D8B"/>
    <w:rsid w:val="00A465DD"/>
    <w:rsid w:val="00A469DE"/>
    <w:rsid w:val="00A46B9F"/>
    <w:rsid w:val="00A47B31"/>
    <w:rsid w:val="00A530F1"/>
    <w:rsid w:val="00A54532"/>
    <w:rsid w:val="00A55517"/>
    <w:rsid w:val="00A5595A"/>
    <w:rsid w:val="00A561AB"/>
    <w:rsid w:val="00A56382"/>
    <w:rsid w:val="00A566E3"/>
    <w:rsid w:val="00A569DD"/>
    <w:rsid w:val="00A61A86"/>
    <w:rsid w:val="00A641E2"/>
    <w:rsid w:val="00A64B27"/>
    <w:rsid w:val="00A651CE"/>
    <w:rsid w:val="00A652B9"/>
    <w:rsid w:val="00A65608"/>
    <w:rsid w:val="00A656A5"/>
    <w:rsid w:val="00A67291"/>
    <w:rsid w:val="00A67A90"/>
    <w:rsid w:val="00A72583"/>
    <w:rsid w:val="00A72828"/>
    <w:rsid w:val="00A729B4"/>
    <w:rsid w:val="00A72D92"/>
    <w:rsid w:val="00A73062"/>
    <w:rsid w:val="00A733ED"/>
    <w:rsid w:val="00A73434"/>
    <w:rsid w:val="00A73934"/>
    <w:rsid w:val="00A73F96"/>
    <w:rsid w:val="00A74506"/>
    <w:rsid w:val="00A76402"/>
    <w:rsid w:val="00A7665C"/>
    <w:rsid w:val="00A766E0"/>
    <w:rsid w:val="00A76AC6"/>
    <w:rsid w:val="00A76B65"/>
    <w:rsid w:val="00A7759B"/>
    <w:rsid w:val="00A801F4"/>
    <w:rsid w:val="00A80345"/>
    <w:rsid w:val="00A819B7"/>
    <w:rsid w:val="00A81B40"/>
    <w:rsid w:val="00A81EEC"/>
    <w:rsid w:val="00A82491"/>
    <w:rsid w:val="00A8272E"/>
    <w:rsid w:val="00A83863"/>
    <w:rsid w:val="00A83A5C"/>
    <w:rsid w:val="00A84484"/>
    <w:rsid w:val="00A84FE7"/>
    <w:rsid w:val="00A8507B"/>
    <w:rsid w:val="00A85620"/>
    <w:rsid w:val="00A86B88"/>
    <w:rsid w:val="00A86EA3"/>
    <w:rsid w:val="00A872D0"/>
    <w:rsid w:val="00A87434"/>
    <w:rsid w:val="00A90111"/>
    <w:rsid w:val="00A908A4"/>
    <w:rsid w:val="00A91CD6"/>
    <w:rsid w:val="00A91ECA"/>
    <w:rsid w:val="00A920C8"/>
    <w:rsid w:val="00A9259A"/>
    <w:rsid w:val="00A93D9C"/>
    <w:rsid w:val="00A948EA"/>
    <w:rsid w:val="00A95CAD"/>
    <w:rsid w:val="00A96897"/>
    <w:rsid w:val="00A97813"/>
    <w:rsid w:val="00A97D14"/>
    <w:rsid w:val="00A97FB3"/>
    <w:rsid w:val="00AA01D8"/>
    <w:rsid w:val="00AA0F1F"/>
    <w:rsid w:val="00AA1EBD"/>
    <w:rsid w:val="00AA1F76"/>
    <w:rsid w:val="00AA2150"/>
    <w:rsid w:val="00AA2E78"/>
    <w:rsid w:val="00AA3536"/>
    <w:rsid w:val="00AA4DFF"/>
    <w:rsid w:val="00AA5393"/>
    <w:rsid w:val="00AA5C2C"/>
    <w:rsid w:val="00AA6959"/>
    <w:rsid w:val="00AA6B17"/>
    <w:rsid w:val="00AA6BDE"/>
    <w:rsid w:val="00AA7006"/>
    <w:rsid w:val="00AA748D"/>
    <w:rsid w:val="00AB02E8"/>
    <w:rsid w:val="00AB0C6A"/>
    <w:rsid w:val="00AB2D7C"/>
    <w:rsid w:val="00AB3763"/>
    <w:rsid w:val="00AB44C2"/>
    <w:rsid w:val="00AB4E99"/>
    <w:rsid w:val="00AB52A6"/>
    <w:rsid w:val="00AB5F83"/>
    <w:rsid w:val="00AB6554"/>
    <w:rsid w:val="00AB6BE5"/>
    <w:rsid w:val="00AB6C5F"/>
    <w:rsid w:val="00AB6DF2"/>
    <w:rsid w:val="00AB7D56"/>
    <w:rsid w:val="00AC04F0"/>
    <w:rsid w:val="00AC0672"/>
    <w:rsid w:val="00AC094C"/>
    <w:rsid w:val="00AC096F"/>
    <w:rsid w:val="00AC2102"/>
    <w:rsid w:val="00AC4851"/>
    <w:rsid w:val="00AC5164"/>
    <w:rsid w:val="00AC58A0"/>
    <w:rsid w:val="00AC5A13"/>
    <w:rsid w:val="00AC61DC"/>
    <w:rsid w:val="00AD0582"/>
    <w:rsid w:val="00AD07E6"/>
    <w:rsid w:val="00AD0967"/>
    <w:rsid w:val="00AD29E5"/>
    <w:rsid w:val="00AD2A8D"/>
    <w:rsid w:val="00AD3672"/>
    <w:rsid w:val="00AD5C67"/>
    <w:rsid w:val="00AD5F66"/>
    <w:rsid w:val="00AD697C"/>
    <w:rsid w:val="00AD74BD"/>
    <w:rsid w:val="00AD790E"/>
    <w:rsid w:val="00AE1BD5"/>
    <w:rsid w:val="00AE303E"/>
    <w:rsid w:val="00AE387C"/>
    <w:rsid w:val="00AE3D73"/>
    <w:rsid w:val="00AE3EA0"/>
    <w:rsid w:val="00AE46D7"/>
    <w:rsid w:val="00AE4D32"/>
    <w:rsid w:val="00AE4F90"/>
    <w:rsid w:val="00AE5C30"/>
    <w:rsid w:val="00AE6870"/>
    <w:rsid w:val="00AE70EF"/>
    <w:rsid w:val="00AE72F4"/>
    <w:rsid w:val="00AE770A"/>
    <w:rsid w:val="00AF0777"/>
    <w:rsid w:val="00AF08B4"/>
    <w:rsid w:val="00AF21F3"/>
    <w:rsid w:val="00AF26EC"/>
    <w:rsid w:val="00AF30CF"/>
    <w:rsid w:val="00AF359B"/>
    <w:rsid w:val="00AF3843"/>
    <w:rsid w:val="00AF42B6"/>
    <w:rsid w:val="00AF5610"/>
    <w:rsid w:val="00AF5C2F"/>
    <w:rsid w:val="00AF74F9"/>
    <w:rsid w:val="00B00485"/>
    <w:rsid w:val="00B011E6"/>
    <w:rsid w:val="00B02448"/>
    <w:rsid w:val="00B02AF7"/>
    <w:rsid w:val="00B0307A"/>
    <w:rsid w:val="00B03B0B"/>
    <w:rsid w:val="00B03D67"/>
    <w:rsid w:val="00B042D8"/>
    <w:rsid w:val="00B04891"/>
    <w:rsid w:val="00B07D50"/>
    <w:rsid w:val="00B07F20"/>
    <w:rsid w:val="00B101A1"/>
    <w:rsid w:val="00B10BB4"/>
    <w:rsid w:val="00B119C1"/>
    <w:rsid w:val="00B11A2F"/>
    <w:rsid w:val="00B11CC6"/>
    <w:rsid w:val="00B11F04"/>
    <w:rsid w:val="00B12914"/>
    <w:rsid w:val="00B12A7B"/>
    <w:rsid w:val="00B132FB"/>
    <w:rsid w:val="00B15006"/>
    <w:rsid w:val="00B1531F"/>
    <w:rsid w:val="00B1598D"/>
    <w:rsid w:val="00B16777"/>
    <w:rsid w:val="00B16CBC"/>
    <w:rsid w:val="00B17330"/>
    <w:rsid w:val="00B2101C"/>
    <w:rsid w:val="00B21336"/>
    <w:rsid w:val="00B22299"/>
    <w:rsid w:val="00B22D4A"/>
    <w:rsid w:val="00B232D4"/>
    <w:rsid w:val="00B23B22"/>
    <w:rsid w:val="00B23C06"/>
    <w:rsid w:val="00B24022"/>
    <w:rsid w:val="00B243CA"/>
    <w:rsid w:val="00B24785"/>
    <w:rsid w:val="00B25267"/>
    <w:rsid w:val="00B25BFD"/>
    <w:rsid w:val="00B271DA"/>
    <w:rsid w:val="00B27474"/>
    <w:rsid w:val="00B30042"/>
    <w:rsid w:val="00B31962"/>
    <w:rsid w:val="00B32180"/>
    <w:rsid w:val="00B33B6E"/>
    <w:rsid w:val="00B33FE8"/>
    <w:rsid w:val="00B343E6"/>
    <w:rsid w:val="00B35948"/>
    <w:rsid w:val="00B36981"/>
    <w:rsid w:val="00B40680"/>
    <w:rsid w:val="00B429B0"/>
    <w:rsid w:val="00B44894"/>
    <w:rsid w:val="00B44CA2"/>
    <w:rsid w:val="00B450C0"/>
    <w:rsid w:val="00B451A3"/>
    <w:rsid w:val="00B451B1"/>
    <w:rsid w:val="00B4546D"/>
    <w:rsid w:val="00B45635"/>
    <w:rsid w:val="00B45A06"/>
    <w:rsid w:val="00B45D23"/>
    <w:rsid w:val="00B47DCE"/>
    <w:rsid w:val="00B5017E"/>
    <w:rsid w:val="00B501CB"/>
    <w:rsid w:val="00B507EA"/>
    <w:rsid w:val="00B509BD"/>
    <w:rsid w:val="00B51FF7"/>
    <w:rsid w:val="00B529C6"/>
    <w:rsid w:val="00B52D12"/>
    <w:rsid w:val="00B52FBB"/>
    <w:rsid w:val="00B53FCC"/>
    <w:rsid w:val="00B541F7"/>
    <w:rsid w:val="00B548B3"/>
    <w:rsid w:val="00B56446"/>
    <w:rsid w:val="00B6152C"/>
    <w:rsid w:val="00B61E11"/>
    <w:rsid w:val="00B61E9A"/>
    <w:rsid w:val="00B624C5"/>
    <w:rsid w:val="00B62952"/>
    <w:rsid w:val="00B62B4D"/>
    <w:rsid w:val="00B62FB0"/>
    <w:rsid w:val="00B6446B"/>
    <w:rsid w:val="00B6507A"/>
    <w:rsid w:val="00B6553F"/>
    <w:rsid w:val="00B661DE"/>
    <w:rsid w:val="00B6638D"/>
    <w:rsid w:val="00B673E4"/>
    <w:rsid w:val="00B7019C"/>
    <w:rsid w:val="00B70A67"/>
    <w:rsid w:val="00B7175A"/>
    <w:rsid w:val="00B71897"/>
    <w:rsid w:val="00B71DF7"/>
    <w:rsid w:val="00B7382F"/>
    <w:rsid w:val="00B73909"/>
    <w:rsid w:val="00B7442B"/>
    <w:rsid w:val="00B74482"/>
    <w:rsid w:val="00B74D51"/>
    <w:rsid w:val="00B768A4"/>
    <w:rsid w:val="00B76F86"/>
    <w:rsid w:val="00B81BF5"/>
    <w:rsid w:val="00B81E92"/>
    <w:rsid w:val="00B834AA"/>
    <w:rsid w:val="00B835BC"/>
    <w:rsid w:val="00B85EF0"/>
    <w:rsid w:val="00B8650B"/>
    <w:rsid w:val="00B877E2"/>
    <w:rsid w:val="00B90426"/>
    <w:rsid w:val="00B90978"/>
    <w:rsid w:val="00B9122A"/>
    <w:rsid w:val="00B91844"/>
    <w:rsid w:val="00B91C92"/>
    <w:rsid w:val="00B921CE"/>
    <w:rsid w:val="00B94B41"/>
    <w:rsid w:val="00B94BDF"/>
    <w:rsid w:val="00B95E24"/>
    <w:rsid w:val="00B96854"/>
    <w:rsid w:val="00B96EDF"/>
    <w:rsid w:val="00B97B6F"/>
    <w:rsid w:val="00BA05BC"/>
    <w:rsid w:val="00BA0897"/>
    <w:rsid w:val="00BA093F"/>
    <w:rsid w:val="00BA101E"/>
    <w:rsid w:val="00BA1B8A"/>
    <w:rsid w:val="00BA20F2"/>
    <w:rsid w:val="00BA216A"/>
    <w:rsid w:val="00BA26A8"/>
    <w:rsid w:val="00BA2848"/>
    <w:rsid w:val="00BA322A"/>
    <w:rsid w:val="00BA3682"/>
    <w:rsid w:val="00BA3EAE"/>
    <w:rsid w:val="00BA4675"/>
    <w:rsid w:val="00BA54EC"/>
    <w:rsid w:val="00BA554C"/>
    <w:rsid w:val="00BA5A0F"/>
    <w:rsid w:val="00BA6592"/>
    <w:rsid w:val="00BA6AA7"/>
    <w:rsid w:val="00BA7072"/>
    <w:rsid w:val="00BA7772"/>
    <w:rsid w:val="00BA7A1F"/>
    <w:rsid w:val="00BB0419"/>
    <w:rsid w:val="00BB190B"/>
    <w:rsid w:val="00BB26E4"/>
    <w:rsid w:val="00BB399B"/>
    <w:rsid w:val="00BB4398"/>
    <w:rsid w:val="00BB4ABE"/>
    <w:rsid w:val="00BB6FB3"/>
    <w:rsid w:val="00BB7407"/>
    <w:rsid w:val="00BB78A7"/>
    <w:rsid w:val="00BB79DF"/>
    <w:rsid w:val="00BC004A"/>
    <w:rsid w:val="00BC08E8"/>
    <w:rsid w:val="00BC0CB4"/>
    <w:rsid w:val="00BC13FA"/>
    <w:rsid w:val="00BC1A28"/>
    <w:rsid w:val="00BC2CCD"/>
    <w:rsid w:val="00BC337A"/>
    <w:rsid w:val="00BC4D49"/>
    <w:rsid w:val="00BC5FDE"/>
    <w:rsid w:val="00BC64E0"/>
    <w:rsid w:val="00BC6D55"/>
    <w:rsid w:val="00BC7D42"/>
    <w:rsid w:val="00BD0059"/>
    <w:rsid w:val="00BD0240"/>
    <w:rsid w:val="00BD0272"/>
    <w:rsid w:val="00BD0E46"/>
    <w:rsid w:val="00BD0F96"/>
    <w:rsid w:val="00BD1436"/>
    <w:rsid w:val="00BD1A2B"/>
    <w:rsid w:val="00BD2365"/>
    <w:rsid w:val="00BD42A4"/>
    <w:rsid w:val="00BD4C00"/>
    <w:rsid w:val="00BD539E"/>
    <w:rsid w:val="00BD5982"/>
    <w:rsid w:val="00BD5DCB"/>
    <w:rsid w:val="00BD65D9"/>
    <w:rsid w:val="00BD774A"/>
    <w:rsid w:val="00BE0671"/>
    <w:rsid w:val="00BE07C6"/>
    <w:rsid w:val="00BE26C4"/>
    <w:rsid w:val="00BE3A99"/>
    <w:rsid w:val="00BE4DFE"/>
    <w:rsid w:val="00BE5220"/>
    <w:rsid w:val="00BE542A"/>
    <w:rsid w:val="00BE552C"/>
    <w:rsid w:val="00BE72FA"/>
    <w:rsid w:val="00BE730D"/>
    <w:rsid w:val="00BF0490"/>
    <w:rsid w:val="00BF089B"/>
    <w:rsid w:val="00BF0A11"/>
    <w:rsid w:val="00BF0BB6"/>
    <w:rsid w:val="00BF355F"/>
    <w:rsid w:val="00BF3657"/>
    <w:rsid w:val="00BF3D40"/>
    <w:rsid w:val="00BF417E"/>
    <w:rsid w:val="00BF54D5"/>
    <w:rsid w:val="00BF563B"/>
    <w:rsid w:val="00BF57B1"/>
    <w:rsid w:val="00BF6BEF"/>
    <w:rsid w:val="00BF7E71"/>
    <w:rsid w:val="00BF7F75"/>
    <w:rsid w:val="00C0011A"/>
    <w:rsid w:val="00C007A6"/>
    <w:rsid w:val="00C01BCF"/>
    <w:rsid w:val="00C02C57"/>
    <w:rsid w:val="00C03A80"/>
    <w:rsid w:val="00C03D28"/>
    <w:rsid w:val="00C054FB"/>
    <w:rsid w:val="00C054FE"/>
    <w:rsid w:val="00C06CB8"/>
    <w:rsid w:val="00C0732A"/>
    <w:rsid w:val="00C104D3"/>
    <w:rsid w:val="00C1055A"/>
    <w:rsid w:val="00C10AA8"/>
    <w:rsid w:val="00C11E06"/>
    <w:rsid w:val="00C12ABA"/>
    <w:rsid w:val="00C12D2A"/>
    <w:rsid w:val="00C12F33"/>
    <w:rsid w:val="00C15513"/>
    <w:rsid w:val="00C15B4B"/>
    <w:rsid w:val="00C17480"/>
    <w:rsid w:val="00C20B07"/>
    <w:rsid w:val="00C20FC3"/>
    <w:rsid w:val="00C21829"/>
    <w:rsid w:val="00C22564"/>
    <w:rsid w:val="00C22F2D"/>
    <w:rsid w:val="00C23CF3"/>
    <w:rsid w:val="00C23D6A"/>
    <w:rsid w:val="00C23DCA"/>
    <w:rsid w:val="00C24070"/>
    <w:rsid w:val="00C24658"/>
    <w:rsid w:val="00C26C24"/>
    <w:rsid w:val="00C275DE"/>
    <w:rsid w:val="00C27D32"/>
    <w:rsid w:val="00C30757"/>
    <w:rsid w:val="00C30B70"/>
    <w:rsid w:val="00C30B8E"/>
    <w:rsid w:val="00C30EA9"/>
    <w:rsid w:val="00C30F02"/>
    <w:rsid w:val="00C325B3"/>
    <w:rsid w:val="00C32B1F"/>
    <w:rsid w:val="00C34388"/>
    <w:rsid w:val="00C3459D"/>
    <w:rsid w:val="00C35010"/>
    <w:rsid w:val="00C352C3"/>
    <w:rsid w:val="00C36C78"/>
    <w:rsid w:val="00C36CD8"/>
    <w:rsid w:val="00C4027E"/>
    <w:rsid w:val="00C42CED"/>
    <w:rsid w:val="00C42DAB"/>
    <w:rsid w:val="00C44BD7"/>
    <w:rsid w:val="00C45E61"/>
    <w:rsid w:val="00C46964"/>
    <w:rsid w:val="00C46D60"/>
    <w:rsid w:val="00C474C9"/>
    <w:rsid w:val="00C4764B"/>
    <w:rsid w:val="00C526D6"/>
    <w:rsid w:val="00C52929"/>
    <w:rsid w:val="00C52BBC"/>
    <w:rsid w:val="00C52ED5"/>
    <w:rsid w:val="00C53AF8"/>
    <w:rsid w:val="00C54ECD"/>
    <w:rsid w:val="00C56297"/>
    <w:rsid w:val="00C56585"/>
    <w:rsid w:val="00C56983"/>
    <w:rsid w:val="00C56CAA"/>
    <w:rsid w:val="00C57097"/>
    <w:rsid w:val="00C57E56"/>
    <w:rsid w:val="00C60773"/>
    <w:rsid w:val="00C61727"/>
    <w:rsid w:val="00C61B5E"/>
    <w:rsid w:val="00C628D6"/>
    <w:rsid w:val="00C62E8A"/>
    <w:rsid w:val="00C63187"/>
    <w:rsid w:val="00C63225"/>
    <w:rsid w:val="00C63D79"/>
    <w:rsid w:val="00C647D5"/>
    <w:rsid w:val="00C656EE"/>
    <w:rsid w:val="00C668B8"/>
    <w:rsid w:val="00C66DC5"/>
    <w:rsid w:val="00C66DC8"/>
    <w:rsid w:val="00C67639"/>
    <w:rsid w:val="00C67774"/>
    <w:rsid w:val="00C70FF7"/>
    <w:rsid w:val="00C718DD"/>
    <w:rsid w:val="00C7251C"/>
    <w:rsid w:val="00C727D6"/>
    <w:rsid w:val="00C73819"/>
    <w:rsid w:val="00C73D0C"/>
    <w:rsid w:val="00C751EC"/>
    <w:rsid w:val="00C77000"/>
    <w:rsid w:val="00C774EB"/>
    <w:rsid w:val="00C7767F"/>
    <w:rsid w:val="00C77A0F"/>
    <w:rsid w:val="00C77B7C"/>
    <w:rsid w:val="00C77C0C"/>
    <w:rsid w:val="00C77F0B"/>
    <w:rsid w:val="00C8009D"/>
    <w:rsid w:val="00C8121F"/>
    <w:rsid w:val="00C821FF"/>
    <w:rsid w:val="00C82ED0"/>
    <w:rsid w:val="00C8369D"/>
    <w:rsid w:val="00C83A33"/>
    <w:rsid w:val="00C848D8"/>
    <w:rsid w:val="00C85E3B"/>
    <w:rsid w:val="00C868BD"/>
    <w:rsid w:val="00C87400"/>
    <w:rsid w:val="00C906E4"/>
    <w:rsid w:val="00C91F4D"/>
    <w:rsid w:val="00C93264"/>
    <w:rsid w:val="00C93CFA"/>
    <w:rsid w:val="00C95604"/>
    <w:rsid w:val="00C95A5A"/>
    <w:rsid w:val="00CA1750"/>
    <w:rsid w:val="00CA1947"/>
    <w:rsid w:val="00CA35FE"/>
    <w:rsid w:val="00CA36CA"/>
    <w:rsid w:val="00CA3B89"/>
    <w:rsid w:val="00CA4101"/>
    <w:rsid w:val="00CA440E"/>
    <w:rsid w:val="00CA5813"/>
    <w:rsid w:val="00CA5965"/>
    <w:rsid w:val="00CB1B79"/>
    <w:rsid w:val="00CB215C"/>
    <w:rsid w:val="00CB3009"/>
    <w:rsid w:val="00CB3C73"/>
    <w:rsid w:val="00CB4308"/>
    <w:rsid w:val="00CB47CB"/>
    <w:rsid w:val="00CB5237"/>
    <w:rsid w:val="00CB554D"/>
    <w:rsid w:val="00CB5B49"/>
    <w:rsid w:val="00CB5C7D"/>
    <w:rsid w:val="00CB5E42"/>
    <w:rsid w:val="00CB7B45"/>
    <w:rsid w:val="00CC21B7"/>
    <w:rsid w:val="00CC25FB"/>
    <w:rsid w:val="00CC2C23"/>
    <w:rsid w:val="00CC41A0"/>
    <w:rsid w:val="00CC484D"/>
    <w:rsid w:val="00CC5FD2"/>
    <w:rsid w:val="00CC7086"/>
    <w:rsid w:val="00CC75C5"/>
    <w:rsid w:val="00CD14F9"/>
    <w:rsid w:val="00CD1C07"/>
    <w:rsid w:val="00CD1DFD"/>
    <w:rsid w:val="00CD2A62"/>
    <w:rsid w:val="00CD30EF"/>
    <w:rsid w:val="00CD3EAE"/>
    <w:rsid w:val="00CD4AAC"/>
    <w:rsid w:val="00CD4E79"/>
    <w:rsid w:val="00CD513D"/>
    <w:rsid w:val="00CD5B8B"/>
    <w:rsid w:val="00CD6B9F"/>
    <w:rsid w:val="00CE39C9"/>
    <w:rsid w:val="00CE3F3D"/>
    <w:rsid w:val="00CE4153"/>
    <w:rsid w:val="00CE499D"/>
    <w:rsid w:val="00CE565B"/>
    <w:rsid w:val="00CE56EE"/>
    <w:rsid w:val="00CE58A7"/>
    <w:rsid w:val="00CE5CCF"/>
    <w:rsid w:val="00CE653A"/>
    <w:rsid w:val="00CE712D"/>
    <w:rsid w:val="00CE721F"/>
    <w:rsid w:val="00CF0262"/>
    <w:rsid w:val="00CF193F"/>
    <w:rsid w:val="00CF1D59"/>
    <w:rsid w:val="00CF3116"/>
    <w:rsid w:val="00CF3492"/>
    <w:rsid w:val="00CF3B04"/>
    <w:rsid w:val="00CF4071"/>
    <w:rsid w:val="00CF52CC"/>
    <w:rsid w:val="00CF64B2"/>
    <w:rsid w:val="00CF6AA7"/>
    <w:rsid w:val="00CF7320"/>
    <w:rsid w:val="00CF7726"/>
    <w:rsid w:val="00D00C61"/>
    <w:rsid w:val="00D02CAD"/>
    <w:rsid w:val="00D0421B"/>
    <w:rsid w:val="00D048B0"/>
    <w:rsid w:val="00D04F8D"/>
    <w:rsid w:val="00D05425"/>
    <w:rsid w:val="00D054B9"/>
    <w:rsid w:val="00D06DDB"/>
    <w:rsid w:val="00D0752A"/>
    <w:rsid w:val="00D1099E"/>
    <w:rsid w:val="00D11C73"/>
    <w:rsid w:val="00D122BF"/>
    <w:rsid w:val="00D124A1"/>
    <w:rsid w:val="00D12A49"/>
    <w:rsid w:val="00D12DDB"/>
    <w:rsid w:val="00D14D77"/>
    <w:rsid w:val="00D164B3"/>
    <w:rsid w:val="00D216F9"/>
    <w:rsid w:val="00D21A8E"/>
    <w:rsid w:val="00D21CE0"/>
    <w:rsid w:val="00D223F7"/>
    <w:rsid w:val="00D224AE"/>
    <w:rsid w:val="00D2478E"/>
    <w:rsid w:val="00D2509C"/>
    <w:rsid w:val="00D2648C"/>
    <w:rsid w:val="00D267F3"/>
    <w:rsid w:val="00D2764D"/>
    <w:rsid w:val="00D27ABB"/>
    <w:rsid w:val="00D3024A"/>
    <w:rsid w:val="00D30D64"/>
    <w:rsid w:val="00D3198D"/>
    <w:rsid w:val="00D31A06"/>
    <w:rsid w:val="00D321E8"/>
    <w:rsid w:val="00D32374"/>
    <w:rsid w:val="00D32438"/>
    <w:rsid w:val="00D32A31"/>
    <w:rsid w:val="00D3320A"/>
    <w:rsid w:val="00D33940"/>
    <w:rsid w:val="00D339AF"/>
    <w:rsid w:val="00D33BF5"/>
    <w:rsid w:val="00D36758"/>
    <w:rsid w:val="00D37652"/>
    <w:rsid w:val="00D37B41"/>
    <w:rsid w:val="00D37B88"/>
    <w:rsid w:val="00D409EA"/>
    <w:rsid w:val="00D41224"/>
    <w:rsid w:val="00D43095"/>
    <w:rsid w:val="00D43285"/>
    <w:rsid w:val="00D44BEF"/>
    <w:rsid w:val="00D46641"/>
    <w:rsid w:val="00D474B4"/>
    <w:rsid w:val="00D52088"/>
    <w:rsid w:val="00D53709"/>
    <w:rsid w:val="00D55ECF"/>
    <w:rsid w:val="00D56419"/>
    <w:rsid w:val="00D5694D"/>
    <w:rsid w:val="00D57381"/>
    <w:rsid w:val="00D6036B"/>
    <w:rsid w:val="00D61740"/>
    <w:rsid w:val="00D626D1"/>
    <w:rsid w:val="00D62DFC"/>
    <w:rsid w:val="00D647A2"/>
    <w:rsid w:val="00D64EF0"/>
    <w:rsid w:val="00D64F8A"/>
    <w:rsid w:val="00D664EF"/>
    <w:rsid w:val="00D6653A"/>
    <w:rsid w:val="00D70738"/>
    <w:rsid w:val="00D70A83"/>
    <w:rsid w:val="00D70FAA"/>
    <w:rsid w:val="00D721A1"/>
    <w:rsid w:val="00D72BC1"/>
    <w:rsid w:val="00D73583"/>
    <w:rsid w:val="00D7400B"/>
    <w:rsid w:val="00D74603"/>
    <w:rsid w:val="00D74BE4"/>
    <w:rsid w:val="00D74E3F"/>
    <w:rsid w:val="00D750D4"/>
    <w:rsid w:val="00D750F6"/>
    <w:rsid w:val="00D7667B"/>
    <w:rsid w:val="00D76775"/>
    <w:rsid w:val="00D76C33"/>
    <w:rsid w:val="00D76F27"/>
    <w:rsid w:val="00D76F48"/>
    <w:rsid w:val="00D778CB"/>
    <w:rsid w:val="00D77974"/>
    <w:rsid w:val="00D802D7"/>
    <w:rsid w:val="00D80F75"/>
    <w:rsid w:val="00D811DC"/>
    <w:rsid w:val="00D81303"/>
    <w:rsid w:val="00D81F70"/>
    <w:rsid w:val="00D831BA"/>
    <w:rsid w:val="00D831E0"/>
    <w:rsid w:val="00D83A4E"/>
    <w:rsid w:val="00D83DED"/>
    <w:rsid w:val="00D84BEE"/>
    <w:rsid w:val="00D84C77"/>
    <w:rsid w:val="00D8607E"/>
    <w:rsid w:val="00D860AC"/>
    <w:rsid w:val="00D866C5"/>
    <w:rsid w:val="00D86802"/>
    <w:rsid w:val="00D86FAA"/>
    <w:rsid w:val="00D874E9"/>
    <w:rsid w:val="00D905E0"/>
    <w:rsid w:val="00D91842"/>
    <w:rsid w:val="00D91CAF"/>
    <w:rsid w:val="00D92B4F"/>
    <w:rsid w:val="00D92DA0"/>
    <w:rsid w:val="00D92FE5"/>
    <w:rsid w:val="00D93835"/>
    <w:rsid w:val="00D93A19"/>
    <w:rsid w:val="00D95777"/>
    <w:rsid w:val="00D959F7"/>
    <w:rsid w:val="00D95E3E"/>
    <w:rsid w:val="00D972AD"/>
    <w:rsid w:val="00D975C5"/>
    <w:rsid w:val="00D978DE"/>
    <w:rsid w:val="00D97CA5"/>
    <w:rsid w:val="00DA0A16"/>
    <w:rsid w:val="00DA10B8"/>
    <w:rsid w:val="00DA17FE"/>
    <w:rsid w:val="00DA1C5B"/>
    <w:rsid w:val="00DA1CFE"/>
    <w:rsid w:val="00DA2526"/>
    <w:rsid w:val="00DA48A1"/>
    <w:rsid w:val="00DA5D52"/>
    <w:rsid w:val="00DA5DE3"/>
    <w:rsid w:val="00DA73E4"/>
    <w:rsid w:val="00DA79AE"/>
    <w:rsid w:val="00DB0193"/>
    <w:rsid w:val="00DB02AE"/>
    <w:rsid w:val="00DB0CF9"/>
    <w:rsid w:val="00DB0F90"/>
    <w:rsid w:val="00DB1763"/>
    <w:rsid w:val="00DB2043"/>
    <w:rsid w:val="00DB292D"/>
    <w:rsid w:val="00DB2F61"/>
    <w:rsid w:val="00DB3121"/>
    <w:rsid w:val="00DB367C"/>
    <w:rsid w:val="00DB36ED"/>
    <w:rsid w:val="00DB4511"/>
    <w:rsid w:val="00DB5C91"/>
    <w:rsid w:val="00DB6F6C"/>
    <w:rsid w:val="00DB7D6C"/>
    <w:rsid w:val="00DC045E"/>
    <w:rsid w:val="00DC0820"/>
    <w:rsid w:val="00DC0BE7"/>
    <w:rsid w:val="00DC0EFC"/>
    <w:rsid w:val="00DC0F60"/>
    <w:rsid w:val="00DC2210"/>
    <w:rsid w:val="00DC3B45"/>
    <w:rsid w:val="00DC623A"/>
    <w:rsid w:val="00DC70DC"/>
    <w:rsid w:val="00DC78C8"/>
    <w:rsid w:val="00DD0BC8"/>
    <w:rsid w:val="00DD0D3A"/>
    <w:rsid w:val="00DD0D89"/>
    <w:rsid w:val="00DD117B"/>
    <w:rsid w:val="00DD2777"/>
    <w:rsid w:val="00DD2A99"/>
    <w:rsid w:val="00DD47B6"/>
    <w:rsid w:val="00DD5A5A"/>
    <w:rsid w:val="00DD5BF5"/>
    <w:rsid w:val="00DD6483"/>
    <w:rsid w:val="00DD697E"/>
    <w:rsid w:val="00DE0610"/>
    <w:rsid w:val="00DE0CD6"/>
    <w:rsid w:val="00DE4A97"/>
    <w:rsid w:val="00DE5382"/>
    <w:rsid w:val="00DE5A0E"/>
    <w:rsid w:val="00DE5A99"/>
    <w:rsid w:val="00DE5DEF"/>
    <w:rsid w:val="00DE68ED"/>
    <w:rsid w:val="00DE6B07"/>
    <w:rsid w:val="00DE72C0"/>
    <w:rsid w:val="00DE75C1"/>
    <w:rsid w:val="00DE787D"/>
    <w:rsid w:val="00DF06A2"/>
    <w:rsid w:val="00DF1413"/>
    <w:rsid w:val="00DF14F3"/>
    <w:rsid w:val="00DF21D2"/>
    <w:rsid w:val="00DF2681"/>
    <w:rsid w:val="00DF2C6F"/>
    <w:rsid w:val="00DF50A1"/>
    <w:rsid w:val="00DF5662"/>
    <w:rsid w:val="00DF5B89"/>
    <w:rsid w:val="00DF6E31"/>
    <w:rsid w:val="00DF7B53"/>
    <w:rsid w:val="00E00C60"/>
    <w:rsid w:val="00E012BE"/>
    <w:rsid w:val="00E01D3E"/>
    <w:rsid w:val="00E02330"/>
    <w:rsid w:val="00E030DE"/>
    <w:rsid w:val="00E04238"/>
    <w:rsid w:val="00E04453"/>
    <w:rsid w:val="00E0565F"/>
    <w:rsid w:val="00E066DB"/>
    <w:rsid w:val="00E07505"/>
    <w:rsid w:val="00E07751"/>
    <w:rsid w:val="00E101FC"/>
    <w:rsid w:val="00E10226"/>
    <w:rsid w:val="00E11770"/>
    <w:rsid w:val="00E11D22"/>
    <w:rsid w:val="00E11FAE"/>
    <w:rsid w:val="00E12C05"/>
    <w:rsid w:val="00E14F24"/>
    <w:rsid w:val="00E177FD"/>
    <w:rsid w:val="00E2225F"/>
    <w:rsid w:val="00E23531"/>
    <w:rsid w:val="00E2491B"/>
    <w:rsid w:val="00E25160"/>
    <w:rsid w:val="00E26916"/>
    <w:rsid w:val="00E27420"/>
    <w:rsid w:val="00E2777F"/>
    <w:rsid w:val="00E31542"/>
    <w:rsid w:val="00E31B2A"/>
    <w:rsid w:val="00E32C08"/>
    <w:rsid w:val="00E32CDA"/>
    <w:rsid w:val="00E33845"/>
    <w:rsid w:val="00E33A45"/>
    <w:rsid w:val="00E34C03"/>
    <w:rsid w:val="00E3694A"/>
    <w:rsid w:val="00E37290"/>
    <w:rsid w:val="00E3751A"/>
    <w:rsid w:val="00E37559"/>
    <w:rsid w:val="00E411FB"/>
    <w:rsid w:val="00E41F62"/>
    <w:rsid w:val="00E4281E"/>
    <w:rsid w:val="00E4305E"/>
    <w:rsid w:val="00E433B4"/>
    <w:rsid w:val="00E458B5"/>
    <w:rsid w:val="00E4597F"/>
    <w:rsid w:val="00E46598"/>
    <w:rsid w:val="00E46D2E"/>
    <w:rsid w:val="00E5000F"/>
    <w:rsid w:val="00E507F5"/>
    <w:rsid w:val="00E5103E"/>
    <w:rsid w:val="00E52707"/>
    <w:rsid w:val="00E52E47"/>
    <w:rsid w:val="00E52F4E"/>
    <w:rsid w:val="00E53F57"/>
    <w:rsid w:val="00E54424"/>
    <w:rsid w:val="00E549AD"/>
    <w:rsid w:val="00E54A4B"/>
    <w:rsid w:val="00E554FF"/>
    <w:rsid w:val="00E55930"/>
    <w:rsid w:val="00E568B4"/>
    <w:rsid w:val="00E56CAA"/>
    <w:rsid w:val="00E5709B"/>
    <w:rsid w:val="00E571B0"/>
    <w:rsid w:val="00E57B4A"/>
    <w:rsid w:val="00E62547"/>
    <w:rsid w:val="00E63FD2"/>
    <w:rsid w:val="00E646F2"/>
    <w:rsid w:val="00E66077"/>
    <w:rsid w:val="00E663ED"/>
    <w:rsid w:val="00E666EA"/>
    <w:rsid w:val="00E675B6"/>
    <w:rsid w:val="00E70855"/>
    <w:rsid w:val="00E70EA6"/>
    <w:rsid w:val="00E71F6D"/>
    <w:rsid w:val="00E722D4"/>
    <w:rsid w:val="00E72F66"/>
    <w:rsid w:val="00E737AF"/>
    <w:rsid w:val="00E75B44"/>
    <w:rsid w:val="00E769CA"/>
    <w:rsid w:val="00E80B12"/>
    <w:rsid w:val="00E824C6"/>
    <w:rsid w:val="00E839A7"/>
    <w:rsid w:val="00E84B37"/>
    <w:rsid w:val="00E84BE6"/>
    <w:rsid w:val="00E85108"/>
    <w:rsid w:val="00E8636F"/>
    <w:rsid w:val="00E86BED"/>
    <w:rsid w:val="00E87432"/>
    <w:rsid w:val="00E8781D"/>
    <w:rsid w:val="00E91433"/>
    <w:rsid w:val="00E917CD"/>
    <w:rsid w:val="00E91A9A"/>
    <w:rsid w:val="00E91F90"/>
    <w:rsid w:val="00E92BA5"/>
    <w:rsid w:val="00E93B21"/>
    <w:rsid w:val="00E94132"/>
    <w:rsid w:val="00E94734"/>
    <w:rsid w:val="00E952E7"/>
    <w:rsid w:val="00E95323"/>
    <w:rsid w:val="00E964D4"/>
    <w:rsid w:val="00E96625"/>
    <w:rsid w:val="00E96BA9"/>
    <w:rsid w:val="00E96DDB"/>
    <w:rsid w:val="00E97171"/>
    <w:rsid w:val="00E971F5"/>
    <w:rsid w:val="00EA0D10"/>
    <w:rsid w:val="00EA0F8E"/>
    <w:rsid w:val="00EA261D"/>
    <w:rsid w:val="00EA2894"/>
    <w:rsid w:val="00EA2FC7"/>
    <w:rsid w:val="00EA37CC"/>
    <w:rsid w:val="00EA4406"/>
    <w:rsid w:val="00EA4463"/>
    <w:rsid w:val="00EA49ED"/>
    <w:rsid w:val="00EA4C07"/>
    <w:rsid w:val="00EA50CC"/>
    <w:rsid w:val="00EA561C"/>
    <w:rsid w:val="00EA65E9"/>
    <w:rsid w:val="00EA6A0F"/>
    <w:rsid w:val="00EA75D0"/>
    <w:rsid w:val="00EA76EA"/>
    <w:rsid w:val="00EB0FA7"/>
    <w:rsid w:val="00EB1C3C"/>
    <w:rsid w:val="00EB20D7"/>
    <w:rsid w:val="00EB2556"/>
    <w:rsid w:val="00EB292A"/>
    <w:rsid w:val="00EB4752"/>
    <w:rsid w:val="00EB4A9C"/>
    <w:rsid w:val="00EB4BF9"/>
    <w:rsid w:val="00EB5326"/>
    <w:rsid w:val="00EB59EC"/>
    <w:rsid w:val="00EB72B8"/>
    <w:rsid w:val="00EB751B"/>
    <w:rsid w:val="00EC011F"/>
    <w:rsid w:val="00EC0FD5"/>
    <w:rsid w:val="00EC1BBA"/>
    <w:rsid w:val="00EC3226"/>
    <w:rsid w:val="00EC4354"/>
    <w:rsid w:val="00EC72FC"/>
    <w:rsid w:val="00EC759C"/>
    <w:rsid w:val="00EC7791"/>
    <w:rsid w:val="00EC7854"/>
    <w:rsid w:val="00ED0039"/>
    <w:rsid w:val="00ED0186"/>
    <w:rsid w:val="00ED01F6"/>
    <w:rsid w:val="00ED0891"/>
    <w:rsid w:val="00ED12CF"/>
    <w:rsid w:val="00ED2911"/>
    <w:rsid w:val="00ED4809"/>
    <w:rsid w:val="00ED5E13"/>
    <w:rsid w:val="00ED6EF4"/>
    <w:rsid w:val="00ED7AEF"/>
    <w:rsid w:val="00ED7EA3"/>
    <w:rsid w:val="00EE02EF"/>
    <w:rsid w:val="00EE2944"/>
    <w:rsid w:val="00EE3719"/>
    <w:rsid w:val="00EE3B76"/>
    <w:rsid w:val="00EE5574"/>
    <w:rsid w:val="00EE576D"/>
    <w:rsid w:val="00EE612D"/>
    <w:rsid w:val="00EE738E"/>
    <w:rsid w:val="00EE73BB"/>
    <w:rsid w:val="00EE7892"/>
    <w:rsid w:val="00EF0B6C"/>
    <w:rsid w:val="00EF0DEF"/>
    <w:rsid w:val="00EF10A4"/>
    <w:rsid w:val="00EF1794"/>
    <w:rsid w:val="00EF1D68"/>
    <w:rsid w:val="00EF4BEE"/>
    <w:rsid w:val="00EF5D6D"/>
    <w:rsid w:val="00EF6526"/>
    <w:rsid w:val="00EF6A16"/>
    <w:rsid w:val="00EF6E73"/>
    <w:rsid w:val="00EF7B75"/>
    <w:rsid w:val="00F0004C"/>
    <w:rsid w:val="00F01C41"/>
    <w:rsid w:val="00F02559"/>
    <w:rsid w:val="00F035BA"/>
    <w:rsid w:val="00F035FD"/>
    <w:rsid w:val="00F052AB"/>
    <w:rsid w:val="00F05805"/>
    <w:rsid w:val="00F058E8"/>
    <w:rsid w:val="00F062B1"/>
    <w:rsid w:val="00F07228"/>
    <w:rsid w:val="00F10D3B"/>
    <w:rsid w:val="00F13280"/>
    <w:rsid w:val="00F13440"/>
    <w:rsid w:val="00F13EE3"/>
    <w:rsid w:val="00F14F30"/>
    <w:rsid w:val="00F1570E"/>
    <w:rsid w:val="00F157F9"/>
    <w:rsid w:val="00F15EA3"/>
    <w:rsid w:val="00F1643A"/>
    <w:rsid w:val="00F20A3E"/>
    <w:rsid w:val="00F20D6C"/>
    <w:rsid w:val="00F219A4"/>
    <w:rsid w:val="00F21A61"/>
    <w:rsid w:val="00F22868"/>
    <w:rsid w:val="00F22D70"/>
    <w:rsid w:val="00F22E95"/>
    <w:rsid w:val="00F24266"/>
    <w:rsid w:val="00F24ADF"/>
    <w:rsid w:val="00F256E0"/>
    <w:rsid w:val="00F25DCB"/>
    <w:rsid w:val="00F265A6"/>
    <w:rsid w:val="00F26F66"/>
    <w:rsid w:val="00F27866"/>
    <w:rsid w:val="00F30733"/>
    <w:rsid w:val="00F30F80"/>
    <w:rsid w:val="00F312A2"/>
    <w:rsid w:val="00F32AB9"/>
    <w:rsid w:val="00F32CDB"/>
    <w:rsid w:val="00F33D58"/>
    <w:rsid w:val="00F34A5D"/>
    <w:rsid w:val="00F35162"/>
    <w:rsid w:val="00F3649B"/>
    <w:rsid w:val="00F3660E"/>
    <w:rsid w:val="00F36C5B"/>
    <w:rsid w:val="00F40D23"/>
    <w:rsid w:val="00F40DFB"/>
    <w:rsid w:val="00F41319"/>
    <w:rsid w:val="00F4270A"/>
    <w:rsid w:val="00F43092"/>
    <w:rsid w:val="00F43DF1"/>
    <w:rsid w:val="00F45019"/>
    <w:rsid w:val="00F5088D"/>
    <w:rsid w:val="00F52808"/>
    <w:rsid w:val="00F5495F"/>
    <w:rsid w:val="00F54BA1"/>
    <w:rsid w:val="00F54D7C"/>
    <w:rsid w:val="00F56B6F"/>
    <w:rsid w:val="00F576E7"/>
    <w:rsid w:val="00F57A85"/>
    <w:rsid w:val="00F57FDC"/>
    <w:rsid w:val="00F61754"/>
    <w:rsid w:val="00F61BCE"/>
    <w:rsid w:val="00F62DEF"/>
    <w:rsid w:val="00F66F7D"/>
    <w:rsid w:val="00F67AB2"/>
    <w:rsid w:val="00F70F1C"/>
    <w:rsid w:val="00F710D9"/>
    <w:rsid w:val="00F71FC7"/>
    <w:rsid w:val="00F721CB"/>
    <w:rsid w:val="00F728E4"/>
    <w:rsid w:val="00F72BA7"/>
    <w:rsid w:val="00F7318A"/>
    <w:rsid w:val="00F73680"/>
    <w:rsid w:val="00F74B1B"/>
    <w:rsid w:val="00F762B0"/>
    <w:rsid w:val="00F76763"/>
    <w:rsid w:val="00F7681A"/>
    <w:rsid w:val="00F76DC5"/>
    <w:rsid w:val="00F77E0C"/>
    <w:rsid w:val="00F80DF2"/>
    <w:rsid w:val="00F81225"/>
    <w:rsid w:val="00F817A8"/>
    <w:rsid w:val="00F84085"/>
    <w:rsid w:val="00F8410E"/>
    <w:rsid w:val="00F84235"/>
    <w:rsid w:val="00F84E13"/>
    <w:rsid w:val="00F850B5"/>
    <w:rsid w:val="00F85506"/>
    <w:rsid w:val="00F85B02"/>
    <w:rsid w:val="00F85E01"/>
    <w:rsid w:val="00F86F8B"/>
    <w:rsid w:val="00F870EB"/>
    <w:rsid w:val="00F87C38"/>
    <w:rsid w:val="00F87DC1"/>
    <w:rsid w:val="00F9043D"/>
    <w:rsid w:val="00F923B1"/>
    <w:rsid w:val="00F94308"/>
    <w:rsid w:val="00F946D6"/>
    <w:rsid w:val="00F948BD"/>
    <w:rsid w:val="00F948EF"/>
    <w:rsid w:val="00F95178"/>
    <w:rsid w:val="00F95F91"/>
    <w:rsid w:val="00F97A8A"/>
    <w:rsid w:val="00FA07F7"/>
    <w:rsid w:val="00FA1511"/>
    <w:rsid w:val="00FA1FE4"/>
    <w:rsid w:val="00FA2B40"/>
    <w:rsid w:val="00FA3114"/>
    <w:rsid w:val="00FA3505"/>
    <w:rsid w:val="00FA4EE0"/>
    <w:rsid w:val="00FA5275"/>
    <w:rsid w:val="00FA72C7"/>
    <w:rsid w:val="00FA752B"/>
    <w:rsid w:val="00FA7BAB"/>
    <w:rsid w:val="00FB05A1"/>
    <w:rsid w:val="00FB159C"/>
    <w:rsid w:val="00FB223F"/>
    <w:rsid w:val="00FB2A34"/>
    <w:rsid w:val="00FB2A72"/>
    <w:rsid w:val="00FB2D5A"/>
    <w:rsid w:val="00FB3F6B"/>
    <w:rsid w:val="00FB4067"/>
    <w:rsid w:val="00FB44B6"/>
    <w:rsid w:val="00FB510C"/>
    <w:rsid w:val="00FB5486"/>
    <w:rsid w:val="00FB54FA"/>
    <w:rsid w:val="00FB553A"/>
    <w:rsid w:val="00FB5CF0"/>
    <w:rsid w:val="00FB60B3"/>
    <w:rsid w:val="00FC0215"/>
    <w:rsid w:val="00FC0298"/>
    <w:rsid w:val="00FC0B4B"/>
    <w:rsid w:val="00FC0CF0"/>
    <w:rsid w:val="00FC2071"/>
    <w:rsid w:val="00FC2F8B"/>
    <w:rsid w:val="00FC3598"/>
    <w:rsid w:val="00FC408A"/>
    <w:rsid w:val="00FC42D5"/>
    <w:rsid w:val="00FC5554"/>
    <w:rsid w:val="00FC56DD"/>
    <w:rsid w:val="00FC5E97"/>
    <w:rsid w:val="00FC6105"/>
    <w:rsid w:val="00FC6632"/>
    <w:rsid w:val="00FC6B5A"/>
    <w:rsid w:val="00FC75B8"/>
    <w:rsid w:val="00FC75EB"/>
    <w:rsid w:val="00FC773F"/>
    <w:rsid w:val="00FD0DAC"/>
    <w:rsid w:val="00FD1684"/>
    <w:rsid w:val="00FD3102"/>
    <w:rsid w:val="00FD4076"/>
    <w:rsid w:val="00FD4A3E"/>
    <w:rsid w:val="00FD529A"/>
    <w:rsid w:val="00FD52E4"/>
    <w:rsid w:val="00FD554D"/>
    <w:rsid w:val="00FD559B"/>
    <w:rsid w:val="00FD5D90"/>
    <w:rsid w:val="00FD6404"/>
    <w:rsid w:val="00FD679A"/>
    <w:rsid w:val="00FE0644"/>
    <w:rsid w:val="00FE074B"/>
    <w:rsid w:val="00FE1579"/>
    <w:rsid w:val="00FE15DA"/>
    <w:rsid w:val="00FE3703"/>
    <w:rsid w:val="00FE37BC"/>
    <w:rsid w:val="00FE3E87"/>
    <w:rsid w:val="00FE4631"/>
    <w:rsid w:val="00FE464F"/>
    <w:rsid w:val="00FE533E"/>
    <w:rsid w:val="00FE6FAC"/>
    <w:rsid w:val="00FE711D"/>
    <w:rsid w:val="00FE7A4F"/>
    <w:rsid w:val="00FF1500"/>
    <w:rsid w:val="00FF1D30"/>
    <w:rsid w:val="00FF1DAD"/>
    <w:rsid w:val="00FF2097"/>
    <w:rsid w:val="00FF4438"/>
    <w:rsid w:val="00FF55A7"/>
    <w:rsid w:val="00FF55D6"/>
    <w:rsid w:val="00FF594E"/>
    <w:rsid w:val="00FF7363"/>
    <w:rsid w:val="00FF7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03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0C8"/>
    <w:pPr>
      <w:suppressAutoHyphens/>
      <w:spacing w:after="120" w:line="240" w:lineRule="auto"/>
      <w:jc w:val="both"/>
    </w:pPr>
    <w:rPr>
      <w:rFonts w:ascii="Calibri" w:eastAsia="Times New Roman" w:hAnsi="Calibri" w:cs="Calibri"/>
      <w:szCs w:val="24"/>
      <w:lang w:eastAsia="zh-CN"/>
    </w:rPr>
  </w:style>
  <w:style w:type="paragraph" w:styleId="1">
    <w:name w:val="heading 1"/>
    <w:basedOn w:val="a"/>
    <w:next w:val="a"/>
    <w:link w:val="1Char"/>
    <w:qFormat/>
    <w:rsid w:val="00FA07F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FA07F7"/>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FA07F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FA07F7"/>
    <w:pPr>
      <w:keepNext/>
      <w:spacing w:before="240" w:after="60"/>
      <w:outlineLvl w:val="3"/>
    </w:pPr>
    <w:rPr>
      <w:rFonts w:ascii="Arial" w:hAnsi="Arial" w:cs="Times New Roman"/>
      <w:b/>
      <w:bCs/>
      <w:szCs w:val="28"/>
    </w:rPr>
  </w:style>
  <w:style w:type="paragraph" w:styleId="5">
    <w:name w:val="heading 5"/>
    <w:basedOn w:val="a"/>
    <w:next w:val="a"/>
    <w:link w:val="5Char"/>
    <w:qFormat/>
    <w:rsid w:val="00FA07F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A07F7"/>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FA07F7"/>
    <w:rPr>
      <w:rFonts w:ascii="Arial" w:eastAsia="Times New Roman" w:hAnsi="Arial" w:cs="Arial"/>
      <w:b/>
      <w:color w:val="002060"/>
      <w:sz w:val="24"/>
      <w:lang w:val="en-GB" w:eastAsia="zh-CN"/>
    </w:rPr>
  </w:style>
  <w:style w:type="character" w:customStyle="1" w:styleId="3Char">
    <w:name w:val="Επικεφαλίδα 3 Char"/>
    <w:basedOn w:val="a0"/>
    <w:link w:val="3"/>
    <w:rsid w:val="00FA07F7"/>
    <w:rPr>
      <w:rFonts w:ascii="Arial" w:eastAsia="Times New Roman" w:hAnsi="Arial" w:cs="Times New Roman"/>
      <w:b/>
      <w:bCs/>
      <w:szCs w:val="26"/>
      <w:lang w:val="en-GB" w:eastAsia="zh-CN"/>
    </w:rPr>
  </w:style>
  <w:style w:type="character" w:customStyle="1" w:styleId="4Char">
    <w:name w:val="Επικεφαλίδα 4 Char"/>
    <w:basedOn w:val="a0"/>
    <w:link w:val="4"/>
    <w:rsid w:val="00FA07F7"/>
    <w:rPr>
      <w:rFonts w:ascii="Arial" w:eastAsia="Times New Roman" w:hAnsi="Arial" w:cs="Times New Roman"/>
      <w:b/>
      <w:bCs/>
      <w:szCs w:val="28"/>
      <w:lang w:val="en-GB" w:eastAsia="zh-CN"/>
    </w:rPr>
  </w:style>
  <w:style w:type="character" w:customStyle="1" w:styleId="5Char">
    <w:name w:val="Επικεφαλίδα 5 Char"/>
    <w:basedOn w:val="a0"/>
    <w:link w:val="5"/>
    <w:rsid w:val="00FA07F7"/>
    <w:rPr>
      <w:rFonts w:ascii="Lucida Sans" w:eastAsia="Times New Roman" w:hAnsi="Lucida Sans" w:cs="Lucida Sans"/>
      <w:b/>
      <w:szCs w:val="20"/>
      <w:lang w:val="en-US" w:eastAsia="zh-CN"/>
    </w:rPr>
  </w:style>
  <w:style w:type="character" w:customStyle="1" w:styleId="WW8Num1z0">
    <w:name w:val="WW8Num1z0"/>
    <w:rsid w:val="00FA07F7"/>
  </w:style>
  <w:style w:type="character" w:customStyle="1" w:styleId="WW8Num1z1">
    <w:name w:val="WW8Num1z1"/>
    <w:rsid w:val="00FA07F7"/>
  </w:style>
  <w:style w:type="character" w:customStyle="1" w:styleId="WW8Num1z2">
    <w:name w:val="WW8Num1z2"/>
    <w:rsid w:val="00FA07F7"/>
  </w:style>
  <w:style w:type="character" w:customStyle="1" w:styleId="WW8Num1z3">
    <w:name w:val="WW8Num1z3"/>
    <w:rsid w:val="00FA07F7"/>
  </w:style>
  <w:style w:type="character" w:customStyle="1" w:styleId="WW8Num1z4">
    <w:name w:val="WW8Num1z4"/>
    <w:rsid w:val="00FA07F7"/>
    <w:rPr>
      <w:rFonts w:ascii="Arial" w:hAnsi="Arial" w:cs="Times New Roman"/>
      <w:b w:val="0"/>
      <w:i w:val="0"/>
      <w:sz w:val="20"/>
      <w:szCs w:val="20"/>
    </w:rPr>
  </w:style>
  <w:style w:type="character" w:customStyle="1" w:styleId="WW8Num1z5">
    <w:name w:val="WW8Num1z5"/>
    <w:rsid w:val="00FA07F7"/>
  </w:style>
  <w:style w:type="character" w:customStyle="1" w:styleId="WW8Num1z6">
    <w:name w:val="WW8Num1z6"/>
    <w:rsid w:val="00FA07F7"/>
  </w:style>
  <w:style w:type="character" w:customStyle="1" w:styleId="WW8Num1z7">
    <w:name w:val="WW8Num1z7"/>
    <w:rsid w:val="00FA07F7"/>
  </w:style>
  <w:style w:type="character" w:customStyle="1" w:styleId="WW8Num1z8">
    <w:name w:val="WW8Num1z8"/>
    <w:rsid w:val="00FA07F7"/>
  </w:style>
  <w:style w:type="character" w:customStyle="1" w:styleId="WW8Num2z0">
    <w:name w:val="WW8Num2z0"/>
    <w:rsid w:val="00FA07F7"/>
  </w:style>
  <w:style w:type="character" w:customStyle="1" w:styleId="WW8Num2z1">
    <w:name w:val="WW8Num2z1"/>
    <w:rsid w:val="00FA07F7"/>
  </w:style>
  <w:style w:type="character" w:customStyle="1" w:styleId="WW8Num2z2">
    <w:name w:val="WW8Num2z2"/>
    <w:rsid w:val="00FA07F7"/>
  </w:style>
  <w:style w:type="character" w:customStyle="1" w:styleId="WW8Num2z3">
    <w:name w:val="WW8Num2z3"/>
    <w:rsid w:val="00FA07F7"/>
  </w:style>
  <w:style w:type="character" w:customStyle="1" w:styleId="WW8Num2z4">
    <w:name w:val="WW8Num2z4"/>
    <w:rsid w:val="00FA07F7"/>
    <w:rPr>
      <w:rFonts w:ascii="Arial" w:hAnsi="Arial" w:cs="Times New Roman"/>
      <w:b w:val="0"/>
      <w:i w:val="0"/>
      <w:sz w:val="20"/>
      <w:szCs w:val="20"/>
    </w:rPr>
  </w:style>
  <w:style w:type="character" w:customStyle="1" w:styleId="WW8Num2z5">
    <w:name w:val="WW8Num2z5"/>
    <w:rsid w:val="00FA07F7"/>
  </w:style>
  <w:style w:type="character" w:customStyle="1" w:styleId="WW8Num2z6">
    <w:name w:val="WW8Num2z6"/>
    <w:rsid w:val="00FA07F7"/>
  </w:style>
  <w:style w:type="character" w:customStyle="1" w:styleId="WW8Num2z7">
    <w:name w:val="WW8Num2z7"/>
    <w:rsid w:val="00FA07F7"/>
  </w:style>
  <w:style w:type="character" w:customStyle="1" w:styleId="WW8Num2z8">
    <w:name w:val="WW8Num2z8"/>
    <w:rsid w:val="00FA07F7"/>
  </w:style>
  <w:style w:type="character" w:customStyle="1" w:styleId="WW8Num3z0">
    <w:name w:val="WW8Num3z0"/>
    <w:rsid w:val="00FA07F7"/>
    <w:rPr>
      <w:rFonts w:ascii="Symbol" w:hAnsi="Symbol" w:cs="Symbol"/>
      <w:lang w:val="el-GR"/>
    </w:rPr>
  </w:style>
  <w:style w:type="character" w:customStyle="1" w:styleId="WW8Num4z0">
    <w:name w:val="WW8Num4z0"/>
    <w:rsid w:val="00FA07F7"/>
    <w:rPr>
      <w:lang w:val="el-GR"/>
    </w:rPr>
  </w:style>
  <w:style w:type="character" w:customStyle="1" w:styleId="WW8Num5z0">
    <w:name w:val="WW8Num5z0"/>
    <w:rsid w:val="00FA07F7"/>
    <w:rPr>
      <w:rFonts w:ascii="Webdings" w:hAnsi="Webdings" w:cs="Webdings"/>
      <w:color w:val="333399"/>
      <w:sz w:val="16"/>
    </w:rPr>
  </w:style>
  <w:style w:type="character" w:customStyle="1" w:styleId="WW8Num6z0">
    <w:name w:val="WW8Num6z0"/>
    <w:rsid w:val="00FA07F7"/>
    <w:rPr>
      <w:rFonts w:ascii="Symbol" w:hAnsi="Symbol" w:cs="Symbol"/>
      <w:strike/>
      <w:color w:val="0070C0"/>
      <w:kern w:val="1"/>
      <w:position w:val="0"/>
      <w:sz w:val="24"/>
      <w:vertAlign w:val="baseline"/>
      <w:lang w:val="el-GR"/>
    </w:rPr>
  </w:style>
  <w:style w:type="character" w:customStyle="1" w:styleId="WW8Num7z0">
    <w:name w:val="WW8Num7z0"/>
    <w:rsid w:val="00FA07F7"/>
    <w:rPr>
      <w:rFonts w:ascii="Symbol" w:hAnsi="Symbol" w:cs="Symbol"/>
      <w:shd w:val="clear" w:color="auto" w:fill="C0C0C0"/>
      <w:lang w:val="el-GR"/>
    </w:rPr>
  </w:style>
  <w:style w:type="character" w:customStyle="1" w:styleId="WW8Num8z0">
    <w:name w:val="WW8Num8z0"/>
    <w:rsid w:val="00FA07F7"/>
    <w:rPr>
      <w:b/>
      <w:bCs/>
      <w:szCs w:val="22"/>
      <w:lang w:val="el-GR"/>
    </w:rPr>
  </w:style>
  <w:style w:type="character" w:customStyle="1" w:styleId="WW8Num8z1">
    <w:name w:val="WW8Num8z1"/>
    <w:rsid w:val="00FA07F7"/>
  </w:style>
  <w:style w:type="character" w:customStyle="1" w:styleId="WW8Num8z2">
    <w:name w:val="WW8Num8z2"/>
    <w:rsid w:val="00FA07F7"/>
  </w:style>
  <w:style w:type="character" w:customStyle="1" w:styleId="WW8Num8z3">
    <w:name w:val="WW8Num8z3"/>
    <w:rsid w:val="00FA07F7"/>
  </w:style>
  <w:style w:type="character" w:customStyle="1" w:styleId="WW8Num8z4">
    <w:name w:val="WW8Num8z4"/>
    <w:rsid w:val="00FA07F7"/>
  </w:style>
  <w:style w:type="character" w:customStyle="1" w:styleId="WW8Num8z5">
    <w:name w:val="WW8Num8z5"/>
    <w:rsid w:val="00FA07F7"/>
  </w:style>
  <w:style w:type="character" w:customStyle="1" w:styleId="WW8Num8z6">
    <w:name w:val="WW8Num8z6"/>
    <w:rsid w:val="00FA07F7"/>
  </w:style>
  <w:style w:type="character" w:customStyle="1" w:styleId="WW8Num8z7">
    <w:name w:val="WW8Num8z7"/>
    <w:rsid w:val="00FA07F7"/>
  </w:style>
  <w:style w:type="character" w:customStyle="1" w:styleId="WW8Num8z8">
    <w:name w:val="WW8Num8z8"/>
    <w:rsid w:val="00FA07F7"/>
  </w:style>
  <w:style w:type="character" w:customStyle="1" w:styleId="WW8Num9z0">
    <w:name w:val="WW8Num9z0"/>
    <w:rsid w:val="00FA07F7"/>
    <w:rPr>
      <w:b/>
      <w:bCs/>
      <w:szCs w:val="22"/>
      <w:lang w:val="el-GR"/>
    </w:rPr>
  </w:style>
  <w:style w:type="character" w:customStyle="1" w:styleId="WW8Num9z1">
    <w:name w:val="WW8Num9z1"/>
    <w:rsid w:val="00FA07F7"/>
    <w:rPr>
      <w:rFonts w:eastAsia="Calibri"/>
      <w:lang w:val="el-GR"/>
    </w:rPr>
  </w:style>
  <w:style w:type="character" w:customStyle="1" w:styleId="WW8Num9z2">
    <w:name w:val="WW8Num9z2"/>
    <w:rsid w:val="00FA07F7"/>
  </w:style>
  <w:style w:type="character" w:customStyle="1" w:styleId="WW8Num9z3">
    <w:name w:val="WW8Num9z3"/>
    <w:rsid w:val="00FA07F7"/>
  </w:style>
  <w:style w:type="character" w:customStyle="1" w:styleId="WW8Num9z4">
    <w:name w:val="WW8Num9z4"/>
    <w:rsid w:val="00FA07F7"/>
  </w:style>
  <w:style w:type="character" w:customStyle="1" w:styleId="WW8Num9z5">
    <w:name w:val="WW8Num9z5"/>
    <w:rsid w:val="00FA07F7"/>
  </w:style>
  <w:style w:type="character" w:customStyle="1" w:styleId="WW8Num9z6">
    <w:name w:val="WW8Num9z6"/>
    <w:rsid w:val="00FA07F7"/>
  </w:style>
  <w:style w:type="character" w:customStyle="1" w:styleId="WW8Num9z7">
    <w:name w:val="WW8Num9z7"/>
    <w:rsid w:val="00FA07F7"/>
  </w:style>
  <w:style w:type="character" w:customStyle="1" w:styleId="WW8Num9z8">
    <w:name w:val="WW8Num9z8"/>
    <w:rsid w:val="00FA07F7"/>
  </w:style>
  <w:style w:type="character" w:customStyle="1" w:styleId="WW8Num10z0">
    <w:name w:val="WW8Num10z0"/>
    <w:rsid w:val="00FA07F7"/>
    <w:rPr>
      <w:rFonts w:ascii="Symbol" w:hAnsi="Symbol" w:cs="OpenSymbol"/>
      <w:color w:val="5B9BD5"/>
    </w:rPr>
  </w:style>
  <w:style w:type="character" w:customStyle="1" w:styleId="WW8Num11z0">
    <w:name w:val="WW8Num11z0"/>
    <w:rsid w:val="00FA07F7"/>
    <w:rPr>
      <w:rFonts w:ascii="Angsana New" w:hAnsi="Angsana New" w:cs="Angsana New" w:hint="default"/>
      <w:color w:val="000000"/>
      <w:kern w:val="1"/>
      <w:szCs w:val="22"/>
      <w:shd w:val="clear" w:color="auto" w:fill="FFFFFF"/>
      <w:lang w:val="el-GR"/>
    </w:rPr>
  </w:style>
  <w:style w:type="character" w:customStyle="1" w:styleId="WW8Num11z1">
    <w:name w:val="WW8Num11z1"/>
    <w:rsid w:val="00FA07F7"/>
    <w:rPr>
      <w:rFonts w:ascii="Courier New" w:hAnsi="Courier New" w:cs="Courier New" w:hint="default"/>
    </w:rPr>
  </w:style>
  <w:style w:type="character" w:customStyle="1" w:styleId="WW8Num11z2">
    <w:name w:val="WW8Num11z2"/>
    <w:rsid w:val="00FA07F7"/>
    <w:rPr>
      <w:rFonts w:ascii="Wingdings" w:hAnsi="Wingdings" w:cs="Wingdings" w:hint="default"/>
    </w:rPr>
  </w:style>
  <w:style w:type="character" w:customStyle="1" w:styleId="WW8Num11z3">
    <w:name w:val="WW8Num11z3"/>
    <w:rsid w:val="00FA07F7"/>
    <w:rPr>
      <w:rFonts w:ascii="Symbol" w:hAnsi="Symbol" w:cs="Symbol" w:hint="default"/>
    </w:rPr>
  </w:style>
  <w:style w:type="character" w:customStyle="1" w:styleId="WW8Num12z0">
    <w:name w:val="WW8Num12z0"/>
    <w:rsid w:val="00FA07F7"/>
    <w:rPr>
      <w:rFonts w:ascii="Symbol" w:hAnsi="Symbol" w:cs="Symbol" w:hint="default"/>
    </w:rPr>
  </w:style>
  <w:style w:type="character" w:customStyle="1" w:styleId="WW8Num12z1">
    <w:name w:val="WW8Num12z1"/>
    <w:rsid w:val="00FA07F7"/>
    <w:rPr>
      <w:rFonts w:ascii="Courier New" w:hAnsi="Courier New" w:cs="Courier New" w:hint="default"/>
    </w:rPr>
  </w:style>
  <w:style w:type="character" w:customStyle="1" w:styleId="WW8Num12z2">
    <w:name w:val="WW8Num12z2"/>
    <w:rsid w:val="00FA07F7"/>
    <w:rPr>
      <w:rFonts w:ascii="Wingdings" w:hAnsi="Wingdings" w:cs="Wingdings" w:hint="default"/>
    </w:rPr>
  </w:style>
  <w:style w:type="character" w:customStyle="1" w:styleId="WW8Num7z1">
    <w:name w:val="WW8Num7z1"/>
    <w:rsid w:val="00FA07F7"/>
  </w:style>
  <w:style w:type="character" w:customStyle="1" w:styleId="WW8Num7z2">
    <w:name w:val="WW8Num7z2"/>
    <w:rsid w:val="00FA07F7"/>
  </w:style>
  <w:style w:type="character" w:customStyle="1" w:styleId="WW8Num7z3">
    <w:name w:val="WW8Num7z3"/>
    <w:rsid w:val="00FA07F7"/>
  </w:style>
  <w:style w:type="character" w:customStyle="1" w:styleId="WW8Num7z4">
    <w:name w:val="WW8Num7z4"/>
    <w:rsid w:val="00FA07F7"/>
  </w:style>
  <w:style w:type="character" w:customStyle="1" w:styleId="WW8Num7z5">
    <w:name w:val="WW8Num7z5"/>
    <w:rsid w:val="00FA07F7"/>
  </w:style>
  <w:style w:type="character" w:customStyle="1" w:styleId="WW8Num7z6">
    <w:name w:val="WW8Num7z6"/>
    <w:rsid w:val="00FA07F7"/>
  </w:style>
  <w:style w:type="character" w:customStyle="1" w:styleId="WW8Num7z7">
    <w:name w:val="WW8Num7z7"/>
    <w:rsid w:val="00FA07F7"/>
  </w:style>
  <w:style w:type="character" w:customStyle="1" w:styleId="WW8Num7z8">
    <w:name w:val="WW8Num7z8"/>
    <w:rsid w:val="00FA07F7"/>
  </w:style>
  <w:style w:type="character" w:customStyle="1" w:styleId="WW-DefaultParagraphFont">
    <w:name w:val="WW-Default Paragraph Font"/>
    <w:rsid w:val="00FA07F7"/>
  </w:style>
  <w:style w:type="character" w:customStyle="1" w:styleId="WW-DefaultParagraphFont1">
    <w:name w:val="WW-Default Paragraph Font1"/>
    <w:rsid w:val="00FA07F7"/>
  </w:style>
  <w:style w:type="character" w:customStyle="1" w:styleId="30">
    <w:name w:val="Προεπιλεγμένη γραμματοσειρά3"/>
    <w:rsid w:val="00FA07F7"/>
  </w:style>
  <w:style w:type="character" w:customStyle="1" w:styleId="WW-DefaultParagraphFont11">
    <w:name w:val="WW-Default Paragraph Font11"/>
    <w:rsid w:val="00FA07F7"/>
  </w:style>
  <w:style w:type="character" w:customStyle="1" w:styleId="WW8Num10z1">
    <w:name w:val="WW8Num10z1"/>
    <w:rsid w:val="00FA07F7"/>
    <w:rPr>
      <w:rFonts w:eastAsia="Calibri"/>
      <w:lang w:val="el-GR"/>
    </w:rPr>
  </w:style>
  <w:style w:type="character" w:customStyle="1" w:styleId="WW8Num10z2">
    <w:name w:val="WW8Num10z2"/>
    <w:rsid w:val="00FA07F7"/>
  </w:style>
  <w:style w:type="character" w:customStyle="1" w:styleId="WW8Num10z3">
    <w:name w:val="WW8Num10z3"/>
    <w:rsid w:val="00FA07F7"/>
  </w:style>
  <w:style w:type="character" w:customStyle="1" w:styleId="WW8Num10z4">
    <w:name w:val="WW8Num10z4"/>
    <w:rsid w:val="00FA07F7"/>
  </w:style>
  <w:style w:type="character" w:customStyle="1" w:styleId="WW8Num10z5">
    <w:name w:val="WW8Num10z5"/>
    <w:rsid w:val="00FA07F7"/>
  </w:style>
  <w:style w:type="character" w:customStyle="1" w:styleId="WW8Num10z6">
    <w:name w:val="WW8Num10z6"/>
    <w:rsid w:val="00FA07F7"/>
  </w:style>
  <w:style w:type="character" w:customStyle="1" w:styleId="WW8Num10z7">
    <w:name w:val="WW8Num10z7"/>
    <w:rsid w:val="00FA07F7"/>
  </w:style>
  <w:style w:type="character" w:customStyle="1" w:styleId="WW8Num10z8">
    <w:name w:val="WW8Num10z8"/>
    <w:rsid w:val="00FA07F7"/>
  </w:style>
  <w:style w:type="character" w:customStyle="1" w:styleId="DefaultParagraphFont2">
    <w:name w:val="Default Paragraph Font2"/>
    <w:rsid w:val="00FA07F7"/>
  </w:style>
  <w:style w:type="character" w:customStyle="1" w:styleId="WW8Num11z4">
    <w:name w:val="WW8Num11z4"/>
    <w:rsid w:val="00FA07F7"/>
  </w:style>
  <w:style w:type="character" w:customStyle="1" w:styleId="WW8Num11z5">
    <w:name w:val="WW8Num11z5"/>
    <w:rsid w:val="00FA07F7"/>
  </w:style>
  <w:style w:type="character" w:customStyle="1" w:styleId="WW8Num11z6">
    <w:name w:val="WW8Num11z6"/>
    <w:rsid w:val="00FA07F7"/>
  </w:style>
  <w:style w:type="character" w:customStyle="1" w:styleId="WW8Num11z7">
    <w:name w:val="WW8Num11z7"/>
    <w:rsid w:val="00FA07F7"/>
  </w:style>
  <w:style w:type="character" w:customStyle="1" w:styleId="WW8Num11z8">
    <w:name w:val="WW8Num11z8"/>
    <w:rsid w:val="00FA07F7"/>
  </w:style>
  <w:style w:type="character" w:customStyle="1" w:styleId="WW8Num12z3">
    <w:name w:val="WW8Num12z3"/>
    <w:rsid w:val="00FA07F7"/>
  </w:style>
  <w:style w:type="character" w:customStyle="1" w:styleId="WW8Num12z4">
    <w:name w:val="WW8Num12z4"/>
    <w:rsid w:val="00FA07F7"/>
  </w:style>
  <w:style w:type="character" w:customStyle="1" w:styleId="WW8Num12z5">
    <w:name w:val="WW8Num12z5"/>
    <w:rsid w:val="00FA07F7"/>
  </w:style>
  <w:style w:type="character" w:customStyle="1" w:styleId="WW8Num12z6">
    <w:name w:val="WW8Num12z6"/>
    <w:rsid w:val="00FA07F7"/>
  </w:style>
  <w:style w:type="character" w:customStyle="1" w:styleId="WW8Num12z7">
    <w:name w:val="WW8Num12z7"/>
    <w:rsid w:val="00FA07F7"/>
  </w:style>
  <w:style w:type="character" w:customStyle="1" w:styleId="WW8Num12z8">
    <w:name w:val="WW8Num12z8"/>
    <w:rsid w:val="00FA07F7"/>
  </w:style>
  <w:style w:type="character" w:customStyle="1" w:styleId="WW8Num13z0">
    <w:name w:val="WW8Num13z0"/>
    <w:rsid w:val="00FA07F7"/>
    <w:rPr>
      <w:rFonts w:ascii="Symbol" w:hAnsi="Symbol" w:cs="OpenSymbol"/>
    </w:rPr>
  </w:style>
  <w:style w:type="character" w:customStyle="1" w:styleId="WW-DefaultParagraphFont111">
    <w:name w:val="WW-Default Paragraph Font111"/>
    <w:rsid w:val="00FA07F7"/>
  </w:style>
  <w:style w:type="character" w:customStyle="1" w:styleId="WW8Num13z1">
    <w:name w:val="WW8Num13z1"/>
    <w:rsid w:val="00FA07F7"/>
    <w:rPr>
      <w:rFonts w:eastAsia="Calibri"/>
      <w:lang w:val="el-GR"/>
    </w:rPr>
  </w:style>
  <w:style w:type="character" w:customStyle="1" w:styleId="WW8Num13z2">
    <w:name w:val="WW8Num13z2"/>
    <w:rsid w:val="00FA07F7"/>
  </w:style>
  <w:style w:type="character" w:customStyle="1" w:styleId="WW8Num13z3">
    <w:name w:val="WW8Num13z3"/>
    <w:rsid w:val="00FA07F7"/>
  </w:style>
  <w:style w:type="character" w:customStyle="1" w:styleId="WW8Num13z4">
    <w:name w:val="WW8Num13z4"/>
    <w:rsid w:val="00FA07F7"/>
  </w:style>
  <w:style w:type="character" w:customStyle="1" w:styleId="WW8Num13z5">
    <w:name w:val="WW8Num13z5"/>
    <w:rsid w:val="00FA07F7"/>
  </w:style>
  <w:style w:type="character" w:customStyle="1" w:styleId="WW8Num13z6">
    <w:name w:val="WW8Num13z6"/>
    <w:rsid w:val="00FA07F7"/>
  </w:style>
  <w:style w:type="character" w:customStyle="1" w:styleId="WW8Num13z7">
    <w:name w:val="WW8Num13z7"/>
    <w:rsid w:val="00FA07F7"/>
  </w:style>
  <w:style w:type="character" w:customStyle="1" w:styleId="WW8Num13z8">
    <w:name w:val="WW8Num13z8"/>
    <w:rsid w:val="00FA07F7"/>
  </w:style>
  <w:style w:type="character" w:customStyle="1" w:styleId="WW8Num14z0">
    <w:name w:val="WW8Num14z0"/>
    <w:rsid w:val="00FA07F7"/>
    <w:rPr>
      <w:rFonts w:ascii="Symbol" w:hAnsi="Symbol" w:cs="OpenSymbol"/>
    </w:rPr>
  </w:style>
  <w:style w:type="character" w:customStyle="1" w:styleId="WW8Num14z1">
    <w:name w:val="WW8Num14z1"/>
    <w:rsid w:val="00FA07F7"/>
  </w:style>
  <w:style w:type="character" w:customStyle="1" w:styleId="WW8Num14z2">
    <w:name w:val="WW8Num14z2"/>
    <w:rsid w:val="00FA07F7"/>
  </w:style>
  <w:style w:type="character" w:customStyle="1" w:styleId="WW8Num14z3">
    <w:name w:val="WW8Num14z3"/>
    <w:rsid w:val="00FA07F7"/>
  </w:style>
  <w:style w:type="character" w:customStyle="1" w:styleId="WW8Num14z4">
    <w:name w:val="WW8Num14z4"/>
    <w:rsid w:val="00FA07F7"/>
  </w:style>
  <w:style w:type="character" w:customStyle="1" w:styleId="WW8Num14z5">
    <w:name w:val="WW8Num14z5"/>
    <w:rsid w:val="00FA07F7"/>
  </w:style>
  <w:style w:type="character" w:customStyle="1" w:styleId="WW8Num14z6">
    <w:name w:val="WW8Num14z6"/>
    <w:rsid w:val="00FA07F7"/>
  </w:style>
  <w:style w:type="character" w:customStyle="1" w:styleId="WW8Num14z7">
    <w:name w:val="WW8Num14z7"/>
    <w:rsid w:val="00FA07F7"/>
  </w:style>
  <w:style w:type="character" w:customStyle="1" w:styleId="WW8Num14z8">
    <w:name w:val="WW8Num14z8"/>
    <w:rsid w:val="00FA07F7"/>
  </w:style>
  <w:style w:type="character" w:customStyle="1" w:styleId="WW8Num15z0">
    <w:name w:val="WW8Num15z0"/>
    <w:rsid w:val="00FA07F7"/>
  </w:style>
  <w:style w:type="character" w:customStyle="1" w:styleId="WW8Num15z1">
    <w:name w:val="WW8Num15z1"/>
    <w:rsid w:val="00FA07F7"/>
  </w:style>
  <w:style w:type="character" w:customStyle="1" w:styleId="WW8Num15z2">
    <w:name w:val="WW8Num15z2"/>
    <w:rsid w:val="00FA07F7"/>
  </w:style>
  <w:style w:type="character" w:customStyle="1" w:styleId="WW8Num15z3">
    <w:name w:val="WW8Num15z3"/>
    <w:rsid w:val="00FA07F7"/>
  </w:style>
  <w:style w:type="character" w:customStyle="1" w:styleId="WW8Num15z4">
    <w:name w:val="WW8Num15z4"/>
    <w:rsid w:val="00FA07F7"/>
  </w:style>
  <w:style w:type="character" w:customStyle="1" w:styleId="WW8Num15z5">
    <w:name w:val="WW8Num15z5"/>
    <w:rsid w:val="00FA07F7"/>
  </w:style>
  <w:style w:type="character" w:customStyle="1" w:styleId="WW8Num15z6">
    <w:name w:val="WW8Num15z6"/>
    <w:rsid w:val="00FA07F7"/>
  </w:style>
  <w:style w:type="character" w:customStyle="1" w:styleId="WW8Num15z7">
    <w:name w:val="WW8Num15z7"/>
    <w:rsid w:val="00FA07F7"/>
  </w:style>
  <w:style w:type="character" w:customStyle="1" w:styleId="WW8Num15z8">
    <w:name w:val="WW8Num15z8"/>
    <w:rsid w:val="00FA07F7"/>
  </w:style>
  <w:style w:type="character" w:customStyle="1" w:styleId="WW8Num16z0">
    <w:name w:val="WW8Num16z0"/>
    <w:rsid w:val="00FA07F7"/>
  </w:style>
  <w:style w:type="character" w:customStyle="1" w:styleId="WW8Num16z1">
    <w:name w:val="WW8Num16z1"/>
    <w:rsid w:val="00FA07F7"/>
  </w:style>
  <w:style w:type="character" w:customStyle="1" w:styleId="WW8Num16z2">
    <w:name w:val="WW8Num16z2"/>
    <w:rsid w:val="00FA07F7"/>
  </w:style>
  <w:style w:type="character" w:customStyle="1" w:styleId="WW8Num16z3">
    <w:name w:val="WW8Num16z3"/>
    <w:rsid w:val="00FA07F7"/>
  </w:style>
  <w:style w:type="character" w:customStyle="1" w:styleId="WW8Num16z4">
    <w:name w:val="WW8Num16z4"/>
    <w:rsid w:val="00FA07F7"/>
  </w:style>
  <w:style w:type="character" w:customStyle="1" w:styleId="WW8Num16z5">
    <w:name w:val="WW8Num16z5"/>
    <w:rsid w:val="00FA07F7"/>
  </w:style>
  <w:style w:type="character" w:customStyle="1" w:styleId="WW8Num16z6">
    <w:name w:val="WW8Num16z6"/>
    <w:rsid w:val="00FA07F7"/>
  </w:style>
  <w:style w:type="character" w:customStyle="1" w:styleId="WW8Num16z7">
    <w:name w:val="WW8Num16z7"/>
    <w:rsid w:val="00FA07F7"/>
  </w:style>
  <w:style w:type="character" w:customStyle="1" w:styleId="WW8Num16z8">
    <w:name w:val="WW8Num16z8"/>
    <w:rsid w:val="00FA07F7"/>
  </w:style>
  <w:style w:type="character" w:customStyle="1" w:styleId="WW-DefaultParagraphFont1111">
    <w:name w:val="WW-Default Paragraph Font1111"/>
    <w:rsid w:val="00FA07F7"/>
  </w:style>
  <w:style w:type="character" w:customStyle="1" w:styleId="WW-DefaultParagraphFont11111">
    <w:name w:val="WW-Default Paragraph Font11111"/>
    <w:rsid w:val="00FA07F7"/>
  </w:style>
  <w:style w:type="character" w:customStyle="1" w:styleId="WW-DefaultParagraphFont111111">
    <w:name w:val="WW-Default Paragraph Font111111"/>
    <w:rsid w:val="00FA07F7"/>
  </w:style>
  <w:style w:type="character" w:customStyle="1" w:styleId="WW-DefaultParagraphFont1111111">
    <w:name w:val="WW-Default Paragraph Font1111111"/>
    <w:rsid w:val="00FA07F7"/>
  </w:style>
  <w:style w:type="character" w:customStyle="1" w:styleId="WW-DefaultParagraphFont11111111">
    <w:name w:val="WW-Default Paragraph Font11111111"/>
    <w:rsid w:val="00FA07F7"/>
  </w:style>
  <w:style w:type="character" w:customStyle="1" w:styleId="WW8Num17z0">
    <w:name w:val="WW8Num17z0"/>
    <w:rsid w:val="00FA07F7"/>
  </w:style>
  <w:style w:type="character" w:customStyle="1" w:styleId="WW8Num17z1">
    <w:name w:val="WW8Num17z1"/>
    <w:rsid w:val="00FA07F7"/>
  </w:style>
  <w:style w:type="character" w:customStyle="1" w:styleId="WW8Num17z2">
    <w:name w:val="WW8Num17z2"/>
    <w:rsid w:val="00FA07F7"/>
  </w:style>
  <w:style w:type="character" w:customStyle="1" w:styleId="WW8Num17z3">
    <w:name w:val="WW8Num17z3"/>
    <w:rsid w:val="00FA07F7"/>
  </w:style>
  <w:style w:type="character" w:customStyle="1" w:styleId="WW8Num17z4">
    <w:name w:val="WW8Num17z4"/>
    <w:rsid w:val="00FA07F7"/>
  </w:style>
  <w:style w:type="character" w:customStyle="1" w:styleId="WW8Num17z5">
    <w:name w:val="WW8Num17z5"/>
    <w:rsid w:val="00FA07F7"/>
  </w:style>
  <w:style w:type="character" w:customStyle="1" w:styleId="WW8Num17z6">
    <w:name w:val="WW8Num17z6"/>
    <w:rsid w:val="00FA07F7"/>
  </w:style>
  <w:style w:type="character" w:customStyle="1" w:styleId="WW8Num17z7">
    <w:name w:val="WW8Num17z7"/>
    <w:rsid w:val="00FA07F7"/>
  </w:style>
  <w:style w:type="character" w:customStyle="1" w:styleId="WW8Num17z8">
    <w:name w:val="WW8Num17z8"/>
    <w:rsid w:val="00FA07F7"/>
  </w:style>
  <w:style w:type="character" w:customStyle="1" w:styleId="WW8Num18z0">
    <w:name w:val="WW8Num18z0"/>
    <w:rsid w:val="00FA07F7"/>
  </w:style>
  <w:style w:type="character" w:customStyle="1" w:styleId="WW8Num18z1">
    <w:name w:val="WW8Num18z1"/>
    <w:rsid w:val="00FA07F7"/>
  </w:style>
  <w:style w:type="character" w:customStyle="1" w:styleId="WW8Num18z2">
    <w:name w:val="WW8Num18z2"/>
    <w:rsid w:val="00FA07F7"/>
  </w:style>
  <w:style w:type="character" w:customStyle="1" w:styleId="WW8Num18z3">
    <w:name w:val="WW8Num18z3"/>
    <w:rsid w:val="00FA07F7"/>
  </w:style>
  <w:style w:type="character" w:customStyle="1" w:styleId="WW8Num18z4">
    <w:name w:val="WW8Num18z4"/>
    <w:rsid w:val="00FA07F7"/>
  </w:style>
  <w:style w:type="character" w:customStyle="1" w:styleId="WW8Num18z5">
    <w:name w:val="WW8Num18z5"/>
    <w:rsid w:val="00FA07F7"/>
  </w:style>
  <w:style w:type="character" w:customStyle="1" w:styleId="WW8Num18z6">
    <w:name w:val="WW8Num18z6"/>
    <w:rsid w:val="00FA07F7"/>
  </w:style>
  <w:style w:type="character" w:customStyle="1" w:styleId="WW8Num18z7">
    <w:name w:val="WW8Num18z7"/>
    <w:rsid w:val="00FA07F7"/>
  </w:style>
  <w:style w:type="character" w:customStyle="1" w:styleId="WW8Num18z8">
    <w:name w:val="WW8Num18z8"/>
    <w:rsid w:val="00FA07F7"/>
  </w:style>
  <w:style w:type="character" w:customStyle="1" w:styleId="WW8Num3z1">
    <w:name w:val="WW8Num3z1"/>
    <w:rsid w:val="00FA07F7"/>
  </w:style>
  <w:style w:type="character" w:customStyle="1" w:styleId="WW8Num3z2">
    <w:name w:val="WW8Num3z2"/>
    <w:rsid w:val="00FA07F7"/>
  </w:style>
  <w:style w:type="character" w:customStyle="1" w:styleId="WW8Num3z3">
    <w:name w:val="WW8Num3z3"/>
    <w:rsid w:val="00FA07F7"/>
  </w:style>
  <w:style w:type="character" w:customStyle="1" w:styleId="WW8Num3z4">
    <w:name w:val="WW8Num3z4"/>
    <w:rsid w:val="00FA07F7"/>
    <w:rPr>
      <w:rFonts w:ascii="Arial" w:hAnsi="Arial" w:cs="Times New Roman"/>
      <w:b w:val="0"/>
      <w:i w:val="0"/>
      <w:sz w:val="20"/>
      <w:szCs w:val="20"/>
    </w:rPr>
  </w:style>
  <w:style w:type="character" w:customStyle="1" w:styleId="WW8Num3z5">
    <w:name w:val="WW8Num3z5"/>
    <w:rsid w:val="00FA07F7"/>
  </w:style>
  <w:style w:type="character" w:customStyle="1" w:styleId="WW8Num3z6">
    <w:name w:val="WW8Num3z6"/>
    <w:rsid w:val="00FA07F7"/>
  </w:style>
  <w:style w:type="character" w:customStyle="1" w:styleId="WW8Num3z7">
    <w:name w:val="WW8Num3z7"/>
    <w:rsid w:val="00FA07F7"/>
  </w:style>
  <w:style w:type="character" w:customStyle="1" w:styleId="WW8Num3z8">
    <w:name w:val="WW8Num3z8"/>
    <w:rsid w:val="00FA07F7"/>
  </w:style>
  <w:style w:type="character" w:customStyle="1" w:styleId="WW-DefaultParagraphFont111111111">
    <w:name w:val="WW-Default Paragraph Font111111111"/>
    <w:rsid w:val="00FA07F7"/>
  </w:style>
  <w:style w:type="character" w:customStyle="1" w:styleId="WW-DefaultParagraphFont1111111111">
    <w:name w:val="WW-Default Paragraph Font1111111111"/>
    <w:rsid w:val="00FA07F7"/>
  </w:style>
  <w:style w:type="character" w:customStyle="1" w:styleId="WW-DefaultParagraphFont11111111111">
    <w:name w:val="WW-Default Paragraph Font11111111111"/>
    <w:rsid w:val="00FA07F7"/>
  </w:style>
  <w:style w:type="character" w:customStyle="1" w:styleId="WW-DefaultParagraphFont111111111111">
    <w:name w:val="WW-Default Paragraph Font111111111111"/>
    <w:rsid w:val="00FA07F7"/>
  </w:style>
  <w:style w:type="character" w:customStyle="1" w:styleId="21">
    <w:name w:val="Προεπιλεγμένη γραμματοσειρά2"/>
    <w:rsid w:val="00FA07F7"/>
  </w:style>
  <w:style w:type="character" w:customStyle="1" w:styleId="WW8Num19z0">
    <w:name w:val="WW8Num19z0"/>
    <w:rsid w:val="00FA07F7"/>
    <w:rPr>
      <w:rFonts w:ascii="Calibri" w:hAnsi="Calibri" w:cs="Calibri"/>
    </w:rPr>
  </w:style>
  <w:style w:type="character" w:customStyle="1" w:styleId="WW8Num19z1">
    <w:name w:val="WW8Num19z1"/>
    <w:rsid w:val="00FA07F7"/>
  </w:style>
  <w:style w:type="character" w:customStyle="1" w:styleId="WW8Num20z0">
    <w:name w:val="WW8Num20z0"/>
    <w:rsid w:val="00FA07F7"/>
    <w:rPr>
      <w:rFonts w:ascii="Calibri" w:eastAsia="Calibri" w:hAnsi="Calibri" w:cs="Times New Roman"/>
    </w:rPr>
  </w:style>
  <w:style w:type="character" w:customStyle="1" w:styleId="WW8Num20z1">
    <w:name w:val="WW8Num20z1"/>
    <w:rsid w:val="00FA07F7"/>
    <w:rPr>
      <w:rFonts w:ascii="Courier New" w:hAnsi="Courier New" w:cs="Courier New"/>
    </w:rPr>
  </w:style>
  <w:style w:type="character" w:customStyle="1" w:styleId="WW8Num20z2">
    <w:name w:val="WW8Num20z2"/>
    <w:rsid w:val="00FA07F7"/>
    <w:rPr>
      <w:rFonts w:ascii="Wingdings" w:hAnsi="Wingdings" w:cs="Wingdings"/>
    </w:rPr>
  </w:style>
  <w:style w:type="character" w:customStyle="1" w:styleId="WW8Num20z3">
    <w:name w:val="WW8Num20z3"/>
    <w:rsid w:val="00FA07F7"/>
    <w:rPr>
      <w:rFonts w:ascii="Symbol" w:hAnsi="Symbol" w:cs="Symbol"/>
    </w:rPr>
  </w:style>
  <w:style w:type="character" w:customStyle="1" w:styleId="WW-DefaultParagraphFont1111111111111">
    <w:name w:val="WW-Default Paragraph Font1111111111111"/>
    <w:rsid w:val="00FA07F7"/>
  </w:style>
  <w:style w:type="character" w:customStyle="1" w:styleId="WW8Num19z2">
    <w:name w:val="WW8Num19z2"/>
    <w:rsid w:val="00FA07F7"/>
  </w:style>
  <w:style w:type="character" w:customStyle="1" w:styleId="WW8Num19z3">
    <w:name w:val="WW8Num19z3"/>
    <w:rsid w:val="00FA07F7"/>
  </w:style>
  <w:style w:type="character" w:customStyle="1" w:styleId="WW8Num19z4">
    <w:name w:val="WW8Num19z4"/>
    <w:rsid w:val="00FA07F7"/>
  </w:style>
  <w:style w:type="character" w:customStyle="1" w:styleId="WW8Num19z5">
    <w:name w:val="WW8Num19z5"/>
    <w:rsid w:val="00FA07F7"/>
  </w:style>
  <w:style w:type="character" w:customStyle="1" w:styleId="WW8Num19z6">
    <w:name w:val="WW8Num19z6"/>
    <w:rsid w:val="00FA07F7"/>
  </w:style>
  <w:style w:type="character" w:customStyle="1" w:styleId="WW8Num19z7">
    <w:name w:val="WW8Num19z7"/>
    <w:rsid w:val="00FA07F7"/>
  </w:style>
  <w:style w:type="character" w:customStyle="1" w:styleId="WW8Num19z8">
    <w:name w:val="WW8Num19z8"/>
    <w:rsid w:val="00FA07F7"/>
  </w:style>
  <w:style w:type="character" w:customStyle="1" w:styleId="WW8Num20z4">
    <w:name w:val="WW8Num20z4"/>
    <w:rsid w:val="00FA07F7"/>
  </w:style>
  <w:style w:type="character" w:customStyle="1" w:styleId="WW8Num20z5">
    <w:name w:val="WW8Num20z5"/>
    <w:rsid w:val="00FA07F7"/>
  </w:style>
  <w:style w:type="character" w:customStyle="1" w:styleId="WW8Num20z6">
    <w:name w:val="WW8Num20z6"/>
    <w:rsid w:val="00FA07F7"/>
  </w:style>
  <w:style w:type="character" w:customStyle="1" w:styleId="WW8Num20z7">
    <w:name w:val="WW8Num20z7"/>
    <w:rsid w:val="00FA07F7"/>
  </w:style>
  <w:style w:type="character" w:customStyle="1" w:styleId="WW8Num20z8">
    <w:name w:val="WW8Num20z8"/>
    <w:rsid w:val="00FA07F7"/>
  </w:style>
  <w:style w:type="character" w:customStyle="1" w:styleId="WW-DefaultParagraphFont11111111111111">
    <w:name w:val="WW-Default Paragraph Font11111111111111"/>
    <w:rsid w:val="00FA07F7"/>
  </w:style>
  <w:style w:type="character" w:customStyle="1" w:styleId="WW-DefaultParagraphFont111111111111111">
    <w:name w:val="WW-Default Paragraph Font111111111111111"/>
    <w:rsid w:val="00FA07F7"/>
  </w:style>
  <w:style w:type="character" w:customStyle="1" w:styleId="WW8Num21z0">
    <w:name w:val="WW8Num21z0"/>
    <w:rsid w:val="00FA07F7"/>
    <w:rPr>
      <w:rFonts w:ascii="Calibri" w:eastAsia="Times New Roman" w:hAnsi="Calibri" w:cs="Calibri"/>
    </w:rPr>
  </w:style>
  <w:style w:type="character" w:customStyle="1" w:styleId="WW8Num21z1">
    <w:name w:val="WW8Num21z1"/>
    <w:rsid w:val="00FA07F7"/>
    <w:rPr>
      <w:rFonts w:ascii="Courier New" w:hAnsi="Courier New" w:cs="Courier New"/>
    </w:rPr>
  </w:style>
  <w:style w:type="character" w:customStyle="1" w:styleId="WW8Num21z2">
    <w:name w:val="WW8Num21z2"/>
    <w:rsid w:val="00FA07F7"/>
    <w:rPr>
      <w:rFonts w:ascii="Wingdings" w:hAnsi="Wingdings" w:cs="Wingdings"/>
    </w:rPr>
  </w:style>
  <w:style w:type="character" w:customStyle="1" w:styleId="WW8Num21z3">
    <w:name w:val="WW8Num21z3"/>
    <w:rsid w:val="00FA07F7"/>
    <w:rPr>
      <w:rFonts w:ascii="Symbol" w:hAnsi="Symbol" w:cs="Symbol"/>
    </w:rPr>
  </w:style>
  <w:style w:type="character" w:customStyle="1" w:styleId="WW8Num22z0">
    <w:name w:val="WW8Num22z0"/>
    <w:rsid w:val="00FA07F7"/>
    <w:rPr>
      <w:rFonts w:ascii="Symbol" w:hAnsi="Symbol" w:cs="Symbol"/>
    </w:rPr>
  </w:style>
  <w:style w:type="character" w:customStyle="1" w:styleId="WW8Num22z1">
    <w:name w:val="WW8Num22z1"/>
    <w:rsid w:val="00FA07F7"/>
    <w:rPr>
      <w:rFonts w:ascii="Courier New" w:hAnsi="Courier New" w:cs="Courier New"/>
    </w:rPr>
  </w:style>
  <w:style w:type="character" w:customStyle="1" w:styleId="WW8Num22z2">
    <w:name w:val="WW8Num22z2"/>
    <w:rsid w:val="00FA07F7"/>
    <w:rPr>
      <w:rFonts w:ascii="Wingdings" w:hAnsi="Wingdings" w:cs="Wingdings"/>
    </w:rPr>
  </w:style>
  <w:style w:type="character" w:customStyle="1" w:styleId="WW8Num23z0">
    <w:name w:val="WW8Num23z0"/>
    <w:rsid w:val="00FA07F7"/>
    <w:rPr>
      <w:rFonts w:ascii="Calibri" w:eastAsia="Times New Roman" w:hAnsi="Calibri" w:cs="Calibri"/>
    </w:rPr>
  </w:style>
  <w:style w:type="character" w:customStyle="1" w:styleId="WW8Num23z1">
    <w:name w:val="WW8Num23z1"/>
    <w:rsid w:val="00FA07F7"/>
    <w:rPr>
      <w:rFonts w:ascii="Courier New" w:hAnsi="Courier New" w:cs="Courier New"/>
    </w:rPr>
  </w:style>
  <w:style w:type="character" w:customStyle="1" w:styleId="WW8Num23z2">
    <w:name w:val="WW8Num23z2"/>
    <w:rsid w:val="00FA07F7"/>
    <w:rPr>
      <w:rFonts w:ascii="Wingdings" w:hAnsi="Wingdings" w:cs="Wingdings"/>
    </w:rPr>
  </w:style>
  <w:style w:type="character" w:customStyle="1" w:styleId="WW8Num23z3">
    <w:name w:val="WW8Num23z3"/>
    <w:rsid w:val="00FA07F7"/>
    <w:rPr>
      <w:rFonts w:ascii="Symbol" w:hAnsi="Symbol" w:cs="Symbol"/>
    </w:rPr>
  </w:style>
  <w:style w:type="character" w:customStyle="1" w:styleId="WW8Num24z0">
    <w:name w:val="WW8Num24z0"/>
    <w:rsid w:val="00FA07F7"/>
    <w:rPr>
      <w:rFonts w:ascii="Symbol" w:hAnsi="Symbol" w:cs="Symbol"/>
      <w:strike/>
      <w:color w:val="0070C0"/>
      <w:position w:val="0"/>
      <w:sz w:val="24"/>
      <w:vertAlign w:val="baseline"/>
      <w:lang w:val="el-GR"/>
    </w:rPr>
  </w:style>
  <w:style w:type="character" w:customStyle="1" w:styleId="WW8Num24z1">
    <w:name w:val="WW8Num24z1"/>
    <w:rsid w:val="00FA07F7"/>
    <w:rPr>
      <w:rFonts w:ascii="Courier New" w:hAnsi="Courier New" w:cs="Courier New"/>
    </w:rPr>
  </w:style>
  <w:style w:type="character" w:customStyle="1" w:styleId="WW8Num24z2">
    <w:name w:val="WW8Num24z2"/>
    <w:rsid w:val="00FA07F7"/>
    <w:rPr>
      <w:rFonts w:ascii="Wingdings" w:hAnsi="Wingdings" w:cs="Wingdings"/>
    </w:rPr>
  </w:style>
  <w:style w:type="character" w:customStyle="1" w:styleId="WW8Num25z0">
    <w:name w:val="WW8Num25z0"/>
    <w:rsid w:val="00FA07F7"/>
    <w:rPr>
      <w:rFonts w:ascii="Symbol" w:hAnsi="Symbol" w:cs="Symbol"/>
    </w:rPr>
  </w:style>
  <w:style w:type="character" w:customStyle="1" w:styleId="WW8Num25z1">
    <w:name w:val="WW8Num25z1"/>
    <w:rsid w:val="00FA07F7"/>
    <w:rPr>
      <w:rFonts w:ascii="Courier New" w:hAnsi="Courier New" w:cs="Courier New"/>
    </w:rPr>
  </w:style>
  <w:style w:type="character" w:customStyle="1" w:styleId="WW8Num25z2">
    <w:name w:val="WW8Num25z2"/>
    <w:rsid w:val="00FA07F7"/>
    <w:rPr>
      <w:rFonts w:ascii="Wingdings" w:hAnsi="Wingdings" w:cs="Wingdings"/>
    </w:rPr>
  </w:style>
  <w:style w:type="character" w:customStyle="1" w:styleId="WW8Num26z0">
    <w:name w:val="WW8Num26z0"/>
    <w:rsid w:val="00FA07F7"/>
    <w:rPr>
      <w:rFonts w:ascii="Symbol" w:hAnsi="Symbol" w:cs="Symbol"/>
    </w:rPr>
  </w:style>
  <w:style w:type="character" w:customStyle="1" w:styleId="WW8Num26z1">
    <w:name w:val="WW8Num26z1"/>
    <w:rsid w:val="00FA07F7"/>
    <w:rPr>
      <w:rFonts w:ascii="Courier New" w:hAnsi="Courier New" w:cs="Courier New"/>
    </w:rPr>
  </w:style>
  <w:style w:type="character" w:customStyle="1" w:styleId="WW8Num26z2">
    <w:name w:val="WW8Num26z2"/>
    <w:rsid w:val="00FA07F7"/>
    <w:rPr>
      <w:rFonts w:ascii="Wingdings" w:hAnsi="Wingdings" w:cs="Wingdings"/>
    </w:rPr>
  </w:style>
  <w:style w:type="character" w:customStyle="1" w:styleId="WW8Num27z0">
    <w:name w:val="WW8Num27z0"/>
    <w:rsid w:val="00FA07F7"/>
    <w:rPr>
      <w:rFonts w:ascii="Calibri" w:eastAsia="Times New Roman" w:hAnsi="Calibri" w:cs="Calibri"/>
    </w:rPr>
  </w:style>
  <w:style w:type="character" w:customStyle="1" w:styleId="WW8Num27z1">
    <w:name w:val="WW8Num27z1"/>
    <w:rsid w:val="00FA07F7"/>
    <w:rPr>
      <w:rFonts w:ascii="Courier New" w:hAnsi="Courier New" w:cs="Courier New"/>
    </w:rPr>
  </w:style>
  <w:style w:type="character" w:customStyle="1" w:styleId="WW8Num27z2">
    <w:name w:val="WW8Num27z2"/>
    <w:rsid w:val="00FA07F7"/>
    <w:rPr>
      <w:rFonts w:ascii="Wingdings" w:hAnsi="Wingdings" w:cs="Wingdings"/>
    </w:rPr>
  </w:style>
  <w:style w:type="character" w:customStyle="1" w:styleId="WW8Num27z3">
    <w:name w:val="WW8Num27z3"/>
    <w:rsid w:val="00FA07F7"/>
    <w:rPr>
      <w:rFonts w:ascii="Symbol" w:hAnsi="Symbol" w:cs="Symbol"/>
    </w:rPr>
  </w:style>
  <w:style w:type="character" w:customStyle="1" w:styleId="WW8Num28z0">
    <w:name w:val="WW8Num28z0"/>
    <w:rsid w:val="00FA07F7"/>
    <w:rPr>
      <w:rFonts w:ascii="Symbol" w:hAnsi="Symbol" w:cs="Symbol"/>
    </w:rPr>
  </w:style>
  <w:style w:type="character" w:customStyle="1" w:styleId="WW8Num28z1">
    <w:name w:val="WW8Num28z1"/>
    <w:rsid w:val="00FA07F7"/>
    <w:rPr>
      <w:rFonts w:ascii="Courier New" w:hAnsi="Courier New" w:cs="Courier New"/>
    </w:rPr>
  </w:style>
  <w:style w:type="character" w:customStyle="1" w:styleId="WW8Num28z2">
    <w:name w:val="WW8Num28z2"/>
    <w:rsid w:val="00FA07F7"/>
    <w:rPr>
      <w:rFonts w:ascii="Wingdings" w:hAnsi="Wingdings" w:cs="Wingdings"/>
    </w:rPr>
  </w:style>
  <w:style w:type="character" w:customStyle="1" w:styleId="WW8Num29z0">
    <w:name w:val="WW8Num29z0"/>
    <w:rsid w:val="00FA07F7"/>
    <w:rPr>
      <w:rFonts w:ascii="Calibri" w:eastAsia="Times New Roman" w:hAnsi="Calibri" w:cs="Calibri"/>
    </w:rPr>
  </w:style>
  <w:style w:type="character" w:customStyle="1" w:styleId="WW8Num29z1">
    <w:name w:val="WW8Num29z1"/>
    <w:rsid w:val="00FA07F7"/>
    <w:rPr>
      <w:rFonts w:ascii="Courier New" w:hAnsi="Courier New" w:cs="Courier New"/>
    </w:rPr>
  </w:style>
  <w:style w:type="character" w:customStyle="1" w:styleId="WW8Num29z2">
    <w:name w:val="WW8Num29z2"/>
    <w:rsid w:val="00FA07F7"/>
    <w:rPr>
      <w:rFonts w:ascii="Wingdings" w:hAnsi="Wingdings" w:cs="Wingdings"/>
    </w:rPr>
  </w:style>
  <w:style w:type="character" w:customStyle="1" w:styleId="WW8Num29z3">
    <w:name w:val="WW8Num29z3"/>
    <w:rsid w:val="00FA07F7"/>
    <w:rPr>
      <w:rFonts w:ascii="Symbol" w:hAnsi="Symbol" w:cs="Symbol"/>
    </w:rPr>
  </w:style>
  <w:style w:type="character" w:customStyle="1" w:styleId="WW8Num30z0">
    <w:name w:val="WW8Num30z0"/>
    <w:rsid w:val="00FA07F7"/>
    <w:rPr>
      <w:rFonts w:ascii="Symbol" w:hAnsi="Symbol" w:cs="Symbol"/>
      <w:shd w:val="clear" w:color="auto" w:fill="FFFF00"/>
    </w:rPr>
  </w:style>
  <w:style w:type="character" w:customStyle="1" w:styleId="WW8Num30z1">
    <w:name w:val="WW8Num30z1"/>
    <w:rsid w:val="00FA07F7"/>
    <w:rPr>
      <w:rFonts w:ascii="Courier New" w:hAnsi="Courier New" w:cs="Courier New"/>
    </w:rPr>
  </w:style>
  <w:style w:type="character" w:customStyle="1" w:styleId="WW8Num30z2">
    <w:name w:val="WW8Num30z2"/>
    <w:rsid w:val="00FA07F7"/>
    <w:rPr>
      <w:rFonts w:ascii="Wingdings" w:hAnsi="Wingdings" w:cs="Wingdings"/>
    </w:rPr>
  </w:style>
  <w:style w:type="character" w:customStyle="1" w:styleId="WW8Num31z0">
    <w:name w:val="WW8Num31z0"/>
    <w:rsid w:val="00FA07F7"/>
    <w:rPr>
      <w:rFonts w:cs="Times New Roman"/>
    </w:rPr>
  </w:style>
  <w:style w:type="character" w:customStyle="1" w:styleId="WW8Num32z0">
    <w:name w:val="WW8Num32z0"/>
    <w:rsid w:val="00FA07F7"/>
  </w:style>
  <w:style w:type="character" w:customStyle="1" w:styleId="WW8Num32z1">
    <w:name w:val="WW8Num32z1"/>
    <w:rsid w:val="00FA07F7"/>
  </w:style>
  <w:style w:type="character" w:customStyle="1" w:styleId="WW8Num32z2">
    <w:name w:val="WW8Num32z2"/>
    <w:rsid w:val="00FA07F7"/>
  </w:style>
  <w:style w:type="character" w:customStyle="1" w:styleId="WW8Num32z3">
    <w:name w:val="WW8Num32z3"/>
    <w:rsid w:val="00FA07F7"/>
  </w:style>
  <w:style w:type="character" w:customStyle="1" w:styleId="WW8Num32z4">
    <w:name w:val="WW8Num32z4"/>
    <w:rsid w:val="00FA07F7"/>
  </w:style>
  <w:style w:type="character" w:customStyle="1" w:styleId="WW8Num32z5">
    <w:name w:val="WW8Num32z5"/>
    <w:rsid w:val="00FA07F7"/>
  </w:style>
  <w:style w:type="character" w:customStyle="1" w:styleId="WW8Num32z6">
    <w:name w:val="WW8Num32z6"/>
    <w:rsid w:val="00FA07F7"/>
  </w:style>
  <w:style w:type="character" w:customStyle="1" w:styleId="WW8Num32z7">
    <w:name w:val="WW8Num32z7"/>
    <w:rsid w:val="00FA07F7"/>
  </w:style>
  <w:style w:type="character" w:customStyle="1" w:styleId="WW8Num32z8">
    <w:name w:val="WW8Num32z8"/>
    <w:rsid w:val="00FA07F7"/>
  </w:style>
  <w:style w:type="character" w:customStyle="1" w:styleId="WW8Num33z0">
    <w:name w:val="WW8Num33z0"/>
    <w:rsid w:val="00FA07F7"/>
    <w:rPr>
      <w:rFonts w:ascii="Symbol" w:eastAsia="Calibri" w:hAnsi="Symbol" w:cs="Symbol"/>
    </w:rPr>
  </w:style>
  <w:style w:type="character" w:customStyle="1" w:styleId="WW8Num33z1">
    <w:name w:val="WW8Num33z1"/>
    <w:rsid w:val="00FA07F7"/>
    <w:rPr>
      <w:rFonts w:ascii="Courier New" w:hAnsi="Courier New" w:cs="Courier New"/>
    </w:rPr>
  </w:style>
  <w:style w:type="character" w:customStyle="1" w:styleId="WW8Num33z2">
    <w:name w:val="WW8Num33z2"/>
    <w:rsid w:val="00FA07F7"/>
    <w:rPr>
      <w:rFonts w:ascii="Wingdings" w:hAnsi="Wingdings" w:cs="Wingdings"/>
    </w:rPr>
  </w:style>
  <w:style w:type="character" w:customStyle="1" w:styleId="WW8Num34z0">
    <w:name w:val="WW8Num34z0"/>
    <w:rsid w:val="00FA07F7"/>
    <w:rPr>
      <w:rFonts w:ascii="Symbol" w:hAnsi="Symbol" w:cs="Symbol"/>
    </w:rPr>
  </w:style>
  <w:style w:type="character" w:customStyle="1" w:styleId="WW8Num34z1">
    <w:name w:val="WW8Num34z1"/>
    <w:rsid w:val="00FA07F7"/>
    <w:rPr>
      <w:rFonts w:ascii="Courier New" w:hAnsi="Courier New" w:cs="Courier New"/>
    </w:rPr>
  </w:style>
  <w:style w:type="character" w:customStyle="1" w:styleId="WW8Num34z2">
    <w:name w:val="WW8Num34z2"/>
    <w:rsid w:val="00FA07F7"/>
    <w:rPr>
      <w:rFonts w:ascii="Wingdings" w:hAnsi="Wingdings" w:cs="Wingdings"/>
    </w:rPr>
  </w:style>
  <w:style w:type="character" w:customStyle="1" w:styleId="WW8Num35z0">
    <w:name w:val="WW8Num35z0"/>
    <w:rsid w:val="00FA07F7"/>
    <w:rPr>
      <w:rFonts w:ascii="Calibri" w:eastAsia="Times New Roman" w:hAnsi="Calibri" w:cs="Calibri"/>
    </w:rPr>
  </w:style>
  <w:style w:type="character" w:customStyle="1" w:styleId="WW8Num35z1">
    <w:name w:val="WW8Num35z1"/>
    <w:rsid w:val="00FA07F7"/>
    <w:rPr>
      <w:rFonts w:ascii="Courier New" w:hAnsi="Courier New" w:cs="Courier New"/>
    </w:rPr>
  </w:style>
  <w:style w:type="character" w:customStyle="1" w:styleId="WW8Num35z2">
    <w:name w:val="WW8Num35z2"/>
    <w:rsid w:val="00FA07F7"/>
    <w:rPr>
      <w:rFonts w:ascii="Wingdings" w:hAnsi="Wingdings" w:cs="Wingdings"/>
    </w:rPr>
  </w:style>
  <w:style w:type="character" w:customStyle="1" w:styleId="WW8Num35z3">
    <w:name w:val="WW8Num35z3"/>
    <w:rsid w:val="00FA07F7"/>
    <w:rPr>
      <w:rFonts w:ascii="Symbol" w:hAnsi="Symbol" w:cs="Symbol"/>
    </w:rPr>
  </w:style>
  <w:style w:type="character" w:customStyle="1" w:styleId="WW8Num36z0">
    <w:name w:val="WW8Num36z0"/>
    <w:rsid w:val="00FA07F7"/>
    <w:rPr>
      <w:lang w:val="el-GR"/>
    </w:rPr>
  </w:style>
  <w:style w:type="character" w:customStyle="1" w:styleId="WW8Num36z1">
    <w:name w:val="WW8Num36z1"/>
    <w:rsid w:val="00FA07F7"/>
  </w:style>
  <w:style w:type="character" w:customStyle="1" w:styleId="WW8Num36z2">
    <w:name w:val="WW8Num36z2"/>
    <w:rsid w:val="00FA07F7"/>
  </w:style>
  <w:style w:type="character" w:customStyle="1" w:styleId="WW8Num36z3">
    <w:name w:val="WW8Num36z3"/>
    <w:rsid w:val="00FA07F7"/>
  </w:style>
  <w:style w:type="character" w:customStyle="1" w:styleId="WW8Num36z4">
    <w:name w:val="WW8Num36z4"/>
    <w:rsid w:val="00FA07F7"/>
  </w:style>
  <w:style w:type="character" w:customStyle="1" w:styleId="WW8Num36z5">
    <w:name w:val="WW8Num36z5"/>
    <w:rsid w:val="00FA07F7"/>
  </w:style>
  <w:style w:type="character" w:customStyle="1" w:styleId="WW8Num36z6">
    <w:name w:val="WW8Num36z6"/>
    <w:rsid w:val="00FA07F7"/>
  </w:style>
  <w:style w:type="character" w:customStyle="1" w:styleId="WW8Num36z7">
    <w:name w:val="WW8Num36z7"/>
    <w:rsid w:val="00FA07F7"/>
  </w:style>
  <w:style w:type="character" w:customStyle="1" w:styleId="WW8Num36z8">
    <w:name w:val="WW8Num36z8"/>
    <w:rsid w:val="00FA07F7"/>
  </w:style>
  <w:style w:type="character" w:customStyle="1" w:styleId="WW8Num37z0">
    <w:name w:val="WW8Num37z0"/>
    <w:rsid w:val="00FA07F7"/>
    <w:rPr>
      <w:rFonts w:ascii="Calibri" w:eastAsia="Times New Roman" w:hAnsi="Calibri" w:cs="Calibri"/>
    </w:rPr>
  </w:style>
  <w:style w:type="character" w:customStyle="1" w:styleId="WW8Num37z1">
    <w:name w:val="WW8Num37z1"/>
    <w:rsid w:val="00FA07F7"/>
    <w:rPr>
      <w:rFonts w:ascii="Courier New" w:hAnsi="Courier New" w:cs="Courier New"/>
    </w:rPr>
  </w:style>
  <w:style w:type="character" w:customStyle="1" w:styleId="WW8Num37z2">
    <w:name w:val="WW8Num37z2"/>
    <w:rsid w:val="00FA07F7"/>
    <w:rPr>
      <w:rFonts w:ascii="Wingdings" w:hAnsi="Wingdings" w:cs="Wingdings"/>
    </w:rPr>
  </w:style>
  <w:style w:type="character" w:customStyle="1" w:styleId="WW8Num37z3">
    <w:name w:val="WW8Num37z3"/>
    <w:rsid w:val="00FA07F7"/>
    <w:rPr>
      <w:rFonts w:ascii="Symbol" w:hAnsi="Symbol" w:cs="Symbol"/>
    </w:rPr>
  </w:style>
  <w:style w:type="character" w:customStyle="1" w:styleId="WW8Num38z0">
    <w:name w:val="WW8Num38z0"/>
    <w:rsid w:val="00FA07F7"/>
  </w:style>
  <w:style w:type="character" w:customStyle="1" w:styleId="WW8Num38z1">
    <w:name w:val="WW8Num38z1"/>
    <w:rsid w:val="00FA07F7"/>
  </w:style>
  <w:style w:type="character" w:customStyle="1" w:styleId="WW8Num38z2">
    <w:name w:val="WW8Num38z2"/>
    <w:rsid w:val="00FA07F7"/>
  </w:style>
  <w:style w:type="character" w:customStyle="1" w:styleId="WW8Num38z3">
    <w:name w:val="WW8Num38z3"/>
    <w:rsid w:val="00FA07F7"/>
  </w:style>
  <w:style w:type="character" w:customStyle="1" w:styleId="WW8Num38z4">
    <w:name w:val="WW8Num38z4"/>
    <w:rsid w:val="00FA07F7"/>
  </w:style>
  <w:style w:type="character" w:customStyle="1" w:styleId="WW8Num38z5">
    <w:name w:val="WW8Num38z5"/>
    <w:rsid w:val="00FA07F7"/>
  </w:style>
  <w:style w:type="character" w:customStyle="1" w:styleId="WW8Num38z6">
    <w:name w:val="WW8Num38z6"/>
    <w:rsid w:val="00FA07F7"/>
  </w:style>
  <w:style w:type="character" w:customStyle="1" w:styleId="WW8Num38z7">
    <w:name w:val="WW8Num38z7"/>
    <w:rsid w:val="00FA07F7"/>
  </w:style>
  <w:style w:type="character" w:customStyle="1" w:styleId="WW8Num38z8">
    <w:name w:val="WW8Num38z8"/>
    <w:rsid w:val="00FA07F7"/>
  </w:style>
  <w:style w:type="character" w:customStyle="1" w:styleId="WW-DefaultParagraphFont1111111111111111">
    <w:name w:val="WW-Default Paragraph Font1111111111111111"/>
    <w:rsid w:val="00FA07F7"/>
  </w:style>
  <w:style w:type="character" w:customStyle="1" w:styleId="WW8Num4z1">
    <w:name w:val="WW8Num4z1"/>
    <w:rsid w:val="00FA07F7"/>
    <w:rPr>
      <w:rFonts w:cs="Times New Roman"/>
    </w:rPr>
  </w:style>
  <w:style w:type="character" w:customStyle="1" w:styleId="WW8Num5z1">
    <w:name w:val="WW8Num5z1"/>
    <w:rsid w:val="00FA07F7"/>
    <w:rPr>
      <w:rFonts w:cs="Times New Roman"/>
    </w:rPr>
  </w:style>
  <w:style w:type="character" w:customStyle="1" w:styleId="WW8Num6z1">
    <w:name w:val="WW8Num6z1"/>
    <w:rsid w:val="00FA07F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FA07F7"/>
  </w:style>
  <w:style w:type="character" w:customStyle="1" w:styleId="WW8Num29z5">
    <w:name w:val="WW8Num29z5"/>
    <w:rsid w:val="00FA07F7"/>
  </w:style>
  <w:style w:type="character" w:customStyle="1" w:styleId="WW8Num29z6">
    <w:name w:val="WW8Num29z6"/>
    <w:rsid w:val="00FA07F7"/>
  </w:style>
  <w:style w:type="character" w:customStyle="1" w:styleId="WW8Num29z7">
    <w:name w:val="WW8Num29z7"/>
    <w:rsid w:val="00FA07F7"/>
  </w:style>
  <w:style w:type="character" w:customStyle="1" w:styleId="WW8Num29z8">
    <w:name w:val="WW8Num29z8"/>
    <w:rsid w:val="00FA07F7"/>
  </w:style>
  <w:style w:type="character" w:customStyle="1" w:styleId="WW8Num30z3">
    <w:name w:val="WW8Num30z3"/>
    <w:rsid w:val="00FA07F7"/>
    <w:rPr>
      <w:rFonts w:ascii="Symbol" w:hAnsi="Symbol" w:cs="Symbol"/>
    </w:rPr>
  </w:style>
  <w:style w:type="character" w:customStyle="1" w:styleId="WW8Num31z1">
    <w:name w:val="WW8Num31z1"/>
    <w:rsid w:val="00FA07F7"/>
  </w:style>
  <w:style w:type="character" w:customStyle="1" w:styleId="WW8Num31z2">
    <w:name w:val="WW8Num31z2"/>
    <w:rsid w:val="00FA07F7"/>
  </w:style>
  <w:style w:type="character" w:customStyle="1" w:styleId="WW8Num31z3">
    <w:name w:val="WW8Num31z3"/>
    <w:rsid w:val="00FA07F7"/>
  </w:style>
  <w:style w:type="character" w:customStyle="1" w:styleId="WW8Num31z4">
    <w:name w:val="WW8Num31z4"/>
    <w:rsid w:val="00FA07F7"/>
  </w:style>
  <w:style w:type="character" w:customStyle="1" w:styleId="WW8Num31z5">
    <w:name w:val="WW8Num31z5"/>
    <w:rsid w:val="00FA07F7"/>
  </w:style>
  <w:style w:type="character" w:customStyle="1" w:styleId="WW8Num31z6">
    <w:name w:val="WW8Num31z6"/>
    <w:rsid w:val="00FA07F7"/>
  </w:style>
  <w:style w:type="character" w:customStyle="1" w:styleId="WW8Num31z7">
    <w:name w:val="WW8Num31z7"/>
    <w:rsid w:val="00FA07F7"/>
  </w:style>
  <w:style w:type="character" w:customStyle="1" w:styleId="WW8Num31z8">
    <w:name w:val="WW8Num31z8"/>
    <w:rsid w:val="00FA07F7"/>
  </w:style>
  <w:style w:type="character" w:customStyle="1" w:styleId="WW8Num39z0">
    <w:name w:val="WW8Num39z0"/>
    <w:rsid w:val="00FA07F7"/>
    <w:rPr>
      <w:rFonts w:ascii="Calibri" w:eastAsia="Times New Roman" w:hAnsi="Calibri" w:cs="Calibri"/>
    </w:rPr>
  </w:style>
  <w:style w:type="character" w:customStyle="1" w:styleId="WW8Num39z1">
    <w:name w:val="WW8Num39z1"/>
    <w:rsid w:val="00FA07F7"/>
    <w:rPr>
      <w:rFonts w:ascii="Courier New" w:hAnsi="Courier New" w:cs="Courier New"/>
    </w:rPr>
  </w:style>
  <w:style w:type="character" w:customStyle="1" w:styleId="WW8Num39z2">
    <w:name w:val="WW8Num39z2"/>
    <w:rsid w:val="00FA07F7"/>
    <w:rPr>
      <w:rFonts w:ascii="Wingdings" w:hAnsi="Wingdings" w:cs="Wingdings"/>
    </w:rPr>
  </w:style>
  <w:style w:type="character" w:customStyle="1" w:styleId="WW8Num39z3">
    <w:name w:val="WW8Num39z3"/>
    <w:rsid w:val="00FA07F7"/>
    <w:rPr>
      <w:rFonts w:ascii="Symbol" w:hAnsi="Symbol" w:cs="Symbol"/>
    </w:rPr>
  </w:style>
  <w:style w:type="character" w:customStyle="1" w:styleId="WW8Num40z0">
    <w:name w:val="WW8Num40z0"/>
    <w:rsid w:val="00FA07F7"/>
    <w:rPr>
      <w:rFonts w:ascii="Symbol" w:hAnsi="Symbol" w:cs="Symbol"/>
    </w:rPr>
  </w:style>
  <w:style w:type="character" w:customStyle="1" w:styleId="WW8Num40z1">
    <w:name w:val="WW8Num40z1"/>
    <w:rsid w:val="00FA07F7"/>
    <w:rPr>
      <w:rFonts w:ascii="Courier New" w:hAnsi="Courier New" w:cs="Courier New"/>
    </w:rPr>
  </w:style>
  <w:style w:type="character" w:customStyle="1" w:styleId="WW8Num40z2">
    <w:name w:val="WW8Num40z2"/>
    <w:rsid w:val="00FA07F7"/>
    <w:rPr>
      <w:rFonts w:ascii="Wingdings" w:hAnsi="Wingdings" w:cs="Wingdings"/>
    </w:rPr>
  </w:style>
  <w:style w:type="character" w:customStyle="1" w:styleId="WW8Num41z0">
    <w:name w:val="WW8Num41z0"/>
    <w:rsid w:val="00FA07F7"/>
    <w:rPr>
      <w:rFonts w:ascii="Arial" w:hAnsi="Arial" w:cs="Times New Roman"/>
      <w:b/>
      <w:i w:val="0"/>
      <w:sz w:val="20"/>
      <w:szCs w:val="20"/>
    </w:rPr>
  </w:style>
  <w:style w:type="character" w:customStyle="1" w:styleId="WW8Num41z1">
    <w:name w:val="WW8Num41z1"/>
    <w:rsid w:val="00FA07F7"/>
    <w:rPr>
      <w:rFonts w:cs="Times New Roman"/>
    </w:rPr>
  </w:style>
  <w:style w:type="character" w:customStyle="1" w:styleId="WW8Num41z2">
    <w:name w:val="WW8Num41z2"/>
    <w:rsid w:val="00FA07F7"/>
    <w:rPr>
      <w:rFonts w:ascii="Arial" w:hAnsi="Arial" w:cs="Times New Roman"/>
      <w:b w:val="0"/>
      <w:i w:val="0"/>
    </w:rPr>
  </w:style>
  <w:style w:type="character" w:customStyle="1" w:styleId="WW8Num41z3">
    <w:name w:val="WW8Num41z3"/>
    <w:rsid w:val="00FA07F7"/>
    <w:rPr>
      <w:rFonts w:ascii="Arial" w:hAnsi="Arial" w:cs="Times New Roman"/>
      <w:b w:val="0"/>
      <w:i w:val="0"/>
      <w:sz w:val="20"/>
      <w:szCs w:val="20"/>
    </w:rPr>
  </w:style>
  <w:style w:type="character" w:customStyle="1" w:styleId="DefaultParagraphFont1">
    <w:name w:val="Default Paragraph Font1"/>
    <w:rsid w:val="00FA07F7"/>
  </w:style>
  <w:style w:type="character" w:customStyle="1" w:styleId="Heading1Char">
    <w:name w:val="Heading 1 Char"/>
    <w:rsid w:val="00FA07F7"/>
    <w:rPr>
      <w:rFonts w:ascii="Arial" w:hAnsi="Arial" w:cs="Arial"/>
      <w:b/>
      <w:bCs/>
      <w:color w:val="333399"/>
      <w:sz w:val="28"/>
      <w:szCs w:val="32"/>
      <w:lang w:val="en-US"/>
    </w:rPr>
  </w:style>
  <w:style w:type="character" w:customStyle="1" w:styleId="Heading2Char">
    <w:name w:val="Heading 2 Char"/>
    <w:rsid w:val="00FA07F7"/>
    <w:rPr>
      <w:rFonts w:ascii="Arial" w:hAnsi="Arial" w:cs="Arial"/>
      <w:b/>
      <w:color w:val="002060"/>
      <w:sz w:val="24"/>
      <w:szCs w:val="22"/>
      <w:lang w:val="en-GB"/>
    </w:rPr>
  </w:style>
  <w:style w:type="character" w:customStyle="1" w:styleId="Heading5Char">
    <w:name w:val="Heading 5 Char"/>
    <w:rsid w:val="00FA07F7"/>
    <w:rPr>
      <w:rFonts w:ascii="Calibri" w:eastAsia="Times New Roman" w:hAnsi="Calibri" w:cs="Times New Roman"/>
      <w:b/>
      <w:bCs/>
      <w:i/>
      <w:iCs/>
      <w:sz w:val="26"/>
      <w:szCs w:val="26"/>
      <w:lang w:val="en-GB"/>
    </w:rPr>
  </w:style>
  <w:style w:type="character" w:customStyle="1" w:styleId="DateChar">
    <w:name w:val="Date Char"/>
    <w:rsid w:val="00FA07F7"/>
    <w:rPr>
      <w:sz w:val="24"/>
      <w:szCs w:val="24"/>
      <w:lang w:val="en-GB"/>
    </w:rPr>
  </w:style>
  <w:style w:type="character" w:customStyle="1" w:styleId="FooterChar">
    <w:name w:val="Footer Char"/>
    <w:rsid w:val="00FA07F7"/>
    <w:rPr>
      <w:rFonts w:eastAsia="MS Mincho" w:cs="Times New Roman"/>
      <w:sz w:val="24"/>
      <w:szCs w:val="24"/>
      <w:lang w:val="en-US" w:eastAsia="ja-JP"/>
    </w:rPr>
  </w:style>
  <w:style w:type="character" w:styleId="a3">
    <w:name w:val="annotation reference"/>
    <w:uiPriority w:val="99"/>
    <w:qFormat/>
    <w:rsid w:val="00FA07F7"/>
    <w:rPr>
      <w:sz w:val="16"/>
    </w:rPr>
  </w:style>
  <w:style w:type="character" w:styleId="-">
    <w:name w:val="Hyperlink"/>
    <w:aliases w:val="Δεσμός"/>
    <w:uiPriority w:val="99"/>
    <w:rsid w:val="00FA07F7"/>
    <w:rPr>
      <w:color w:val="0000FF"/>
      <w:u w:val="single"/>
    </w:rPr>
  </w:style>
  <w:style w:type="character" w:customStyle="1" w:styleId="HeaderChar">
    <w:name w:val="Header Char"/>
    <w:rsid w:val="00FA07F7"/>
    <w:rPr>
      <w:rFonts w:cs="Times New Roman"/>
      <w:sz w:val="24"/>
      <w:szCs w:val="24"/>
      <w:lang w:val="en-GB"/>
    </w:rPr>
  </w:style>
  <w:style w:type="character" w:styleId="a4">
    <w:name w:val="page number"/>
    <w:rsid w:val="00FA07F7"/>
    <w:rPr>
      <w:rFonts w:cs="Times New Roman"/>
    </w:rPr>
  </w:style>
  <w:style w:type="character" w:customStyle="1" w:styleId="BalloonTextChar">
    <w:name w:val="Balloon Text Char"/>
    <w:rsid w:val="00FA07F7"/>
    <w:rPr>
      <w:rFonts w:ascii="Tahoma" w:hAnsi="Tahoma" w:cs="Tahoma"/>
      <w:sz w:val="16"/>
      <w:szCs w:val="16"/>
      <w:lang w:val="en-GB"/>
    </w:rPr>
  </w:style>
  <w:style w:type="character" w:customStyle="1" w:styleId="CommentTextChar">
    <w:name w:val="Comment Text Char"/>
    <w:uiPriority w:val="99"/>
    <w:rsid w:val="00FA07F7"/>
    <w:rPr>
      <w:rFonts w:cs="Times New Roman"/>
      <w:lang w:val="en-GB"/>
    </w:rPr>
  </w:style>
  <w:style w:type="character" w:customStyle="1" w:styleId="CommentSubjectChar">
    <w:name w:val="Comment Subject Char"/>
    <w:rsid w:val="00FA07F7"/>
    <w:rPr>
      <w:rFonts w:cs="Times New Roman"/>
      <w:b/>
      <w:bCs/>
      <w:lang w:val="en-GB"/>
    </w:rPr>
  </w:style>
  <w:style w:type="character" w:customStyle="1" w:styleId="BodyTextChar">
    <w:name w:val="Body Text Char"/>
    <w:rsid w:val="00FA07F7"/>
    <w:rPr>
      <w:rFonts w:cs="Times New Roman"/>
      <w:sz w:val="24"/>
      <w:szCs w:val="24"/>
      <w:lang w:val="en-GB"/>
    </w:rPr>
  </w:style>
  <w:style w:type="character" w:styleId="a5">
    <w:name w:val="Placeholder Text"/>
    <w:rsid w:val="00FA07F7"/>
    <w:rPr>
      <w:rFonts w:cs="Times New Roman"/>
      <w:color w:val="808080"/>
    </w:rPr>
  </w:style>
  <w:style w:type="character" w:customStyle="1" w:styleId="a6">
    <w:name w:val="Χαρακτήρες υποσημείωσης"/>
    <w:rsid w:val="00FA07F7"/>
    <w:rPr>
      <w:rFonts w:cs="Times New Roman"/>
      <w:vertAlign w:val="superscript"/>
    </w:rPr>
  </w:style>
  <w:style w:type="character" w:customStyle="1" w:styleId="FootnoteTextChar">
    <w:name w:val="Footnote Text Char"/>
    <w:qFormat/>
    <w:rsid w:val="00FA07F7"/>
    <w:rPr>
      <w:rFonts w:ascii="Calibri" w:hAnsi="Calibri" w:cs="Times New Roman"/>
    </w:rPr>
  </w:style>
  <w:style w:type="character" w:customStyle="1" w:styleId="Heading3Char">
    <w:name w:val="Heading 3 Char"/>
    <w:rsid w:val="00FA07F7"/>
    <w:rPr>
      <w:rFonts w:ascii="Arial" w:hAnsi="Arial" w:cs="Arial"/>
      <w:b/>
      <w:bCs/>
      <w:sz w:val="22"/>
      <w:szCs w:val="26"/>
      <w:lang w:val="en-GB"/>
    </w:rPr>
  </w:style>
  <w:style w:type="character" w:customStyle="1" w:styleId="Heading4Char">
    <w:name w:val="Heading 4 Char"/>
    <w:rsid w:val="00FA07F7"/>
    <w:rPr>
      <w:rFonts w:ascii="Arial" w:eastAsia="Times New Roman" w:hAnsi="Arial" w:cs="Times New Roman"/>
      <w:b/>
      <w:bCs/>
      <w:sz w:val="22"/>
      <w:szCs w:val="28"/>
      <w:lang w:val="en-GB"/>
    </w:rPr>
  </w:style>
  <w:style w:type="character" w:customStyle="1" w:styleId="DocTitleChar">
    <w:name w:val="Doc Title Char"/>
    <w:basedOn w:val="Heading1Char"/>
    <w:rsid w:val="00FA07F7"/>
    <w:rPr>
      <w:rFonts w:ascii="Arial" w:hAnsi="Arial" w:cs="Arial"/>
      <w:b/>
      <w:bCs/>
      <w:color w:val="333399"/>
      <w:sz w:val="28"/>
      <w:szCs w:val="32"/>
      <w:lang w:val="en-US"/>
    </w:rPr>
  </w:style>
  <w:style w:type="character" w:customStyle="1" w:styleId="Style1Char">
    <w:name w:val="Style1 Char"/>
    <w:rsid w:val="00FA07F7"/>
    <w:rPr>
      <w:rFonts w:ascii="Calibri" w:hAnsi="Calibri" w:cs="Calibri"/>
      <w:b/>
      <w:bCs/>
      <w:color w:val="333399"/>
      <w:sz w:val="40"/>
      <w:szCs w:val="40"/>
      <w:lang w:val="en-US"/>
    </w:rPr>
  </w:style>
  <w:style w:type="character" w:customStyle="1" w:styleId="ContentsChar">
    <w:name w:val="Contents Char"/>
    <w:rsid w:val="00FA07F7"/>
    <w:rPr>
      <w:rFonts w:ascii="Calibri" w:hAnsi="Calibri" w:cs="Calibri"/>
      <w:b/>
      <w:bCs/>
      <w:color w:val="333399"/>
      <w:sz w:val="28"/>
      <w:szCs w:val="32"/>
      <w:lang w:val="en-US"/>
    </w:rPr>
  </w:style>
  <w:style w:type="character" w:customStyle="1" w:styleId="EndnoteTextChar">
    <w:name w:val="Endnote Text Char"/>
    <w:rsid w:val="00FA07F7"/>
    <w:rPr>
      <w:rFonts w:ascii="Calibri" w:hAnsi="Calibri" w:cs="Calibri"/>
      <w:lang w:val="en-GB"/>
    </w:rPr>
  </w:style>
  <w:style w:type="character" w:customStyle="1" w:styleId="a7">
    <w:name w:val="Χαρακτήρες σημείωσης τέλους"/>
    <w:rsid w:val="00FA07F7"/>
    <w:rPr>
      <w:vertAlign w:val="superscript"/>
    </w:rPr>
  </w:style>
  <w:style w:type="character" w:customStyle="1" w:styleId="FootnoteReference2">
    <w:name w:val="Footnote Reference2"/>
    <w:rsid w:val="00FA07F7"/>
    <w:rPr>
      <w:vertAlign w:val="superscript"/>
    </w:rPr>
  </w:style>
  <w:style w:type="character" w:customStyle="1" w:styleId="EndnoteReference1">
    <w:name w:val="Endnote Reference1"/>
    <w:rsid w:val="00FA07F7"/>
    <w:rPr>
      <w:vertAlign w:val="superscript"/>
    </w:rPr>
  </w:style>
  <w:style w:type="character" w:customStyle="1" w:styleId="a8">
    <w:name w:val="Κουκκίδες"/>
    <w:rsid w:val="00FA07F7"/>
    <w:rPr>
      <w:rFonts w:ascii="OpenSymbol" w:eastAsia="OpenSymbol" w:hAnsi="OpenSymbol" w:cs="OpenSymbol"/>
    </w:rPr>
  </w:style>
  <w:style w:type="character" w:styleId="a9">
    <w:name w:val="Strong"/>
    <w:uiPriority w:val="22"/>
    <w:qFormat/>
    <w:rsid w:val="00FA07F7"/>
    <w:rPr>
      <w:b/>
      <w:bCs/>
    </w:rPr>
  </w:style>
  <w:style w:type="character" w:customStyle="1" w:styleId="10">
    <w:name w:val="Προεπιλεγμένη γραμματοσειρά1"/>
    <w:rsid w:val="00FA07F7"/>
  </w:style>
  <w:style w:type="character" w:customStyle="1" w:styleId="aa">
    <w:name w:val="Σύμβολο υποσημείωσης"/>
    <w:rsid w:val="00FA07F7"/>
    <w:rPr>
      <w:vertAlign w:val="superscript"/>
    </w:rPr>
  </w:style>
  <w:style w:type="character" w:styleId="ab">
    <w:name w:val="Emphasis"/>
    <w:uiPriority w:val="20"/>
    <w:qFormat/>
    <w:rsid w:val="00FA07F7"/>
    <w:rPr>
      <w:i/>
      <w:iCs/>
    </w:rPr>
  </w:style>
  <w:style w:type="character" w:customStyle="1" w:styleId="ac">
    <w:name w:val="Χαρακτήρες αρίθμησης"/>
    <w:rsid w:val="00FA07F7"/>
  </w:style>
  <w:style w:type="character" w:customStyle="1" w:styleId="normalwithoutspacingChar">
    <w:name w:val="normal_without_spacing Char"/>
    <w:rsid w:val="00FA07F7"/>
    <w:rPr>
      <w:rFonts w:ascii="Calibri" w:hAnsi="Calibri" w:cs="Calibri"/>
      <w:sz w:val="22"/>
      <w:szCs w:val="24"/>
    </w:rPr>
  </w:style>
  <w:style w:type="character" w:customStyle="1" w:styleId="FootnoteTextChar1">
    <w:name w:val="Footnote Text Char1"/>
    <w:rsid w:val="00FA07F7"/>
    <w:rPr>
      <w:rFonts w:ascii="Calibri" w:hAnsi="Calibri" w:cs="Calibri"/>
      <w:lang w:val="en-IE" w:eastAsia="zh-CN"/>
    </w:rPr>
  </w:style>
  <w:style w:type="character" w:customStyle="1" w:styleId="foothangingChar">
    <w:name w:val="foot_hanging Char"/>
    <w:rsid w:val="00FA07F7"/>
    <w:rPr>
      <w:rFonts w:ascii="Calibri" w:hAnsi="Calibri" w:cs="Calibri"/>
      <w:sz w:val="18"/>
      <w:szCs w:val="18"/>
      <w:lang w:val="en-IE" w:eastAsia="zh-CN"/>
    </w:rPr>
  </w:style>
  <w:style w:type="character" w:customStyle="1" w:styleId="HTMLPreformattedChar">
    <w:name w:val="HTML Preformatted Char"/>
    <w:rsid w:val="00FA07F7"/>
    <w:rPr>
      <w:rFonts w:ascii="Courier New" w:hAnsi="Courier New" w:cs="Courier New"/>
    </w:rPr>
  </w:style>
  <w:style w:type="character" w:customStyle="1" w:styleId="apple-converted-space">
    <w:name w:val="apple-converted-space"/>
    <w:basedOn w:val="WW-DefaultParagraphFont1111111111111111"/>
    <w:rsid w:val="00FA07F7"/>
  </w:style>
  <w:style w:type="character" w:customStyle="1" w:styleId="BodyTextIndent3Char">
    <w:name w:val="Body Text Indent 3 Char"/>
    <w:rsid w:val="00FA07F7"/>
    <w:rPr>
      <w:rFonts w:ascii="Calibri" w:hAnsi="Calibri" w:cs="Calibri"/>
      <w:sz w:val="16"/>
      <w:szCs w:val="16"/>
      <w:lang w:val="en-GB"/>
    </w:rPr>
  </w:style>
  <w:style w:type="character" w:customStyle="1" w:styleId="WW-FootnoteReference">
    <w:name w:val="WW-Footnote Reference"/>
    <w:rsid w:val="00FA07F7"/>
    <w:rPr>
      <w:vertAlign w:val="superscript"/>
    </w:rPr>
  </w:style>
  <w:style w:type="character" w:customStyle="1" w:styleId="WW-EndnoteReference">
    <w:name w:val="WW-Endnote Reference"/>
    <w:rsid w:val="00FA07F7"/>
    <w:rPr>
      <w:vertAlign w:val="superscript"/>
    </w:rPr>
  </w:style>
  <w:style w:type="character" w:customStyle="1" w:styleId="FootnoteReference1">
    <w:name w:val="Footnote Reference1"/>
    <w:rsid w:val="00FA07F7"/>
    <w:rPr>
      <w:vertAlign w:val="superscript"/>
    </w:rPr>
  </w:style>
  <w:style w:type="character" w:customStyle="1" w:styleId="FootnoteTextChar2">
    <w:name w:val="Footnote Text Char2"/>
    <w:rsid w:val="00FA07F7"/>
    <w:rPr>
      <w:rFonts w:ascii="Calibri" w:hAnsi="Calibri" w:cs="Calibri"/>
      <w:sz w:val="18"/>
      <w:lang w:val="en-IE" w:eastAsia="zh-CN"/>
    </w:rPr>
  </w:style>
  <w:style w:type="character" w:customStyle="1" w:styleId="foothangingChar1">
    <w:name w:val="foot_hanging Char1"/>
    <w:rsid w:val="00FA07F7"/>
    <w:rPr>
      <w:rFonts w:ascii="Calibri" w:hAnsi="Calibri" w:cs="Calibri"/>
      <w:sz w:val="18"/>
      <w:szCs w:val="18"/>
      <w:lang w:val="en-IE" w:eastAsia="zh-CN"/>
    </w:rPr>
  </w:style>
  <w:style w:type="character" w:customStyle="1" w:styleId="footersChar">
    <w:name w:val="footers Char"/>
    <w:basedOn w:val="foothangingChar1"/>
    <w:rsid w:val="00FA07F7"/>
    <w:rPr>
      <w:rFonts w:ascii="Calibri" w:hAnsi="Calibri" w:cs="Calibri"/>
      <w:sz w:val="18"/>
      <w:szCs w:val="18"/>
      <w:lang w:val="en-IE" w:eastAsia="zh-CN"/>
    </w:rPr>
  </w:style>
  <w:style w:type="character" w:customStyle="1" w:styleId="CommentTextChar1">
    <w:name w:val="Comment Text Char1"/>
    <w:rsid w:val="00FA07F7"/>
    <w:rPr>
      <w:rFonts w:ascii="Calibri" w:hAnsi="Calibri" w:cs="Calibri"/>
      <w:lang w:val="en-GB" w:eastAsia="zh-CN"/>
    </w:rPr>
  </w:style>
  <w:style w:type="character" w:customStyle="1" w:styleId="HTMLPreformattedChar1">
    <w:name w:val="HTML Preformatted Char1"/>
    <w:rsid w:val="00FA07F7"/>
    <w:rPr>
      <w:rFonts w:ascii="Courier New" w:hAnsi="Courier New" w:cs="Courier New"/>
      <w:lang w:eastAsia="zh-CN"/>
    </w:rPr>
  </w:style>
  <w:style w:type="character" w:customStyle="1" w:styleId="BodyText3Char">
    <w:name w:val="Body Text 3 Char"/>
    <w:rsid w:val="00FA07F7"/>
    <w:rPr>
      <w:rFonts w:ascii="Calibri" w:hAnsi="Calibri" w:cs="Calibri"/>
      <w:sz w:val="16"/>
      <w:szCs w:val="16"/>
      <w:lang w:val="en-GB" w:eastAsia="zh-CN"/>
    </w:rPr>
  </w:style>
  <w:style w:type="character" w:customStyle="1" w:styleId="WW-FootnoteReference1">
    <w:name w:val="WW-Footnote Reference1"/>
    <w:rsid w:val="00FA07F7"/>
    <w:rPr>
      <w:vertAlign w:val="superscript"/>
    </w:rPr>
  </w:style>
  <w:style w:type="character" w:customStyle="1" w:styleId="WW-EndnoteReference1">
    <w:name w:val="WW-Endnote Reference1"/>
    <w:rsid w:val="00FA07F7"/>
    <w:rPr>
      <w:vertAlign w:val="superscript"/>
    </w:rPr>
  </w:style>
  <w:style w:type="character" w:customStyle="1" w:styleId="WW-FootnoteReference2">
    <w:name w:val="WW-Footnote Reference2"/>
    <w:rsid w:val="00FA07F7"/>
    <w:rPr>
      <w:vertAlign w:val="superscript"/>
    </w:rPr>
  </w:style>
  <w:style w:type="character" w:customStyle="1" w:styleId="WW-EndnoteReference2">
    <w:name w:val="WW-Endnote Reference2"/>
    <w:rsid w:val="00FA07F7"/>
    <w:rPr>
      <w:vertAlign w:val="superscript"/>
    </w:rPr>
  </w:style>
  <w:style w:type="character" w:customStyle="1" w:styleId="FootnoteTextChar3">
    <w:name w:val="Footnote Text Char3"/>
    <w:rsid w:val="00FA07F7"/>
    <w:rPr>
      <w:rFonts w:ascii="Calibri" w:hAnsi="Calibri" w:cs="Calibri"/>
      <w:sz w:val="18"/>
      <w:lang w:val="en-IE" w:eastAsia="zh-CN"/>
    </w:rPr>
  </w:style>
  <w:style w:type="character" w:customStyle="1" w:styleId="foothangingChar2">
    <w:name w:val="foot_hanging Char2"/>
    <w:rsid w:val="00FA07F7"/>
    <w:rPr>
      <w:rFonts w:ascii="Calibri" w:hAnsi="Calibri" w:cs="Calibri"/>
      <w:sz w:val="18"/>
      <w:szCs w:val="18"/>
      <w:lang w:val="en-IE" w:eastAsia="zh-CN"/>
    </w:rPr>
  </w:style>
  <w:style w:type="character" w:customStyle="1" w:styleId="footersChar1">
    <w:name w:val="footers Char1"/>
    <w:basedOn w:val="foothangingChar2"/>
    <w:rsid w:val="00FA07F7"/>
    <w:rPr>
      <w:rFonts w:ascii="Calibri" w:hAnsi="Calibri" w:cs="Calibri"/>
      <w:sz w:val="18"/>
      <w:szCs w:val="18"/>
      <w:lang w:val="en-IE" w:eastAsia="zh-CN"/>
    </w:rPr>
  </w:style>
  <w:style w:type="character" w:customStyle="1" w:styleId="foootChar">
    <w:name w:val="fooot Char"/>
    <w:basedOn w:val="footersChar1"/>
    <w:rsid w:val="00FA07F7"/>
    <w:rPr>
      <w:rFonts w:ascii="Calibri" w:hAnsi="Calibri" w:cs="Calibri"/>
      <w:sz w:val="18"/>
      <w:szCs w:val="18"/>
      <w:lang w:val="en-IE" w:eastAsia="zh-CN"/>
    </w:rPr>
  </w:style>
  <w:style w:type="character" w:customStyle="1" w:styleId="11">
    <w:name w:val="Παραπομπή υποσημείωσης1"/>
    <w:rsid w:val="00FA07F7"/>
    <w:rPr>
      <w:vertAlign w:val="superscript"/>
    </w:rPr>
  </w:style>
  <w:style w:type="character" w:customStyle="1" w:styleId="12">
    <w:name w:val="Παραπομπή σημείωσης τέλους1"/>
    <w:rsid w:val="00FA07F7"/>
    <w:rPr>
      <w:vertAlign w:val="superscript"/>
    </w:rPr>
  </w:style>
  <w:style w:type="character" w:customStyle="1" w:styleId="Char">
    <w:name w:val="Κείμενο πλαισίου Char"/>
    <w:rsid w:val="00FA07F7"/>
    <w:rPr>
      <w:rFonts w:ascii="Tahoma" w:hAnsi="Tahoma" w:cs="Tahoma"/>
      <w:sz w:val="16"/>
      <w:szCs w:val="16"/>
      <w:lang w:val="en-GB"/>
    </w:rPr>
  </w:style>
  <w:style w:type="character" w:customStyle="1" w:styleId="13">
    <w:name w:val="Παραπομπή σχολίου1"/>
    <w:rsid w:val="00FA07F7"/>
    <w:rPr>
      <w:sz w:val="16"/>
      <w:szCs w:val="16"/>
    </w:rPr>
  </w:style>
  <w:style w:type="character" w:customStyle="1" w:styleId="Char0">
    <w:name w:val="Κείμενο σχολίου Char"/>
    <w:uiPriority w:val="99"/>
    <w:rsid w:val="00FA07F7"/>
    <w:rPr>
      <w:rFonts w:ascii="Calibri" w:hAnsi="Calibri" w:cs="Calibri"/>
      <w:lang w:val="en-GB"/>
    </w:rPr>
  </w:style>
  <w:style w:type="character" w:customStyle="1" w:styleId="Char1">
    <w:name w:val="Θέμα σχολίου Char"/>
    <w:rsid w:val="00FA07F7"/>
    <w:rPr>
      <w:rFonts w:ascii="Calibri" w:hAnsi="Calibri" w:cs="Calibri"/>
      <w:b/>
      <w:bCs/>
      <w:lang w:val="en-GB"/>
    </w:rPr>
  </w:style>
  <w:style w:type="character" w:customStyle="1" w:styleId="-HTMLChar">
    <w:name w:val="Προ-διαμορφωμένο HTML Char"/>
    <w:rsid w:val="00FA07F7"/>
    <w:rPr>
      <w:rFonts w:ascii="Courier New" w:eastAsia="Times New Roman" w:hAnsi="Courier New" w:cs="Courier New"/>
    </w:rPr>
  </w:style>
  <w:style w:type="character" w:customStyle="1" w:styleId="WW-FootnoteReference3">
    <w:name w:val="WW-Footnote Reference3"/>
    <w:rsid w:val="00FA07F7"/>
    <w:rPr>
      <w:vertAlign w:val="superscript"/>
    </w:rPr>
  </w:style>
  <w:style w:type="character" w:customStyle="1" w:styleId="WW-EndnoteReference3">
    <w:name w:val="WW-Endnote Reference3"/>
    <w:rsid w:val="00FA07F7"/>
    <w:rPr>
      <w:vertAlign w:val="superscript"/>
    </w:rPr>
  </w:style>
  <w:style w:type="character" w:customStyle="1" w:styleId="WW-FootnoteReference4">
    <w:name w:val="WW-Footnote Reference4"/>
    <w:rsid w:val="00FA07F7"/>
    <w:rPr>
      <w:vertAlign w:val="superscript"/>
    </w:rPr>
  </w:style>
  <w:style w:type="character" w:customStyle="1" w:styleId="WW-EndnoteReference4">
    <w:name w:val="WW-Endnote Reference4"/>
    <w:rsid w:val="00FA07F7"/>
    <w:rPr>
      <w:vertAlign w:val="superscript"/>
    </w:rPr>
  </w:style>
  <w:style w:type="character" w:customStyle="1" w:styleId="WW-FootnoteReference5">
    <w:name w:val="WW-Footnote Reference5"/>
    <w:rsid w:val="00FA07F7"/>
    <w:rPr>
      <w:vertAlign w:val="superscript"/>
    </w:rPr>
  </w:style>
  <w:style w:type="character" w:customStyle="1" w:styleId="WW-EndnoteReference5">
    <w:name w:val="WW-Endnote Reference5"/>
    <w:rsid w:val="00FA07F7"/>
    <w:rPr>
      <w:vertAlign w:val="superscript"/>
    </w:rPr>
  </w:style>
  <w:style w:type="character" w:customStyle="1" w:styleId="WW-FootnoteReference6">
    <w:name w:val="WW-Footnote Reference6"/>
    <w:rsid w:val="00FA07F7"/>
    <w:rPr>
      <w:vertAlign w:val="superscript"/>
    </w:rPr>
  </w:style>
  <w:style w:type="character" w:styleId="-0">
    <w:name w:val="FollowedHyperlink"/>
    <w:uiPriority w:val="99"/>
    <w:rsid w:val="00FA07F7"/>
    <w:rPr>
      <w:color w:val="800000"/>
      <w:u w:val="single"/>
    </w:rPr>
  </w:style>
  <w:style w:type="character" w:customStyle="1" w:styleId="WW-EndnoteReference6">
    <w:name w:val="WW-Endnote Reference6"/>
    <w:rsid w:val="00FA07F7"/>
    <w:rPr>
      <w:vertAlign w:val="superscript"/>
    </w:rPr>
  </w:style>
  <w:style w:type="character" w:customStyle="1" w:styleId="WW-FootnoteReference7">
    <w:name w:val="WW-Footnote Reference7"/>
    <w:rsid w:val="00FA07F7"/>
    <w:rPr>
      <w:vertAlign w:val="superscript"/>
    </w:rPr>
  </w:style>
  <w:style w:type="character" w:customStyle="1" w:styleId="WW-EndnoteReference7">
    <w:name w:val="WW-Endnote Reference7"/>
    <w:rsid w:val="00FA07F7"/>
    <w:rPr>
      <w:vertAlign w:val="superscript"/>
    </w:rPr>
  </w:style>
  <w:style w:type="character" w:customStyle="1" w:styleId="WW-FootnoteReference8">
    <w:name w:val="WW-Footnote Reference8"/>
    <w:rsid w:val="00FA07F7"/>
    <w:rPr>
      <w:vertAlign w:val="superscript"/>
    </w:rPr>
  </w:style>
  <w:style w:type="character" w:customStyle="1" w:styleId="WW-EndnoteReference8">
    <w:name w:val="WW-Endnote Reference8"/>
    <w:rsid w:val="00FA07F7"/>
    <w:rPr>
      <w:vertAlign w:val="superscript"/>
    </w:rPr>
  </w:style>
  <w:style w:type="character" w:customStyle="1" w:styleId="WW-FootnoteReference9">
    <w:name w:val="WW-Footnote Reference9"/>
    <w:rsid w:val="00FA07F7"/>
    <w:rPr>
      <w:vertAlign w:val="superscript"/>
    </w:rPr>
  </w:style>
  <w:style w:type="character" w:customStyle="1" w:styleId="WW-EndnoteReference9">
    <w:name w:val="WW-Endnote Reference9"/>
    <w:rsid w:val="00FA07F7"/>
    <w:rPr>
      <w:vertAlign w:val="superscript"/>
    </w:rPr>
  </w:style>
  <w:style w:type="character" w:customStyle="1" w:styleId="WW-FootnoteReference10">
    <w:name w:val="WW-Footnote Reference10"/>
    <w:rsid w:val="00FA07F7"/>
    <w:rPr>
      <w:vertAlign w:val="superscript"/>
    </w:rPr>
  </w:style>
  <w:style w:type="character" w:customStyle="1" w:styleId="WW-EndnoteReference10">
    <w:name w:val="WW-Endnote Reference10"/>
    <w:rsid w:val="00FA07F7"/>
    <w:rPr>
      <w:vertAlign w:val="superscript"/>
    </w:rPr>
  </w:style>
  <w:style w:type="character" w:customStyle="1" w:styleId="WW-FootnoteReference11">
    <w:name w:val="WW-Footnote Reference11"/>
    <w:rsid w:val="00FA07F7"/>
    <w:rPr>
      <w:vertAlign w:val="superscript"/>
    </w:rPr>
  </w:style>
  <w:style w:type="character" w:customStyle="1" w:styleId="WW-EndnoteReference11">
    <w:name w:val="WW-Endnote Reference11"/>
    <w:rsid w:val="00FA07F7"/>
    <w:rPr>
      <w:vertAlign w:val="superscript"/>
    </w:rPr>
  </w:style>
  <w:style w:type="character" w:customStyle="1" w:styleId="WW-FootnoteReference12">
    <w:name w:val="WW-Footnote Reference12"/>
    <w:rsid w:val="00FA07F7"/>
    <w:rPr>
      <w:vertAlign w:val="superscript"/>
    </w:rPr>
  </w:style>
  <w:style w:type="character" w:customStyle="1" w:styleId="WW-EndnoteReference12">
    <w:name w:val="WW-Endnote Reference12"/>
    <w:rsid w:val="00FA07F7"/>
    <w:rPr>
      <w:vertAlign w:val="superscript"/>
    </w:rPr>
  </w:style>
  <w:style w:type="character" w:customStyle="1" w:styleId="WW-FootnoteReference13">
    <w:name w:val="WW-Footnote Reference13"/>
    <w:rsid w:val="00FA07F7"/>
    <w:rPr>
      <w:vertAlign w:val="superscript"/>
    </w:rPr>
  </w:style>
  <w:style w:type="character" w:customStyle="1" w:styleId="WW-EndnoteReference13">
    <w:name w:val="WW-Endnote Reference13"/>
    <w:rsid w:val="00FA07F7"/>
    <w:rPr>
      <w:vertAlign w:val="superscript"/>
    </w:rPr>
  </w:style>
  <w:style w:type="character" w:styleId="ad">
    <w:name w:val="footnote reference"/>
    <w:aliases w:val="Footnote symbol,Footnote reference number,note TESI"/>
    <w:qFormat/>
    <w:rsid w:val="00FA07F7"/>
    <w:rPr>
      <w:vertAlign w:val="superscript"/>
    </w:rPr>
  </w:style>
  <w:style w:type="character" w:styleId="ae">
    <w:name w:val="endnote reference"/>
    <w:uiPriority w:val="99"/>
    <w:rsid w:val="00FA07F7"/>
    <w:rPr>
      <w:vertAlign w:val="superscript"/>
    </w:rPr>
  </w:style>
  <w:style w:type="character" w:customStyle="1" w:styleId="22">
    <w:name w:val="Παραπομπή υποσημείωσης2"/>
    <w:rsid w:val="00FA07F7"/>
    <w:rPr>
      <w:vertAlign w:val="superscript"/>
    </w:rPr>
  </w:style>
  <w:style w:type="character" w:customStyle="1" w:styleId="23">
    <w:name w:val="Παραπομπή σημείωσης τέλους2"/>
    <w:rsid w:val="00FA07F7"/>
    <w:rPr>
      <w:vertAlign w:val="superscript"/>
    </w:rPr>
  </w:style>
  <w:style w:type="character" w:customStyle="1" w:styleId="WW-FootnoteReference14">
    <w:name w:val="WW-Footnote Reference14"/>
    <w:rsid w:val="00FA07F7"/>
    <w:rPr>
      <w:vertAlign w:val="superscript"/>
    </w:rPr>
  </w:style>
  <w:style w:type="character" w:customStyle="1" w:styleId="WW-EndnoteReference14">
    <w:name w:val="WW-Endnote Reference14"/>
    <w:rsid w:val="00FA07F7"/>
    <w:rPr>
      <w:vertAlign w:val="superscript"/>
    </w:rPr>
  </w:style>
  <w:style w:type="character" w:customStyle="1" w:styleId="WW-FootnoteReference15">
    <w:name w:val="WW-Footnote Reference15"/>
    <w:rsid w:val="00FA07F7"/>
    <w:rPr>
      <w:vertAlign w:val="superscript"/>
    </w:rPr>
  </w:style>
  <w:style w:type="character" w:customStyle="1" w:styleId="WW-EndnoteReference15">
    <w:name w:val="WW-Endnote Reference15"/>
    <w:rsid w:val="00FA07F7"/>
    <w:rPr>
      <w:vertAlign w:val="superscript"/>
    </w:rPr>
  </w:style>
  <w:style w:type="character" w:customStyle="1" w:styleId="WW-FootnoteReference16">
    <w:name w:val="WW-Footnote Reference16"/>
    <w:rsid w:val="00FA07F7"/>
    <w:rPr>
      <w:vertAlign w:val="superscript"/>
    </w:rPr>
  </w:style>
  <w:style w:type="character" w:customStyle="1" w:styleId="WW-EndnoteReference16">
    <w:name w:val="WW-Endnote Reference16"/>
    <w:rsid w:val="00FA07F7"/>
    <w:rPr>
      <w:vertAlign w:val="superscript"/>
    </w:rPr>
  </w:style>
  <w:style w:type="paragraph" w:customStyle="1" w:styleId="af">
    <w:name w:val="Επικεφαλίδα"/>
    <w:basedOn w:val="a"/>
    <w:next w:val="af0"/>
    <w:rsid w:val="00FA07F7"/>
    <w:pPr>
      <w:keepNext/>
      <w:spacing w:before="240"/>
    </w:pPr>
    <w:rPr>
      <w:rFonts w:ascii="Liberation Sans" w:eastAsia="Microsoft YaHei" w:hAnsi="Liberation Sans" w:cs="Mangal"/>
      <w:sz w:val="28"/>
      <w:szCs w:val="28"/>
    </w:rPr>
  </w:style>
  <w:style w:type="paragraph" w:styleId="af0">
    <w:name w:val="Body Text"/>
    <w:basedOn w:val="a"/>
    <w:link w:val="Char2"/>
    <w:rsid w:val="00FA07F7"/>
    <w:pPr>
      <w:spacing w:after="240"/>
    </w:pPr>
  </w:style>
  <w:style w:type="character" w:customStyle="1" w:styleId="Char2">
    <w:name w:val="Σώμα κειμένου Char"/>
    <w:basedOn w:val="a0"/>
    <w:link w:val="af0"/>
    <w:rsid w:val="00FA07F7"/>
    <w:rPr>
      <w:rFonts w:ascii="Calibri" w:eastAsia="Times New Roman" w:hAnsi="Calibri" w:cs="Calibri"/>
      <w:szCs w:val="24"/>
      <w:lang w:val="en-GB" w:eastAsia="zh-CN"/>
    </w:rPr>
  </w:style>
  <w:style w:type="paragraph" w:styleId="af1">
    <w:name w:val="List"/>
    <w:basedOn w:val="af0"/>
    <w:rsid w:val="00FA07F7"/>
    <w:rPr>
      <w:rFonts w:cs="Mangal"/>
    </w:rPr>
  </w:style>
  <w:style w:type="paragraph" w:styleId="af2">
    <w:name w:val="caption"/>
    <w:aliases w:val="Caption Char Char"/>
    <w:basedOn w:val="a"/>
    <w:qFormat/>
    <w:rsid w:val="00FA07F7"/>
    <w:pPr>
      <w:suppressLineNumbers/>
      <w:spacing w:before="120"/>
    </w:pPr>
    <w:rPr>
      <w:rFonts w:cs="Mangal"/>
      <w:i/>
      <w:iCs/>
      <w:sz w:val="24"/>
    </w:rPr>
  </w:style>
  <w:style w:type="paragraph" w:customStyle="1" w:styleId="af3">
    <w:name w:val="Ευρετήριο"/>
    <w:basedOn w:val="a"/>
    <w:rsid w:val="00FA07F7"/>
    <w:pPr>
      <w:suppressLineNumbers/>
    </w:pPr>
    <w:rPr>
      <w:rFonts w:cs="Mangal"/>
    </w:rPr>
  </w:style>
  <w:style w:type="paragraph" w:customStyle="1" w:styleId="WW-Caption">
    <w:name w:val="WW-Caption"/>
    <w:basedOn w:val="a"/>
    <w:rsid w:val="00FA07F7"/>
    <w:pPr>
      <w:suppressLineNumbers/>
      <w:spacing w:before="120"/>
    </w:pPr>
    <w:rPr>
      <w:rFonts w:cs="Mangal"/>
      <w:i/>
      <w:iCs/>
      <w:sz w:val="24"/>
    </w:rPr>
  </w:style>
  <w:style w:type="paragraph" w:customStyle="1" w:styleId="WW-Caption1">
    <w:name w:val="WW-Caption1"/>
    <w:basedOn w:val="a"/>
    <w:rsid w:val="00FA07F7"/>
    <w:pPr>
      <w:suppressLineNumbers/>
      <w:spacing w:before="120"/>
    </w:pPr>
    <w:rPr>
      <w:rFonts w:cs="Mangal"/>
      <w:i/>
      <w:iCs/>
      <w:sz w:val="24"/>
    </w:rPr>
  </w:style>
  <w:style w:type="paragraph" w:customStyle="1" w:styleId="24">
    <w:name w:val="Λεζάντα2"/>
    <w:basedOn w:val="a"/>
    <w:rsid w:val="00FA07F7"/>
    <w:pPr>
      <w:suppressLineNumbers/>
      <w:spacing w:before="120"/>
    </w:pPr>
    <w:rPr>
      <w:rFonts w:cs="Mangal"/>
      <w:i/>
      <w:iCs/>
      <w:sz w:val="24"/>
    </w:rPr>
  </w:style>
  <w:style w:type="paragraph" w:customStyle="1" w:styleId="Caption1">
    <w:name w:val="Caption1"/>
    <w:basedOn w:val="a"/>
    <w:rsid w:val="00FA07F7"/>
    <w:pPr>
      <w:suppressLineNumbers/>
      <w:spacing w:before="120"/>
    </w:pPr>
    <w:rPr>
      <w:rFonts w:cs="Mangal"/>
      <w:i/>
      <w:iCs/>
      <w:sz w:val="24"/>
    </w:rPr>
  </w:style>
  <w:style w:type="paragraph" w:customStyle="1" w:styleId="WW-Caption11">
    <w:name w:val="WW-Caption11"/>
    <w:basedOn w:val="a"/>
    <w:rsid w:val="00FA07F7"/>
    <w:pPr>
      <w:suppressLineNumbers/>
      <w:spacing w:before="120"/>
    </w:pPr>
    <w:rPr>
      <w:rFonts w:cs="Mangal"/>
      <w:i/>
      <w:iCs/>
      <w:sz w:val="24"/>
    </w:rPr>
  </w:style>
  <w:style w:type="paragraph" w:customStyle="1" w:styleId="WW-Caption111">
    <w:name w:val="WW-Caption111"/>
    <w:basedOn w:val="a"/>
    <w:rsid w:val="00FA07F7"/>
    <w:pPr>
      <w:suppressLineNumbers/>
      <w:spacing w:before="120"/>
    </w:pPr>
    <w:rPr>
      <w:rFonts w:cs="Mangal"/>
      <w:i/>
      <w:iCs/>
      <w:sz w:val="24"/>
    </w:rPr>
  </w:style>
  <w:style w:type="paragraph" w:customStyle="1" w:styleId="WW-Caption1111">
    <w:name w:val="WW-Caption1111"/>
    <w:basedOn w:val="a"/>
    <w:rsid w:val="00FA07F7"/>
    <w:pPr>
      <w:suppressLineNumbers/>
      <w:spacing w:before="120"/>
    </w:pPr>
    <w:rPr>
      <w:rFonts w:cs="Mangal"/>
      <w:i/>
      <w:iCs/>
      <w:sz w:val="24"/>
    </w:rPr>
  </w:style>
  <w:style w:type="paragraph" w:customStyle="1" w:styleId="WW-Caption11111">
    <w:name w:val="WW-Caption11111"/>
    <w:basedOn w:val="a"/>
    <w:rsid w:val="00FA07F7"/>
    <w:pPr>
      <w:suppressLineNumbers/>
      <w:spacing w:before="120"/>
    </w:pPr>
    <w:rPr>
      <w:rFonts w:cs="Mangal"/>
      <w:i/>
      <w:iCs/>
      <w:sz w:val="24"/>
    </w:rPr>
  </w:style>
  <w:style w:type="paragraph" w:customStyle="1" w:styleId="WW-Caption111111">
    <w:name w:val="WW-Caption111111"/>
    <w:basedOn w:val="a"/>
    <w:rsid w:val="00FA07F7"/>
    <w:pPr>
      <w:suppressLineNumbers/>
      <w:spacing w:before="120"/>
    </w:pPr>
    <w:rPr>
      <w:rFonts w:cs="Mangal"/>
      <w:i/>
      <w:iCs/>
      <w:sz w:val="24"/>
    </w:rPr>
  </w:style>
  <w:style w:type="paragraph" w:customStyle="1" w:styleId="WW-Caption1111111">
    <w:name w:val="WW-Caption1111111"/>
    <w:basedOn w:val="a"/>
    <w:rsid w:val="00FA07F7"/>
    <w:pPr>
      <w:suppressLineNumbers/>
      <w:spacing w:before="120"/>
    </w:pPr>
    <w:rPr>
      <w:rFonts w:cs="Mangal"/>
      <w:i/>
      <w:iCs/>
      <w:sz w:val="24"/>
    </w:rPr>
  </w:style>
  <w:style w:type="paragraph" w:customStyle="1" w:styleId="WW-Caption11111111">
    <w:name w:val="WW-Caption11111111"/>
    <w:basedOn w:val="a"/>
    <w:rsid w:val="00FA07F7"/>
    <w:pPr>
      <w:suppressLineNumbers/>
      <w:spacing w:before="120"/>
    </w:pPr>
    <w:rPr>
      <w:rFonts w:cs="Mangal"/>
      <w:i/>
      <w:iCs/>
      <w:sz w:val="24"/>
    </w:rPr>
  </w:style>
  <w:style w:type="paragraph" w:customStyle="1" w:styleId="WW-Caption111111111">
    <w:name w:val="WW-Caption111111111"/>
    <w:basedOn w:val="a"/>
    <w:rsid w:val="00FA07F7"/>
    <w:pPr>
      <w:suppressLineNumbers/>
      <w:spacing w:before="120"/>
    </w:pPr>
    <w:rPr>
      <w:rFonts w:cs="Mangal"/>
      <w:i/>
      <w:iCs/>
      <w:sz w:val="24"/>
    </w:rPr>
  </w:style>
  <w:style w:type="paragraph" w:customStyle="1" w:styleId="WW-Caption1111111111">
    <w:name w:val="WW-Caption1111111111"/>
    <w:basedOn w:val="a"/>
    <w:rsid w:val="00FA07F7"/>
    <w:pPr>
      <w:suppressLineNumbers/>
      <w:spacing w:before="120"/>
    </w:pPr>
    <w:rPr>
      <w:rFonts w:cs="Mangal"/>
      <w:i/>
      <w:iCs/>
      <w:sz w:val="24"/>
    </w:rPr>
  </w:style>
  <w:style w:type="paragraph" w:customStyle="1" w:styleId="WW-Caption11111111111">
    <w:name w:val="WW-Caption11111111111"/>
    <w:basedOn w:val="a"/>
    <w:rsid w:val="00FA07F7"/>
    <w:pPr>
      <w:suppressLineNumbers/>
      <w:spacing w:before="120"/>
    </w:pPr>
    <w:rPr>
      <w:rFonts w:cs="Mangal"/>
      <w:i/>
      <w:iCs/>
      <w:sz w:val="24"/>
    </w:rPr>
  </w:style>
  <w:style w:type="paragraph" w:customStyle="1" w:styleId="WW-Caption111111111111">
    <w:name w:val="WW-Caption111111111111"/>
    <w:basedOn w:val="a"/>
    <w:rsid w:val="00FA07F7"/>
    <w:pPr>
      <w:suppressLineNumbers/>
      <w:spacing w:before="120"/>
    </w:pPr>
    <w:rPr>
      <w:rFonts w:cs="Mangal"/>
      <w:i/>
      <w:iCs/>
      <w:sz w:val="24"/>
    </w:rPr>
  </w:style>
  <w:style w:type="paragraph" w:customStyle="1" w:styleId="14">
    <w:name w:val="Λεζάντα1"/>
    <w:basedOn w:val="a"/>
    <w:rsid w:val="00FA07F7"/>
    <w:pPr>
      <w:suppressLineNumbers/>
      <w:spacing w:before="120"/>
    </w:pPr>
    <w:rPr>
      <w:rFonts w:cs="Mangal"/>
      <w:i/>
      <w:iCs/>
      <w:sz w:val="24"/>
    </w:rPr>
  </w:style>
  <w:style w:type="paragraph" w:customStyle="1" w:styleId="WW-Caption1111111111111">
    <w:name w:val="WW-Caption1111111111111"/>
    <w:basedOn w:val="a"/>
    <w:rsid w:val="00FA07F7"/>
    <w:pPr>
      <w:suppressLineNumbers/>
      <w:spacing w:before="120"/>
    </w:pPr>
    <w:rPr>
      <w:rFonts w:cs="Mangal"/>
      <w:i/>
      <w:iCs/>
      <w:sz w:val="24"/>
    </w:rPr>
  </w:style>
  <w:style w:type="paragraph" w:customStyle="1" w:styleId="WW-Caption11111111111111">
    <w:name w:val="WW-Caption11111111111111"/>
    <w:basedOn w:val="a"/>
    <w:rsid w:val="00FA07F7"/>
    <w:pPr>
      <w:suppressLineNumbers/>
      <w:spacing w:before="120"/>
    </w:pPr>
    <w:rPr>
      <w:rFonts w:cs="Mangal"/>
      <w:i/>
      <w:iCs/>
      <w:sz w:val="24"/>
    </w:rPr>
  </w:style>
  <w:style w:type="paragraph" w:customStyle="1" w:styleId="WW-Caption111111111111111">
    <w:name w:val="WW-Caption111111111111111"/>
    <w:basedOn w:val="a"/>
    <w:rsid w:val="00FA07F7"/>
    <w:pPr>
      <w:suppressLineNumbers/>
      <w:spacing w:before="120"/>
    </w:pPr>
    <w:rPr>
      <w:rFonts w:cs="Mangal"/>
      <w:i/>
      <w:iCs/>
      <w:sz w:val="24"/>
    </w:rPr>
  </w:style>
  <w:style w:type="paragraph" w:customStyle="1" w:styleId="WW-Caption1111111111111111">
    <w:name w:val="WW-Caption1111111111111111"/>
    <w:basedOn w:val="a"/>
    <w:rsid w:val="00FA07F7"/>
    <w:pPr>
      <w:suppressLineNumbers/>
      <w:spacing w:before="120"/>
    </w:pPr>
    <w:rPr>
      <w:rFonts w:cs="Mangal"/>
      <w:i/>
      <w:iCs/>
      <w:sz w:val="24"/>
    </w:rPr>
  </w:style>
  <w:style w:type="paragraph" w:customStyle="1" w:styleId="Bullet">
    <w:name w:val="Bullet"/>
    <w:basedOn w:val="a"/>
    <w:rsid w:val="00FA07F7"/>
    <w:pPr>
      <w:numPr>
        <w:numId w:val="3"/>
      </w:numPr>
      <w:spacing w:after="100"/>
    </w:pPr>
    <w:rPr>
      <w:rFonts w:eastAsia="MS Mincho"/>
      <w:lang w:val="en-US" w:eastAsia="ja-JP"/>
    </w:rPr>
  </w:style>
  <w:style w:type="paragraph" w:styleId="af4">
    <w:name w:val="Date"/>
    <w:basedOn w:val="a"/>
    <w:next w:val="a"/>
    <w:link w:val="Char3"/>
    <w:rsid w:val="00FA07F7"/>
    <w:pPr>
      <w:spacing w:after="100"/>
    </w:pPr>
    <w:rPr>
      <w:rFonts w:eastAsia="MS Mincho"/>
      <w:lang w:val="en-US" w:eastAsia="ja-JP"/>
    </w:rPr>
  </w:style>
  <w:style w:type="character" w:customStyle="1" w:styleId="Char3">
    <w:name w:val="Ημερομηνία Char"/>
    <w:basedOn w:val="a0"/>
    <w:link w:val="af4"/>
    <w:rsid w:val="00FA07F7"/>
    <w:rPr>
      <w:rFonts w:ascii="Calibri" w:eastAsia="MS Mincho" w:hAnsi="Calibri" w:cs="Calibri"/>
      <w:szCs w:val="24"/>
      <w:lang w:val="en-US" w:eastAsia="ja-JP"/>
    </w:rPr>
  </w:style>
  <w:style w:type="paragraph" w:customStyle="1" w:styleId="DocTitle">
    <w:name w:val="Doc Title"/>
    <w:basedOn w:val="1"/>
    <w:rsid w:val="00FA07F7"/>
  </w:style>
  <w:style w:type="paragraph" w:customStyle="1" w:styleId="inserttext">
    <w:name w:val="insert text"/>
    <w:basedOn w:val="a"/>
    <w:rsid w:val="00FA07F7"/>
    <w:pPr>
      <w:spacing w:after="100"/>
      <w:ind w:left="794"/>
    </w:pPr>
    <w:rPr>
      <w:rFonts w:eastAsia="MS Mincho"/>
      <w:lang w:val="en-US" w:eastAsia="ja-JP"/>
    </w:rPr>
  </w:style>
  <w:style w:type="paragraph" w:styleId="af5">
    <w:name w:val="footer"/>
    <w:basedOn w:val="a"/>
    <w:link w:val="Char4"/>
    <w:uiPriority w:val="99"/>
    <w:rsid w:val="00FA07F7"/>
    <w:pPr>
      <w:spacing w:after="100"/>
    </w:pPr>
    <w:rPr>
      <w:rFonts w:eastAsia="MS Mincho"/>
      <w:lang w:val="en-US" w:eastAsia="ja-JP"/>
    </w:rPr>
  </w:style>
  <w:style w:type="character" w:customStyle="1" w:styleId="Char4">
    <w:name w:val="Υποσέλιδο Char"/>
    <w:basedOn w:val="a0"/>
    <w:link w:val="af5"/>
    <w:uiPriority w:val="99"/>
    <w:rsid w:val="00FA07F7"/>
    <w:rPr>
      <w:rFonts w:ascii="Calibri" w:eastAsia="MS Mincho" w:hAnsi="Calibri" w:cs="Calibri"/>
      <w:szCs w:val="24"/>
      <w:lang w:val="en-US" w:eastAsia="ja-JP"/>
    </w:rPr>
  </w:style>
  <w:style w:type="paragraph" w:styleId="af6">
    <w:name w:val="header"/>
    <w:aliases w:val="hd"/>
    <w:basedOn w:val="a"/>
    <w:link w:val="Char5"/>
    <w:rsid w:val="00FA07F7"/>
  </w:style>
  <w:style w:type="character" w:customStyle="1" w:styleId="Char5">
    <w:name w:val="Κεφαλίδα Char"/>
    <w:aliases w:val="hd Char"/>
    <w:basedOn w:val="a0"/>
    <w:link w:val="af6"/>
    <w:qFormat/>
    <w:rsid w:val="00FA07F7"/>
    <w:rPr>
      <w:rFonts w:ascii="Calibri" w:eastAsia="Times New Roman" w:hAnsi="Calibri" w:cs="Calibri"/>
      <w:szCs w:val="24"/>
      <w:lang w:val="en-GB" w:eastAsia="zh-CN"/>
    </w:rPr>
  </w:style>
  <w:style w:type="paragraph" w:styleId="af7">
    <w:name w:val="Balloon Text"/>
    <w:basedOn w:val="a"/>
    <w:link w:val="Char10"/>
    <w:rsid w:val="00FA07F7"/>
    <w:rPr>
      <w:rFonts w:ascii="Tahoma" w:hAnsi="Tahoma" w:cs="Tahoma"/>
      <w:sz w:val="16"/>
      <w:szCs w:val="16"/>
    </w:rPr>
  </w:style>
  <w:style w:type="character" w:customStyle="1" w:styleId="Char10">
    <w:name w:val="Κείμενο πλαισίου Char1"/>
    <w:basedOn w:val="a0"/>
    <w:link w:val="af7"/>
    <w:rsid w:val="00FA07F7"/>
    <w:rPr>
      <w:rFonts w:ascii="Tahoma" w:eastAsia="Times New Roman" w:hAnsi="Tahoma" w:cs="Tahoma"/>
      <w:sz w:val="16"/>
      <w:szCs w:val="16"/>
      <w:lang w:val="en-GB" w:eastAsia="zh-CN"/>
    </w:rPr>
  </w:style>
  <w:style w:type="paragraph" w:styleId="af8">
    <w:name w:val="annotation text"/>
    <w:basedOn w:val="a"/>
    <w:link w:val="Char11"/>
    <w:qFormat/>
    <w:rsid w:val="00FA07F7"/>
    <w:rPr>
      <w:sz w:val="20"/>
      <w:szCs w:val="20"/>
    </w:rPr>
  </w:style>
  <w:style w:type="character" w:customStyle="1" w:styleId="Char11">
    <w:name w:val="Κείμενο σχολίου Char1"/>
    <w:basedOn w:val="a0"/>
    <w:link w:val="af8"/>
    <w:uiPriority w:val="99"/>
    <w:rsid w:val="00FA07F7"/>
    <w:rPr>
      <w:rFonts w:ascii="Calibri" w:eastAsia="Times New Roman" w:hAnsi="Calibri" w:cs="Calibri"/>
      <w:sz w:val="20"/>
      <w:szCs w:val="20"/>
      <w:lang w:val="en-GB" w:eastAsia="zh-CN"/>
    </w:rPr>
  </w:style>
  <w:style w:type="paragraph" w:styleId="af9">
    <w:name w:val="annotation subject"/>
    <w:basedOn w:val="af8"/>
    <w:next w:val="af8"/>
    <w:link w:val="Char12"/>
    <w:rsid w:val="00FA07F7"/>
    <w:rPr>
      <w:b/>
      <w:bCs/>
    </w:rPr>
  </w:style>
  <w:style w:type="character" w:customStyle="1" w:styleId="Char12">
    <w:name w:val="Θέμα σχολίου Char1"/>
    <w:basedOn w:val="Char11"/>
    <w:link w:val="af9"/>
    <w:rsid w:val="00FA07F7"/>
    <w:rPr>
      <w:rFonts w:ascii="Calibri" w:eastAsia="Times New Roman" w:hAnsi="Calibri" w:cs="Calibri"/>
      <w:b/>
      <w:bCs/>
      <w:sz w:val="20"/>
      <w:szCs w:val="20"/>
      <w:lang w:val="en-GB" w:eastAsia="zh-CN"/>
    </w:rPr>
  </w:style>
  <w:style w:type="paragraph" w:styleId="afa">
    <w:name w:val="Revision"/>
    <w:uiPriority w:val="99"/>
    <w:rsid w:val="00FA07F7"/>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FA07F7"/>
    <w:pPr>
      <w:spacing w:before="280" w:after="200"/>
    </w:pPr>
    <w:rPr>
      <w:rFonts w:ascii="Arial Unicode MS" w:eastAsia="Arial Unicode MS" w:hAnsi="Arial Unicode MS" w:cs="Arial Unicode MS"/>
    </w:rPr>
  </w:style>
  <w:style w:type="paragraph" w:styleId="afb">
    <w:name w:val="List Paragraph"/>
    <w:aliases w:val="Bullet2,Bullet21,Bullet22,Bullet23,Bullet211,Bullet24,Bullet25,Bullet26,Bullet27,bl11,Bullet212,Bullet28,bl12,Bullet213,Bullet29,bl13,Bullet214,Bullet210,Bullet215,Bullet216,bl14,Bullet221,Bullet231,Bullet2111,Bullet241,Bullet251,bl1"/>
    <w:basedOn w:val="a"/>
    <w:link w:val="Char6"/>
    <w:uiPriority w:val="34"/>
    <w:qFormat/>
    <w:rsid w:val="00FA07F7"/>
    <w:pPr>
      <w:spacing w:after="200"/>
      <w:ind w:left="720"/>
      <w:contextualSpacing/>
    </w:pPr>
  </w:style>
  <w:style w:type="paragraph" w:styleId="afc">
    <w:name w:val="footnote text"/>
    <w:basedOn w:val="a"/>
    <w:link w:val="Char7"/>
    <w:qFormat/>
    <w:rsid w:val="00FA07F7"/>
    <w:pPr>
      <w:spacing w:after="0"/>
      <w:ind w:left="425" w:hanging="425"/>
    </w:pPr>
    <w:rPr>
      <w:sz w:val="18"/>
      <w:szCs w:val="20"/>
      <w:lang w:val="en-IE"/>
    </w:rPr>
  </w:style>
  <w:style w:type="character" w:customStyle="1" w:styleId="Char7">
    <w:name w:val="Κείμενο υποσημείωσης Char"/>
    <w:basedOn w:val="a0"/>
    <w:link w:val="afc"/>
    <w:rsid w:val="00FA07F7"/>
    <w:rPr>
      <w:rFonts w:ascii="Calibri" w:eastAsia="Times New Roman" w:hAnsi="Calibri" w:cs="Calibri"/>
      <w:sz w:val="18"/>
      <w:szCs w:val="20"/>
      <w:lang w:val="en-IE" w:eastAsia="zh-CN"/>
    </w:rPr>
  </w:style>
  <w:style w:type="paragraph" w:styleId="15">
    <w:name w:val="toc 1"/>
    <w:basedOn w:val="a"/>
    <w:next w:val="a"/>
    <w:uiPriority w:val="39"/>
    <w:rsid w:val="00FA07F7"/>
    <w:pPr>
      <w:spacing w:before="120"/>
      <w:jc w:val="left"/>
    </w:pPr>
    <w:rPr>
      <w:b/>
      <w:bCs/>
      <w:caps/>
      <w:sz w:val="20"/>
      <w:szCs w:val="20"/>
    </w:rPr>
  </w:style>
  <w:style w:type="paragraph" w:styleId="25">
    <w:name w:val="toc 2"/>
    <w:basedOn w:val="a"/>
    <w:next w:val="a"/>
    <w:uiPriority w:val="39"/>
    <w:rsid w:val="00C30F02"/>
    <w:pPr>
      <w:spacing w:after="0"/>
      <w:ind w:left="941" w:hanging="720"/>
      <w:jc w:val="left"/>
    </w:pPr>
    <w:rPr>
      <w:sz w:val="20"/>
      <w:szCs w:val="20"/>
    </w:rPr>
  </w:style>
  <w:style w:type="paragraph" w:styleId="31">
    <w:name w:val="toc 3"/>
    <w:basedOn w:val="a"/>
    <w:next w:val="a"/>
    <w:uiPriority w:val="39"/>
    <w:rsid w:val="00B96854"/>
    <w:pPr>
      <w:spacing w:after="0"/>
      <w:ind w:left="1162" w:hanging="720"/>
      <w:jc w:val="left"/>
    </w:pPr>
    <w:rPr>
      <w:i/>
      <w:iCs/>
      <w:sz w:val="20"/>
      <w:szCs w:val="20"/>
    </w:rPr>
  </w:style>
  <w:style w:type="paragraph" w:styleId="40">
    <w:name w:val="toc 4"/>
    <w:basedOn w:val="a"/>
    <w:next w:val="a"/>
    <w:uiPriority w:val="39"/>
    <w:rsid w:val="00FA07F7"/>
    <w:pPr>
      <w:spacing w:after="0"/>
      <w:ind w:left="660"/>
      <w:jc w:val="left"/>
    </w:pPr>
    <w:rPr>
      <w:sz w:val="18"/>
      <w:szCs w:val="18"/>
    </w:rPr>
  </w:style>
  <w:style w:type="paragraph" w:styleId="50">
    <w:name w:val="toc 5"/>
    <w:basedOn w:val="a"/>
    <w:next w:val="a"/>
    <w:uiPriority w:val="39"/>
    <w:rsid w:val="00FA07F7"/>
    <w:pPr>
      <w:spacing w:after="0"/>
      <w:ind w:left="880"/>
      <w:jc w:val="left"/>
    </w:pPr>
    <w:rPr>
      <w:sz w:val="18"/>
      <w:szCs w:val="18"/>
    </w:rPr>
  </w:style>
  <w:style w:type="paragraph" w:styleId="6">
    <w:name w:val="toc 6"/>
    <w:basedOn w:val="a"/>
    <w:next w:val="a"/>
    <w:uiPriority w:val="39"/>
    <w:rsid w:val="00FA07F7"/>
    <w:pPr>
      <w:spacing w:after="0"/>
      <w:ind w:left="1100"/>
      <w:jc w:val="left"/>
    </w:pPr>
    <w:rPr>
      <w:sz w:val="18"/>
      <w:szCs w:val="18"/>
    </w:rPr>
  </w:style>
  <w:style w:type="paragraph" w:styleId="7">
    <w:name w:val="toc 7"/>
    <w:basedOn w:val="a"/>
    <w:next w:val="a"/>
    <w:uiPriority w:val="39"/>
    <w:rsid w:val="00FA07F7"/>
    <w:pPr>
      <w:spacing w:after="0"/>
      <w:ind w:left="1320"/>
      <w:jc w:val="left"/>
    </w:pPr>
    <w:rPr>
      <w:sz w:val="18"/>
      <w:szCs w:val="18"/>
    </w:rPr>
  </w:style>
  <w:style w:type="paragraph" w:styleId="8">
    <w:name w:val="toc 8"/>
    <w:basedOn w:val="a"/>
    <w:next w:val="a"/>
    <w:uiPriority w:val="39"/>
    <w:rsid w:val="00FA07F7"/>
    <w:pPr>
      <w:spacing w:after="0"/>
      <w:ind w:left="1540"/>
      <w:jc w:val="left"/>
    </w:pPr>
    <w:rPr>
      <w:sz w:val="18"/>
      <w:szCs w:val="18"/>
    </w:rPr>
  </w:style>
  <w:style w:type="paragraph" w:styleId="9">
    <w:name w:val="toc 9"/>
    <w:basedOn w:val="a"/>
    <w:next w:val="a"/>
    <w:uiPriority w:val="39"/>
    <w:rsid w:val="00FA07F7"/>
    <w:pPr>
      <w:spacing w:after="0"/>
      <w:ind w:left="1760"/>
      <w:jc w:val="left"/>
    </w:pPr>
    <w:rPr>
      <w:sz w:val="18"/>
      <w:szCs w:val="18"/>
    </w:rPr>
  </w:style>
  <w:style w:type="paragraph" w:customStyle="1" w:styleId="Style1">
    <w:name w:val="Style1"/>
    <w:basedOn w:val="DocTitle"/>
    <w:rsid w:val="00FA07F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A07F7"/>
    <w:rPr>
      <w:rFonts w:ascii="Calibri" w:hAnsi="Calibri" w:cs="Calibri"/>
      <w:lang w:val="el-GR"/>
    </w:rPr>
  </w:style>
  <w:style w:type="paragraph" w:styleId="afd">
    <w:name w:val="endnote text"/>
    <w:basedOn w:val="a"/>
    <w:link w:val="Char8"/>
    <w:uiPriority w:val="99"/>
    <w:rsid w:val="00FA07F7"/>
    <w:rPr>
      <w:sz w:val="20"/>
      <w:szCs w:val="20"/>
    </w:rPr>
  </w:style>
  <w:style w:type="character" w:customStyle="1" w:styleId="Char8">
    <w:name w:val="Κείμενο σημείωσης τέλους Char"/>
    <w:basedOn w:val="a0"/>
    <w:link w:val="afd"/>
    <w:uiPriority w:val="99"/>
    <w:rsid w:val="00FA07F7"/>
    <w:rPr>
      <w:rFonts w:ascii="Calibri" w:eastAsia="Times New Roman" w:hAnsi="Calibri" w:cs="Calibri"/>
      <w:sz w:val="20"/>
      <w:szCs w:val="20"/>
      <w:lang w:val="en-GB" w:eastAsia="zh-CN"/>
    </w:rPr>
  </w:style>
  <w:style w:type="paragraph" w:customStyle="1" w:styleId="Default">
    <w:name w:val="Default"/>
    <w:rsid w:val="00FA07F7"/>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FA07F7"/>
  </w:style>
  <w:style w:type="paragraph" w:styleId="aff">
    <w:name w:val="Body Text Indent"/>
    <w:basedOn w:val="a"/>
    <w:link w:val="Char9"/>
    <w:rsid w:val="00FA07F7"/>
    <w:pPr>
      <w:ind w:firstLine="1134"/>
    </w:pPr>
    <w:rPr>
      <w:rFonts w:ascii="Arial" w:hAnsi="Arial" w:cs="Arial"/>
    </w:rPr>
  </w:style>
  <w:style w:type="character" w:customStyle="1" w:styleId="Char9">
    <w:name w:val="Σώμα κείμενου με εσοχή Char"/>
    <w:basedOn w:val="a0"/>
    <w:link w:val="aff"/>
    <w:rsid w:val="00FA07F7"/>
    <w:rPr>
      <w:rFonts w:ascii="Arial" w:eastAsia="Times New Roman" w:hAnsi="Arial" w:cs="Arial"/>
      <w:szCs w:val="24"/>
      <w:lang w:val="en-GB" w:eastAsia="zh-CN"/>
    </w:rPr>
  </w:style>
  <w:style w:type="paragraph" w:customStyle="1" w:styleId="normalwithoutspacing">
    <w:name w:val="normal_without_spacing"/>
    <w:basedOn w:val="a"/>
    <w:rsid w:val="00FA07F7"/>
    <w:pPr>
      <w:spacing w:after="60"/>
    </w:pPr>
  </w:style>
  <w:style w:type="paragraph" w:customStyle="1" w:styleId="foothanging">
    <w:name w:val="foot_hanging"/>
    <w:basedOn w:val="afc"/>
    <w:rsid w:val="00FA07F7"/>
    <w:pPr>
      <w:ind w:left="426" w:hanging="426"/>
    </w:pPr>
    <w:rPr>
      <w:szCs w:val="18"/>
    </w:rPr>
  </w:style>
  <w:style w:type="paragraph" w:styleId="-HTML">
    <w:name w:val="HTML Preformatted"/>
    <w:basedOn w:val="a"/>
    <w:link w:val="-HTMLChar1"/>
    <w:rsid w:val="00FA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1">
    <w:name w:val="Προ-διαμορφωμένο HTML Char1"/>
    <w:basedOn w:val="a0"/>
    <w:link w:val="-HTML"/>
    <w:uiPriority w:val="99"/>
    <w:rsid w:val="00FA07F7"/>
    <w:rPr>
      <w:rFonts w:ascii="Courier New" w:eastAsia="Times New Roman" w:hAnsi="Courier New" w:cs="Courier New"/>
      <w:sz w:val="20"/>
      <w:szCs w:val="20"/>
      <w:lang w:eastAsia="zh-CN"/>
    </w:rPr>
  </w:style>
  <w:style w:type="paragraph" w:customStyle="1" w:styleId="LO-normal">
    <w:name w:val="LO-normal"/>
    <w:rsid w:val="00FA07F7"/>
    <w:pPr>
      <w:suppressAutoHyphens/>
      <w:spacing w:after="0"/>
    </w:pPr>
    <w:rPr>
      <w:rFonts w:ascii="Arial" w:eastAsia="Arial" w:hAnsi="Arial" w:cs="Arial"/>
      <w:color w:val="000000"/>
      <w:lang w:eastAsia="zh-CN"/>
    </w:rPr>
  </w:style>
  <w:style w:type="paragraph" w:styleId="32">
    <w:name w:val="Body Text Indent 3"/>
    <w:basedOn w:val="a"/>
    <w:link w:val="3Char0"/>
    <w:rsid w:val="00FA07F7"/>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2"/>
    <w:rsid w:val="00FA07F7"/>
    <w:rPr>
      <w:rFonts w:ascii="Calibri" w:eastAsia="Times New Roman" w:hAnsi="Calibri" w:cs="Times New Roman"/>
      <w:sz w:val="16"/>
      <w:szCs w:val="16"/>
      <w:lang w:val="en-GB" w:eastAsia="zh-CN"/>
    </w:rPr>
  </w:style>
  <w:style w:type="paragraph" w:styleId="aff0">
    <w:name w:val="No Spacing"/>
    <w:qFormat/>
    <w:rsid w:val="00FA07F7"/>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FA07F7"/>
    <w:pPr>
      <w:suppressLineNumbers/>
    </w:pPr>
  </w:style>
  <w:style w:type="paragraph" w:customStyle="1" w:styleId="aff2">
    <w:name w:val="Επικεφαλίδα πίνακα"/>
    <w:basedOn w:val="aff1"/>
    <w:rsid w:val="00FA07F7"/>
    <w:pPr>
      <w:jc w:val="center"/>
    </w:pPr>
    <w:rPr>
      <w:b/>
      <w:bCs/>
    </w:rPr>
  </w:style>
  <w:style w:type="paragraph" w:customStyle="1" w:styleId="footers">
    <w:name w:val="footers"/>
    <w:basedOn w:val="foothanging"/>
    <w:rsid w:val="00FA07F7"/>
  </w:style>
  <w:style w:type="paragraph" w:customStyle="1" w:styleId="Standard">
    <w:name w:val="Standard"/>
    <w:rsid w:val="00FA07F7"/>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A07F7"/>
    <w:pPr>
      <w:spacing w:after="120"/>
    </w:pPr>
  </w:style>
  <w:style w:type="paragraph" w:customStyle="1" w:styleId="Footnote">
    <w:name w:val="Footnote"/>
    <w:basedOn w:val="Standard"/>
    <w:rsid w:val="00FA07F7"/>
    <w:pPr>
      <w:suppressLineNumbers/>
      <w:ind w:left="283" w:hanging="283"/>
    </w:pPr>
    <w:rPr>
      <w:sz w:val="20"/>
      <w:szCs w:val="20"/>
    </w:rPr>
  </w:style>
  <w:style w:type="paragraph" w:styleId="33">
    <w:name w:val="Body Text 3"/>
    <w:basedOn w:val="a"/>
    <w:link w:val="3Char1"/>
    <w:rsid w:val="00FA07F7"/>
    <w:rPr>
      <w:sz w:val="16"/>
      <w:szCs w:val="16"/>
    </w:rPr>
  </w:style>
  <w:style w:type="character" w:customStyle="1" w:styleId="3Char1">
    <w:name w:val="Σώμα κείμενου 3 Char"/>
    <w:basedOn w:val="a0"/>
    <w:link w:val="33"/>
    <w:rsid w:val="00FA07F7"/>
    <w:rPr>
      <w:rFonts w:ascii="Calibri" w:eastAsia="Times New Roman" w:hAnsi="Calibri" w:cs="Calibri"/>
      <w:sz w:val="16"/>
      <w:szCs w:val="16"/>
      <w:lang w:val="en-GB" w:eastAsia="zh-CN"/>
    </w:rPr>
  </w:style>
  <w:style w:type="paragraph" w:customStyle="1" w:styleId="fooot">
    <w:name w:val="fooot"/>
    <w:basedOn w:val="footers"/>
    <w:rsid w:val="00FA07F7"/>
  </w:style>
  <w:style w:type="paragraph" w:customStyle="1" w:styleId="16">
    <w:name w:val="Κείμενο πλαισίου1"/>
    <w:basedOn w:val="a"/>
    <w:rsid w:val="00FA07F7"/>
    <w:pPr>
      <w:spacing w:after="0"/>
    </w:pPr>
    <w:rPr>
      <w:rFonts w:ascii="Tahoma" w:hAnsi="Tahoma" w:cs="Tahoma"/>
      <w:sz w:val="16"/>
      <w:szCs w:val="16"/>
    </w:rPr>
  </w:style>
  <w:style w:type="paragraph" w:customStyle="1" w:styleId="17">
    <w:name w:val="Κείμενο σχολίου1"/>
    <w:basedOn w:val="a"/>
    <w:rsid w:val="00FA07F7"/>
    <w:rPr>
      <w:sz w:val="20"/>
      <w:szCs w:val="20"/>
    </w:rPr>
  </w:style>
  <w:style w:type="paragraph" w:customStyle="1" w:styleId="18">
    <w:name w:val="Θέμα σχολίου1"/>
    <w:basedOn w:val="17"/>
    <w:next w:val="17"/>
    <w:rsid w:val="00FA07F7"/>
    <w:rPr>
      <w:b/>
      <w:bCs/>
    </w:rPr>
  </w:style>
  <w:style w:type="paragraph" w:customStyle="1" w:styleId="-HTML1">
    <w:name w:val="Προ-διαμορφωμένο HTML1"/>
    <w:basedOn w:val="a"/>
    <w:rsid w:val="00FA0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FA07F7"/>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FA07F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FA07F7"/>
    <w:pPr>
      <w:tabs>
        <w:tab w:val="right" w:leader="dot" w:pos="7091"/>
      </w:tabs>
      <w:ind w:left="2547"/>
    </w:pPr>
  </w:style>
  <w:style w:type="paragraph" w:customStyle="1" w:styleId="aff3">
    <w:name w:val="Οριζόντια γραμμή"/>
    <w:basedOn w:val="a"/>
    <w:next w:val="af0"/>
    <w:rsid w:val="00FA07F7"/>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6">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fb"/>
    <w:uiPriority w:val="34"/>
    <w:rsid w:val="00FA07F7"/>
    <w:rPr>
      <w:rFonts w:ascii="Calibri" w:eastAsia="Times New Roman" w:hAnsi="Calibri" w:cs="Calibri"/>
      <w:szCs w:val="24"/>
      <w:lang w:val="en-GB" w:eastAsia="zh-CN"/>
    </w:rPr>
  </w:style>
  <w:style w:type="paragraph" w:customStyle="1" w:styleId="bodybulletingChar">
    <w:name w:val="body bulleting Char"/>
    <w:autoRedefine/>
    <w:semiHidden/>
    <w:rsid w:val="00FA07F7"/>
    <w:pPr>
      <w:spacing w:after="0" w:line="240" w:lineRule="auto"/>
      <w:ind w:left="360"/>
      <w:jc w:val="both"/>
    </w:pPr>
    <w:rPr>
      <w:rFonts w:ascii="Tahoma" w:eastAsia="Times New Roman" w:hAnsi="Tahoma" w:cs="Arial"/>
      <w:bCs/>
      <w:color w:val="000000"/>
      <w:lang w:eastAsia="el-GR"/>
    </w:rPr>
  </w:style>
  <w:style w:type="character" w:customStyle="1" w:styleId="Tahoma">
    <w:name w:val="Στυλ Tahoma"/>
    <w:semiHidden/>
    <w:rsid w:val="00FA07F7"/>
    <w:rPr>
      <w:rFonts w:ascii="Tahoma" w:hAnsi="Tahoma" w:cs="Times New Roman"/>
      <w:sz w:val="22"/>
    </w:rPr>
  </w:style>
  <w:style w:type="paragraph" w:customStyle="1" w:styleId="Style8">
    <w:name w:val="Style8"/>
    <w:basedOn w:val="a"/>
    <w:rsid w:val="00FA07F7"/>
    <w:pPr>
      <w:widowControl w:val="0"/>
      <w:suppressAutoHyphens w:val="0"/>
      <w:autoSpaceDE w:val="0"/>
      <w:autoSpaceDN w:val="0"/>
      <w:adjustRightInd w:val="0"/>
      <w:spacing w:after="0"/>
      <w:jc w:val="left"/>
    </w:pPr>
    <w:rPr>
      <w:rFonts w:ascii="Times New Roman" w:hAnsi="Times New Roman" w:cs="Times New Roman"/>
      <w:sz w:val="24"/>
      <w:lang w:eastAsia="el-GR"/>
    </w:rPr>
  </w:style>
  <w:style w:type="character" w:customStyle="1" w:styleId="FontStyle28">
    <w:name w:val="Font Style28"/>
    <w:rsid w:val="00FA07F7"/>
    <w:rPr>
      <w:rFonts w:ascii="Times New Roman" w:hAnsi="Times New Roman" w:cs="Times New Roman"/>
      <w:color w:val="000000"/>
      <w:sz w:val="22"/>
      <w:szCs w:val="22"/>
    </w:rPr>
  </w:style>
  <w:style w:type="paragraph" w:customStyle="1" w:styleId="ListParagraph1">
    <w:name w:val="List Paragraph1"/>
    <w:basedOn w:val="a"/>
    <w:qFormat/>
    <w:rsid w:val="00FA07F7"/>
    <w:pPr>
      <w:suppressAutoHyphens w:val="0"/>
      <w:ind w:left="720"/>
      <w:contextualSpacing/>
    </w:pPr>
    <w:rPr>
      <w:rFonts w:ascii="Tahoma" w:hAnsi="Tahoma" w:cs="Times New Roman"/>
      <w:szCs w:val="20"/>
      <w:lang w:eastAsia="en-US"/>
    </w:rPr>
  </w:style>
  <w:style w:type="character" w:customStyle="1" w:styleId="FontStyle16">
    <w:name w:val="Font Style16"/>
    <w:rsid w:val="00FA07F7"/>
    <w:rPr>
      <w:rFonts w:ascii="Verdana" w:hAnsi="Verdana" w:cs="Verdana"/>
      <w:i/>
      <w:iCs/>
      <w:sz w:val="16"/>
      <w:szCs w:val="16"/>
    </w:rPr>
  </w:style>
  <w:style w:type="character" w:customStyle="1" w:styleId="FontStyle15">
    <w:name w:val="Font Style15"/>
    <w:rsid w:val="00FA07F7"/>
    <w:rPr>
      <w:rFonts w:ascii="Verdana" w:hAnsi="Verdana" w:cs="Verdana"/>
      <w:i/>
      <w:iCs/>
      <w:sz w:val="16"/>
      <w:szCs w:val="16"/>
    </w:rPr>
  </w:style>
  <w:style w:type="paragraph" w:styleId="aff4">
    <w:name w:val="Block Text"/>
    <w:basedOn w:val="a"/>
    <w:rsid w:val="00FA07F7"/>
    <w:pPr>
      <w:suppressAutoHyphens w:val="0"/>
      <w:spacing w:after="0" w:line="360" w:lineRule="auto"/>
      <w:ind w:left="720" w:right="32"/>
    </w:pPr>
    <w:rPr>
      <w:rFonts w:ascii="Tahoma" w:hAnsi="Tahoma" w:cs="Tahoma"/>
      <w:szCs w:val="22"/>
      <w:lang w:eastAsia="el-GR"/>
    </w:rPr>
  </w:style>
  <w:style w:type="paragraph" w:styleId="Web">
    <w:name w:val="Normal (Web)"/>
    <w:basedOn w:val="a"/>
    <w:uiPriority w:val="99"/>
    <w:rsid w:val="00FA07F7"/>
    <w:pPr>
      <w:suppressAutoHyphens w:val="0"/>
      <w:spacing w:before="100" w:beforeAutospacing="1" w:after="100" w:afterAutospacing="1"/>
      <w:jc w:val="left"/>
    </w:pPr>
    <w:rPr>
      <w:rFonts w:ascii="Arial Unicode MS" w:eastAsia="Arial Unicode MS" w:hAnsi="Arial Unicode MS" w:cs="Arial Unicode MS"/>
      <w:color w:val="000000"/>
      <w:sz w:val="24"/>
      <w:lang w:eastAsia="en-US"/>
    </w:rPr>
  </w:style>
  <w:style w:type="paragraph" w:customStyle="1" w:styleId="1a">
    <w:name w:val="Χωρίς διάστιχο1"/>
    <w:uiPriority w:val="1"/>
    <w:qFormat/>
    <w:rsid w:val="00FA07F7"/>
    <w:pPr>
      <w:spacing w:after="0" w:line="240" w:lineRule="auto"/>
    </w:pPr>
    <w:rPr>
      <w:rFonts w:ascii="Calibri" w:eastAsia="Calibri" w:hAnsi="Calibri" w:cs="Times New Roman"/>
    </w:rPr>
  </w:style>
  <w:style w:type="paragraph" w:customStyle="1" w:styleId="MyBullet">
    <w:name w:val="My Bullet"/>
    <w:basedOn w:val="af1"/>
    <w:autoRedefine/>
    <w:rsid w:val="00FA07F7"/>
    <w:pPr>
      <w:suppressAutoHyphens w:val="0"/>
      <w:spacing w:after="120" w:line="276" w:lineRule="auto"/>
    </w:pPr>
    <w:rPr>
      <w:rFonts w:cs="Times New Roman"/>
      <w:b/>
      <w:color w:val="17365D"/>
      <w:spacing w:val="20"/>
      <w:sz w:val="24"/>
      <w:lang w:eastAsia="el-GR"/>
    </w:rPr>
  </w:style>
  <w:style w:type="paragraph" w:customStyle="1" w:styleId="1b">
    <w:name w:val="Παράγραφος λίστας1"/>
    <w:basedOn w:val="a"/>
    <w:rsid w:val="00FA07F7"/>
    <w:pPr>
      <w:suppressAutoHyphens w:val="0"/>
      <w:spacing w:after="0"/>
      <w:ind w:left="720"/>
      <w:jc w:val="left"/>
    </w:pPr>
    <w:rPr>
      <w:rFonts w:ascii="Times New Roman" w:hAnsi="Times New Roman" w:cs="Times New Roman"/>
      <w:sz w:val="20"/>
      <w:szCs w:val="20"/>
      <w:lang w:eastAsia="el-GR"/>
    </w:rPr>
  </w:style>
  <w:style w:type="table" w:styleId="aff5">
    <w:name w:val="Table Grid"/>
    <w:basedOn w:val="a1"/>
    <w:uiPriority w:val="39"/>
    <w:rsid w:val="003B2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112ptJustifiedLinespacing15lines">
    <w:name w:val="Style Heading 1 + 12 pt Justified Line spacing:  1.5 lines"/>
    <w:basedOn w:val="1"/>
    <w:rsid w:val="00494009"/>
    <w:pPr>
      <w:pageBreakBefore w:val="0"/>
      <w:pBdr>
        <w:top w:val="none" w:sz="0" w:space="0" w:color="auto"/>
        <w:left w:val="none" w:sz="0" w:space="0" w:color="auto"/>
        <w:bottom w:val="none" w:sz="0" w:space="0" w:color="auto"/>
        <w:right w:val="none" w:sz="0" w:space="0" w:color="auto"/>
      </w:pBdr>
      <w:suppressAutoHyphens w:val="0"/>
      <w:spacing w:before="240" w:after="60" w:line="360" w:lineRule="auto"/>
    </w:pPr>
    <w:rPr>
      <w:rFonts w:ascii="Calibri" w:hAnsi="Calibri" w:cs="Times New Roman"/>
      <w:color w:val="auto"/>
      <w:kern w:val="32"/>
      <w:sz w:val="24"/>
      <w:szCs w:val="20"/>
      <w:lang w:val="el-GR" w:eastAsia="el-GR"/>
    </w:rPr>
  </w:style>
  <w:style w:type="paragraph" w:styleId="26">
    <w:name w:val="Body Text 2"/>
    <w:basedOn w:val="a"/>
    <w:link w:val="2Char0"/>
    <w:qFormat/>
    <w:rsid w:val="00EB0FA7"/>
    <w:pPr>
      <w:suppressAutoHyphens w:val="0"/>
      <w:spacing w:line="480" w:lineRule="auto"/>
    </w:pPr>
    <w:rPr>
      <w:rFonts w:ascii="Tahoma" w:eastAsia="Calibri" w:hAnsi="Tahoma" w:cs="Times New Roman"/>
      <w:sz w:val="20"/>
      <w:szCs w:val="22"/>
      <w:lang w:eastAsia="en-US"/>
    </w:rPr>
  </w:style>
  <w:style w:type="character" w:customStyle="1" w:styleId="2Char0">
    <w:name w:val="Σώμα κείμενου 2 Char"/>
    <w:basedOn w:val="a0"/>
    <w:link w:val="26"/>
    <w:rsid w:val="00EB0FA7"/>
    <w:rPr>
      <w:rFonts w:ascii="Tahoma" w:eastAsia="Calibri" w:hAnsi="Tahoma" w:cs="Times New Roman"/>
      <w:sz w:val="20"/>
    </w:rPr>
  </w:style>
  <w:style w:type="character" w:customStyle="1" w:styleId="comment-text">
    <w:name w:val="comment-text"/>
    <w:basedOn w:val="a0"/>
    <w:rsid w:val="00EB0FA7"/>
  </w:style>
  <w:style w:type="paragraph" w:styleId="aff6">
    <w:name w:val="TOC Heading"/>
    <w:basedOn w:val="1"/>
    <w:next w:val="a"/>
    <w:uiPriority w:val="39"/>
    <w:unhideWhenUsed/>
    <w:qFormat/>
    <w:rsid w:val="00EB0FA7"/>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365F91" w:themeColor="accent1" w:themeShade="BF"/>
      <w:sz w:val="32"/>
      <w:lang w:eastAsia="en-US"/>
    </w:rPr>
  </w:style>
  <w:style w:type="paragraph" w:customStyle="1" w:styleId="StyleHeading3Left05">
    <w:name w:val="Style Heading 3 + Left:  0.5&quot;"/>
    <w:basedOn w:val="4"/>
    <w:rsid w:val="00EB0FA7"/>
    <w:pPr>
      <w:keepLines/>
      <w:suppressAutoHyphens w:val="0"/>
      <w:spacing w:before="40" w:after="0" w:line="276" w:lineRule="auto"/>
      <w:ind w:left="720"/>
      <w:jc w:val="left"/>
    </w:pPr>
    <w:rPr>
      <w:rFonts w:asciiTheme="majorHAnsi" w:eastAsiaTheme="majorEastAsia" w:hAnsiTheme="majorHAnsi"/>
      <w:b w:val="0"/>
      <w:bCs w:val="0"/>
      <w:i/>
      <w:iCs/>
      <w:szCs w:val="20"/>
      <w:lang w:eastAsia="en-US"/>
    </w:rPr>
  </w:style>
  <w:style w:type="paragraph" w:customStyle="1" w:styleId="Tabletext">
    <w:name w:val="Table text"/>
    <w:aliases w:val="ta"/>
    <w:basedOn w:val="a"/>
    <w:link w:val="TabletextChar1"/>
    <w:rsid w:val="00EB0FA7"/>
    <w:pPr>
      <w:widowControl w:val="0"/>
      <w:suppressAutoHyphens w:val="0"/>
      <w:spacing w:after="0"/>
      <w:ind w:left="113"/>
      <w:jc w:val="left"/>
    </w:pPr>
    <w:rPr>
      <w:rFonts w:ascii="Tahoma" w:hAnsi="Tahoma" w:cs="Times New Roman"/>
      <w:sz w:val="20"/>
      <w:lang w:eastAsia="en-US"/>
    </w:rPr>
  </w:style>
  <w:style w:type="character" w:customStyle="1" w:styleId="TabletextChar1">
    <w:name w:val="Table text Char1"/>
    <w:link w:val="Tabletext"/>
    <w:rsid w:val="00EB0FA7"/>
    <w:rPr>
      <w:rFonts w:ascii="Tahoma" w:eastAsia="Times New Roman" w:hAnsi="Tahoma" w:cs="Times New Roman"/>
      <w:sz w:val="20"/>
      <w:szCs w:val="24"/>
    </w:rPr>
  </w:style>
  <w:style w:type="paragraph" w:customStyle="1" w:styleId="BodyVIS">
    <w:name w:val="Body_VIS"/>
    <w:basedOn w:val="a"/>
    <w:link w:val="BodyVISChar"/>
    <w:rsid w:val="00EB0FA7"/>
    <w:pPr>
      <w:suppressAutoHyphens w:val="0"/>
      <w:spacing w:line="300" w:lineRule="atLeast"/>
    </w:pPr>
    <w:rPr>
      <w:rFonts w:ascii="Tahoma" w:hAnsi="Tahoma" w:cs="Times New Roman"/>
      <w:sz w:val="20"/>
      <w:szCs w:val="20"/>
      <w:lang w:eastAsia="en-US"/>
    </w:rPr>
  </w:style>
  <w:style w:type="character" w:customStyle="1" w:styleId="BodyVISChar">
    <w:name w:val="Body_VIS Char"/>
    <w:basedOn w:val="a0"/>
    <w:link w:val="BodyVIS"/>
    <w:rsid w:val="00EB0FA7"/>
    <w:rPr>
      <w:rFonts w:ascii="Tahoma" w:eastAsia="Times New Roman" w:hAnsi="Tahoma" w:cs="Times New Roman"/>
      <w:sz w:val="20"/>
      <w:szCs w:val="20"/>
    </w:rPr>
  </w:style>
  <w:style w:type="paragraph" w:customStyle="1" w:styleId="BulletVIS">
    <w:name w:val="Bullet_VIS"/>
    <w:basedOn w:val="a"/>
    <w:link w:val="BulletVISChar"/>
    <w:rsid w:val="00EB0FA7"/>
    <w:pPr>
      <w:numPr>
        <w:numId w:val="33"/>
      </w:numPr>
      <w:suppressAutoHyphens w:val="0"/>
      <w:spacing w:line="300" w:lineRule="atLeast"/>
    </w:pPr>
    <w:rPr>
      <w:rFonts w:ascii="Tahoma" w:hAnsi="Tahoma" w:cs="Tahoma"/>
      <w:sz w:val="20"/>
      <w:szCs w:val="20"/>
      <w:lang w:eastAsia="en-US"/>
    </w:rPr>
  </w:style>
  <w:style w:type="character" w:customStyle="1" w:styleId="BulletVISChar">
    <w:name w:val="Bullet_VIS Char"/>
    <w:basedOn w:val="a0"/>
    <w:link w:val="BulletVIS"/>
    <w:rsid w:val="00EB0FA7"/>
    <w:rPr>
      <w:rFonts w:ascii="Tahoma" w:eastAsia="Times New Roman" w:hAnsi="Tahoma" w:cs="Tahoma"/>
      <w:sz w:val="20"/>
      <w:szCs w:val="20"/>
    </w:rPr>
  </w:style>
  <w:style w:type="paragraph" w:customStyle="1" w:styleId="mcntmsonormal1">
    <w:name w:val="mcntmsonormal1"/>
    <w:basedOn w:val="a"/>
    <w:rsid w:val="00EB0FA7"/>
    <w:pPr>
      <w:suppressAutoHyphens w:val="0"/>
      <w:spacing w:after="0"/>
      <w:jc w:val="left"/>
    </w:pPr>
    <w:rPr>
      <w:rFonts w:eastAsiaTheme="minorHAnsi"/>
      <w:szCs w:val="22"/>
      <w:lang w:val="en-US" w:eastAsia="en-US"/>
    </w:rPr>
  </w:style>
  <w:style w:type="paragraph" w:customStyle="1" w:styleId="NVISBullet">
    <w:name w:val="NVIS Bullet"/>
    <w:basedOn w:val="a"/>
    <w:rsid w:val="00EB0FA7"/>
    <w:pPr>
      <w:numPr>
        <w:numId w:val="37"/>
      </w:numPr>
      <w:suppressAutoHyphens w:val="0"/>
      <w:spacing w:before="60" w:after="60"/>
    </w:pPr>
    <w:rPr>
      <w:rFonts w:ascii="Arial" w:hAnsi="Arial" w:cs="Times New Roman"/>
      <w:sz w:val="20"/>
      <w:szCs w:val="20"/>
      <w:lang w:eastAsia="en-US"/>
    </w:rPr>
  </w:style>
  <w:style w:type="paragraph" w:customStyle="1" w:styleId="CharChar1CharCharCharCharCharCharCharCharCharCharChar">
    <w:name w:val="Char Char1 Char Char Char Char Char Char Char Char Char Char Char"/>
    <w:basedOn w:val="a"/>
    <w:rsid w:val="00EB0FA7"/>
    <w:pPr>
      <w:suppressAutoHyphens w:val="0"/>
      <w:spacing w:after="160" w:line="240" w:lineRule="exact"/>
      <w:jc w:val="left"/>
    </w:pPr>
    <w:rPr>
      <w:rFonts w:ascii="Verdana" w:hAnsi="Verdana" w:cs="Times New Roman"/>
      <w:sz w:val="20"/>
      <w:szCs w:val="20"/>
      <w:lang w:val="en-US" w:eastAsia="en-US"/>
    </w:rPr>
  </w:style>
  <w:style w:type="paragraph" w:customStyle="1" w:styleId="TabletextChar">
    <w:name w:val="Table text Char"/>
    <w:basedOn w:val="a"/>
    <w:link w:val="TabletextCharChar"/>
    <w:rsid w:val="005A332D"/>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locked/>
    <w:rsid w:val="005A332D"/>
    <w:rPr>
      <w:rFonts w:ascii="Tahoma" w:eastAsia="Times New Roman" w:hAnsi="Tahoma" w:cs="Times New Roman"/>
      <w:sz w:val="20"/>
      <w:szCs w:val="20"/>
    </w:rPr>
  </w:style>
  <w:style w:type="paragraph" w:customStyle="1" w:styleId="CM4">
    <w:name w:val="CM4"/>
    <w:basedOn w:val="a"/>
    <w:next w:val="a"/>
    <w:rsid w:val="00505E05"/>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3403">
      <w:bodyDiv w:val="1"/>
      <w:marLeft w:val="0"/>
      <w:marRight w:val="0"/>
      <w:marTop w:val="0"/>
      <w:marBottom w:val="0"/>
      <w:divBdr>
        <w:top w:val="none" w:sz="0" w:space="0" w:color="auto"/>
        <w:left w:val="none" w:sz="0" w:space="0" w:color="auto"/>
        <w:bottom w:val="none" w:sz="0" w:space="0" w:color="auto"/>
        <w:right w:val="none" w:sz="0" w:space="0" w:color="auto"/>
      </w:divBdr>
    </w:div>
    <w:div w:id="173807652">
      <w:bodyDiv w:val="1"/>
      <w:marLeft w:val="0"/>
      <w:marRight w:val="0"/>
      <w:marTop w:val="0"/>
      <w:marBottom w:val="0"/>
      <w:divBdr>
        <w:top w:val="none" w:sz="0" w:space="0" w:color="auto"/>
        <w:left w:val="none" w:sz="0" w:space="0" w:color="auto"/>
        <w:bottom w:val="none" w:sz="0" w:space="0" w:color="auto"/>
        <w:right w:val="none" w:sz="0" w:space="0" w:color="auto"/>
      </w:divBdr>
    </w:div>
    <w:div w:id="293564472">
      <w:bodyDiv w:val="1"/>
      <w:marLeft w:val="0"/>
      <w:marRight w:val="0"/>
      <w:marTop w:val="0"/>
      <w:marBottom w:val="0"/>
      <w:divBdr>
        <w:top w:val="none" w:sz="0" w:space="0" w:color="auto"/>
        <w:left w:val="none" w:sz="0" w:space="0" w:color="auto"/>
        <w:bottom w:val="none" w:sz="0" w:space="0" w:color="auto"/>
        <w:right w:val="none" w:sz="0" w:space="0" w:color="auto"/>
      </w:divBdr>
    </w:div>
    <w:div w:id="680470628">
      <w:bodyDiv w:val="1"/>
      <w:marLeft w:val="0"/>
      <w:marRight w:val="0"/>
      <w:marTop w:val="0"/>
      <w:marBottom w:val="0"/>
      <w:divBdr>
        <w:top w:val="none" w:sz="0" w:space="0" w:color="auto"/>
        <w:left w:val="none" w:sz="0" w:space="0" w:color="auto"/>
        <w:bottom w:val="none" w:sz="0" w:space="0" w:color="auto"/>
        <w:right w:val="none" w:sz="0" w:space="0" w:color="auto"/>
      </w:divBdr>
    </w:div>
    <w:div w:id="696852245">
      <w:bodyDiv w:val="1"/>
      <w:marLeft w:val="0"/>
      <w:marRight w:val="0"/>
      <w:marTop w:val="0"/>
      <w:marBottom w:val="0"/>
      <w:divBdr>
        <w:top w:val="none" w:sz="0" w:space="0" w:color="auto"/>
        <w:left w:val="none" w:sz="0" w:space="0" w:color="auto"/>
        <w:bottom w:val="none" w:sz="0" w:space="0" w:color="auto"/>
        <w:right w:val="none" w:sz="0" w:space="0" w:color="auto"/>
      </w:divBdr>
    </w:div>
    <w:div w:id="1158767086">
      <w:bodyDiv w:val="1"/>
      <w:marLeft w:val="0"/>
      <w:marRight w:val="0"/>
      <w:marTop w:val="0"/>
      <w:marBottom w:val="0"/>
      <w:divBdr>
        <w:top w:val="none" w:sz="0" w:space="0" w:color="auto"/>
        <w:left w:val="none" w:sz="0" w:space="0" w:color="auto"/>
        <w:bottom w:val="none" w:sz="0" w:space="0" w:color="auto"/>
        <w:right w:val="none" w:sz="0" w:space="0" w:color="auto"/>
      </w:divBdr>
    </w:div>
    <w:div w:id="1172910014">
      <w:bodyDiv w:val="1"/>
      <w:marLeft w:val="0"/>
      <w:marRight w:val="0"/>
      <w:marTop w:val="0"/>
      <w:marBottom w:val="0"/>
      <w:divBdr>
        <w:top w:val="none" w:sz="0" w:space="0" w:color="auto"/>
        <w:left w:val="none" w:sz="0" w:space="0" w:color="auto"/>
        <w:bottom w:val="none" w:sz="0" w:space="0" w:color="auto"/>
        <w:right w:val="none" w:sz="0" w:space="0" w:color="auto"/>
      </w:divBdr>
    </w:div>
    <w:div w:id="1227690349">
      <w:bodyDiv w:val="1"/>
      <w:marLeft w:val="0"/>
      <w:marRight w:val="0"/>
      <w:marTop w:val="0"/>
      <w:marBottom w:val="0"/>
      <w:divBdr>
        <w:top w:val="none" w:sz="0" w:space="0" w:color="auto"/>
        <w:left w:val="none" w:sz="0" w:space="0" w:color="auto"/>
        <w:bottom w:val="none" w:sz="0" w:space="0" w:color="auto"/>
        <w:right w:val="none" w:sz="0" w:space="0" w:color="auto"/>
      </w:divBdr>
    </w:div>
    <w:div w:id="1280651384">
      <w:bodyDiv w:val="1"/>
      <w:marLeft w:val="0"/>
      <w:marRight w:val="0"/>
      <w:marTop w:val="0"/>
      <w:marBottom w:val="0"/>
      <w:divBdr>
        <w:top w:val="none" w:sz="0" w:space="0" w:color="auto"/>
        <w:left w:val="none" w:sz="0" w:space="0" w:color="auto"/>
        <w:bottom w:val="none" w:sz="0" w:space="0" w:color="auto"/>
        <w:right w:val="none" w:sz="0" w:space="0" w:color="auto"/>
      </w:divBdr>
    </w:div>
    <w:div w:id="1298993065">
      <w:bodyDiv w:val="1"/>
      <w:marLeft w:val="0"/>
      <w:marRight w:val="0"/>
      <w:marTop w:val="0"/>
      <w:marBottom w:val="0"/>
      <w:divBdr>
        <w:top w:val="none" w:sz="0" w:space="0" w:color="auto"/>
        <w:left w:val="none" w:sz="0" w:space="0" w:color="auto"/>
        <w:bottom w:val="none" w:sz="0" w:space="0" w:color="auto"/>
        <w:right w:val="none" w:sz="0" w:space="0" w:color="auto"/>
      </w:divBdr>
    </w:div>
    <w:div w:id="1352073718">
      <w:bodyDiv w:val="1"/>
      <w:marLeft w:val="0"/>
      <w:marRight w:val="0"/>
      <w:marTop w:val="0"/>
      <w:marBottom w:val="0"/>
      <w:divBdr>
        <w:top w:val="none" w:sz="0" w:space="0" w:color="auto"/>
        <w:left w:val="none" w:sz="0" w:space="0" w:color="auto"/>
        <w:bottom w:val="none" w:sz="0" w:space="0" w:color="auto"/>
        <w:right w:val="none" w:sz="0" w:space="0" w:color="auto"/>
      </w:divBdr>
    </w:div>
    <w:div w:id="1355112403">
      <w:bodyDiv w:val="1"/>
      <w:marLeft w:val="0"/>
      <w:marRight w:val="0"/>
      <w:marTop w:val="0"/>
      <w:marBottom w:val="0"/>
      <w:divBdr>
        <w:top w:val="none" w:sz="0" w:space="0" w:color="auto"/>
        <w:left w:val="none" w:sz="0" w:space="0" w:color="auto"/>
        <w:bottom w:val="none" w:sz="0" w:space="0" w:color="auto"/>
        <w:right w:val="none" w:sz="0" w:space="0" w:color="auto"/>
      </w:divBdr>
    </w:div>
    <w:div w:id="1461145366">
      <w:bodyDiv w:val="1"/>
      <w:marLeft w:val="0"/>
      <w:marRight w:val="0"/>
      <w:marTop w:val="0"/>
      <w:marBottom w:val="0"/>
      <w:divBdr>
        <w:top w:val="none" w:sz="0" w:space="0" w:color="auto"/>
        <w:left w:val="none" w:sz="0" w:space="0" w:color="auto"/>
        <w:bottom w:val="none" w:sz="0" w:space="0" w:color="auto"/>
        <w:right w:val="none" w:sz="0" w:space="0" w:color="auto"/>
      </w:divBdr>
      <w:divsChild>
        <w:div w:id="1338461989">
          <w:marLeft w:val="30"/>
          <w:marRight w:val="30"/>
          <w:marTop w:val="30"/>
          <w:marBottom w:val="30"/>
          <w:divBdr>
            <w:top w:val="none" w:sz="0" w:space="0" w:color="auto"/>
            <w:left w:val="none" w:sz="0" w:space="0" w:color="auto"/>
            <w:bottom w:val="none" w:sz="0" w:space="0" w:color="auto"/>
            <w:right w:val="none" w:sz="0" w:space="0" w:color="auto"/>
          </w:divBdr>
          <w:divsChild>
            <w:div w:id="868295691">
              <w:marLeft w:val="2850"/>
              <w:marRight w:val="0"/>
              <w:marTop w:val="675"/>
              <w:marBottom w:val="0"/>
              <w:divBdr>
                <w:top w:val="none" w:sz="0" w:space="0" w:color="auto"/>
                <w:left w:val="none" w:sz="0" w:space="0" w:color="auto"/>
                <w:bottom w:val="none" w:sz="0" w:space="0" w:color="auto"/>
                <w:right w:val="none" w:sz="0" w:space="0" w:color="auto"/>
              </w:divBdr>
              <w:divsChild>
                <w:div w:id="857473432">
                  <w:marLeft w:val="0"/>
                  <w:marRight w:val="0"/>
                  <w:marTop w:val="0"/>
                  <w:marBottom w:val="0"/>
                  <w:divBdr>
                    <w:top w:val="none" w:sz="0" w:space="0" w:color="auto"/>
                    <w:left w:val="none" w:sz="0" w:space="0" w:color="auto"/>
                    <w:bottom w:val="none" w:sz="0" w:space="0" w:color="auto"/>
                    <w:right w:val="none" w:sz="0" w:space="0" w:color="auto"/>
                  </w:divBdr>
                  <w:divsChild>
                    <w:div w:id="595744885">
                      <w:marLeft w:val="0"/>
                      <w:marRight w:val="0"/>
                      <w:marTop w:val="0"/>
                      <w:marBottom w:val="0"/>
                      <w:divBdr>
                        <w:top w:val="none" w:sz="0" w:space="0" w:color="auto"/>
                        <w:left w:val="none" w:sz="0" w:space="0" w:color="auto"/>
                        <w:bottom w:val="none" w:sz="0" w:space="0" w:color="auto"/>
                        <w:right w:val="none" w:sz="0" w:space="0" w:color="auto"/>
                      </w:divBdr>
                    </w:div>
                    <w:div w:id="1409842577">
                      <w:marLeft w:val="0"/>
                      <w:marRight w:val="0"/>
                      <w:marTop w:val="0"/>
                      <w:marBottom w:val="0"/>
                      <w:divBdr>
                        <w:top w:val="none" w:sz="0" w:space="0" w:color="auto"/>
                        <w:left w:val="none" w:sz="0" w:space="0" w:color="auto"/>
                        <w:bottom w:val="none" w:sz="0" w:space="0" w:color="auto"/>
                        <w:right w:val="none" w:sz="0" w:space="0" w:color="auto"/>
                      </w:divBdr>
                      <w:divsChild>
                        <w:div w:id="1306739182">
                          <w:marLeft w:val="0"/>
                          <w:marRight w:val="0"/>
                          <w:marTop w:val="0"/>
                          <w:marBottom w:val="0"/>
                          <w:divBdr>
                            <w:top w:val="none" w:sz="0" w:space="0" w:color="auto"/>
                            <w:left w:val="none" w:sz="0" w:space="0" w:color="auto"/>
                            <w:bottom w:val="none" w:sz="0" w:space="0" w:color="auto"/>
                            <w:right w:val="none" w:sz="0" w:space="0" w:color="auto"/>
                          </w:divBdr>
                          <w:divsChild>
                            <w:div w:id="506216995">
                              <w:marLeft w:val="0"/>
                              <w:marRight w:val="0"/>
                              <w:marTop w:val="0"/>
                              <w:marBottom w:val="0"/>
                              <w:divBdr>
                                <w:top w:val="single" w:sz="6" w:space="2" w:color="D2B48C"/>
                                <w:left w:val="single" w:sz="6" w:space="6" w:color="D2B48C"/>
                                <w:bottom w:val="single" w:sz="6" w:space="2" w:color="D2B48C"/>
                                <w:right w:val="single" w:sz="6" w:space="6" w:color="D2B48C"/>
                              </w:divBdr>
                            </w:div>
                          </w:divsChild>
                        </w:div>
                      </w:divsChild>
                    </w:div>
                    <w:div w:id="1641425139">
                      <w:marLeft w:val="0"/>
                      <w:marRight w:val="0"/>
                      <w:marTop w:val="0"/>
                      <w:marBottom w:val="0"/>
                      <w:divBdr>
                        <w:top w:val="none" w:sz="0" w:space="0" w:color="auto"/>
                        <w:left w:val="none" w:sz="0" w:space="0" w:color="auto"/>
                        <w:bottom w:val="none" w:sz="0" w:space="0" w:color="auto"/>
                        <w:right w:val="none" w:sz="0" w:space="0" w:color="auto"/>
                      </w:divBdr>
                    </w:div>
                    <w:div w:id="1639649342">
                      <w:marLeft w:val="0"/>
                      <w:marRight w:val="0"/>
                      <w:marTop w:val="0"/>
                      <w:marBottom w:val="0"/>
                      <w:divBdr>
                        <w:top w:val="none" w:sz="0" w:space="0" w:color="auto"/>
                        <w:left w:val="none" w:sz="0" w:space="0" w:color="auto"/>
                        <w:bottom w:val="none" w:sz="0" w:space="0" w:color="auto"/>
                        <w:right w:val="none" w:sz="0" w:space="0" w:color="auto"/>
                      </w:divBdr>
                      <w:divsChild>
                        <w:div w:id="1558472116">
                          <w:marLeft w:val="0"/>
                          <w:marRight w:val="0"/>
                          <w:marTop w:val="0"/>
                          <w:marBottom w:val="0"/>
                          <w:divBdr>
                            <w:top w:val="none" w:sz="0" w:space="0" w:color="auto"/>
                            <w:left w:val="none" w:sz="0" w:space="0" w:color="auto"/>
                            <w:bottom w:val="none" w:sz="0" w:space="0" w:color="auto"/>
                            <w:right w:val="none" w:sz="0" w:space="0" w:color="auto"/>
                          </w:divBdr>
                          <w:divsChild>
                            <w:div w:id="401100111">
                              <w:marLeft w:val="0"/>
                              <w:marRight w:val="0"/>
                              <w:marTop w:val="0"/>
                              <w:marBottom w:val="0"/>
                              <w:divBdr>
                                <w:top w:val="single" w:sz="6" w:space="2" w:color="D2B48C"/>
                                <w:left w:val="single" w:sz="6" w:space="6" w:color="D2B48C"/>
                                <w:bottom w:val="single" w:sz="6" w:space="2" w:color="D2B48C"/>
                                <w:right w:val="single" w:sz="6" w:space="6" w:color="D2B48C"/>
                              </w:divBdr>
                            </w:div>
                          </w:divsChild>
                        </w:div>
                      </w:divsChild>
                    </w:div>
                    <w:div w:id="942960971">
                      <w:marLeft w:val="0"/>
                      <w:marRight w:val="0"/>
                      <w:marTop w:val="0"/>
                      <w:marBottom w:val="0"/>
                      <w:divBdr>
                        <w:top w:val="none" w:sz="0" w:space="0" w:color="auto"/>
                        <w:left w:val="none" w:sz="0" w:space="0" w:color="auto"/>
                        <w:bottom w:val="none" w:sz="0" w:space="0" w:color="auto"/>
                        <w:right w:val="none" w:sz="0" w:space="0" w:color="auto"/>
                      </w:divBdr>
                    </w:div>
                    <w:div w:id="2117093234">
                      <w:marLeft w:val="0"/>
                      <w:marRight w:val="0"/>
                      <w:marTop w:val="0"/>
                      <w:marBottom w:val="0"/>
                      <w:divBdr>
                        <w:top w:val="none" w:sz="0" w:space="0" w:color="auto"/>
                        <w:left w:val="none" w:sz="0" w:space="0" w:color="auto"/>
                        <w:bottom w:val="none" w:sz="0" w:space="0" w:color="auto"/>
                        <w:right w:val="none" w:sz="0" w:space="0" w:color="auto"/>
                      </w:divBdr>
                      <w:divsChild>
                        <w:div w:id="481117018">
                          <w:marLeft w:val="0"/>
                          <w:marRight w:val="0"/>
                          <w:marTop w:val="0"/>
                          <w:marBottom w:val="0"/>
                          <w:divBdr>
                            <w:top w:val="none" w:sz="0" w:space="0" w:color="auto"/>
                            <w:left w:val="none" w:sz="0" w:space="0" w:color="auto"/>
                            <w:bottom w:val="none" w:sz="0" w:space="0" w:color="auto"/>
                            <w:right w:val="none" w:sz="0" w:space="0" w:color="auto"/>
                          </w:divBdr>
                          <w:divsChild>
                            <w:div w:id="87850163">
                              <w:marLeft w:val="0"/>
                              <w:marRight w:val="0"/>
                              <w:marTop w:val="0"/>
                              <w:marBottom w:val="0"/>
                              <w:divBdr>
                                <w:top w:val="single" w:sz="6" w:space="2" w:color="D2B48C"/>
                                <w:left w:val="single" w:sz="6" w:space="6" w:color="D2B48C"/>
                                <w:bottom w:val="single" w:sz="6" w:space="2" w:color="D2B48C"/>
                                <w:right w:val="single" w:sz="6" w:space="6" w:color="D2B48C"/>
                              </w:divBdr>
                            </w:div>
                          </w:divsChild>
                        </w:div>
                      </w:divsChild>
                    </w:div>
                    <w:div w:id="242956843">
                      <w:marLeft w:val="0"/>
                      <w:marRight w:val="0"/>
                      <w:marTop w:val="0"/>
                      <w:marBottom w:val="0"/>
                      <w:divBdr>
                        <w:top w:val="none" w:sz="0" w:space="0" w:color="auto"/>
                        <w:left w:val="none" w:sz="0" w:space="0" w:color="auto"/>
                        <w:bottom w:val="none" w:sz="0" w:space="0" w:color="auto"/>
                        <w:right w:val="none" w:sz="0" w:space="0" w:color="auto"/>
                      </w:divBdr>
                    </w:div>
                    <w:div w:id="2144805067">
                      <w:marLeft w:val="0"/>
                      <w:marRight w:val="0"/>
                      <w:marTop w:val="0"/>
                      <w:marBottom w:val="0"/>
                      <w:divBdr>
                        <w:top w:val="none" w:sz="0" w:space="0" w:color="auto"/>
                        <w:left w:val="none" w:sz="0" w:space="0" w:color="auto"/>
                        <w:bottom w:val="none" w:sz="0" w:space="0" w:color="auto"/>
                        <w:right w:val="none" w:sz="0" w:space="0" w:color="auto"/>
                      </w:divBdr>
                      <w:divsChild>
                        <w:div w:id="1867593175">
                          <w:marLeft w:val="0"/>
                          <w:marRight w:val="0"/>
                          <w:marTop w:val="0"/>
                          <w:marBottom w:val="0"/>
                          <w:divBdr>
                            <w:top w:val="none" w:sz="0" w:space="0" w:color="auto"/>
                            <w:left w:val="none" w:sz="0" w:space="0" w:color="auto"/>
                            <w:bottom w:val="none" w:sz="0" w:space="0" w:color="auto"/>
                            <w:right w:val="none" w:sz="0" w:space="0" w:color="auto"/>
                          </w:divBdr>
                          <w:divsChild>
                            <w:div w:id="532814803">
                              <w:marLeft w:val="0"/>
                              <w:marRight w:val="0"/>
                              <w:marTop w:val="0"/>
                              <w:marBottom w:val="0"/>
                              <w:divBdr>
                                <w:top w:val="single" w:sz="6" w:space="2" w:color="D2B48C"/>
                                <w:left w:val="single" w:sz="6" w:space="6" w:color="D2B48C"/>
                                <w:bottom w:val="single" w:sz="6" w:space="2" w:color="D2B48C"/>
                                <w:right w:val="single" w:sz="6" w:space="6" w:color="D2B48C"/>
                              </w:divBdr>
                            </w:div>
                          </w:divsChild>
                        </w:div>
                      </w:divsChild>
                    </w:div>
                    <w:div w:id="391079798">
                      <w:marLeft w:val="0"/>
                      <w:marRight w:val="0"/>
                      <w:marTop w:val="0"/>
                      <w:marBottom w:val="0"/>
                      <w:divBdr>
                        <w:top w:val="none" w:sz="0" w:space="0" w:color="auto"/>
                        <w:left w:val="none" w:sz="0" w:space="0" w:color="auto"/>
                        <w:bottom w:val="none" w:sz="0" w:space="0" w:color="auto"/>
                        <w:right w:val="none" w:sz="0" w:space="0" w:color="auto"/>
                      </w:divBdr>
                    </w:div>
                    <w:div w:id="475293859">
                      <w:marLeft w:val="0"/>
                      <w:marRight w:val="0"/>
                      <w:marTop w:val="0"/>
                      <w:marBottom w:val="0"/>
                      <w:divBdr>
                        <w:top w:val="none" w:sz="0" w:space="0" w:color="auto"/>
                        <w:left w:val="none" w:sz="0" w:space="0" w:color="auto"/>
                        <w:bottom w:val="none" w:sz="0" w:space="0" w:color="auto"/>
                        <w:right w:val="none" w:sz="0" w:space="0" w:color="auto"/>
                      </w:divBdr>
                      <w:divsChild>
                        <w:div w:id="490800546">
                          <w:marLeft w:val="0"/>
                          <w:marRight w:val="0"/>
                          <w:marTop w:val="0"/>
                          <w:marBottom w:val="0"/>
                          <w:divBdr>
                            <w:top w:val="none" w:sz="0" w:space="0" w:color="auto"/>
                            <w:left w:val="none" w:sz="0" w:space="0" w:color="auto"/>
                            <w:bottom w:val="none" w:sz="0" w:space="0" w:color="auto"/>
                            <w:right w:val="none" w:sz="0" w:space="0" w:color="auto"/>
                          </w:divBdr>
                          <w:divsChild>
                            <w:div w:id="1198280887">
                              <w:marLeft w:val="0"/>
                              <w:marRight w:val="0"/>
                              <w:marTop w:val="0"/>
                              <w:marBottom w:val="0"/>
                              <w:divBdr>
                                <w:top w:val="single" w:sz="6" w:space="2" w:color="D2B48C"/>
                                <w:left w:val="single" w:sz="6" w:space="6" w:color="D2B48C"/>
                                <w:bottom w:val="single" w:sz="6" w:space="2" w:color="D2B48C"/>
                                <w:right w:val="single" w:sz="6" w:space="6" w:color="D2B48C"/>
                              </w:divBdr>
                            </w:div>
                          </w:divsChild>
                        </w:div>
                      </w:divsChild>
                    </w:div>
                    <w:div w:id="159870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623785">
      <w:bodyDiv w:val="1"/>
      <w:marLeft w:val="0"/>
      <w:marRight w:val="0"/>
      <w:marTop w:val="0"/>
      <w:marBottom w:val="0"/>
      <w:divBdr>
        <w:top w:val="none" w:sz="0" w:space="0" w:color="auto"/>
        <w:left w:val="none" w:sz="0" w:space="0" w:color="auto"/>
        <w:bottom w:val="none" w:sz="0" w:space="0" w:color="auto"/>
        <w:right w:val="none" w:sz="0" w:space="0" w:color="auto"/>
      </w:divBdr>
    </w:div>
    <w:div w:id="1812599505">
      <w:bodyDiv w:val="1"/>
      <w:marLeft w:val="0"/>
      <w:marRight w:val="0"/>
      <w:marTop w:val="0"/>
      <w:marBottom w:val="0"/>
      <w:divBdr>
        <w:top w:val="none" w:sz="0" w:space="0" w:color="auto"/>
        <w:left w:val="none" w:sz="0" w:space="0" w:color="auto"/>
        <w:bottom w:val="none" w:sz="0" w:space="0" w:color="auto"/>
        <w:right w:val="none" w:sz="0" w:space="0" w:color="auto"/>
      </w:divBdr>
    </w:div>
    <w:div w:id="1902330988">
      <w:bodyDiv w:val="1"/>
      <w:marLeft w:val="0"/>
      <w:marRight w:val="0"/>
      <w:marTop w:val="0"/>
      <w:marBottom w:val="0"/>
      <w:divBdr>
        <w:top w:val="none" w:sz="0" w:space="0" w:color="auto"/>
        <w:left w:val="none" w:sz="0" w:space="0" w:color="auto"/>
        <w:bottom w:val="none" w:sz="0" w:space="0" w:color="auto"/>
        <w:right w:val="none" w:sz="0" w:space="0" w:color="auto"/>
      </w:divBdr>
    </w:div>
    <w:div w:id="1980452698">
      <w:bodyDiv w:val="1"/>
      <w:marLeft w:val="0"/>
      <w:marRight w:val="0"/>
      <w:marTop w:val="0"/>
      <w:marBottom w:val="0"/>
      <w:divBdr>
        <w:top w:val="none" w:sz="0" w:space="0" w:color="auto"/>
        <w:left w:val="none" w:sz="0" w:space="0" w:color="auto"/>
        <w:bottom w:val="none" w:sz="0" w:space="0" w:color="auto"/>
        <w:right w:val="none" w:sz="0" w:space="0" w:color="auto"/>
      </w:divBdr>
    </w:div>
    <w:div w:id="2136675685">
      <w:bodyDiv w:val="1"/>
      <w:marLeft w:val="0"/>
      <w:marRight w:val="0"/>
      <w:marTop w:val="0"/>
      <w:marBottom w:val="0"/>
      <w:divBdr>
        <w:top w:val="none" w:sz="0" w:space="0" w:color="auto"/>
        <w:left w:val="none" w:sz="0" w:space="0" w:color="auto"/>
        <w:bottom w:val="none" w:sz="0" w:space="0" w:color="auto"/>
        <w:right w:val="none" w:sz="0" w:space="0" w:color="auto"/>
      </w:divBdr>
    </w:div>
    <w:div w:id="2137721845">
      <w:bodyDiv w:val="1"/>
      <w:marLeft w:val="0"/>
      <w:marRight w:val="0"/>
      <w:marTop w:val="0"/>
      <w:marBottom w:val="0"/>
      <w:divBdr>
        <w:top w:val="none" w:sz="0" w:space="0" w:color="auto"/>
        <w:left w:val="none" w:sz="0" w:space="0" w:color="auto"/>
        <w:bottom w:val="none" w:sz="0" w:space="0" w:color="auto"/>
        <w:right w:val="none" w:sz="0" w:space="0" w:color="auto"/>
      </w:divBdr>
    </w:div>
    <w:div w:id="214172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yperlink" Target="https://ec.europa.eu/tools/espd/filter?lang=el"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gcloud.ktpa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omitheus.gov.gr/webcenter/files/anakinoseis/eees_odigies.pdf" TargetMode="External"/><Relationship Id="rId23" Type="http://schemas.openxmlformats.org/officeDocument/2006/relationships/footer" Target="footer1.xm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 Id="rId22" Type="http://schemas.openxmlformats.org/officeDocument/2006/relationships/header" Target="header1.xm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31153A-7562-41B8-A307-FFA9FA5F0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175</Pages>
  <Words>70395</Words>
  <Characters>401257</Characters>
  <Application>Microsoft Office Word</Application>
  <DocSecurity>0</DocSecurity>
  <Lines>3343</Lines>
  <Paragraphs>941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470711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2019-02-12T14:25:00Z</dcterms:created>
  <dcterms:modified xsi:type="dcterms:W3CDTF">2019-02-13T17:28:00Z</dcterms:modified>
</cp:coreProperties>
</file>