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31A" w:rsidRDefault="0052431A" w:rsidP="006D481B">
      <w:pPr>
        <w:jc w:val="center"/>
        <w:rPr>
          <w:b/>
          <w:sz w:val="36"/>
        </w:rPr>
      </w:pPr>
      <w:r>
        <w:rPr>
          <w:b/>
          <w:sz w:val="36"/>
        </w:rPr>
        <w:t>Διακήρυξη</w:t>
      </w:r>
    </w:p>
    <w:p w:rsidR="0052431A" w:rsidRPr="00F31965" w:rsidRDefault="001A0621" w:rsidP="006D481B">
      <w:pPr>
        <w:jc w:val="center"/>
        <w:rPr>
          <w:b/>
          <w:sz w:val="36"/>
        </w:rPr>
      </w:pPr>
      <w:r w:rsidRPr="00F31965">
        <w:rPr>
          <w:b/>
          <w:sz w:val="36"/>
        </w:rPr>
        <w:t xml:space="preserve">Συνοπτικού </w:t>
      </w:r>
      <w:r w:rsidR="0052431A" w:rsidRPr="00F31965">
        <w:rPr>
          <w:b/>
          <w:sz w:val="36"/>
        </w:rPr>
        <w:t>Διαγωνισμού</w:t>
      </w:r>
    </w:p>
    <w:p w:rsidR="0052431A" w:rsidRPr="00F31965" w:rsidRDefault="0052431A" w:rsidP="006D481B">
      <w:pPr>
        <w:jc w:val="center"/>
        <w:rPr>
          <w:b/>
          <w:sz w:val="36"/>
        </w:rPr>
      </w:pPr>
      <w:r w:rsidRPr="00F31965">
        <w:rPr>
          <w:b/>
          <w:sz w:val="36"/>
        </w:rPr>
        <w:t xml:space="preserve">για το Έργο </w:t>
      </w:r>
    </w:p>
    <w:p w:rsidR="00524D17" w:rsidRDefault="00524D17" w:rsidP="00524D17">
      <w:pPr>
        <w:jc w:val="center"/>
        <w:rPr>
          <w:b/>
          <w:sz w:val="36"/>
        </w:rPr>
      </w:pPr>
      <w:r w:rsidRPr="00F31965">
        <w:rPr>
          <w:b/>
          <w:sz w:val="36"/>
        </w:rPr>
        <w:t>«</w:t>
      </w:r>
      <w:r w:rsidR="00F31965" w:rsidRPr="00F31965">
        <w:rPr>
          <w:b/>
          <w:sz w:val="36"/>
        </w:rPr>
        <w:t>Πληροφοριακό σύστημα υποστήριξης της δράσης του Μεταφορικού Ισοδύναμου για την μεταφορά καυσίμων στα νησιά</w:t>
      </w:r>
      <w:r w:rsidRPr="00F31965">
        <w:rPr>
          <w:b/>
          <w:sz w:val="36"/>
        </w:rPr>
        <w:t>»</w:t>
      </w:r>
    </w:p>
    <w:p w:rsidR="00524D17" w:rsidRDefault="00524D17" w:rsidP="00D13226">
      <w:pPr>
        <w:widowControl w:val="0"/>
        <w:autoSpaceDE w:val="0"/>
        <w:autoSpaceDN w:val="0"/>
        <w:adjustRightInd w:val="0"/>
        <w:spacing w:line="160" w:lineRule="atLeast"/>
        <w:rPr>
          <w:b/>
          <w:sz w:val="20"/>
        </w:rPr>
      </w:pPr>
    </w:p>
    <w:tbl>
      <w:tblPr>
        <w:tblpPr w:leftFromText="180" w:rightFromText="180" w:vertAnchor="text" w:horzAnchor="margin" w:tblpY="6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4"/>
        <w:gridCol w:w="2138"/>
      </w:tblGrid>
      <w:tr w:rsidR="0052431A" w:rsidRPr="00F11F08" w:rsidTr="00F11F08">
        <w:trPr>
          <w:trHeight w:val="397"/>
        </w:trPr>
        <w:tc>
          <w:tcPr>
            <w:tcW w:w="1790" w:type="pct"/>
            <w:vAlign w:val="center"/>
          </w:tcPr>
          <w:p w:rsidR="0052431A" w:rsidRPr="00F11F08" w:rsidRDefault="0052431A" w:rsidP="00F11F08">
            <w:pPr>
              <w:autoSpaceDE w:val="0"/>
              <w:autoSpaceDN w:val="0"/>
              <w:adjustRightInd w:val="0"/>
              <w:spacing w:before="120"/>
              <w:jc w:val="left"/>
              <w:rPr>
                <w:rFonts w:cs="Tahoma"/>
                <w:b/>
                <w:color w:val="000000"/>
                <w:sz w:val="20"/>
              </w:rPr>
            </w:pPr>
            <w:r w:rsidRPr="00F11F08">
              <w:rPr>
                <w:rFonts w:cs="Tahoma"/>
                <w:b/>
                <w:color w:val="000000"/>
                <w:sz w:val="20"/>
              </w:rPr>
              <w:t>Προϋπολογισμός:</w:t>
            </w:r>
          </w:p>
        </w:tc>
        <w:tc>
          <w:tcPr>
            <w:tcW w:w="3210" w:type="pct"/>
            <w:gridSpan w:val="2"/>
            <w:vAlign w:val="center"/>
          </w:tcPr>
          <w:p w:rsidR="00F31965" w:rsidRPr="00F31965" w:rsidRDefault="00F31965" w:rsidP="00F31965">
            <w:pPr>
              <w:autoSpaceDE w:val="0"/>
              <w:autoSpaceDN w:val="0"/>
              <w:adjustRightInd w:val="0"/>
              <w:spacing w:before="120"/>
              <w:jc w:val="left"/>
              <w:rPr>
                <w:rFonts w:cs="Tahoma"/>
                <w:b/>
                <w:bCs/>
                <w:color w:val="000000"/>
                <w:sz w:val="20"/>
                <w:lang w:eastAsia="el-GR"/>
              </w:rPr>
            </w:pPr>
            <w:r w:rsidRPr="00F31965">
              <w:rPr>
                <w:rFonts w:cs="Tahoma"/>
                <w:b/>
                <w:bCs/>
                <w:color w:val="000000"/>
                <w:sz w:val="20"/>
                <w:lang w:eastAsia="el-GR"/>
              </w:rPr>
              <w:t>68.200</w:t>
            </w:r>
            <w:r w:rsidRPr="00FD5882">
              <w:rPr>
                <w:b/>
                <w:color w:val="000000"/>
                <w:sz w:val="20"/>
              </w:rPr>
              <w:t>,00</w:t>
            </w:r>
            <w:r w:rsidRPr="00F31965">
              <w:rPr>
                <w:rFonts w:cs="Tahoma"/>
                <w:b/>
                <w:bCs/>
                <w:color w:val="000000"/>
                <w:sz w:val="20"/>
                <w:lang w:eastAsia="el-GR"/>
              </w:rPr>
              <w:t xml:space="preserve"> € (περιλαμβανομένου ΦΠΑ)</w:t>
            </w:r>
          </w:p>
          <w:p w:rsidR="0052431A" w:rsidRPr="00F11F08" w:rsidRDefault="00F31965" w:rsidP="00F31965">
            <w:pPr>
              <w:autoSpaceDE w:val="0"/>
              <w:autoSpaceDN w:val="0"/>
              <w:adjustRightInd w:val="0"/>
              <w:spacing w:before="120"/>
              <w:jc w:val="left"/>
              <w:rPr>
                <w:rFonts w:cs="Tahoma"/>
                <w:b/>
                <w:bCs/>
                <w:color w:val="000000"/>
                <w:sz w:val="20"/>
                <w:lang w:eastAsia="el-GR"/>
              </w:rPr>
            </w:pPr>
            <w:r w:rsidRPr="00F31965">
              <w:rPr>
                <w:rFonts w:cs="Tahoma"/>
                <w:b/>
                <w:bCs/>
                <w:color w:val="000000"/>
                <w:sz w:val="20"/>
                <w:lang w:eastAsia="el-GR"/>
              </w:rPr>
              <w:t>55.000,00 € (χωρίς ΦΠΑ)</w:t>
            </w:r>
          </w:p>
        </w:tc>
      </w:tr>
      <w:tr w:rsidR="004A3DF1" w:rsidRPr="00F11F08" w:rsidTr="00F11F08">
        <w:trPr>
          <w:trHeight w:val="397"/>
        </w:trPr>
        <w:tc>
          <w:tcPr>
            <w:tcW w:w="1790" w:type="pct"/>
            <w:vAlign w:val="center"/>
          </w:tcPr>
          <w:p w:rsidR="004A3DF1" w:rsidRPr="00792063" w:rsidRDefault="004A3DF1" w:rsidP="004A3DF1">
            <w:pPr>
              <w:autoSpaceDE w:val="0"/>
              <w:autoSpaceDN w:val="0"/>
              <w:adjustRightInd w:val="0"/>
              <w:spacing w:before="120"/>
              <w:jc w:val="left"/>
              <w:rPr>
                <w:rFonts w:cs="Tahoma"/>
                <w:b/>
                <w:color w:val="000000"/>
                <w:sz w:val="20"/>
              </w:rPr>
            </w:pPr>
            <w:r w:rsidRPr="00792063">
              <w:rPr>
                <w:rFonts w:cs="Tahoma"/>
                <w:b/>
                <w:color w:val="000000"/>
                <w:sz w:val="20"/>
                <w:lang w:val="en-US"/>
              </w:rPr>
              <w:t>CPV</w:t>
            </w:r>
            <w:r w:rsidRPr="00792063">
              <w:rPr>
                <w:rFonts w:cs="Tahoma"/>
                <w:b/>
                <w:color w:val="000000"/>
                <w:sz w:val="20"/>
              </w:rPr>
              <w:t>:</w:t>
            </w:r>
          </w:p>
        </w:tc>
        <w:tc>
          <w:tcPr>
            <w:tcW w:w="3210" w:type="pct"/>
            <w:gridSpan w:val="2"/>
            <w:vAlign w:val="center"/>
          </w:tcPr>
          <w:p w:rsidR="004A3DF1" w:rsidRPr="00FD5882" w:rsidRDefault="0088604B" w:rsidP="004A3DF1">
            <w:pPr>
              <w:pStyle w:val="aff5"/>
              <w:rPr>
                <w:b/>
                <w:color w:val="000000"/>
              </w:rPr>
            </w:pPr>
            <w:r>
              <w:rPr>
                <w:b/>
                <w:color w:val="000000"/>
              </w:rPr>
              <w:t>48220000-6</w:t>
            </w:r>
            <w:r w:rsidRPr="00FD5882">
              <w:rPr>
                <w:b/>
                <w:color w:val="000000"/>
              </w:rPr>
              <w:t xml:space="preserve"> </w:t>
            </w:r>
            <w:r w:rsidR="00A216B2" w:rsidRPr="00A216B2">
              <w:rPr>
                <w:b/>
                <w:color w:val="000000"/>
              </w:rPr>
              <w:t>Πακέτα λογισμικού Διαδικτύου και ενδοδικτύου (ιντρανέτ)</w:t>
            </w:r>
          </w:p>
          <w:p w:rsidR="0088604B" w:rsidRPr="00FD5882" w:rsidRDefault="0088604B" w:rsidP="004A3DF1">
            <w:pPr>
              <w:pStyle w:val="aff5"/>
              <w:rPr>
                <w:b/>
                <w:lang w:val="en-US"/>
              </w:rPr>
            </w:pPr>
            <w:r w:rsidRPr="00FD5882">
              <w:rPr>
                <w:b/>
                <w:lang w:val="en-US"/>
              </w:rPr>
              <w:t>72500000-0 Υπηρεσίες πληροφορικής</w:t>
            </w:r>
          </w:p>
        </w:tc>
      </w:tr>
      <w:tr w:rsidR="004A3DF1" w:rsidRPr="00F11F08" w:rsidTr="00F11F08">
        <w:trPr>
          <w:trHeight w:val="397"/>
        </w:trPr>
        <w:tc>
          <w:tcPr>
            <w:tcW w:w="1790" w:type="pct"/>
            <w:vAlign w:val="center"/>
          </w:tcPr>
          <w:p w:rsidR="004A3DF1" w:rsidRPr="00F11F08" w:rsidRDefault="004A3DF1" w:rsidP="004A3DF1">
            <w:pPr>
              <w:autoSpaceDE w:val="0"/>
              <w:autoSpaceDN w:val="0"/>
              <w:adjustRightInd w:val="0"/>
              <w:spacing w:before="120"/>
              <w:jc w:val="left"/>
              <w:rPr>
                <w:rFonts w:cs="Tahoma"/>
                <w:b/>
                <w:color w:val="000000"/>
                <w:sz w:val="20"/>
              </w:rPr>
            </w:pPr>
            <w:r w:rsidRPr="00F11F08">
              <w:rPr>
                <w:rFonts w:cs="Tahoma"/>
                <w:b/>
                <w:color w:val="000000"/>
                <w:sz w:val="20"/>
              </w:rPr>
              <w:t>Κριτήριο Ανάθεσης:</w:t>
            </w:r>
          </w:p>
        </w:tc>
        <w:tc>
          <w:tcPr>
            <w:tcW w:w="3210" w:type="pct"/>
            <w:gridSpan w:val="2"/>
            <w:vAlign w:val="center"/>
          </w:tcPr>
          <w:p w:rsidR="004A3DF1" w:rsidRPr="000E24CF" w:rsidRDefault="00CB415D" w:rsidP="0000763B">
            <w:pPr>
              <w:autoSpaceDE w:val="0"/>
              <w:autoSpaceDN w:val="0"/>
              <w:adjustRightInd w:val="0"/>
              <w:spacing w:before="120"/>
              <w:jc w:val="left"/>
              <w:rPr>
                <w:rFonts w:cs="Tahoma"/>
                <w:b/>
                <w:color w:val="000000"/>
                <w:sz w:val="20"/>
              </w:rPr>
            </w:pPr>
            <w:r w:rsidRPr="00FD5882">
              <w:rPr>
                <w:rFonts w:hint="eastAsia"/>
                <w:b/>
                <w:color w:val="000000"/>
                <w:sz w:val="20"/>
              </w:rPr>
              <w:t>Η</w:t>
            </w:r>
            <w:r w:rsidRPr="00FD5882">
              <w:rPr>
                <w:b/>
                <w:color w:val="000000"/>
                <w:sz w:val="20"/>
              </w:rPr>
              <w:t xml:space="preserve"> </w:t>
            </w:r>
            <w:r w:rsidRPr="00FD5882">
              <w:rPr>
                <w:rFonts w:hint="eastAsia"/>
                <w:b/>
                <w:color w:val="000000"/>
                <w:sz w:val="20"/>
              </w:rPr>
              <w:t>πλέον</w:t>
            </w:r>
            <w:r w:rsidRPr="00FD5882">
              <w:rPr>
                <w:b/>
                <w:color w:val="000000"/>
                <w:sz w:val="20"/>
              </w:rPr>
              <w:t xml:space="preserve"> </w:t>
            </w:r>
            <w:r w:rsidRPr="00FD5882">
              <w:rPr>
                <w:rFonts w:hint="eastAsia"/>
                <w:b/>
                <w:color w:val="000000"/>
                <w:sz w:val="20"/>
              </w:rPr>
              <w:t>συμφέρουσα</w:t>
            </w:r>
            <w:r w:rsidRPr="00FD5882">
              <w:rPr>
                <w:b/>
                <w:color w:val="000000"/>
                <w:sz w:val="20"/>
              </w:rPr>
              <w:t xml:space="preserve"> </w:t>
            </w:r>
            <w:r w:rsidR="00F31965" w:rsidRPr="00FD5882">
              <w:rPr>
                <w:rFonts w:hint="eastAsia"/>
                <w:b/>
                <w:color w:val="000000"/>
                <w:sz w:val="20"/>
              </w:rPr>
              <w:t>προσφορά</w:t>
            </w:r>
            <w:r w:rsidR="00F31965" w:rsidRPr="00FD5882">
              <w:rPr>
                <w:sz w:val="20"/>
              </w:rPr>
              <w:t xml:space="preserve"> </w:t>
            </w:r>
            <w:r w:rsidR="00F31965" w:rsidRPr="000E24CF">
              <w:rPr>
                <w:rFonts w:cs="Tahoma"/>
                <w:b/>
                <w:color w:val="000000"/>
                <w:sz w:val="20"/>
                <w:szCs w:val="22"/>
              </w:rPr>
              <w:t xml:space="preserve">αποκλειστικά και μόνο </w:t>
            </w:r>
            <w:r w:rsidR="00F31965" w:rsidRPr="00FD5882">
              <w:rPr>
                <w:rFonts w:hint="eastAsia"/>
                <w:b/>
                <w:color w:val="000000"/>
                <w:sz w:val="20"/>
              </w:rPr>
              <w:t>βάσει</w:t>
            </w:r>
            <w:r w:rsidR="00F31965" w:rsidRPr="00FD5882">
              <w:rPr>
                <w:b/>
                <w:color w:val="000000"/>
                <w:sz w:val="20"/>
              </w:rPr>
              <w:t xml:space="preserve"> </w:t>
            </w:r>
            <w:r w:rsidR="00F31965" w:rsidRPr="000E24CF">
              <w:rPr>
                <w:rFonts w:cs="Tahoma"/>
                <w:b/>
                <w:color w:val="000000"/>
                <w:sz w:val="20"/>
                <w:szCs w:val="22"/>
              </w:rPr>
              <w:t>ποιοτικών κριτηρίων (σταθερή τιμή)</w:t>
            </w:r>
            <w:r w:rsidR="0000763B">
              <w:rPr>
                <w:rFonts w:cs="Tahoma"/>
                <w:b/>
                <w:color w:val="000000"/>
                <w:sz w:val="20"/>
                <w:szCs w:val="22"/>
              </w:rPr>
              <w:t xml:space="preserve">, </w:t>
            </w:r>
            <w:r w:rsidR="0000763B" w:rsidRPr="0000763B">
              <w:rPr>
                <w:rFonts w:cs="Tahoma"/>
                <w:b/>
                <w:color w:val="000000"/>
                <w:sz w:val="20"/>
                <w:szCs w:val="22"/>
              </w:rPr>
              <w:t>Ν. 4412/2016, Άρθρο 86,</w:t>
            </w:r>
            <w:r w:rsidR="0000763B">
              <w:rPr>
                <w:rFonts w:cs="Tahoma"/>
                <w:b/>
                <w:color w:val="000000"/>
                <w:sz w:val="20"/>
                <w:szCs w:val="22"/>
              </w:rPr>
              <w:t xml:space="preserve"> Παράγραφος 7</w:t>
            </w:r>
          </w:p>
        </w:tc>
      </w:tr>
      <w:tr w:rsidR="004A3DF1" w:rsidRPr="00F11F08" w:rsidTr="00F11F08">
        <w:trPr>
          <w:trHeight w:val="397"/>
        </w:trPr>
        <w:tc>
          <w:tcPr>
            <w:tcW w:w="1790" w:type="pct"/>
            <w:vAlign w:val="center"/>
          </w:tcPr>
          <w:p w:rsidR="004A3DF1" w:rsidRPr="00F11F08" w:rsidRDefault="004A3DF1" w:rsidP="004A3DF1">
            <w:pPr>
              <w:autoSpaceDE w:val="0"/>
              <w:autoSpaceDN w:val="0"/>
              <w:adjustRightInd w:val="0"/>
              <w:spacing w:before="120"/>
              <w:jc w:val="left"/>
              <w:rPr>
                <w:rFonts w:cs="Tahoma"/>
                <w:b/>
                <w:color w:val="000000"/>
                <w:sz w:val="20"/>
              </w:rPr>
            </w:pPr>
            <w:r w:rsidRPr="00F11F08">
              <w:rPr>
                <w:rFonts w:cs="Tahoma"/>
                <w:b/>
                <w:color w:val="000000"/>
                <w:sz w:val="20"/>
              </w:rPr>
              <w:t>Ημερομηνία Διενέργειας:</w:t>
            </w:r>
          </w:p>
        </w:tc>
        <w:tc>
          <w:tcPr>
            <w:tcW w:w="3210" w:type="pct"/>
            <w:gridSpan w:val="2"/>
            <w:vAlign w:val="center"/>
          </w:tcPr>
          <w:p w:rsidR="004A3DF1" w:rsidRPr="00F92DA9" w:rsidRDefault="00152F54" w:rsidP="00F31965">
            <w:pPr>
              <w:autoSpaceDE w:val="0"/>
              <w:autoSpaceDN w:val="0"/>
              <w:adjustRightInd w:val="0"/>
              <w:spacing w:before="120"/>
              <w:jc w:val="left"/>
              <w:rPr>
                <w:rFonts w:cs="Tahoma"/>
                <w:b/>
                <w:color w:val="000000"/>
                <w:sz w:val="20"/>
              </w:rPr>
            </w:pPr>
            <w:r w:rsidRPr="00152F54">
              <w:rPr>
                <w:rFonts w:cs="Tahoma"/>
                <w:b/>
                <w:color w:val="000000"/>
                <w:sz w:val="20"/>
              </w:rPr>
              <w:t>29-</w:t>
            </w:r>
            <w:r w:rsidR="00F31965" w:rsidRPr="00152F54">
              <w:rPr>
                <w:rFonts w:cs="Tahoma"/>
                <w:b/>
                <w:color w:val="000000"/>
                <w:sz w:val="20"/>
              </w:rPr>
              <w:t>05</w:t>
            </w:r>
            <w:r w:rsidR="000C26AD" w:rsidRPr="00152F54">
              <w:rPr>
                <w:rFonts w:cs="Tahoma"/>
                <w:b/>
                <w:color w:val="000000"/>
                <w:sz w:val="20"/>
              </w:rPr>
              <w:t>-</w:t>
            </w:r>
            <w:r w:rsidR="00F31965" w:rsidRPr="00152F54">
              <w:rPr>
                <w:rFonts w:cs="Tahoma"/>
                <w:b/>
                <w:color w:val="000000"/>
                <w:sz w:val="20"/>
              </w:rPr>
              <w:t>2019</w:t>
            </w:r>
          </w:p>
        </w:tc>
      </w:tr>
      <w:tr w:rsidR="000E5BCE" w:rsidRPr="00F11F08" w:rsidTr="006C7D86">
        <w:trPr>
          <w:trHeight w:val="397"/>
        </w:trPr>
        <w:tc>
          <w:tcPr>
            <w:tcW w:w="3890" w:type="pct"/>
            <w:gridSpan w:val="2"/>
            <w:shd w:val="clear" w:color="auto" w:fill="auto"/>
            <w:vAlign w:val="center"/>
          </w:tcPr>
          <w:p w:rsidR="000E5BCE" w:rsidRPr="00F11F08" w:rsidRDefault="000E5BCE" w:rsidP="000E5BCE">
            <w:pPr>
              <w:autoSpaceDE w:val="0"/>
              <w:autoSpaceDN w:val="0"/>
              <w:adjustRightInd w:val="0"/>
              <w:spacing w:after="0"/>
              <w:jc w:val="left"/>
              <w:rPr>
                <w:rFonts w:cs="Tahoma"/>
                <w:b/>
                <w:color w:val="000000"/>
                <w:sz w:val="20"/>
              </w:rPr>
            </w:pPr>
            <w:r w:rsidRPr="00F11F08">
              <w:rPr>
                <w:rFonts w:cs="Tahoma"/>
                <w:b/>
                <w:color w:val="000000"/>
                <w:sz w:val="20"/>
              </w:rPr>
              <w:t>Ημερομηνία</w:t>
            </w:r>
            <w:r w:rsidRPr="00F11F08">
              <w:rPr>
                <w:rFonts w:cs="Tahoma"/>
                <w:b/>
                <w:sz w:val="20"/>
              </w:rPr>
              <w:t xml:space="preserve"> </w:t>
            </w:r>
            <w:r>
              <w:rPr>
                <w:rFonts w:cs="Tahoma"/>
                <w:b/>
                <w:sz w:val="20"/>
              </w:rPr>
              <w:t>Δημοσίευσης στο ΚΗΜΔΗΣ</w:t>
            </w:r>
          </w:p>
        </w:tc>
        <w:tc>
          <w:tcPr>
            <w:tcW w:w="1110" w:type="pct"/>
            <w:shd w:val="clear" w:color="auto" w:fill="auto"/>
            <w:vAlign w:val="center"/>
          </w:tcPr>
          <w:p w:rsidR="000E5BCE" w:rsidRPr="001A0621" w:rsidRDefault="00CC57D9" w:rsidP="00CC57D9">
            <w:pPr>
              <w:autoSpaceDE w:val="0"/>
              <w:autoSpaceDN w:val="0"/>
              <w:adjustRightInd w:val="0"/>
              <w:spacing w:after="0"/>
              <w:jc w:val="left"/>
              <w:rPr>
                <w:rFonts w:cs="Tahoma"/>
                <w:b/>
                <w:color w:val="000000"/>
                <w:sz w:val="20"/>
                <w:highlight w:val="magenta"/>
              </w:rPr>
            </w:pPr>
            <w:r w:rsidRPr="00152F54">
              <w:rPr>
                <w:rFonts w:cs="Tahoma"/>
                <w:b/>
                <w:color w:val="000000"/>
                <w:sz w:val="20"/>
              </w:rPr>
              <w:t>1</w:t>
            </w:r>
            <w:r>
              <w:rPr>
                <w:rFonts w:cs="Tahoma"/>
                <w:b/>
                <w:color w:val="000000"/>
                <w:sz w:val="20"/>
                <w:lang w:val="en-US"/>
              </w:rPr>
              <w:t>4</w:t>
            </w:r>
            <w:r w:rsidR="00152F54" w:rsidRPr="00152F54">
              <w:rPr>
                <w:rFonts w:cs="Tahoma"/>
                <w:b/>
                <w:color w:val="000000"/>
                <w:sz w:val="20"/>
              </w:rPr>
              <w:t>-05-2019</w:t>
            </w:r>
          </w:p>
        </w:tc>
      </w:tr>
      <w:tr w:rsidR="000E5BCE" w:rsidRPr="00F11F08" w:rsidTr="006C7D86">
        <w:trPr>
          <w:trHeight w:val="397"/>
        </w:trPr>
        <w:tc>
          <w:tcPr>
            <w:tcW w:w="3890" w:type="pct"/>
            <w:gridSpan w:val="2"/>
            <w:shd w:val="clear" w:color="auto" w:fill="auto"/>
            <w:vAlign w:val="center"/>
          </w:tcPr>
          <w:p w:rsidR="000E5BCE" w:rsidRPr="00F11F08" w:rsidRDefault="00262E67" w:rsidP="00262E67">
            <w:pPr>
              <w:autoSpaceDE w:val="0"/>
              <w:autoSpaceDN w:val="0"/>
              <w:adjustRightInd w:val="0"/>
              <w:spacing w:after="0"/>
              <w:jc w:val="left"/>
              <w:rPr>
                <w:rFonts w:cs="Tahoma"/>
                <w:b/>
                <w:color w:val="000000"/>
                <w:sz w:val="20"/>
              </w:rPr>
            </w:pPr>
            <w:r w:rsidRPr="00F11F08">
              <w:rPr>
                <w:rFonts w:cs="Tahoma"/>
                <w:b/>
                <w:color w:val="000000"/>
                <w:sz w:val="20"/>
              </w:rPr>
              <w:t>Ημερομηνία</w:t>
            </w:r>
            <w:r w:rsidRPr="00F11F08">
              <w:rPr>
                <w:rFonts w:cs="Tahoma"/>
                <w:b/>
                <w:sz w:val="20"/>
              </w:rPr>
              <w:t xml:space="preserve"> </w:t>
            </w:r>
            <w:r>
              <w:rPr>
                <w:rFonts w:cs="Tahoma"/>
                <w:b/>
                <w:sz w:val="20"/>
              </w:rPr>
              <w:t xml:space="preserve">Δημοσίευσης στο διαδικτυακό τόπο </w:t>
            </w:r>
            <w:r w:rsidRPr="00B54CB4">
              <w:rPr>
                <w:rStyle w:val="-"/>
                <w:rFonts w:cs="Tahoma"/>
                <w:sz w:val="20"/>
              </w:rPr>
              <w:t xml:space="preserve"> http://www.ktpae.gr</w:t>
            </w:r>
          </w:p>
        </w:tc>
        <w:tc>
          <w:tcPr>
            <w:tcW w:w="1110" w:type="pct"/>
            <w:shd w:val="clear" w:color="auto" w:fill="auto"/>
            <w:vAlign w:val="center"/>
          </w:tcPr>
          <w:p w:rsidR="000E5BCE" w:rsidRPr="001A0621" w:rsidRDefault="00152F54" w:rsidP="00CC57D9">
            <w:pPr>
              <w:autoSpaceDE w:val="0"/>
              <w:autoSpaceDN w:val="0"/>
              <w:adjustRightInd w:val="0"/>
              <w:spacing w:after="0"/>
              <w:jc w:val="left"/>
              <w:rPr>
                <w:rFonts w:cs="Tahoma"/>
                <w:b/>
                <w:color w:val="000000"/>
                <w:sz w:val="20"/>
                <w:highlight w:val="magenta"/>
              </w:rPr>
            </w:pPr>
            <w:r w:rsidRPr="00152F54">
              <w:rPr>
                <w:rFonts w:cs="Tahoma"/>
                <w:b/>
                <w:color w:val="000000"/>
                <w:sz w:val="20"/>
              </w:rPr>
              <w:t>1</w:t>
            </w:r>
            <w:r w:rsidR="00CC57D9">
              <w:rPr>
                <w:rFonts w:cs="Tahoma"/>
                <w:b/>
                <w:color w:val="000000"/>
                <w:sz w:val="20"/>
                <w:lang w:val="en-US"/>
              </w:rPr>
              <w:t>4</w:t>
            </w:r>
            <w:r w:rsidRPr="00152F54">
              <w:rPr>
                <w:rFonts w:cs="Tahoma"/>
                <w:b/>
                <w:color w:val="000000"/>
                <w:sz w:val="20"/>
              </w:rPr>
              <w:t>-05-2019</w:t>
            </w:r>
          </w:p>
        </w:tc>
      </w:tr>
    </w:tbl>
    <w:p w:rsidR="002B06CB" w:rsidRPr="00760449" w:rsidRDefault="002B06CB" w:rsidP="002B06CB">
      <w:pPr>
        <w:spacing w:before="120"/>
        <w:rPr>
          <w:rFonts w:ascii="Arial" w:hAnsi="Arial"/>
          <w:sz w:val="28"/>
        </w:rPr>
      </w:pPr>
    </w:p>
    <w:p w:rsidR="002B06CB" w:rsidRPr="007D2D31" w:rsidRDefault="002B06CB" w:rsidP="002B06CB">
      <w:pPr>
        <w:tabs>
          <w:tab w:val="right" w:leader="underscore" w:pos="9072"/>
        </w:tabs>
        <w:jc w:val="center"/>
        <w:rPr>
          <w:rFonts w:cs="Tahoma"/>
          <w:szCs w:val="22"/>
        </w:rPr>
      </w:pPr>
    </w:p>
    <w:p w:rsidR="002B06CB" w:rsidRDefault="002B06CB" w:rsidP="002B06CB">
      <w:pPr>
        <w:tabs>
          <w:tab w:val="right" w:leader="underscore" w:pos="9072"/>
        </w:tabs>
      </w:pPr>
    </w:p>
    <w:p w:rsidR="002B06CB" w:rsidRDefault="002B06CB" w:rsidP="002B06CB">
      <w:pPr>
        <w:spacing w:after="0"/>
        <w:jc w:val="center"/>
        <w:rPr>
          <w:rFonts w:cs="Tahoma"/>
          <w:b/>
          <w:color w:val="000000"/>
          <w:sz w:val="16"/>
          <w:szCs w:val="16"/>
        </w:rPr>
      </w:pPr>
    </w:p>
    <w:p w:rsidR="002B06CB" w:rsidRPr="00855499" w:rsidRDefault="001D61D2" w:rsidP="002B06CB">
      <w:pPr>
        <w:spacing w:after="0"/>
        <w:jc w:val="center"/>
        <w:rPr>
          <w:rFonts w:cs="Tahoma"/>
          <w:b/>
          <w:color w:val="000000"/>
          <w:sz w:val="16"/>
          <w:szCs w:val="16"/>
        </w:rPr>
      </w:pPr>
      <w:r>
        <w:rPr>
          <w:noProof/>
          <w:sz w:val="20"/>
          <w:lang w:val="en-US"/>
        </w:rPr>
        <mc:AlternateContent>
          <mc:Choice Requires="wps">
            <w:drawing>
              <wp:anchor distT="4294967295" distB="4294967295" distL="114300" distR="114300" simplePos="0" relativeHeight="251657728" behindDoc="0" locked="0" layoutInCell="1" allowOverlap="1" wp14:anchorId="0B806299" wp14:editId="6FF47F2B">
                <wp:simplePos x="0" y="0"/>
                <wp:positionH relativeFrom="column">
                  <wp:posOffset>-228600</wp:posOffset>
                </wp:positionH>
                <wp:positionV relativeFrom="paragraph">
                  <wp:posOffset>210184</wp:posOffset>
                </wp:positionV>
                <wp:extent cx="640080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A95989" id="Line 7"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zhf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On0JneuAICKrWzoTZ6Vi9mq+l3h5SuWqIOPDJ8vRhIy0JG8iYlbJwB/H3/WTOIIUevY5vO&#10;je0CJDQAnaMal7sa/OwRhcNZnqbzF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"/>
            </w:pict>
          </mc:Fallback>
        </mc:AlternateContent>
      </w:r>
    </w:p>
    <w:p w:rsidR="0052431A" w:rsidRPr="00855499" w:rsidRDefault="0052431A" w:rsidP="00A52A7A">
      <w:pPr>
        <w:autoSpaceDE w:val="0"/>
        <w:autoSpaceDN w:val="0"/>
        <w:adjustRightInd w:val="0"/>
        <w:spacing w:after="0"/>
        <w:ind w:right="-459"/>
        <w:jc w:val="center"/>
        <w:rPr>
          <w:rFonts w:cs="Tahoma"/>
          <w:b/>
          <w:color w:val="000000"/>
          <w:sz w:val="16"/>
          <w:szCs w:val="16"/>
        </w:rPr>
      </w:pPr>
    </w:p>
    <w:p w:rsidR="00E432C2" w:rsidRDefault="00E432C2" w:rsidP="00A52A7A">
      <w:pPr>
        <w:autoSpaceDE w:val="0"/>
        <w:autoSpaceDN w:val="0"/>
        <w:adjustRightInd w:val="0"/>
        <w:ind w:right="-460"/>
        <w:jc w:val="center"/>
        <w:rPr>
          <w:rFonts w:cs="Tahoma"/>
          <w:b/>
          <w:color w:val="000000"/>
          <w:sz w:val="18"/>
          <w:szCs w:val="18"/>
        </w:rPr>
      </w:pPr>
    </w:p>
    <w:p w:rsidR="00E432C2" w:rsidRPr="00E432C2" w:rsidRDefault="00E432C2" w:rsidP="00E432C2">
      <w:pPr>
        <w:rPr>
          <w:rFonts w:cs="Tahoma"/>
          <w:sz w:val="18"/>
          <w:szCs w:val="18"/>
        </w:rPr>
      </w:pPr>
    </w:p>
    <w:p w:rsidR="0052431A" w:rsidRPr="00E432C2" w:rsidRDefault="00E432C2" w:rsidP="00E432C2">
      <w:pPr>
        <w:tabs>
          <w:tab w:val="left" w:pos="3096"/>
        </w:tabs>
        <w:rPr>
          <w:rFonts w:cs="Tahoma"/>
          <w:sz w:val="18"/>
          <w:szCs w:val="18"/>
        </w:rPr>
        <w:sectPr w:rsidR="0052431A" w:rsidRPr="00E432C2" w:rsidSect="00E432C2">
          <w:headerReference w:type="default" r:id="rId8"/>
          <w:footerReference w:type="default" r:id="rId9"/>
          <w:headerReference w:type="first" r:id="rId10"/>
          <w:footerReference w:type="first" r:id="rId11"/>
          <w:pgSz w:w="11907" w:h="16840" w:code="9"/>
          <w:pgMar w:top="1701" w:right="1134" w:bottom="1134" w:left="1134" w:header="567" w:footer="284" w:gutter="0"/>
          <w:cols w:space="708"/>
          <w:titlePg/>
          <w:docGrid w:linePitch="360"/>
        </w:sectPr>
      </w:pPr>
      <w:r>
        <w:rPr>
          <w:rFonts w:cs="Tahoma"/>
          <w:sz w:val="18"/>
          <w:szCs w:val="18"/>
        </w:rPr>
        <w:tab/>
      </w:r>
      <w:r>
        <w:rPr>
          <w:rFonts w:cs="Tahoma"/>
          <w:sz w:val="18"/>
          <w:szCs w:val="18"/>
        </w:rPr>
        <w:tab/>
      </w:r>
    </w:p>
    <w:p w:rsidR="000A1A2E" w:rsidRPr="000A1A2E" w:rsidRDefault="000A1A2E" w:rsidP="000A1A2E">
      <w:pPr>
        <w:pStyle w:val="firstpageChar"/>
        <w:shd w:val="clear" w:color="auto" w:fill="auto"/>
        <w:spacing w:before="0" w:after="0" w:line="240" w:lineRule="auto"/>
        <w:outlineLvl w:val="0"/>
        <w:rPr>
          <w:sz w:val="10"/>
          <w:szCs w:val="10"/>
        </w:rPr>
      </w:pPr>
      <w:bookmarkStart w:id="3" w:name="_Toc515349544"/>
    </w:p>
    <w:p w:rsidR="0052431A" w:rsidRPr="003C4614" w:rsidRDefault="0052431A" w:rsidP="00B85830">
      <w:pPr>
        <w:pStyle w:val="firstpageChar"/>
        <w:outlineLvl w:val="0"/>
      </w:pPr>
      <w:bookmarkStart w:id="4" w:name="_Toc8052986"/>
      <w:r>
        <w:t>ΠΕΡΙΕΧΟΜΕΝΑ</w:t>
      </w:r>
      <w:bookmarkEnd w:id="3"/>
      <w:bookmarkEnd w:id="4"/>
    </w:p>
    <w:p w:rsidR="00FD5882" w:rsidRDefault="0052431A">
      <w:pPr>
        <w:pStyle w:val="11"/>
        <w:rPr>
          <w:rFonts w:asciiTheme="minorHAnsi" w:eastAsiaTheme="minorEastAsia" w:hAnsiTheme="minorHAnsi" w:cstheme="minorBidi"/>
          <w:b w:val="0"/>
          <w:szCs w:val="22"/>
          <w:lang w:eastAsia="el-GR"/>
        </w:rPr>
      </w:pPr>
      <w:r w:rsidRPr="002118F1">
        <w:rPr>
          <w:sz w:val="20"/>
        </w:rPr>
        <w:fldChar w:fldCharType="begin"/>
      </w:r>
      <w:r w:rsidRPr="002118F1">
        <w:rPr>
          <w:sz w:val="20"/>
        </w:rPr>
        <w:instrText xml:space="preserve"> </w:instrText>
      </w:r>
      <w:r w:rsidRPr="002118F1">
        <w:rPr>
          <w:sz w:val="20"/>
          <w:lang w:val="en-US"/>
        </w:rPr>
        <w:instrText>TOC</w:instrText>
      </w:r>
      <w:r w:rsidRPr="002118F1">
        <w:rPr>
          <w:sz w:val="20"/>
        </w:rPr>
        <w:instrText xml:space="preserve"> \</w:instrText>
      </w:r>
      <w:r w:rsidRPr="002118F1">
        <w:rPr>
          <w:sz w:val="20"/>
          <w:lang w:val="en-US"/>
        </w:rPr>
        <w:instrText>o</w:instrText>
      </w:r>
      <w:r w:rsidRPr="002118F1">
        <w:rPr>
          <w:sz w:val="20"/>
        </w:rPr>
        <w:instrText xml:space="preserve"> "1-4" \</w:instrText>
      </w:r>
      <w:r w:rsidRPr="002118F1">
        <w:rPr>
          <w:sz w:val="20"/>
          <w:lang w:val="en-US"/>
        </w:rPr>
        <w:instrText>h</w:instrText>
      </w:r>
      <w:r w:rsidRPr="002118F1">
        <w:rPr>
          <w:sz w:val="20"/>
        </w:rPr>
        <w:instrText xml:space="preserve"> \</w:instrText>
      </w:r>
      <w:r w:rsidRPr="002118F1">
        <w:rPr>
          <w:sz w:val="20"/>
          <w:lang w:val="en-US"/>
        </w:rPr>
        <w:instrText>z</w:instrText>
      </w:r>
      <w:r w:rsidRPr="002118F1">
        <w:rPr>
          <w:sz w:val="20"/>
        </w:rPr>
        <w:instrText xml:space="preserve"> \</w:instrText>
      </w:r>
      <w:r w:rsidRPr="002118F1">
        <w:rPr>
          <w:sz w:val="20"/>
          <w:lang w:val="en-US"/>
        </w:rPr>
        <w:instrText>u</w:instrText>
      </w:r>
      <w:r w:rsidRPr="002118F1">
        <w:rPr>
          <w:sz w:val="20"/>
        </w:rPr>
        <w:instrText xml:space="preserve"> </w:instrText>
      </w:r>
      <w:r w:rsidRPr="002118F1">
        <w:rPr>
          <w:sz w:val="20"/>
        </w:rPr>
        <w:fldChar w:fldCharType="separate"/>
      </w:r>
      <w:hyperlink w:anchor="_Toc8052986" w:history="1">
        <w:r w:rsidR="00FD5882" w:rsidRPr="0075418B">
          <w:rPr>
            <w:rStyle w:val="-"/>
          </w:rPr>
          <w:t>ΠΕΡΙΕΧΟΜΕΝΑ</w:t>
        </w:r>
        <w:r w:rsidR="00FD5882">
          <w:rPr>
            <w:webHidden/>
          </w:rPr>
          <w:tab/>
        </w:r>
        <w:r w:rsidR="00FD5882">
          <w:rPr>
            <w:webHidden/>
          </w:rPr>
          <w:fldChar w:fldCharType="begin"/>
        </w:r>
        <w:r w:rsidR="00FD5882">
          <w:rPr>
            <w:webHidden/>
          </w:rPr>
          <w:instrText xml:space="preserve"> PAGEREF _Toc8052986 \h </w:instrText>
        </w:r>
        <w:r w:rsidR="00FD5882">
          <w:rPr>
            <w:webHidden/>
          </w:rPr>
        </w:r>
        <w:r w:rsidR="00FD5882">
          <w:rPr>
            <w:webHidden/>
          </w:rPr>
          <w:fldChar w:fldCharType="separate"/>
        </w:r>
        <w:r w:rsidR="00AF4229">
          <w:rPr>
            <w:webHidden/>
          </w:rPr>
          <w:t>2</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2987" w:history="1">
        <w:r w:rsidR="00FD5882" w:rsidRPr="0075418B">
          <w:rPr>
            <w:rStyle w:val="-"/>
          </w:rPr>
          <w:t>ΓΕΝΙΚΕΣ ΠΛΗΡΟΦΟΡΙΕΣ</w:t>
        </w:r>
        <w:r w:rsidR="00FD5882">
          <w:rPr>
            <w:webHidden/>
          </w:rPr>
          <w:tab/>
        </w:r>
        <w:r w:rsidR="00FD5882">
          <w:rPr>
            <w:webHidden/>
          </w:rPr>
          <w:fldChar w:fldCharType="begin"/>
        </w:r>
        <w:r w:rsidR="00FD5882">
          <w:rPr>
            <w:webHidden/>
          </w:rPr>
          <w:instrText xml:space="preserve"> PAGEREF _Toc8052987 \h </w:instrText>
        </w:r>
        <w:r w:rsidR="00FD5882">
          <w:rPr>
            <w:webHidden/>
          </w:rPr>
        </w:r>
        <w:r w:rsidR="00FD5882">
          <w:rPr>
            <w:webHidden/>
          </w:rPr>
          <w:fldChar w:fldCharType="separate"/>
        </w:r>
        <w:r w:rsidR="00AF4229">
          <w:rPr>
            <w:webHidden/>
          </w:rPr>
          <w:t>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2988" w:history="1">
        <w:r w:rsidR="00FD5882" w:rsidRPr="0075418B">
          <w:rPr>
            <w:rStyle w:val="-"/>
          </w:rPr>
          <w:t>Συνοπτικά στοιχεία Έργου</w:t>
        </w:r>
        <w:r w:rsidR="00FD5882">
          <w:rPr>
            <w:webHidden/>
          </w:rPr>
          <w:tab/>
        </w:r>
        <w:r w:rsidR="00FD5882">
          <w:rPr>
            <w:webHidden/>
          </w:rPr>
          <w:fldChar w:fldCharType="begin"/>
        </w:r>
        <w:r w:rsidR="00FD5882">
          <w:rPr>
            <w:webHidden/>
          </w:rPr>
          <w:instrText xml:space="preserve"> PAGEREF _Toc8052988 \h </w:instrText>
        </w:r>
        <w:r w:rsidR="00FD5882">
          <w:rPr>
            <w:webHidden/>
          </w:rPr>
        </w:r>
        <w:r w:rsidR="00FD5882">
          <w:rPr>
            <w:webHidden/>
          </w:rPr>
          <w:fldChar w:fldCharType="separate"/>
        </w:r>
        <w:r w:rsidR="00AF4229">
          <w:rPr>
            <w:webHidden/>
          </w:rPr>
          <w:t>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2989" w:history="1">
        <w:r w:rsidR="00FD5882" w:rsidRPr="0075418B">
          <w:rPr>
            <w:rStyle w:val="-"/>
          </w:rPr>
          <w:t>Συντομογραφίες - γενικά</w:t>
        </w:r>
        <w:r w:rsidR="00FD5882">
          <w:rPr>
            <w:webHidden/>
          </w:rPr>
          <w:tab/>
        </w:r>
        <w:r w:rsidR="00FD5882">
          <w:rPr>
            <w:webHidden/>
          </w:rPr>
          <w:fldChar w:fldCharType="begin"/>
        </w:r>
        <w:r w:rsidR="00FD5882">
          <w:rPr>
            <w:webHidden/>
          </w:rPr>
          <w:instrText xml:space="preserve"> PAGEREF _Toc8052989 \h </w:instrText>
        </w:r>
        <w:r w:rsidR="00FD5882">
          <w:rPr>
            <w:webHidden/>
          </w:rPr>
        </w:r>
        <w:r w:rsidR="00FD5882">
          <w:rPr>
            <w:webHidden/>
          </w:rPr>
          <w:fldChar w:fldCharType="separate"/>
        </w:r>
        <w:r w:rsidR="00AF4229">
          <w:rPr>
            <w:webHidden/>
          </w:rPr>
          <w:t>6</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2990" w:history="1">
        <w:r w:rsidR="00FD5882" w:rsidRPr="0075418B">
          <w:rPr>
            <w:rStyle w:val="-"/>
          </w:rPr>
          <w:t>Ορισμοί διακηρύξεων της ΚτΠ Α.Ε.</w:t>
        </w:r>
        <w:r w:rsidR="00FD5882">
          <w:rPr>
            <w:webHidden/>
          </w:rPr>
          <w:tab/>
        </w:r>
        <w:r w:rsidR="00FD5882">
          <w:rPr>
            <w:webHidden/>
          </w:rPr>
          <w:fldChar w:fldCharType="begin"/>
        </w:r>
        <w:r w:rsidR="00FD5882">
          <w:rPr>
            <w:webHidden/>
          </w:rPr>
          <w:instrText xml:space="preserve"> PAGEREF _Toc8052990 \h </w:instrText>
        </w:r>
        <w:r w:rsidR="00FD5882">
          <w:rPr>
            <w:webHidden/>
          </w:rPr>
        </w:r>
        <w:r w:rsidR="00FD5882">
          <w:rPr>
            <w:webHidden/>
          </w:rPr>
          <w:fldChar w:fldCharType="separate"/>
        </w:r>
        <w:r w:rsidR="00AF4229">
          <w:rPr>
            <w:webHidden/>
          </w:rPr>
          <w:t>6</w:t>
        </w:r>
        <w:r w:rsidR="00FD5882">
          <w:rPr>
            <w:webHidden/>
          </w:rPr>
          <w:fldChar w:fldCharType="end"/>
        </w:r>
      </w:hyperlink>
    </w:p>
    <w:p w:rsidR="00FD5882" w:rsidRDefault="008E6519">
      <w:pPr>
        <w:pStyle w:val="11"/>
        <w:rPr>
          <w:rFonts w:asciiTheme="minorHAnsi" w:eastAsiaTheme="minorEastAsia" w:hAnsiTheme="minorHAnsi" w:cstheme="minorBidi"/>
          <w:b w:val="0"/>
          <w:szCs w:val="22"/>
          <w:lang w:eastAsia="el-GR"/>
        </w:rPr>
      </w:pPr>
      <w:hyperlink w:anchor="_Toc8052991" w:history="1">
        <w:r w:rsidR="00FD5882" w:rsidRPr="0075418B">
          <w:rPr>
            <w:rStyle w:val="-"/>
          </w:rPr>
          <w:t>A</w:t>
        </w:r>
        <w:r w:rsidR="00FD5882">
          <w:rPr>
            <w:rFonts w:asciiTheme="minorHAnsi" w:eastAsiaTheme="minorEastAsia" w:hAnsiTheme="minorHAnsi" w:cstheme="minorBidi"/>
            <w:b w:val="0"/>
            <w:szCs w:val="22"/>
            <w:lang w:eastAsia="el-GR"/>
          </w:rPr>
          <w:tab/>
        </w:r>
        <w:r w:rsidR="00FD5882" w:rsidRPr="0075418B">
          <w:rPr>
            <w:rStyle w:val="-"/>
          </w:rPr>
          <w:t>ΜΕΡΟΣ: ΠΕΡΙΒΑΛΛΟΝ ΚΑΙ ΑΝΤΙΚΕΙΜΕΝΟ ΕΡΓΟΥ</w:t>
        </w:r>
        <w:r w:rsidR="00FD5882">
          <w:rPr>
            <w:webHidden/>
          </w:rPr>
          <w:tab/>
        </w:r>
        <w:r w:rsidR="00FD5882">
          <w:rPr>
            <w:webHidden/>
          </w:rPr>
          <w:fldChar w:fldCharType="begin"/>
        </w:r>
        <w:r w:rsidR="00FD5882">
          <w:rPr>
            <w:webHidden/>
          </w:rPr>
          <w:instrText xml:space="preserve"> PAGEREF _Toc8052991 \h </w:instrText>
        </w:r>
        <w:r w:rsidR="00FD5882">
          <w:rPr>
            <w:webHidden/>
          </w:rPr>
        </w:r>
        <w:r w:rsidR="00FD5882">
          <w:rPr>
            <w:webHidden/>
          </w:rPr>
          <w:fldChar w:fldCharType="separate"/>
        </w:r>
        <w:r w:rsidR="00AF4229">
          <w:rPr>
            <w:webHidden/>
          </w:rPr>
          <w:t>8</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2992" w:history="1">
        <w:r w:rsidR="00FD5882" w:rsidRPr="0075418B">
          <w:rPr>
            <w:rStyle w:val="-"/>
          </w:rPr>
          <w:t>A.1</w:t>
        </w:r>
        <w:r w:rsidR="00FD5882">
          <w:rPr>
            <w:rFonts w:asciiTheme="minorHAnsi" w:eastAsiaTheme="minorEastAsia" w:hAnsiTheme="minorHAnsi" w:cstheme="minorBidi"/>
            <w:u w:val="none"/>
            <w:lang w:eastAsia="el-GR"/>
          </w:rPr>
          <w:tab/>
        </w:r>
        <w:r w:rsidR="00FD5882" w:rsidRPr="0075418B">
          <w:rPr>
            <w:rStyle w:val="-"/>
            <w:rFonts w:cs="Tahoma"/>
          </w:rPr>
          <w:t>Σκοποί - στόχοι - κρίσιμοι παράγοντες επιτυχίας του Έργου</w:t>
        </w:r>
        <w:r w:rsidR="00FD5882">
          <w:rPr>
            <w:webHidden/>
          </w:rPr>
          <w:tab/>
        </w:r>
        <w:r w:rsidR="00FD5882">
          <w:rPr>
            <w:webHidden/>
          </w:rPr>
          <w:fldChar w:fldCharType="begin"/>
        </w:r>
        <w:r w:rsidR="00FD5882">
          <w:rPr>
            <w:webHidden/>
          </w:rPr>
          <w:instrText xml:space="preserve"> PAGEREF _Toc8052992 \h </w:instrText>
        </w:r>
        <w:r w:rsidR="00FD5882">
          <w:rPr>
            <w:webHidden/>
          </w:rPr>
        </w:r>
        <w:r w:rsidR="00FD5882">
          <w:rPr>
            <w:webHidden/>
          </w:rPr>
          <w:fldChar w:fldCharType="separate"/>
        </w:r>
        <w:r w:rsidR="00AF4229">
          <w:rPr>
            <w:webHidden/>
          </w:rPr>
          <w:t>8</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2993" w:history="1">
        <w:r w:rsidR="00FD5882" w:rsidRPr="0075418B">
          <w:rPr>
            <w:rStyle w:val="-"/>
          </w:rPr>
          <w:t>A.2</w:t>
        </w:r>
        <w:r w:rsidR="00FD5882">
          <w:rPr>
            <w:rFonts w:asciiTheme="minorHAnsi" w:eastAsiaTheme="minorEastAsia" w:hAnsiTheme="minorHAnsi" w:cstheme="minorBidi"/>
            <w:u w:val="none"/>
            <w:lang w:eastAsia="el-GR"/>
          </w:rPr>
          <w:tab/>
        </w:r>
        <w:r w:rsidR="00FD5882" w:rsidRPr="0075418B">
          <w:rPr>
            <w:rStyle w:val="-"/>
            <w:rFonts w:cs="Tahoma"/>
          </w:rPr>
          <w:t>Περιβάλλον Έργου</w:t>
        </w:r>
        <w:r w:rsidR="00FD5882">
          <w:rPr>
            <w:webHidden/>
          </w:rPr>
          <w:tab/>
        </w:r>
        <w:r w:rsidR="00FD5882">
          <w:rPr>
            <w:webHidden/>
          </w:rPr>
          <w:fldChar w:fldCharType="begin"/>
        </w:r>
        <w:r w:rsidR="00FD5882">
          <w:rPr>
            <w:webHidden/>
          </w:rPr>
          <w:instrText xml:space="preserve"> PAGEREF _Toc8052993 \h </w:instrText>
        </w:r>
        <w:r w:rsidR="00FD5882">
          <w:rPr>
            <w:webHidden/>
          </w:rPr>
        </w:r>
        <w:r w:rsidR="00FD5882">
          <w:rPr>
            <w:webHidden/>
          </w:rPr>
          <w:fldChar w:fldCharType="separate"/>
        </w:r>
        <w:r w:rsidR="00AF4229">
          <w:rPr>
            <w:webHidden/>
          </w:rPr>
          <w:t>8</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2994" w:history="1">
        <w:r w:rsidR="00FD5882" w:rsidRPr="0075418B">
          <w:rPr>
            <w:rStyle w:val="-"/>
          </w:rPr>
          <w:t>A.2.1</w:t>
        </w:r>
        <w:r w:rsidR="00FD5882">
          <w:rPr>
            <w:rFonts w:asciiTheme="minorHAnsi" w:eastAsiaTheme="minorEastAsia" w:hAnsiTheme="minorHAnsi" w:cstheme="minorBidi"/>
            <w:sz w:val="22"/>
            <w:szCs w:val="22"/>
            <w:lang w:eastAsia="el-GR"/>
          </w:rPr>
          <w:tab/>
        </w:r>
        <w:r w:rsidR="00FD5882" w:rsidRPr="0075418B">
          <w:rPr>
            <w:rStyle w:val="-"/>
          </w:rPr>
          <w:t>Εμπλεκόμενοι στην υλοποίηση του Έργου</w:t>
        </w:r>
        <w:r w:rsidR="00FD5882">
          <w:rPr>
            <w:webHidden/>
          </w:rPr>
          <w:tab/>
        </w:r>
        <w:r w:rsidR="00FD5882">
          <w:rPr>
            <w:webHidden/>
          </w:rPr>
          <w:fldChar w:fldCharType="begin"/>
        </w:r>
        <w:r w:rsidR="00FD5882">
          <w:rPr>
            <w:webHidden/>
          </w:rPr>
          <w:instrText xml:space="preserve"> PAGEREF _Toc8052994 \h </w:instrText>
        </w:r>
        <w:r w:rsidR="00FD5882">
          <w:rPr>
            <w:webHidden/>
          </w:rPr>
        </w:r>
        <w:r w:rsidR="00FD5882">
          <w:rPr>
            <w:webHidden/>
          </w:rPr>
          <w:fldChar w:fldCharType="separate"/>
        </w:r>
        <w:r w:rsidR="00AF4229">
          <w:rPr>
            <w:webHidden/>
          </w:rPr>
          <w:t>8</w:t>
        </w:r>
        <w:r w:rsidR="00FD5882">
          <w:rPr>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2995" w:history="1">
        <w:r w:rsidR="00FD5882" w:rsidRPr="0075418B">
          <w:rPr>
            <w:rStyle w:val="-"/>
            <w:noProof/>
          </w:rPr>
          <w:t>A.2.1.1</w:t>
        </w:r>
        <w:r w:rsidR="00FD5882">
          <w:rPr>
            <w:rFonts w:asciiTheme="minorHAnsi" w:eastAsiaTheme="minorEastAsia" w:hAnsiTheme="minorHAnsi" w:cstheme="minorBidi"/>
            <w:noProof/>
            <w:sz w:val="22"/>
            <w:szCs w:val="22"/>
            <w:lang w:eastAsia="el-GR"/>
          </w:rPr>
          <w:tab/>
        </w:r>
        <w:r w:rsidR="00FD5882" w:rsidRPr="0075418B">
          <w:rPr>
            <w:rStyle w:val="-"/>
            <w:noProof/>
          </w:rPr>
          <w:t>«Κοινωνία της Πληροφορίας Α.Ε.» (ΚτΠ Α.Ε.)</w:t>
        </w:r>
        <w:r w:rsidR="00FD5882">
          <w:rPr>
            <w:noProof/>
            <w:webHidden/>
          </w:rPr>
          <w:tab/>
        </w:r>
        <w:r w:rsidR="00FD5882">
          <w:rPr>
            <w:noProof/>
            <w:webHidden/>
          </w:rPr>
          <w:fldChar w:fldCharType="begin"/>
        </w:r>
        <w:r w:rsidR="00FD5882">
          <w:rPr>
            <w:noProof/>
            <w:webHidden/>
          </w:rPr>
          <w:instrText xml:space="preserve"> PAGEREF _Toc8052995 \h </w:instrText>
        </w:r>
        <w:r w:rsidR="00FD5882">
          <w:rPr>
            <w:noProof/>
            <w:webHidden/>
          </w:rPr>
        </w:r>
        <w:r w:rsidR="00FD5882">
          <w:rPr>
            <w:noProof/>
            <w:webHidden/>
          </w:rPr>
          <w:fldChar w:fldCharType="separate"/>
        </w:r>
        <w:r w:rsidR="00AF4229">
          <w:rPr>
            <w:noProof/>
            <w:webHidden/>
          </w:rPr>
          <w:t>9</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2996" w:history="1">
        <w:r w:rsidR="00FD5882" w:rsidRPr="0075418B">
          <w:rPr>
            <w:rStyle w:val="-"/>
            <w:noProof/>
          </w:rPr>
          <w:t>A.2.1.2</w:t>
        </w:r>
        <w:r w:rsidR="00FD5882">
          <w:rPr>
            <w:rFonts w:asciiTheme="minorHAnsi" w:eastAsiaTheme="minorEastAsia" w:hAnsiTheme="minorHAnsi" w:cstheme="minorBidi"/>
            <w:noProof/>
            <w:sz w:val="22"/>
            <w:szCs w:val="22"/>
            <w:lang w:eastAsia="el-GR"/>
          </w:rPr>
          <w:tab/>
        </w:r>
        <w:r w:rsidR="00FD5882" w:rsidRPr="0075418B">
          <w:rPr>
            <w:rStyle w:val="-"/>
            <w:noProof/>
          </w:rPr>
          <w:t>Φορέας Λειτουργίας</w:t>
        </w:r>
        <w:r w:rsidR="00FD5882">
          <w:rPr>
            <w:noProof/>
            <w:webHidden/>
          </w:rPr>
          <w:tab/>
        </w:r>
        <w:r w:rsidR="00FD5882">
          <w:rPr>
            <w:noProof/>
            <w:webHidden/>
          </w:rPr>
          <w:fldChar w:fldCharType="begin"/>
        </w:r>
        <w:r w:rsidR="00FD5882">
          <w:rPr>
            <w:noProof/>
            <w:webHidden/>
          </w:rPr>
          <w:instrText xml:space="preserve"> PAGEREF _Toc8052996 \h </w:instrText>
        </w:r>
        <w:r w:rsidR="00FD5882">
          <w:rPr>
            <w:noProof/>
            <w:webHidden/>
          </w:rPr>
        </w:r>
        <w:r w:rsidR="00FD5882">
          <w:rPr>
            <w:noProof/>
            <w:webHidden/>
          </w:rPr>
          <w:fldChar w:fldCharType="separate"/>
        </w:r>
        <w:r w:rsidR="00AF4229">
          <w:rPr>
            <w:noProof/>
            <w:webHidden/>
          </w:rPr>
          <w:t>9</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2997" w:history="1">
        <w:r w:rsidR="00FD5882" w:rsidRPr="0075418B">
          <w:rPr>
            <w:rStyle w:val="-"/>
            <w:noProof/>
          </w:rPr>
          <w:t>A.2.1.3</w:t>
        </w:r>
        <w:r w:rsidR="00FD5882">
          <w:rPr>
            <w:rFonts w:asciiTheme="minorHAnsi" w:eastAsiaTheme="minorEastAsia" w:hAnsiTheme="minorHAnsi" w:cstheme="minorBidi"/>
            <w:noProof/>
            <w:sz w:val="22"/>
            <w:szCs w:val="22"/>
            <w:lang w:eastAsia="el-GR"/>
          </w:rPr>
          <w:tab/>
        </w:r>
        <w:r w:rsidR="00FD5882" w:rsidRPr="0075418B">
          <w:rPr>
            <w:rStyle w:val="-"/>
            <w:noProof/>
          </w:rPr>
          <w:t>Κύριος του έργου</w:t>
        </w:r>
        <w:r w:rsidR="00FD5882">
          <w:rPr>
            <w:noProof/>
            <w:webHidden/>
          </w:rPr>
          <w:tab/>
        </w:r>
        <w:r w:rsidR="00FD5882">
          <w:rPr>
            <w:noProof/>
            <w:webHidden/>
          </w:rPr>
          <w:fldChar w:fldCharType="begin"/>
        </w:r>
        <w:r w:rsidR="00FD5882">
          <w:rPr>
            <w:noProof/>
            <w:webHidden/>
          </w:rPr>
          <w:instrText xml:space="preserve"> PAGEREF _Toc8052997 \h </w:instrText>
        </w:r>
        <w:r w:rsidR="00FD5882">
          <w:rPr>
            <w:noProof/>
            <w:webHidden/>
          </w:rPr>
        </w:r>
        <w:r w:rsidR="00FD5882">
          <w:rPr>
            <w:noProof/>
            <w:webHidden/>
          </w:rPr>
          <w:fldChar w:fldCharType="separate"/>
        </w:r>
        <w:r w:rsidR="00AF4229">
          <w:rPr>
            <w:noProof/>
            <w:webHidden/>
          </w:rPr>
          <w:t>10</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2998" w:history="1">
        <w:r w:rsidR="00FD5882" w:rsidRPr="0075418B">
          <w:rPr>
            <w:rStyle w:val="-"/>
            <w:noProof/>
          </w:rPr>
          <w:t>A.2.1.4</w:t>
        </w:r>
        <w:r w:rsidR="00FD5882">
          <w:rPr>
            <w:rFonts w:asciiTheme="minorHAnsi" w:eastAsiaTheme="minorEastAsia" w:hAnsiTheme="minorHAnsi" w:cstheme="minorBidi"/>
            <w:noProof/>
            <w:sz w:val="22"/>
            <w:szCs w:val="22"/>
            <w:lang w:eastAsia="el-GR"/>
          </w:rPr>
          <w:tab/>
        </w:r>
        <w:r w:rsidR="00FD5882" w:rsidRPr="0075418B">
          <w:rPr>
            <w:rStyle w:val="-"/>
            <w:noProof/>
          </w:rPr>
          <w:t>Επιτροπή Εποπτείας Προγραμματικής Συμφωνίας (ΕΕΠΣ)</w:t>
        </w:r>
        <w:r w:rsidR="00FD5882">
          <w:rPr>
            <w:noProof/>
            <w:webHidden/>
          </w:rPr>
          <w:tab/>
        </w:r>
        <w:r w:rsidR="00FD5882">
          <w:rPr>
            <w:noProof/>
            <w:webHidden/>
          </w:rPr>
          <w:fldChar w:fldCharType="begin"/>
        </w:r>
        <w:r w:rsidR="00FD5882">
          <w:rPr>
            <w:noProof/>
            <w:webHidden/>
          </w:rPr>
          <w:instrText xml:space="preserve"> PAGEREF _Toc8052998 \h </w:instrText>
        </w:r>
        <w:r w:rsidR="00FD5882">
          <w:rPr>
            <w:noProof/>
            <w:webHidden/>
          </w:rPr>
        </w:r>
        <w:r w:rsidR="00FD5882">
          <w:rPr>
            <w:noProof/>
            <w:webHidden/>
          </w:rPr>
          <w:fldChar w:fldCharType="separate"/>
        </w:r>
        <w:r w:rsidR="00AF4229">
          <w:rPr>
            <w:noProof/>
            <w:webHidden/>
          </w:rPr>
          <w:t>10</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2999" w:history="1">
        <w:r w:rsidR="00FD5882" w:rsidRPr="0075418B">
          <w:rPr>
            <w:rStyle w:val="-"/>
            <w:noProof/>
          </w:rPr>
          <w:t>A.2.1.5</w:t>
        </w:r>
        <w:r w:rsidR="00FD5882">
          <w:rPr>
            <w:rFonts w:asciiTheme="minorHAnsi" w:eastAsiaTheme="minorEastAsia" w:hAnsiTheme="minorHAnsi" w:cstheme="minorBidi"/>
            <w:noProof/>
            <w:sz w:val="22"/>
            <w:szCs w:val="22"/>
            <w:lang w:eastAsia="el-GR"/>
          </w:rPr>
          <w:tab/>
        </w:r>
        <w:r w:rsidR="00FD5882" w:rsidRPr="0075418B">
          <w:rPr>
            <w:rStyle w:val="-"/>
            <w:noProof/>
          </w:rPr>
          <w:t>Επιτροπή Παραλαβής του Έργου (ΕΠΕ)</w:t>
        </w:r>
        <w:r w:rsidR="00FD5882">
          <w:rPr>
            <w:noProof/>
            <w:webHidden/>
          </w:rPr>
          <w:tab/>
        </w:r>
        <w:r w:rsidR="00FD5882">
          <w:rPr>
            <w:noProof/>
            <w:webHidden/>
          </w:rPr>
          <w:fldChar w:fldCharType="begin"/>
        </w:r>
        <w:r w:rsidR="00FD5882">
          <w:rPr>
            <w:noProof/>
            <w:webHidden/>
          </w:rPr>
          <w:instrText xml:space="preserve"> PAGEREF _Toc8052999 \h </w:instrText>
        </w:r>
        <w:r w:rsidR="00FD5882">
          <w:rPr>
            <w:noProof/>
            <w:webHidden/>
          </w:rPr>
        </w:r>
        <w:r w:rsidR="00FD5882">
          <w:rPr>
            <w:noProof/>
            <w:webHidden/>
          </w:rPr>
          <w:fldChar w:fldCharType="separate"/>
        </w:r>
        <w:r w:rsidR="00AF4229">
          <w:rPr>
            <w:noProof/>
            <w:webHidden/>
          </w:rPr>
          <w:t>10</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00" w:history="1">
        <w:r w:rsidR="00FD5882" w:rsidRPr="0075418B">
          <w:rPr>
            <w:rStyle w:val="-"/>
            <w:noProof/>
          </w:rPr>
          <w:t>A.2.1.6</w:t>
        </w:r>
        <w:r w:rsidR="00FD5882">
          <w:rPr>
            <w:rFonts w:asciiTheme="minorHAnsi" w:eastAsiaTheme="minorEastAsia" w:hAnsiTheme="minorHAnsi" w:cstheme="minorBidi"/>
            <w:noProof/>
            <w:sz w:val="22"/>
            <w:szCs w:val="22"/>
            <w:lang w:eastAsia="el-GR"/>
          </w:rPr>
          <w:tab/>
        </w:r>
        <w:r w:rsidR="00FD5882" w:rsidRPr="0075418B">
          <w:rPr>
            <w:rStyle w:val="-"/>
            <w:noProof/>
          </w:rPr>
          <w:t>Υπηρεσία Παρακολούθησης Έργου</w:t>
        </w:r>
        <w:r w:rsidR="00FD5882">
          <w:rPr>
            <w:noProof/>
            <w:webHidden/>
          </w:rPr>
          <w:tab/>
        </w:r>
        <w:r w:rsidR="00FD5882">
          <w:rPr>
            <w:noProof/>
            <w:webHidden/>
          </w:rPr>
          <w:fldChar w:fldCharType="begin"/>
        </w:r>
        <w:r w:rsidR="00FD5882">
          <w:rPr>
            <w:noProof/>
            <w:webHidden/>
          </w:rPr>
          <w:instrText xml:space="preserve"> PAGEREF _Toc8053000 \h </w:instrText>
        </w:r>
        <w:r w:rsidR="00FD5882">
          <w:rPr>
            <w:noProof/>
            <w:webHidden/>
          </w:rPr>
        </w:r>
        <w:r w:rsidR="00FD5882">
          <w:rPr>
            <w:noProof/>
            <w:webHidden/>
          </w:rPr>
          <w:fldChar w:fldCharType="separate"/>
        </w:r>
        <w:r w:rsidR="00AF4229">
          <w:rPr>
            <w:noProof/>
            <w:webHidden/>
          </w:rPr>
          <w:t>11</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01" w:history="1">
        <w:r w:rsidR="00FD5882" w:rsidRPr="0075418B">
          <w:rPr>
            <w:rStyle w:val="-"/>
            <w:noProof/>
          </w:rPr>
          <w:t>A.2.1.7</w:t>
        </w:r>
        <w:r w:rsidR="00FD5882">
          <w:rPr>
            <w:rFonts w:asciiTheme="minorHAnsi" w:eastAsiaTheme="minorEastAsia" w:hAnsiTheme="minorHAnsi" w:cstheme="minorBidi"/>
            <w:noProof/>
            <w:sz w:val="22"/>
            <w:szCs w:val="22"/>
            <w:lang w:eastAsia="el-GR"/>
          </w:rPr>
          <w:tab/>
        </w:r>
        <w:r w:rsidR="00FD5882" w:rsidRPr="0075418B">
          <w:rPr>
            <w:rStyle w:val="-"/>
            <w:noProof/>
          </w:rPr>
          <w:t>Επιθεωρητές (auditors) Έργου</w:t>
        </w:r>
        <w:r w:rsidR="00FD5882">
          <w:rPr>
            <w:noProof/>
            <w:webHidden/>
          </w:rPr>
          <w:tab/>
        </w:r>
        <w:r w:rsidR="00FD5882">
          <w:rPr>
            <w:noProof/>
            <w:webHidden/>
          </w:rPr>
          <w:fldChar w:fldCharType="begin"/>
        </w:r>
        <w:r w:rsidR="00FD5882">
          <w:rPr>
            <w:noProof/>
            <w:webHidden/>
          </w:rPr>
          <w:instrText xml:space="preserve"> PAGEREF _Toc8053001 \h </w:instrText>
        </w:r>
        <w:r w:rsidR="00FD5882">
          <w:rPr>
            <w:noProof/>
            <w:webHidden/>
          </w:rPr>
        </w:r>
        <w:r w:rsidR="00FD5882">
          <w:rPr>
            <w:noProof/>
            <w:webHidden/>
          </w:rPr>
          <w:fldChar w:fldCharType="separate"/>
        </w:r>
        <w:r w:rsidR="00AF4229">
          <w:rPr>
            <w:noProof/>
            <w:webHidden/>
          </w:rPr>
          <w:t>11</w:t>
        </w:r>
        <w:r w:rsidR="00FD5882">
          <w:rPr>
            <w:noProof/>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02" w:history="1">
        <w:r w:rsidR="00FD5882" w:rsidRPr="0075418B">
          <w:rPr>
            <w:rStyle w:val="-"/>
          </w:rPr>
          <w:t>A.3</w:t>
        </w:r>
        <w:r w:rsidR="00FD5882">
          <w:rPr>
            <w:rFonts w:asciiTheme="minorHAnsi" w:eastAsiaTheme="minorEastAsia" w:hAnsiTheme="minorHAnsi" w:cstheme="minorBidi"/>
            <w:u w:val="none"/>
            <w:lang w:eastAsia="el-GR"/>
          </w:rPr>
          <w:tab/>
        </w:r>
        <w:r w:rsidR="00FD5882" w:rsidRPr="0075418B">
          <w:rPr>
            <w:rStyle w:val="-"/>
            <w:rFonts w:cs="Tahoma"/>
          </w:rPr>
          <w:t>Υφιστάμενη Κατάσταση</w:t>
        </w:r>
        <w:r w:rsidR="00FD5882">
          <w:rPr>
            <w:webHidden/>
          </w:rPr>
          <w:tab/>
        </w:r>
        <w:r w:rsidR="00FD5882">
          <w:rPr>
            <w:webHidden/>
          </w:rPr>
          <w:fldChar w:fldCharType="begin"/>
        </w:r>
        <w:r w:rsidR="00FD5882">
          <w:rPr>
            <w:webHidden/>
          </w:rPr>
          <w:instrText xml:space="preserve"> PAGEREF _Toc8053002 \h </w:instrText>
        </w:r>
        <w:r w:rsidR="00FD5882">
          <w:rPr>
            <w:webHidden/>
          </w:rPr>
        </w:r>
        <w:r w:rsidR="00FD5882">
          <w:rPr>
            <w:webHidden/>
          </w:rPr>
          <w:fldChar w:fldCharType="separate"/>
        </w:r>
        <w:r w:rsidR="00AF4229">
          <w:rPr>
            <w:webHidden/>
          </w:rPr>
          <w:t>12</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03" w:history="1">
        <w:r w:rsidR="00FD5882" w:rsidRPr="0075418B">
          <w:rPr>
            <w:rStyle w:val="-"/>
          </w:rPr>
          <w:t>A.4</w:t>
        </w:r>
        <w:r w:rsidR="00FD5882">
          <w:rPr>
            <w:rFonts w:asciiTheme="minorHAnsi" w:eastAsiaTheme="minorEastAsia" w:hAnsiTheme="minorHAnsi" w:cstheme="minorBidi"/>
            <w:u w:val="none"/>
            <w:lang w:eastAsia="el-GR"/>
          </w:rPr>
          <w:tab/>
        </w:r>
        <w:r w:rsidR="00FD5882" w:rsidRPr="0075418B">
          <w:rPr>
            <w:rStyle w:val="-"/>
            <w:rFonts w:cs="Tahoma"/>
          </w:rPr>
          <w:t>Αντικείμενο Έργου</w:t>
        </w:r>
        <w:r w:rsidR="00FD5882">
          <w:rPr>
            <w:webHidden/>
          </w:rPr>
          <w:tab/>
        </w:r>
        <w:r w:rsidR="00FD5882">
          <w:rPr>
            <w:webHidden/>
          </w:rPr>
          <w:fldChar w:fldCharType="begin"/>
        </w:r>
        <w:r w:rsidR="00FD5882">
          <w:rPr>
            <w:webHidden/>
          </w:rPr>
          <w:instrText xml:space="preserve"> PAGEREF _Toc8053003 \h </w:instrText>
        </w:r>
        <w:r w:rsidR="00FD5882">
          <w:rPr>
            <w:webHidden/>
          </w:rPr>
        </w:r>
        <w:r w:rsidR="00FD5882">
          <w:rPr>
            <w:webHidden/>
          </w:rPr>
          <w:fldChar w:fldCharType="separate"/>
        </w:r>
        <w:r w:rsidR="00AF4229">
          <w:rPr>
            <w:webHidden/>
          </w:rPr>
          <w:t>12</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04" w:history="1">
        <w:r w:rsidR="00FD5882" w:rsidRPr="0075418B">
          <w:rPr>
            <w:rStyle w:val="-"/>
          </w:rPr>
          <w:t>A.4.1</w:t>
        </w:r>
        <w:r w:rsidR="00FD5882">
          <w:rPr>
            <w:rFonts w:asciiTheme="minorHAnsi" w:eastAsiaTheme="minorEastAsia" w:hAnsiTheme="minorHAnsi" w:cstheme="minorBidi"/>
            <w:sz w:val="22"/>
            <w:szCs w:val="22"/>
            <w:lang w:eastAsia="el-GR"/>
          </w:rPr>
          <w:tab/>
        </w:r>
        <w:r w:rsidR="00FD5882" w:rsidRPr="0075418B">
          <w:rPr>
            <w:rStyle w:val="-"/>
            <w:rFonts w:cs="Tahoma"/>
          </w:rPr>
          <w:t>Αναλυτική Περιγραφή Αντικειμένου του Έργου</w:t>
        </w:r>
        <w:r w:rsidR="00FD5882">
          <w:rPr>
            <w:webHidden/>
          </w:rPr>
          <w:tab/>
        </w:r>
        <w:r w:rsidR="00FD5882">
          <w:rPr>
            <w:webHidden/>
          </w:rPr>
          <w:fldChar w:fldCharType="begin"/>
        </w:r>
        <w:r w:rsidR="00FD5882">
          <w:rPr>
            <w:webHidden/>
          </w:rPr>
          <w:instrText xml:space="preserve"> PAGEREF _Toc8053004 \h </w:instrText>
        </w:r>
        <w:r w:rsidR="00FD5882">
          <w:rPr>
            <w:webHidden/>
          </w:rPr>
        </w:r>
        <w:r w:rsidR="00FD5882">
          <w:rPr>
            <w:webHidden/>
          </w:rPr>
          <w:fldChar w:fldCharType="separate"/>
        </w:r>
        <w:r w:rsidR="00AF4229">
          <w:rPr>
            <w:webHidden/>
          </w:rPr>
          <w:t>12</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05" w:history="1">
        <w:r w:rsidR="00FD5882" w:rsidRPr="0075418B">
          <w:rPr>
            <w:rStyle w:val="-"/>
          </w:rPr>
          <w:t>A.4.2</w:t>
        </w:r>
        <w:r w:rsidR="00FD5882">
          <w:rPr>
            <w:rFonts w:asciiTheme="minorHAnsi" w:eastAsiaTheme="minorEastAsia" w:hAnsiTheme="minorHAnsi" w:cstheme="minorBidi"/>
            <w:sz w:val="22"/>
            <w:szCs w:val="22"/>
            <w:lang w:eastAsia="el-GR"/>
          </w:rPr>
          <w:tab/>
        </w:r>
        <w:r w:rsidR="00FD5882" w:rsidRPr="0075418B">
          <w:rPr>
            <w:rStyle w:val="-"/>
            <w:rFonts w:cs="Tahoma"/>
          </w:rPr>
          <w:t>Στόχοι του Έργου</w:t>
        </w:r>
        <w:r w:rsidR="00FD5882">
          <w:rPr>
            <w:webHidden/>
          </w:rPr>
          <w:tab/>
        </w:r>
        <w:r w:rsidR="00FD5882">
          <w:rPr>
            <w:webHidden/>
          </w:rPr>
          <w:fldChar w:fldCharType="begin"/>
        </w:r>
        <w:r w:rsidR="00FD5882">
          <w:rPr>
            <w:webHidden/>
          </w:rPr>
          <w:instrText xml:space="preserve"> PAGEREF _Toc8053005 \h </w:instrText>
        </w:r>
        <w:r w:rsidR="00FD5882">
          <w:rPr>
            <w:webHidden/>
          </w:rPr>
        </w:r>
        <w:r w:rsidR="00FD5882">
          <w:rPr>
            <w:webHidden/>
          </w:rPr>
          <w:fldChar w:fldCharType="separate"/>
        </w:r>
        <w:r w:rsidR="00AF4229">
          <w:rPr>
            <w:webHidden/>
          </w:rPr>
          <w:t>18</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06" w:history="1">
        <w:r w:rsidR="00FD5882" w:rsidRPr="0075418B">
          <w:rPr>
            <w:rStyle w:val="-"/>
          </w:rPr>
          <w:t>A.4.3</w:t>
        </w:r>
        <w:r w:rsidR="00FD5882">
          <w:rPr>
            <w:rFonts w:asciiTheme="minorHAnsi" w:eastAsiaTheme="minorEastAsia" w:hAnsiTheme="minorHAnsi" w:cstheme="minorBidi"/>
            <w:sz w:val="22"/>
            <w:szCs w:val="22"/>
            <w:lang w:eastAsia="el-GR"/>
          </w:rPr>
          <w:tab/>
        </w:r>
        <w:r w:rsidR="00FD5882" w:rsidRPr="0075418B">
          <w:rPr>
            <w:rStyle w:val="-"/>
            <w:rFonts w:cs="Tahoma"/>
          </w:rPr>
          <w:t>Κρίσιμοι παράγοντες επιτυχίας του Έργου</w:t>
        </w:r>
        <w:r w:rsidR="00FD5882">
          <w:rPr>
            <w:webHidden/>
          </w:rPr>
          <w:tab/>
        </w:r>
        <w:r w:rsidR="00FD5882">
          <w:rPr>
            <w:webHidden/>
          </w:rPr>
          <w:fldChar w:fldCharType="begin"/>
        </w:r>
        <w:r w:rsidR="00FD5882">
          <w:rPr>
            <w:webHidden/>
          </w:rPr>
          <w:instrText xml:space="preserve"> PAGEREF _Toc8053006 \h </w:instrText>
        </w:r>
        <w:r w:rsidR="00FD5882">
          <w:rPr>
            <w:webHidden/>
          </w:rPr>
        </w:r>
        <w:r w:rsidR="00FD5882">
          <w:rPr>
            <w:webHidden/>
          </w:rPr>
          <w:fldChar w:fldCharType="separate"/>
        </w:r>
        <w:r w:rsidR="00AF4229">
          <w:rPr>
            <w:webHidden/>
          </w:rPr>
          <w:t>18</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07" w:history="1">
        <w:r w:rsidR="00FD5882" w:rsidRPr="0075418B">
          <w:rPr>
            <w:rStyle w:val="-"/>
            <w:lang w:val="en-US"/>
          </w:rPr>
          <w:t>A.4.4</w:t>
        </w:r>
        <w:r w:rsidR="00FD5882">
          <w:rPr>
            <w:rFonts w:asciiTheme="minorHAnsi" w:eastAsiaTheme="minorEastAsia" w:hAnsiTheme="minorHAnsi" w:cstheme="minorBidi"/>
            <w:sz w:val="22"/>
            <w:szCs w:val="22"/>
            <w:lang w:eastAsia="el-GR"/>
          </w:rPr>
          <w:tab/>
        </w:r>
        <w:r w:rsidR="00FD5882" w:rsidRPr="0075418B">
          <w:rPr>
            <w:rStyle w:val="-"/>
            <w:rFonts w:cs="Tahoma"/>
          </w:rPr>
          <w:t>Αρχιτεκτονική</w:t>
        </w:r>
        <w:r w:rsidR="00FD5882">
          <w:rPr>
            <w:webHidden/>
          </w:rPr>
          <w:tab/>
        </w:r>
        <w:r w:rsidR="00FD5882">
          <w:rPr>
            <w:webHidden/>
          </w:rPr>
          <w:fldChar w:fldCharType="begin"/>
        </w:r>
        <w:r w:rsidR="00FD5882">
          <w:rPr>
            <w:webHidden/>
          </w:rPr>
          <w:instrText xml:space="preserve"> PAGEREF _Toc8053007 \h </w:instrText>
        </w:r>
        <w:r w:rsidR="00FD5882">
          <w:rPr>
            <w:webHidden/>
          </w:rPr>
        </w:r>
        <w:r w:rsidR="00FD5882">
          <w:rPr>
            <w:webHidden/>
          </w:rPr>
          <w:fldChar w:fldCharType="separate"/>
        </w:r>
        <w:r w:rsidR="00AF4229">
          <w:rPr>
            <w:webHidden/>
          </w:rPr>
          <w:t>19</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08" w:history="1">
        <w:r w:rsidR="00FD5882" w:rsidRPr="0075418B">
          <w:rPr>
            <w:rStyle w:val="-"/>
          </w:rPr>
          <w:t>A.5</w:t>
        </w:r>
        <w:r w:rsidR="00FD5882">
          <w:rPr>
            <w:rFonts w:asciiTheme="minorHAnsi" w:eastAsiaTheme="minorEastAsia" w:hAnsiTheme="minorHAnsi" w:cstheme="minorBidi"/>
            <w:u w:val="none"/>
            <w:lang w:eastAsia="el-GR"/>
          </w:rPr>
          <w:tab/>
        </w:r>
        <w:r w:rsidR="00FD5882" w:rsidRPr="0075418B">
          <w:rPr>
            <w:rStyle w:val="-"/>
            <w:rFonts w:cs="Tahoma"/>
          </w:rPr>
          <w:t>Χρονοδιάγραμμα &amp; Φάσεις του Έργου</w:t>
        </w:r>
        <w:r w:rsidR="00FD5882">
          <w:rPr>
            <w:webHidden/>
          </w:rPr>
          <w:tab/>
        </w:r>
        <w:r w:rsidR="00FD5882">
          <w:rPr>
            <w:webHidden/>
          </w:rPr>
          <w:fldChar w:fldCharType="begin"/>
        </w:r>
        <w:r w:rsidR="00FD5882">
          <w:rPr>
            <w:webHidden/>
          </w:rPr>
          <w:instrText xml:space="preserve"> PAGEREF _Toc8053008 \h </w:instrText>
        </w:r>
        <w:r w:rsidR="00FD5882">
          <w:rPr>
            <w:webHidden/>
          </w:rPr>
        </w:r>
        <w:r w:rsidR="00FD5882">
          <w:rPr>
            <w:webHidden/>
          </w:rPr>
          <w:fldChar w:fldCharType="separate"/>
        </w:r>
        <w:r w:rsidR="00AF4229">
          <w:rPr>
            <w:webHidden/>
          </w:rPr>
          <w:t>19</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09" w:history="1">
        <w:r w:rsidR="00FD5882" w:rsidRPr="0075418B">
          <w:rPr>
            <w:rStyle w:val="-"/>
          </w:rPr>
          <w:t>A.5.1</w:t>
        </w:r>
        <w:r w:rsidR="00FD5882">
          <w:rPr>
            <w:rFonts w:asciiTheme="minorHAnsi" w:eastAsiaTheme="minorEastAsia" w:hAnsiTheme="minorHAnsi" w:cstheme="minorBidi"/>
            <w:sz w:val="22"/>
            <w:szCs w:val="22"/>
            <w:lang w:eastAsia="el-GR"/>
          </w:rPr>
          <w:tab/>
        </w:r>
        <w:r w:rsidR="00FD5882" w:rsidRPr="0075418B">
          <w:rPr>
            <w:rStyle w:val="-"/>
            <w:rFonts w:cs="Tahoma"/>
          </w:rPr>
          <w:t>Φάσεις Υλοποίησης Έργου</w:t>
        </w:r>
        <w:r w:rsidR="00FD5882">
          <w:rPr>
            <w:webHidden/>
          </w:rPr>
          <w:tab/>
        </w:r>
        <w:r w:rsidR="00FD5882">
          <w:rPr>
            <w:webHidden/>
          </w:rPr>
          <w:fldChar w:fldCharType="begin"/>
        </w:r>
        <w:r w:rsidR="00FD5882">
          <w:rPr>
            <w:webHidden/>
          </w:rPr>
          <w:instrText xml:space="preserve"> PAGEREF _Toc8053009 \h </w:instrText>
        </w:r>
        <w:r w:rsidR="00FD5882">
          <w:rPr>
            <w:webHidden/>
          </w:rPr>
        </w:r>
        <w:r w:rsidR="00FD5882">
          <w:rPr>
            <w:webHidden/>
          </w:rPr>
          <w:fldChar w:fldCharType="separate"/>
        </w:r>
        <w:r w:rsidR="00AF4229">
          <w:rPr>
            <w:webHidden/>
          </w:rPr>
          <w:t>19</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10" w:history="1">
        <w:r w:rsidR="00FD5882" w:rsidRPr="0075418B">
          <w:rPr>
            <w:rStyle w:val="-"/>
          </w:rPr>
          <w:t>A.5.2</w:t>
        </w:r>
        <w:r w:rsidR="00FD5882">
          <w:rPr>
            <w:rFonts w:asciiTheme="minorHAnsi" w:eastAsiaTheme="minorEastAsia" w:hAnsiTheme="minorHAnsi" w:cstheme="minorBidi"/>
            <w:sz w:val="22"/>
            <w:szCs w:val="22"/>
            <w:lang w:eastAsia="el-GR"/>
          </w:rPr>
          <w:tab/>
        </w:r>
        <w:r w:rsidR="00FD5882" w:rsidRPr="0075418B">
          <w:rPr>
            <w:rStyle w:val="-"/>
            <w:rFonts w:cs="Tahoma"/>
          </w:rPr>
          <w:t>Περίοδος Εγγύησης (ΠΕΣ)</w:t>
        </w:r>
        <w:r w:rsidR="00FD5882">
          <w:rPr>
            <w:webHidden/>
          </w:rPr>
          <w:tab/>
        </w:r>
        <w:r w:rsidR="00FD5882">
          <w:rPr>
            <w:webHidden/>
          </w:rPr>
          <w:fldChar w:fldCharType="begin"/>
        </w:r>
        <w:r w:rsidR="00FD5882">
          <w:rPr>
            <w:webHidden/>
          </w:rPr>
          <w:instrText xml:space="preserve"> PAGEREF _Toc8053010 \h </w:instrText>
        </w:r>
        <w:r w:rsidR="00FD5882">
          <w:rPr>
            <w:webHidden/>
          </w:rPr>
        </w:r>
        <w:r w:rsidR="00FD5882">
          <w:rPr>
            <w:webHidden/>
          </w:rPr>
          <w:fldChar w:fldCharType="separate"/>
        </w:r>
        <w:r w:rsidR="00AF4229">
          <w:rPr>
            <w:webHidden/>
          </w:rPr>
          <w:t>21</w:t>
        </w:r>
        <w:r w:rsidR="00FD5882">
          <w:rPr>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11" w:history="1">
        <w:r w:rsidR="00FD5882" w:rsidRPr="0075418B">
          <w:rPr>
            <w:rStyle w:val="-"/>
            <w:noProof/>
          </w:rPr>
          <w:t>A.5.2.1</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Υπηρεσίες Περιόδου Εγγύησης</w:t>
        </w:r>
        <w:r w:rsidR="00FD5882">
          <w:rPr>
            <w:noProof/>
            <w:webHidden/>
          </w:rPr>
          <w:tab/>
        </w:r>
        <w:r w:rsidR="00FD5882">
          <w:rPr>
            <w:noProof/>
            <w:webHidden/>
          </w:rPr>
          <w:fldChar w:fldCharType="begin"/>
        </w:r>
        <w:r w:rsidR="00FD5882">
          <w:rPr>
            <w:noProof/>
            <w:webHidden/>
          </w:rPr>
          <w:instrText xml:space="preserve"> PAGEREF _Toc8053011 \h </w:instrText>
        </w:r>
        <w:r w:rsidR="00FD5882">
          <w:rPr>
            <w:noProof/>
            <w:webHidden/>
          </w:rPr>
        </w:r>
        <w:r w:rsidR="00FD5882">
          <w:rPr>
            <w:noProof/>
            <w:webHidden/>
          </w:rPr>
          <w:fldChar w:fldCharType="separate"/>
        </w:r>
        <w:r w:rsidR="00AF4229">
          <w:rPr>
            <w:noProof/>
            <w:webHidden/>
          </w:rPr>
          <w:t>21</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12" w:history="1">
        <w:r w:rsidR="00FD5882" w:rsidRPr="0075418B">
          <w:rPr>
            <w:rStyle w:val="-"/>
            <w:noProof/>
          </w:rPr>
          <w:t>A.5.2.2</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Υπηρεσίες Περιόδου Συντήρησης</w:t>
        </w:r>
        <w:r w:rsidR="00FD5882">
          <w:rPr>
            <w:noProof/>
            <w:webHidden/>
          </w:rPr>
          <w:tab/>
        </w:r>
        <w:r w:rsidR="00FD5882">
          <w:rPr>
            <w:noProof/>
            <w:webHidden/>
          </w:rPr>
          <w:fldChar w:fldCharType="begin"/>
        </w:r>
        <w:r w:rsidR="00FD5882">
          <w:rPr>
            <w:noProof/>
            <w:webHidden/>
          </w:rPr>
          <w:instrText xml:space="preserve"> PAGEREF _Toc8053012 \h </w:instrText>
        </w:r>
        <w:r w:rsidR="00FD5882">
          <w:rPr>
            <w:noProof/>
            <w:webHidden/>
          </w:rPr>
        </w:r>
        <w:r w:rsidR="00FD5882">
          <w:rPr>
            <w:noProof/>
            <w:webHidden/>
          </w:rPr>
          <w:fldChar w:fldCharType="separate"/>
        </w:r>
        <w:r w:rsidR="00AF4229">
          <w:rPr>
            <w:noProof/>
            <w:webHidden/>
          </w:rPr>
          <w:t>21</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13" w:history="1">
        <w:r w:rsidR="00FD5882" w:rsidRPr="0075418B">
          <w:rPr>
            <w:rStyle w:val="-"/>
            <w:noProof/>
          </w:rPr>
          <w:t>A.5.2.3</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Τήρηση Εγγυημένου Επιπέδου Υπηρεσιών - Ρήτρες</w:t>
        </w:r>
        <w:r w:rsidR="00FD5882">
          <w:rPr>
            <w:noProof/>
            <w:webHidden/>
          </w:rPr>
          <w:tab/>
        </w:r>
        <w:r w:rsidR="00FD5882">
          <w:rPr>
            <w:noProof/>
            <w:webHidden/>
          </w:rPr>
          <w:fldChar w:fldCharType="begin"/>
        </w:r>
        <w:r w:rsidR="00FD5882">
          <w:rPr>
            <w:noProof/>
            <w:webHidden/>
          </w:rPr>
          <w:instrText xml:space="preserve"> PAGEREF _Toc8053013 \h </w:instrText>
        </w:r>
        <w:r w:rsidR="00FD5882">
          <w:rPr>
            <w:noProof/>
            <w:webHidden/>
          </w:rPr>
        </w:r>
        <w:r w:rsidR="00FD5882">
          <w:rPr>
            <w:noProof/>
            <w:webHidden/>
          </w:rPr>
          <w:fldChar w:fldCharType="separate"/>
        </w:r>
        <w:r w:rsidR="00AF4229">
          <w:rPr>
            <w:noProof/>
            <w:webHidden/>
          </w:rPr>
          <w:t>22</w:t>
        </w:r>
        <w:r w:rsidR="00FD5882">
          <w:rPr>
            <w:noProof/>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14" w:history="1">
        <w:r w:rsidR="00FD5882" w:rsidRPr="0075418B">
          <w:rPr>
            <w:rStyle w:val="-"/>
          </w:rPr>
          <w:t>A.6</w:t>
        </w:r>
        <w:r w:rsidR="00FD5882">
          <w:rPr>
            <w:rFonts w:asciiTheme="minorHAnsi" w:eastAsiaTheme="minorEastAsia" w:hAnsiTheme="minorHAnsi" w:cstheme="minorBidi"/>
            <w:u w:val="none"/>
            <w:lang w:eastAsia="el-GR"/>
          </w:rPr>
          <w:tab/>
        </w:r>
        <w:r w:rsidR="00FD5882" w:rsidRPr="0075418B">
          <w:rPr>
            <w:rStyle w:val="-"/>
            <w:rFonts w:cs="Tahoma"/>
          </w:rPr>
          <w:t>Μεθοδολογία υλοποίησης Έργου</w:t>
        </w:r>
        <w:r w:rsidR="00FD5882">
          <w:rPr>
            <w:webHidden/>
          </w:rPr>
          <w:tab/>
        </w:r>
        <w:r w:rsidR="00FD5882">
          <w:rPr>
            <w:webHidden/>
          </w:rPr>
          <w:fldChar w:fldCharType="begin"/>
        </w:r>
        <w:r w:rsidR="00FD5882">
          <w:rPr>
            <w:webHidden/>
          </w:rPr>
          <w:instrText xml:space="preserve"> PAGEREF _Toc8053014 \h </w:instrText>
        </w:r>
        <w:r w:rsidR="00FD5882">
          <w:rPr>
            <w:webHidden/>
          </w:rPr>
        </w:r>
        <w:r w:rsidR="00FD5882">
          <w:rPr>
            <w:webHidden/>
          </w:rPr>
          <w:fldChar w:fldCharType="separate"/>
        </w:r>
        <w:r w:rsidR="00AF4229">
          <w:rPr>
            <w:webHidden/>
          </w:rPr>
          <w:t>24</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15" w:history="1">
        <w:r w:rsidR="00FD5882" w:rsidRPr="0075418B">
          <w:rPr>
            <w:rStyle w:val="-"/>
          </w:rPr>
          <w:t>A.6.1</w:t>
        </w:r>
        <w:r w:rsidR="00FD5882">
          <w:rPr>
            <w:rFonts w:asciiTheme="minorHAnsi" w:eastAsiaTheme="minorEastAsia" w:hAnsiTheme="minorHAnsi" w:cstheme="minorBidi"/>
            <w:sz w:val="22"/>
            <w:szCs w:val="22"/>
            <w:lang w:eastAsia="el-GR"/>
          </w:rPr>
          <w:tab/>
        </w:r>
        <w:r w:rsidR="00FD5882" w:rsidRPr="0075418B">
          <w:rPr>
            <w:rStyle w:val="-"/>
            <w:rFonts w:cs="Tahoma"/>
          </w:rPr>
          <w:t>Σχήμα Διοίκησης Έργου</w:t>
        </w:r>
        <w:r w:rsidR="00FD5882">
          <w:rPr>
            <w:webHidden/>
          </w:rPr>
          <w:tab/>
        </w:r>
        <w:r w:rsidR="00FD5882">
          <w:rPr>
            <w:webHidden/>
          </w:rPr>
          <w:fldChar w:fldCharType="begin"/>
        </w:r>
        <w:r w:rsidR="00FD5882">
          <w:rPr>
            <w:webHidden/>
          </w:rPr>
          <w:instrText xml:space="preserve"> PAGEREF _Toc8053015 \h </w:instrText>
        </w:r>
        <w:r w:rsidR="00FD5882">
          <w:rPr>
            <w:webHidden/>
          </w:rPr>
        </w:r>
        <w:r w:rsidR="00FD5882">
          <w:rPr>
            <w:webHidden/>
          </w:rPr>
          <w:fldChar w:fldCharType="separate"/>
        </w:r>
        <w:r w:rsidR="00AF4229">
          <w:rPr>
            <w:webHidden/>
          </w:rPr>
          <w:t>24</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16" w:history="1">
        <w:r w:rsidR="00FD5882" w:rsidRPr="0075418B">
          <w:rPr>
            <w:rStyle w:val="-"/>
          </w:rPr>
          <w:t>A.6.2</w:t>
        </w:r>
        <w:r w:rsidR="00FD5882">
          <w:rPr>
            <w:rFonts w:asciiTheme="minorHAnsi" w:eastAsiaTheme="minorEastAsia" w:hAnsiTheme="minorHAnsi" w:cstheme="minorBidi"/>
            <w:sz w:val="22"/>
            <w:szCs w:val="22"/>
            <w:lang w:eastAsia="el-GR"/>
          </w:rPr>
          <w:tab/>
        </w:r>
        <w:r w:rsidR="00FD5882" w:rsidRPr="0075418B">
          <w:rPr>
            <w:rStyle w:val="-"/>
            <w:rFonts w:cs="Tahoma"/>
          </w:rPr>
          <w:t>Μεθοδολογία διοίκησης και διασφάλισης ποιότητας Έργου</w:t>
        </w:r>
        <w:r w:rsidR="00FD5882">
          <w:rPr>
            <w:webHidden/>
          </w:rPr>
          <w:tab/>
        </w:r>
        <w:r w:rsidR="00FD5882">
          <w:rPr>
            <w:webHidden/>
          </w:rPr>
          <w:fldChar w:fldCharType="begin"/>
        </w:r>
        <w:r w:rsidR="00FD5882">
          <w:rPr>
            <w:webHidden/>
          </w:rPr>
          <w:instrText xml:space="preserve"> PAGEREF _Toc8053016 \h </w:instrText>
        </w:r>
        <w:r w:rsidR="00FD5882">
          <w:rPr>
            <w:webHidden/>
          </w:rPr>
        </w:r>
        <w:r w:rsidR="00FD5882">
          <w:rPr>
            <w:webHidden/>
          </w:rPr>
          <w:fldChar w:fldCharType="separate"/>
        </w:r>
        <w:r w:rsidR="00AF4229">
          <w:rPr>
            <w:webHidden/>
          </w:rPr>
          <w:t>24</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17" w:history="1">
        <w:r w:rsidR="00FD5882" w:rsidRPr="0075418B">
          <w:rPr>
            <w:rStyle w:val="-"/>
          </w:rPr>
          <w:t>A.6.3</w:t>
        </w:r>
        <w:r w:rsidR="00FD5882">
          <w:rPr>
            <w:rFonts w:asciiTheme="minorHAnsi" w:eastAsiaTheme="minorEastAsia" w:hAnsiTheme="minorHAnsi" w:cstheme="minorBidi"/>
            <w:sz w:val="22"/>
            <w:szCs w:val="22"/>
            <w:lang w:eastAsia="el-GR"/>
          </w:rPr>
          <w:tab/>
        </w:r>
        <w:r w:rsidR="00FD5882" w:rsidRPr="0075418B">
          <w:rPr>
            <w:rStyle w:val="-"/>
            <w:rFonts w:cs="Tahoma"/>
          </w:rPr>
          <w:t>Τόπος Υλοποίησης - Παράδοσης Έργου</w:t>
        </w:r>
        <w:r w:rsidR="00FD5882">
          <w:rPr>
            <w:webHidden/>
          </w:rPr>
          <w:tab/>
        </w:r>
        <w:r w:rsidR="00FD5882">
          <w:rPr>
            <w:webHidden/>
          </w:rPr>
          <w:fldChar w:fldCharType="begin"/>
        </w:r>
        <w:r w:rsidR="00FD5882">
          <w:rPr>
            <w:webHidden/>
          </w:rPr>
          <w:instrText xml:space="preserve"> PAGEREF _Toc8053017 \h </w:instrText>
        </w:r>
        <w:r w:rsidR="00FD5882">
          <w:rPr>
            <w:webHidden/>
          </w:rPr>
        </w:r>
        <w:r w:rsidR="00FD5882">
          <w:rPr>
            <w:webHidden/>
          </w:rPr>
          <w:fldChar w:fldCharType="separate"/>
        </w:r>
        <w:r w:rsidR="00AF4229">
          <w:rPr>
            <w:webHidden/>
          </w:rPr>
          <w:t>24</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18" w:history="1">
        <w:r w:rsidR="00FD5882" w:rsidRPr="0075418B">
          <w:rPr>
            <w:rStyle w:val="-"/>
          </w:rPr>
          <w:t>A.6.4</w:t>
        </w:r>
        <w:r w:rsidR="00FD5882">
          <w:rPr>
            <w:rFonts w:asciiTheme="minorHAnsi" w:eastAsiaTheme="minorEastAsia" w:hAnsiTheme="minorHAnsi" w:cstheme="minorBidi"/>
            <w:sz w:val="22"/>
            <w:szCs w:val="22"/>
            <w:lang w:eastAsia="el-GR"/>
          </w:rPr>
          <w:tab/>
        </w:r>
        <w:r w:rsidR="00FD5882" w:rsidRPr="0075418B">
          <w:rPr>
            <w:rStyle w:val="-"/>
            <w:rFonts w:cs="Tahoma"/>
          </w:rPr>
          <w:t>Προϋποθέσεις και Κίνδυνοι Υλοποίησης</w:t>
        </w:r>
        <w:r w:rsidR="00FD5882">
          <w:rPr>
            <w:webHidden/>
          </w:rPr>
          <w:tab/>
        </w:r>
        <w:r w:rsidR="00FD5882">
          <w:rPr>
            <w:webHidden/>
          </w:rPr>
          <w:fldChar w:fldCharType="begin"/>
        </w:r>
        <w:r w:rsidR="00FD5882">
          <w:rPr>
            <w:webHidden/>
          </w:rPr>
          <w:instrText xml:space="preserve"> PAGEREF _Toc8053018 \h </w:instrText>
        </w:r>
        <w:r w:rsidR="00FD5882">
          <w:rPr>
            <w:webHidden/>
          </w:rPr>
        </w:r>
        <w:r w:rsidR="00FD5882">
          <w:rPr>
            <w:webHidden/>
          </w:rPr>
          <w:fldChar w:fldCharType="separate"/>
        </w:r>
        <w:r w:rsidR="00AF4229">
          <w:rPr>
            <w:webHidden/>
          </w:rPr>
          <w:t>24</w:t>
        </w:r>
        <w:r w:rsidR="00FD5882">
          <w:rPr>
            <w:webHidden/>
          </w:rPr>
          <w:fldChar w:fldCharType="end"/>
        </w:r>
      </w:hyperlink>
    </w:p>
    <w:p w:rsidR="00FD5882" w:rsidRDefault="008E6519">
      <w:pPr>
        <w:pStyle w:val="11"/>
        <w:rPr>
          <w:rFonts w:asciiTheme="minorHAnsi" w:eastAsiaTheme="minorEastAsia" w:hAnsiTheme="minorHAnsi" w:cstheme="minorBidi"/>
          <w:b w:val="0"/>
          <w:szCs w:val="22"/>
          <w:lang w:eastAsia="el-GR"/>
        </w:rPr>
      </w:pPr>
      <w:hyperlink w:anchor="_Toc8053019" w:history="1">
        <w:r w:rsidR="00FD5882" w:rsidRPr="0075418B">
          <w:rPr>
            <w:rStyle w:val="-"/>
          </w:rPr>
          <w:t>B</w:t>
        </w:r>
        <w:r w:rsidR="00FD5882">
          <w:rPr>
            <w:rFonts w:asciiTheme="minorHAnsi" w:eastAsiaTheme="minorEastAsia" w:hAnsiTheme="minorHAnsi" w:cstheme="minorBidi"/>
            <w:b w:val="0"/>
            <w:szCs w:val="22"/>
            <w:lang w:eastAsia="el-GR"/>
          </w:rPr>
          <w:tab/>
        </w:r>
        <w:r w:rsidR="00FD5882" w:rsidRPr="0075418B">
          <w:rPr>
            <w:rStyle w:val="-"/>
            <w:rFonts w:cs="Tahoma"/>
          </w:rPr>
          <w:t>ΜΕΡΟΣ: ΓΕΝΙΚΟΙ ΚΑΙ ΕΙΔΙΚΟΙ ΟΡΟΙ ΔΙΑΓΩΝΙΣΜΟΥ</w:t>
        </w:r>
        <w:r w:rsidR="00FD5882">
          <w:rPr>
            <w:webHidden/>
          </w:rPr>
          <w:tab/>
        </w:r>
        <w:r w:rsidR="00FD5882">
          <w:rPr>
            <w:webHidden/>
          </w:rPr>
          <w:fldChar w:fldCharType="begin"/>
        </w:r>
        <w:r w:rsidR="00FD5882">
          <w:rPr>
            <w:webHidden/>
          </w:rPr>
          <w:instrText xml:space="preserve"> PAGEREF _Toc8053019 \h </w:instrText>
        </w:r>
        <w:r w:rsidR="00FD5882">
          <w:rPr>
            <w:webHidden/>
          </w:rPr>
        </w:r>
        <w:r w:rsidR="00FD5882">
          <w:rPr>
            <w:webHidden/>
          </w:rPr>
          <w:fldChar w:fldCharType="separate"/>
        </w:r>
        <w:r w:rsidR="00AF4229">
          <w:rPr>
            <w:webHidden/>
          </w:rPr>
          <w:t>25</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20" w:history="1">
        <w:r w:rsidR="00FD5882" w:rsidRPr="0075418B">
          <w:rPr>
            <w:rStyle w:val="-"/>
          </w:rPr>
          <w:t>B.1</w:t>
        </w:r>
        <w:r w:rsidR="00FD5882">
          <w:rPr>
            <w:rFonts w:asciiTheme="minorHAnsi" w:eastAsiaTheme="minorEastAsia" w:hAnsiTheme="minorHAnsi" w:cstheme="minorBidi"/>
            <w:u w:val="none"/>
            <w:lang w:eastAsia="el-GR"/>
          </w:rPr>
          <w:tab/>
        </w:r>
        <w:r w:rsidR="00FD5882" w:rsidRPr="0075418B">
          <w:rPr>
            <w:rStyle w:val="-"/>
          </w:rPr>
          <w:t>ΑΝΑΘΕΤΟΥΣΑ ΑΡΧΗ - ΑΝΤΙΚΕΙΜΕΝΟ ΣΥΜΒΑΣΗΣ -ΓΕΝΙΚΕΣ ΠΛΗΡΟΦΟΡΙΕΣ</w:t>
        </w:r>
        <w:r w:rsidR="00FD5882">
          <w:rPr>
            <w:webHidden/>
          </w:rPr>
          <w:tab/>
        </w:r>
        <w:r w:rsidR="00FD5882">
          <w:rPr>
            <w:webHidden/>
          </w:rPr>
          <w:fldChar w:fldCharType="begin"/>
        </w:r>
        <w:r w:rsidR="00FD5882">
          <w:rPr>
            <w:webHidden/>
          </w:rPr>
          <w:instrText xml:space="preserve"> PAGEREF _Toc8053020 \h </w:instrText>
        </w:r>
        <w:r w:rsidR="00FD5882">
          <w:rPr>
            <w:webHidden/>
          </w:rPr>
        </w:r>
        <w:r w:rsidR="00FD5882">
          <w:rPr>
            <w:webHidden/>
          </w:rPr>
          <w:fldChar w:fldCharType="separate"/>
        </w:r>
        <w:r w:rsidR="00AF4229">
          <w:rPr>
            <w:webHidden/>
          </w:rPr>
          <w:t>25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1" w:history="1">
        <w:r w:rsidR="00FD5882" w:rsidRPr="0075418B">
          <w:rPr>
            <w:rStyle w:val="-"/>
          </w:rPr>
          <w:t>B.1.1</w:t>
        </w:r>
        <w:r w:rsidR="00FD5882">
          <w:rPr>
            <w:rFonts w:asciiTheme="minorHAnsi" w:eastAsiaTheme="minorEastAsia" w:hAnsiTheme="minorHAnsi" w:cstheme="minorBidi"/>
            <w:sz w:val="22"/>
            <w:szCs w:val="22"/>
            <w:lang w:eastAsia="el-GR"/>
          </w:rPr>
          <w:tab/>
        </w:r>
        <w:r w:rsidR="00FD5882" w:rsidRPr="0075418B">
          <w:rPr>
            <w:rStyle w:val="-"/>
            <w:rFonts w:cs="Tahoma"/>
          </w:rPr>
          <w:t>Αναθέτουσας Αρχή</w:t>
        </w:r>
        <w:r w:rsidR="00FD5882">
          <w:rPr>
            <w:webHidden/>
          </w:rPr>
          <w:tab/>
        </w:r>
        <w:r w:rsidR="00FD5882">
          <w:rPr>
            <w:webHidden/>
          </w:rPr>
          <w:fldChar w:fldCharType="begin"/>
        </w:r>
        <w:r w:rsidR="00FD5882">
          <w:rPr>
            <w:webHidden/>
          </w:rPr>
          <w:instrText xml:space="preserve"> PAGEREF _Toc8053021 \h </w:instrText>
        </w:r>
        <w:r w:rsidR="00FD5882">
          <w:rPr>
            <w:webHidden/>
          </w:rPr>
        </w:r>
        <w:r w:rsidR="00FD5882">
          <w:rPr>
            <w:webHidden/>
          </w:rPr>
          <w:fldChar w:fldCharType="separate"/>
        </w:r>
        <w:r w:rsidR="00AF4229">
          <w:rPr>
            <w:webHidden/>
          </w:rPr>
          <w:t>25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2" w:history="1">
        <w:r w:rsidR="00FD5882" w:rsidRPr="0075418B">
          <w:rPr>
            <w:rStyle w:val="-"/>
          </w:rPr>
          <w:t>B.1.2</w:t>
        </w:r>
        <w:r w:rsidR="00FD5882">
          <w:rPr>
            <w:rFonts w:asciiTheme="minorHAnsi" w:eastAsiaTheme="minorEastAsia" w:hAnsiTheme="minorHAnsi" w:cstheme="minorBidi"/>
            <w:sz w:val="22"/>
            <w:szCs w:val="22"/>
            <w:lang w:eastAsia="el-GR"/>
          </w:rPr>
          <w:tab/>
        </w:r>
        <w:r w:rsidR="00FD5882" w:rsidRPr="0075418B">
          <w:rPr>
            <w:rStyle w:val="-"/>
          </w:rPr>
          <w:t>Είδος διαδικασίας</w:t>
        </w:r>
        <w:r w:rsidR="00FD5882">
          <w:rPr>
            <w:webHidden/>
          </w:rPr>
          <w:tab/>
        </w:r>
        <w:r w:rsidR="00FD5882">
          <w:rPr>
            <w:webHidden/>
          </w:rPr>
          <w:fldChar w:fldCharType="begin"/>
        </w:r>
        <w:r w:rsidR="00FD5882">
          <w:rPr>
            <w:webHidden/>
          </w:rPr>
          <w:instrText xml:space="preserve"> PAGEREF _Toc8053022 \h </w:instrText>
        </w:r>
        <w:r w:rsidR="00FD5882">
          <w:rPr>
            <w:webHidden/>
          </w:rPr>
        </w:r>
        <w:r w:rsidR="00FD5882">
          <w:rPr>
            <w:webHidden/>
          </w:rPr>
          <w:fldChar w:fldCharType="separate"/>
        </w:r>
        <w:r w:rsidR="00AF4229">
          <w:rPr>
            <w:webHidden/>
          </w:rPr>
          <w:t>25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3" w:history="1">
        <w:r w:rsidR="00FD5882" w:rsidRPr="0075418B">
          <w:rPr>
            <w:rStyle w:val="-"/>
          </w:rPr>
          <w:t>B.1.3</w:t>
        </w:r>
        <w:r w:rsidR="00FD5882">
          <w:rPr>
            <w:rFonts w:asciiTheme="minorHAnsi" w:eastAsiaTheme="minorEastAsia" w:hAnsiTheme="minorHAnsi" w:cstheme="minorBidi"/>
            <w:sz w:val="22"/>
            <w:szCs w:val="22"/>
            <w:lang w:eastAsia="el-GR"/>
          </w:rPr>
          <w:tab/>
        </w:r>
        <w:r w:rsidR="00FD5882" w:rsidRPr="0075418B">
          <w:rPr>
            <w:rStyle w:val="-"/>
          </w:rPr>
          <w:t>Χρηματοδότηση σύμβασης</w:t>
        </w:r>
        <w:r w:rsidR="00FD5882">
          <w:rPr>
            <w:webHidden/>
          </w:rPr>
          <w:tab/>
        </w:r>
        <w:r w:rsidR="00FD5882">
          <w:rPr>
            <w:webHidden/>
          </w:rPr>
          <w:fldChar w:fldCharType="begin"/>
        </w:r>
        <w:r w:rsidR="00FD5882">
          <w:rPr>
            <w:webHidden/>
          </w:rPr>
          <w:instrText xml:space="preserve"> PAGEREF _Toc8053023 \h </w:instrText>
        </w:r>
        <w:r w:rsidR="00FD5882">
          <w:rPr>
            <w:webHidden/>
          </w:rPr>
        </w:r>
        <w:r w:rsidR="00FD5882">
          <w:rPr>
            <w:webHidden/>
          </w:rPr>
          <w:fldChar w:fldCharType="separate"/>
        </w:r>
        <w:r w:rsidR="00AF4229">
          <w:rPr>
            <w:webHidden/>
          </w:rPr>
          <w:t>25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4" w:history="1">
        <w:r w:rsidR="00FD5882" w:rsidRPr="0075418B">
          <w:rPr>
            <w:rStyle w:val="-"/>
          </w:rPr>
          <w:t>B.1.4</w:t>
        </w:r>
        <w:r w:rsidR="00FD5882">
          <w:rPr>
            <w:rFonts w:asciiTheme="minorHAnsi" w:eastAsiaTheme="minorEastAsia" w:hAnsiTheme="minorHAnsi" w:cstheme="minorBidi"/>
            <w:sz w:val="22"/>
            <w:szCs w:val="22"/>
            <w:lang w:eastAsia="el-GR"/>
          </w:rPr>
          <w:tab/>
        </w:r>
        <w:r w:rsidR="00FD5882" w:rsidRPr="0075418B">
          <w:rPr>
            <w:rStyle w:val="-"/>
          </w:rPr>
          <w:t>Συνοπτική Περιγραφή φυσικού και οικονομικού αντικειμένου της σύμβασης</w:t>
        </w:r>
        <w:r w:rsidR="00FD5882">
          <w:rPr>
            <w:webHidden/>
          </w:rPr>
          <w:tab/>
        </w:r>
        <w:r w:rsidR="00FD5882">
          <w:rPr>
            <w:webHidden/>
          </w:rPr>
          <w:fldChar w:fldCharType="begin"/>
        </w:r>
        <w:r w:rsidR="00FD5882">
          <w:rPr>
            <w:webHidden/>
          </w:rPr>
          <w:instrText xml:space="preserve"> PAGEREF _Toc8053024 \h </w:instrText>
        </w:r>
        <w:r w:rsidR="00FD5882">
          <w:rPr>
            <w:webHidden/>
          </w:rPr>
        </w:r>
        <w:r w:rsidR="00FD5882">
          <w:rPr>
            <w:webHidden/>
          </w:rPr>
          <w:fldChar w:fldCharType="separate"/>
        </w:r>
        <w:r w:rsidR="00AF4229">
          <w:rPr>
            <w:webHidden/>
          </w:rPr>
          <w:t>25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5" w:history="1">
        <w:r w:rsidR="00FD5882" w:rsidRPr="0075418B">
          <w:rPr>
            <w:rStyle w:val="-"/>
          </w:rPr>
          <w:t>B.1.5</w:t>
        </w:r>
        <w:r w:rsidR="00FD5882">
          <w:rPr>
            <w:rFonts w:asciiTheme="minorHAnsi" w:eastAsiaTheme="minorEastAsia" w:hAnsiTheme="minorHAnsi" w:cstheme="minorBidi"/>
            <w:sz w:val="22"/>
            <w:szCs w:val="22"/>
            <w:lang w:eastAsia="el-GR"/>
          </w:rPr>
          <w:tab/>
        </w:r>
        <w:r w:rsidR="00FD5882" w:rsidRPr="0075418B">
          <w:rPr>
            <w:rStyle w:val="-"/>
          </w:rPr>
          <w:t>Νομικό και Θεσμικό πλαίσιο Διαγωνισμού</w:t>
        </w:r>
        <w:r w:rsidR="00FD5882">
          <w:rPr>
            <w:webHidden/>
          </w:rPr>
          <w:tab/>
        </w:r>
        <w:r w:rsidR="00FD5882">
          <w:rPr>
            <w:webHidden/>
          </w:rPr>
          <w:fldChar w:fldCharType="begin"/>
        </w:r>
        <w:r w:rsidR="00FD5882">
          <w:rPr>
            <w:webHidden/>
          </w:rPr>
          <w:instrText xml:space="preserve"> PAGEREF _Toc8053025 \h </w:instrText>
        </w:r>
        <w:r w:rsidR="00FD5882">
          <w:rPr>
            <w:webHidden/>
          </w:rPr>
        </w:r>
        <w:r w:rsidR="00FD5882">
          <w:rPr>
            <w:webHidden/>
          </w:rPr>
          <w:fldChar w:fldCharType="separate"/>
        </w:r>
        <w:r w:rsidR="00AF4229">
          <w:rPr>
            <w:webHidden/>
          </w:rPr>
          <w:t>26</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6" w:history="1">
        <w:r w:rsidR="00FD5882" w:rsidRPr="0075418B">
          <w:rPr>
            <w:rStyle w:val="-"/>
          </w:rPr>
          <w:t>B.1.6</w:t>
        </w:r>
        <w:r w:rsidR="00FD5882">
          <w:rPr>
            <w:rFonts w:asciiTheme="minorHAnsi" w:eastAsiaTheme="minorEastAsia" w:hAnsiTheme="minorHAnsi" w:cstheme="minorBidi"/>
            <w:sz w:val="22"/>
            <w:szCs w:val="22"/>
            <w:lang w:eastAsia="el-GR"/>
          </w:rPr>
          <w:tab/>
        </w:r>
        <w:r w:rsidR="00FD5882" w:rsidRPr="0075418B">
          <w:rPr>
            <w:rStyle w:val="-"/>
          </w:rPr>
          <w:t>Δημοσιότητα</w:t>
        </w:r>
        <w:r w:rsidR="00FD5882">
          <w:rPr>
            <w:webHidden/>
          </w:rPr>
          <w:tab/>
        </w:r>
        <w:r w:rsidR="00FD5882">
          <w:rPr>
            <w:webHidden/>
          </w:rPr>
          <w:fldChar w:fldCharType="begin"/>
        </w:r>
        <w:r w:rsidR="00FD5882">
          <w:rPr>
            <w:webHidden/>
          </w:rPr>
          <w:instrText xml:space="preserve"> PAGEREF _Toc8053026 \h </w:instrText>
        </w:r>
        <w:r w:rsidR="00FD5882">
          <w:rPr>
            <w:webHidden/>
          </w:rPr>
        </w:r>
        <w:r w:rsidR="00FD5882">
          <w:rPr>
            <w:webHidden/>
          </w:rPr>
          <w:fldChar w:fldCharType="separate"/>
        </w:r>
        <w:r w:rsidR="00AF4229">
          <w:rPr>
            <w:webHidden/>
          </w:rPr>
          <w:t>26</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7" w:history="1">
        <w:r w:rsidR="00FD5882" w:rsidRPr="0075418B">
          <w:rPr>
            <w:rStyle w:val="-"/>
          </w:rPr>
          <w:t>B.1.7</w:t>
        </w:r>
        <w:r w:rsidR="00FD5882">
          <w:rPr>
            <w:rFonts w:asciiTheme="minorHAnsi" w:eastAsiaTheme="minorEastAsia" w:hAnsiTheme="minorHAnsi" w:cstheme="minorBidi"/>
            <w:sz w:val="22"/>
            <w:szCs w:val="22"/>
            <w:lang w:eastAsia="el-GR"/>
          </w:rPr>
          <w:tab/>
        </w:r>
        <w:r w:rsidR="00FD5882" w:rsidRPr="0075418B">
          <w:rPr>
            <w:rStyle w:val="-"/>
          </w:rPr>
          <w:t>Τόπος και χρόνος υποβολής προσφορών</w:t>
        </w:r>
        <w:r w:rsidR="00FD5882">
          <w:rPr>
            <w:webHidden/>
          </w:rPr>
          <w:tab/>
        </w:r>
        <w:r w:rsidR="00FD5882">
          <w:rPr>
            <w:webHidden/>
          </w:rPr>
          <w:fldChar w:fldCharType="begin"/>
        </w:r>
        <w:r w:rsidR="00FD5882">
          <w:rPr>
            <w:webHidden/>
          </w:rPr>
          <w:instrText xml:space="preserve"> PAGEREF _Toc8053027 \h </w:instrText>
        </w:r>
        <w:r w:rsidR="00FD5882">
          <w:rPr>
            <w:webHidden/>
          </w:rPr>
        </w:r>
        <w:r w:rsidR="00FD5882">
          <w:rPr>
            <w:webHidden/>
          </w:rPr>
          <w:fldChar w:fldCharType="separate"/>
        </w:r>
        <w:r w:rsidR="00AF4229">
          <w:rPr>
            <w:webHidden/>
          </w:rPr>
          <w:t>26</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8" w:history="1">
        <w:r w:rsidR="00FD5882" w:rsidRPr="0075418B">
          <w:rPr>
            <w:rStyle w:val="-"/>
          </w:rPr>
          <w:t>B.1.8</w:t>
        </w:r>
        <w:r w:rsidR="00FD5882">
          <w:rPr>
            <w:rFonts w:asciiTheme="minorHAnsi" w:eastAsiaTheme="minorEastAsia" w:hAnsiTheme="minorHAnsi" w:cstheme="minorBidi"/>
            <w:sz w:val="22"/>
            <w:szCs w:val="22"/>
            <w:lang w:eastAsia="el-GR"/>
          </w:rPr>
          <w:tab/>
        </w:r>
        <w:r w:rsidR="00FD5882" w:rsidRPr="0075418B">
          <w:rPr>
            <w:rStyle w:val="-"/>
          </w:rPr>
          <w:t>Τρόπος λήψης εγγράφων Διαγωνισμού</w:t>
        </w:r>
        <w:r w:rsidR="00FD5882">
          <w:rPr>
            <w:webHidden/>
          </w:rPr>
          <w:tab/>
        </w:r>
        <w:r w:rsidR="00FD5882">
          <w:rPr>
            <w:webHidden/>
          </w:rPr>
          <w:fldChar w:fldCharType="begin"/>
        </w:r>
        <w:r w:rsidR="00FD5882">
          <w:rPr>
            <w:webHidden/>
          </w:rPr>
          <w:instrText xml:space="preserve"> PAGEREF _Toc8053028 \h </w:instrText>
        </w:r>
        <w:r w:rsidR="00FD5882">
          <w:rPr>
            <w:webHidden/>
          </w:rPr>
        </w:r>
        <w:r w:rsidR="00FD5882">
          <w:rPr>
            <w:webHidden/>
          </w:rPr>
          <w:fldChar w:fldCharType="separate"/>
        </w:r>
        <w:r w:rsidR="00AF4229">
          <w:rPr>
            <w:webHidden/>
          </w:rPr>
          <w:t>26</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29" w:history="1">
        <w:r w:rsidR="00FD5882" w:rsidRPr="0075418B">
          <w:rPr>
            <w:rStyle w:val="-"/>
          </w:rPr>
          <w:t>B.1.9</w:t>
        </w:r>
        <w:r w:rsidR="00FD5882">
          <w:rPr>
            <w:rFonts w:asciiTheme="minorHAnsi" w:eastAsiaTheme="minorEastAsia" w:hAnsiTheme="minorHAnsi" w:cstheme="minorBidi"/>
            <w:sz w:val="22"/>
            <w:szCs w:val="22"/>
            <w:lang w:eastAsia="el-GR"/>
          </w:rPr>
          <w:tab/>
        </w:r>
        <w:r w:rsidR="00FD5882" w:rsidRPr="0075418B">
          <w:rPr>
            <w:rStyle w:val="-"/>
          </w:rPr>
          <w:t>Παροχή Διευκρινίσεων</w:t>
        </w:r>
        <w:r w:rsidR="00FD5882">
          <w:rPr>
            <w:webHidden/>
          </w:rPr>
          <w:tab/>
        </w:r>
        <w:r w:rsidR="00FD5882">
          <w:rPr>
            <w:webHidden/>
          </w:rPr>
          <w:fldChar w:fldCharType="begin"/>
        </w:r>
        <w:r w:rsidR="00FD5882">
          <w:rPr>
            <w:webHidden/>
          </w:rPr>
          <w:instrText xml:space="preserve"> PAGEREF _Toc8053029 \h </w:instrText>
        </w:r>
        <w:r w:rsidR="00FD5882">
          <w:rPr>
            <w:webHidden/>
          </w:rPr>
        </w:r>
        <w:r w:rsidR="00FD5882">
          <w:rPr>
            <w:webHidden/>
          </w:rPr>
          <w:fldChar w:fldCharType="separate"/>
        </w:r>
        <w:r w:rsidR="00AF4229">
          <w:rPr>
            <w:webHidden/>
          </w:rPr>
          <w:t>27</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30" w:history="1">
        <w:r w:rsidR="00FD5882" w:rsidRPr="0075418B">
          <w:rPr>
            <w:rStyle w:val="-"/>
          </w:rPr>
          <w:t>B.2</w:t>
        </w:r>
        <w:r w:rsidR="00FD5882">
          <w:rPr>
            <w:rFonts w:asciiTheme="minorHAnsi" w:eastAsiaTheme="minorEastAsia" w:hAnsiTheme="minorHAnsi" w:cstheme="minorBidi"/>
            <w:u w:val="none"/>
            <w:lang w:eastAsia="el-GR"/>
          </w:rPr>
          <w:tab/>
        </w:r>
        <w:r w:rsidR="00FD5882" w:rsidRPr="0075418B">
          <w:rPr>
            <w:rStyle w:val="-"/>
          </w:rPr>
          <w:t>ΔΙΚΑΙΩΜΑ ΣΥΜΜΕΤΟΧΗΣ –ΛΟΓΟΙ ΑΠΟΚΛΕΙΣΜΟΥ - ΔΙΚΑΙΟΛΟΓΗΤΙΚΑ - ΚΡΙΤΗΡΙΑ ΠΟΙΟΤΙΚΗΣ ΕΠΙΛΟΓΗΣ &amp; ΑΠΟΔΕΙΚΤΙΚΑ ΜΕΣΑ</w:t>
        </w:r>
        <w:r w:rsidR="00FD5882">
          <w:rPr>
            <w:webHidden/>
          </w:rPr>
          <w:tab/>
        </w:r>
        <w:r w:rsidR="00FD5882">
          <w:rPr>
            <w:webHidden/>
          </w:rPr>
          <w:fldChar w:fldCharType="begin"/>
        </w:r>
        <w:r w:rsidR="00FD5882">
          <w:rPr>
            <w:webHidden/>
          </w:rPr>
          <w:instrText xml:space="preserve"> PAGEREF _Toc8053030 \h </w:instrText>
        </w:r>
        <w:r w:rsidR="00FD5882">
          <w:rPr>
            <w:webHidden/>
          </w:rPr>
        </w:r>
        <w:r w:rsidR="00FD5882">
          <w:rPr>
            <w:webHidden/>
          </w:rPr>
          <w:fldChar w:fldCharType="separate"/>
        </w:r>
        <w:r w:rsidR="00AF4229">
          <w:rPr>
            <w:webHidden/>
          </w:rPr>
          <w:t>28</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31" w:history="1">
        <w:r w:rsidR="00FD5882" w:rsidRPr="0075418B">
          <w:rPr>
            <w:rStyle w:val="-"/>
          </w:rPr>
          <w:t>B.2.1</w:t>
        </w:r>
        <w:r w:rsidR="00FD5882">
          <w:rPr>
            <w:rFonts w:asciiTheme="minorHAnsi" w:eastAsiaTheme="minorEastAsia" w:hAnsiTheme="minorHAnsi" w:cstheme="minorBidi"/>
            <w:sz w:val="22"/>
            <w:szCs w:val="22"/>
            <w:lang w:eastAsia="el-GR"/>
          </w:rPr>
          <w:tab/>
        </w:r>
        <w:r w:rsidR="00FD5882" w:rsidRPr="0075418B">
          <w:rPr>
            <w:rStyle w:val="-"/>
          </w:rPr>
          <w:t>Δικαίωμα Συμμετοχής</w:t>
        </w:r>
        <w:r w:rsidR="00FD5882">
          <w:rPr>
            <w:webHidden/>
          </w:rPr>
          <w:tab/>
        </w:r>
        <w:r w:rsidR="00FD5882">
          <w:rPr>
            <w:webHidden/>
          </w:rPr>
          <w:fldChar w:fldCharType="begin"/>
        </w:r>
        <w:r w:rsidR="00FD5882">
          <w:rPr>
            <w:webHidden/>
          </w:rPr>
          <w:instrText xml:space="preserve"> PAGEREF _Toc8053031 \h </w:instrText>
        </w:r>
        <w:r w:rsidR="00FD5882">
          <w:rPr>
            <w:webHidden/>
          </w:rPr>
        </w:r>
        <w:r w:rsidR="00FD5882">
          <w:rPr>
            <w:webHidden/>
          </w:rPr>
          <w:fldChar w:fldCharType="separate"/>
        </w:r>
        <w:r w:rsidR="00AF4229">
          <w:rPr>
            <w:webHidden/>
          </w:rPr>
          <w:t>28</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32" w:history="1">
        <w:r w:rsidR="00FD5882" w:rsidRPr="0075418B">
          <w:rPr>
            <w:rStyle w:val="-"/>
          </w:rPr>
          <w:t>B.2.2</w:t>
        </w:r>
        <w:r w:rsidR="00FD5882">
          <w:rPr>
            <w:rFonts w:asciiTheme="minorHAnsi" w:eastAsiaTheme="minorEastAsia" w:hAnsiTheme="minorHAnsi" w:cstheme="minorBidi"/>
            <w:sz w:val="22"/>
            <w:szCs w:val="22"/>
            <w:lang w:eastAsia="el-GR"/>
          </w:rPr>
          <w:tab/>
        </w:r>
        <w:r w:rsidR="00FD5882" w:rsidRPr="0075418B">
          <w:rPr>
            <w:rStyle w:val="-"/>
          </w:rPr>
          <w:t>Λόγοι αποκλεισμού συμμετοχής σύμφωνα με τα άρ. 73 &amp; 74 του Ν. 4412/2016</w:t>
        </w:r>
        <w:r w:rsidR="00FD5882">
          <w:rPr>
            <w:webHidden/>
          </w:rPr>
          <w:tab/>
        </w:r>
        <w:r w:rsidR="00FD5882">
          <w:rPr>
            <w:webHidden/>
          </w:rPr>
          <w:fldChar w:fldCharType="begin"/>
        </w:r>
        <w:r w:rsidR="00FD5882">
          <w:rPr>
            <w:webHidden/>
          </w:rPr>
          <w:instrText xml:space="preserve"> PAGEREF _Toc8053032 \h </w:instrText>
        </w:r>
        <w:r w:rsidR="00FD5882">
          <w:rPr>
            <w:webHidden/>
          </w:rPr>
        </w:r>
        <w:r w:rsidR="00FD5882">
          <w:rPr>
            <w:webHidden/>
          </w:rPr>
          <w:fldChar w:fldCharType="separate"/>
        </w:r>
        <w:r w:rsidR="00AF4229">
          <w:rPr>
            <w:webHidden/>
          </w:rPr>
          <w:t>28</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33" w:history="1">
        <w:r w:rsidR="00FD5882" w:rsidRPr="0075418B">
          <w:rPr>
            <w:rStyle w:val="-"/>
          </w:rPr>
          <w:t>B.2.3</w:t>
        </w:r>
        <w:r w:rsidR="00FD5882">
          <w:rPr>
            <w:rFonts w:asciiTheme="minorHAnsi" w:eastAsiaTheme="minorEastAsia" w:hAnsiTheme="minorHAnsi" w:cstheme="minorBidi"/>
            <w:sz w:val="22"/>
            <w:szCs w:val="22"/>
            <w:lang w:eastAsia="el-GR"/>
          </w:rPr>
          <w:tab/>
        </w:r>
        <w:r w:rsidR="00FD5882" w:rsidRPr="0075418B">
          <w:rPr>
            <w:rStyle w:val="-"/>
          </w:rPr>
          <w:t>Δικαιολογητικά Συμμετοχής</w:t>
        </w:r>
        <w:r w:rsidR="00FD5882">
          <w:rPr>
            <w:webHidden/>
          </w:rPr>
          <w:tab/>
        </w:r>
        <w:r w:rsidR="00FD5882">
          <w:rPr>
            <w:webHidden/>
          </w:rPr>
          <w:fldChar w:fldCharType="begin"/>
        </w:r>
        <w:r w:rsidR="00FD5882">
          <w:rPr>
            <w:webHidden/>
          </w:rPr>
          <w:instrText xml:space="preserve"> PAGEREF _Toc8053033 \h </w:instrText>
        </w:r>
        <w:r w:rsidR="00FD5882">
          <w:rPr>
            <w:webHidden/>
          </w:rPr>
        </w:r>
        <w:r w:rsidR="00FD5882">
          <w:rPr>
            <w:webHidden/>
          </w:rPr>
          <w:fldChar w:fldCharType="separate"/>
        </w:r>
        <w:r w:rsidR="00AF4229">
          <w:rPr>
            <w:webHidden/>
          </w:rPr>
          <w:t>29</w:t>
        </w:r>
        <w:r w:rsidR="00FD5882">
          <w:rPr>
            <w:webHidden/>
          </w:rPr>
          <w:fldChar w:fldCharType="end"/>
        </w:r>
      </w:hyperlink>
    </w:p>
    <w:p w:rsidR="00FD5882" w:rsidRDefault="008E6519">
      <w:pPr>
        <w:pStyle w:val="31"/>
        <w:tabs>
          <w:tab w:val="left" w:pos="1135"/>
        </w:tabs>
        <w:rPr>
          <w:rFonts w:asciiTheme="minorHAnsi" w:eastAsiaTheme="minorEastAsia" w:hAnsiTheme="minorHAnsi" w:cstheme="minorBidi"/>
          <w:sz w:val="22"/>
          <w:szCs w:val="22"/>
          <w:lang w:eastAsia="el-GR"/>
        </w:rPr>
      </w:pPr>
      <w:hyperlink w:anchor="_Toc8053034" w:history="1">
        <w:r w:rsidR="00FD5882" w:rsidRPr="0075418B">
          <w:rPr>
            <w:rStyle w:val="-"/>
          </w:rPr>
          <w:t>B.2.3.1</w:t>
        </w:r>
        <w:r w:rsidR="00FD5882">
          <w:rPr>
            <w:rFonts w:asciiTheme="minorHAnsi" w:eastAsiaTheme="minorEastAsia" w:hAnsiTheme="minorHAnsi" w:cstheme="minorBidi"/>
            <w:sz w:val="22"/>
            <w:szCs w:val="22"/>
            <w:lang w:eastAsia="el-GR"/>
          </w:rPr>
          <w:tab/>
        </w:r>
        <w:r w:rsidR="00FD5882" w:rsidRPr="0075418B">
          <w:rPr>
            <w:rStyle w:val="-"/>
          </w:rPr>
          <w:t>Τυποποιημένο Έντυπο Υπέυθυνης Δήλωσης (ΤΕΥΔ)</w:t>
        </w:r>
        <w:r w:rsidR="00FD5882">
          <w:rPr>
            <w:webHidden/>
          </w:rPr>
          <w:tab/>
        </w:r>
        <w:r w:rsidR="00FD5882">
          <w:rPr>
            <w:webHidden/>
          </w:rPr>
          <w:fldChar w:fldCharType="begin"/>
        </w:r>
        <w:r w:rsidR="00FD5882">
          <w:rPr>
            <w:webHidden/>
          </w:rPr>
          <w:instrText xml:space="preserve"> PAGEREF _Toc8053034 \h </w:instrText>
        </w:r>
        <w:r w:rsidR="00FD5882">
          <w:rPr>
            <w:webHidden/>
          </w:rPr>
        </w:r>
        <w:r w:rsidR="00FD5882">
          <w:rPr>
            <w:webHidden/>
          </w:rPr>
          <w:fldChar w:fldCharType="separate"/>
        </w:r>
        <w:r w:rsidR="00AF4229">
          <w:rPr>
            <w:webHidden/>
          </w:rPr>
          <w:t>30</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35" w:history="1">
        <w:r w:rsidR="00FD5882" w:rsidRPr="0075418B">
          <w:rPr>
            <w:rStyle w:val="-"/>
          </w:rPr>
          <w:t>B.2.4</w:t>
        </w:r>
        <w:r w:rsidR="00FD5882">
          <w:rPr>
            <w:rFonts w:asciiTheme="minorHAnsi" w:eastAsiaTheme="minorEastAsia" w:hAnsiTheme="minorHAnsi" w:cstheme="minorBidi"/>
            <w:sz w:val="22"/>
            <w:szCs w:val="22"/>
            <w:lang w:eastAsia="el-GR"/>
          </w:rPr>
          <w:tab/>
        </w:r>
        <w:r w:rsidR="00FD5882" w:rsidRPr="0075418B">
          <w:rPr>
            <w:rStyle w:val="-"/>
          </w:rPr>
          <w:t>Αποδεικτικά Μέσα - Δικαιολογητικά Κατακύρωσης</w:t>
        </w:r>
        <w:r w:rsidR="00FD5882">
          <w:rPr>
            <w:webHidden/>
          </w:rPr>
          <w:tab/>
        </w:r>
        <w:r w:rsidR="00FD5882">
          <w:rPr>
            <w:webHidden/>
          </w:rPr>
          <w:fldChar w:fldCharType="begin"/>
        </w:r>
        <w:r w:rsidR="00FD5882">
          <w:rPr>
            <w:webHidden/>
          </w:rPr>
          <w:instrText xml:space="preserve"> PAGEREF _Toc8053035 \h </w:instrText>
        </w:r>
        <w:r w:rsidR="00FD5882">
          <w:rPr>
            <w:webHidden/>
          </w:rPr>
        </w:r>
        <w:r w:rsidR="00FD5882">
          <w:rPr>
            <w:webHidden/>
          </w:rPr>
          <w:fldChar w:fldCharType="separate"/>
        </w:r>
        <w:r w:rsidR="00AF4229">
          <w:rPr>
            <w:webHidden/>
          </w:rPr>
          <w:t>32</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36" w:history="1">
        <w:r w:rsidR="00FD5882" w:rsidRPr="0075418B">
          <w:rPr>
            <w:rStyle w:val="-"/>
          </w:rPr>
          <w:t>B.2.5</w:t>
        </w:r>
        <w:r w:rsidR="00FD5882">
          <w:rPr>
            <w:rFonts w:asciiTheme="minorHAnsi" w:eastAsiaTheme="minorEastAsia" w:hAnsiTheme="minorHAnsi" w:cstheme="minorBidi"/>
            <w:sz w:val="22"/>
            <w:szCs w:val="22"/>
            <w:lang w:eastAsia="el-GR"/>
          </w:rPr>
          <w:tab/>
        </w:r>
        <w:r w:rsidR="00FD5882" w:rsidRPr="0075418B">
          <w:rPr>
            <w:rStyle w:val="-"/>
          </w:rPr>
          <w:t>Οι Ενώσεις / Κοινοπραξίες</w:t>
        </w:r>
        <w:r w:rsidR="00FD5882">
          <w:rPr>
            <w:webHidden/>
          </w:rPr>
          <w:tab/>
        </w:r>
        <w:r w:rsidR="00FD5882">
          <w:rPr>
            <w:webHidden/>
          </w:rPr>
          <w:fldChar w:fldCharType="begin"/>
        </w:r>
        <w:r w:rsidR="00FD5882">
          <w:rPr>
            <w:webHidden/>
          </w:rPr>
          <w:instrText xml:space="preserve"> PAGEREF _Toc8053036 \h </w:instrText>
        </w:r>
        <w:r w:rsidR="00FD5882">
          <w:rPr>
            <w:webHidden/>
          </w:rPr>
        </w:r>
        <w:r w:rsidR="00FD5882">
          <w:rPr>
            <w:webHidden/>
          </w:rPr>
          <w:fldChar w:fldCharType="separate"/>
        </w:r>
        <w:r w:rsidR="00AF4229">
          <w:rPr>
            <w:webHidden/>
          </w:rPr>
          <w:t>36</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37" w:history="1">
        <w:r w:rsidR="00FD5882" w:rsidRPr="0075418B">
          <w:rPr>
            <w:rStyle w:val="-"/>
          </w:rPr>
          <w:t>B.2.6</w:t>
        </w:r>
        <w:r w:rsidR="00FD5882">
          <w:rPr>
            <w:rFonts w:asciiTheme="minorHAnsi" w:eastAsiaTheme="minorEastAsia" w:hAnsiTheme="minorHAnsi" w:cstheme="minorBidi"/>
            <w:sz w:val="22"/>
            <w:szCs w:val="22"/>
            <w:lang w:eastAsia="el-GR"/>
          </w:rPr>
          <w:tab/>
        </w:r>
        <w:r w:rsidR="00FD5882" w:rsidRPr="0075418B">
          <w:rPr>
            <w:rStyle w:val="-"/>
          </w:rPr>
          <w:t>Λοιπές Υποχρεώσεις / διευκρινίσεις</w:t>
        </w:r>
        <w:r w:rsidR="00FD5882">
          <w:rPr>
            <w:webHidden/>
          </w:rPr>
          <w:tab/>
        </w:r>
        <w:r w:rsidR="00FD5882">
          <w:rPr>
            <w:webHidden/>
          </w:rPr>
          <w:fldChar w:fldCharType="begin"/>
        </w:r>
        <w:r w:rsidR="00FD5882">
          <w:rPr>
            <w:webHidden/>
          </w:rPr>
          <w:instrText xml:space="preserve"> PAGEREF _Toc8053037 \h </w:instrText>
        </w:r>
        <w:r w:rsidR="00FD5882">
          <w:rPr>
            <w:webHidden/>
          </w:rPr>
        </w:r>
        <w:r w:rsidR="00FD5882">
          <w:rPr>
            <w:webHidden/>
          </w:rPr>
          <w:fldChar w:fldCharType="separate"/>
        </w:r>
        <w:r w:rsidR="00AF4229">
          <w:rPr>
            <w:webHidden/>
          </w:rPr>
          <w:t>36</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38" w:history="1">
        <w:r w:rsidR="00FD5882" w:rsidRPr="0075418B">
          <w:rPr>
            <w:rStyle w:val="-"/>
          </w:rPr>
          <w:t>B.2.7</w:t>
        </w:r>
        <w:r w:rsidR="00FD5882">
          <w:rPr>
            <w:rFonts w:asciiTheme="minorHAnsi" w:eastAsiaTheme="minorEastAsia" w:hAnsiTheme="minorHAnsi" w:cstheme="minorBidi"/>
            <w:sz w:val="22"/>
            <w:szCs w:val="22"/>
            <w:lang w:eastAsia="el-GR"/>
          </w:rPr>
          <w:tab/>
        </w:r>
        <w:r w:rsidR="00FD5882" w:rsidRPr="0075418B">
          <w:rPr>
            <w:rStyle w:val="-"/>
          </w:rPr>
          <w:t>Κριτήρια Ποιοτικής Επιλογής - Αποδεικτικά μέσα</w:t>
        </w:r>
        <w:r w:rsidR="00FD5882">
          <w:rPr>
            <w:webHidden/>
          </w:rPr>
          <w:tab/>
        </w:r>
        <w:r w:rsidR="00FD5882">
          <w:rPr>
            <w:webHidden/>
          </w:rPr>
          <w:fldChar w:fldCharType="begin"/>
        </w:r>
        <w:r w:rsidR="00FD5882">
          <w:rPr>
            <w:webHidden/>
          </w:rPr>
          <w:instrText xml:space="preserve"> PAGEREF _Toc8053038 \h </w:instrText>
        </w:r>
        <w:r w:rsidR="00FD5882">
          <w:rPr>
            <w:webHidden/>
          </w:rPr>
        </w:r>
        <w:r w:rsidR="00FD5882">
          <w:rPr>
            <w:webHidden/>
          </w:rPr>
          <w:fldChar w:fldCharType="separate"/>
        </w:r>
        <w:r w:rsidR="00AF4229">
          <w:rPr>
            <w:webHidden/>
          </w:rPr>
          <w:t>37</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39" w:history="1">
        <w:r w:rsidR="00FD5882" w:rsidRPr="0075418B">
          <w:rPr>
            <w:rStyle w:val="-"/>
          </w:rPr>
          <w:t>B.2.8</w:t>
        </w:r>
        <w:r w:rsidR="00FD5882">
          <w:rPr>
            <w:rFonts w:asciiTheme="minorHAnsi" w:eastAsiaTheme="minorEastAsia" w:hAnsiTheme="minorHAnsi" w:cstheme="minorBidi"/>
            <w:sz w:val="22"/>
            <w:szCs w:val="22"/>
            <w:lang w:eastAsia="el-GR"/>
          </w:rPr>
          <w:tab/>
        </w:r>
        <w:r w:rsidR="00FD5882" w:rsidRPr="0075418B">
          <w:rPr>
            <w:rStyle w:val="-"/>
          </w:rPr>
          <w:t>Εγγύηση συμμετοχής</w:t>
        </w:r>
        <w:r w:rsidR="00FD5882">
          <w:rPr>
            <w:webHidden/>
          </w:rPr>
          <w:tab/>
        </w:r>
        <w:r w:rsidR="00FD5882">
          <w:rPr>
            <w:webHidden/>
          </w:rPr>
          <w:fldChar w:fldCharType="begin"/>
        </w:r>
        <w:r w:rsidR="00FD5882">
          <w:rPr>
            <w:webHidden/>
          </w:rPr>
          <w:instrText xml:space="preserve"> PAGEREF _Toc8053039 \h </w:instrText>
        </w:r>
        <w:r w:rsidR="00FD5882">
          <w:rPr>
            <w:webHidden/>
          </w:rPr>
        </w:r>
        <w:r w:rsidR="00FD5882">
          <w:rPr>
            <w:webHidden/>
          </w:rPr>
          <w:fldChar w:fldCharType="separate"/>
        </w:r>
        <w:r w:rsidR="00AF4229">
          <w:rPr>
            <w:webHidden/>
          </w:rPr>
          <w:t>39</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40" w:history="1">
        <w:r w:rsidR="00FD5882" w:rsidRPr="0075418B">
          <w:rPr>
            <w:rStyle w:val="-"/>
          </w:rPr>
          <w:t>B.3</w:t>
        </w:r>
        <w:r w:rsidR="00FD5882">
          <w:rPr>
            <w:rFonts w:asciiTheme="minorHAnsi" w:eastAsiaTheme="minorEastAsia" w:hAnsiTheme="minorHAnsi" w:cstheme="minorBidi"/>
            <w:u w:val="none"/>
            <w:lang w:eastAsia="el-GR"/>
          </w:rPr>
          <w:tab/>
        </w:r>
        <w:r w:rsidR="00FD5882" w:rsidRPr="0075418B">
          <w:rPr>
            <w:rStyle w:val="-"/>
          </w:rPr>
          <w:t>ΚΑΤΑΡΤΙΣΗ – ΥΠΟΒΟΛΗ ΠΡΟΣΦΟΡΩΝ</w:t>
        </w:r>
        <w:r w:rsidR="00FD5882">
          <w:rPr>
            <w:webHidden/>
          </w:rPr>
          <w:tab/>
        </w:r>
        <w:r w:rsidR="00FD5882">
          <w:rPr>
            <w:webHidden/>
          </w:rPr>
          <w:fldChar w:fldCharType="begin"/>
        </w:r>
        <w:r w:rsidR="00FD5882">
          <w:rPr>
            <w:webHidden/>
          </w:rPr>
          <w:instrText xml:space="preserve"> PAGEREF _Toc8053040 \h </w:instrText>
        </w:r>
        <w:r w:rsidR="00FD5882">
          <w:rPr>
            <w:webHidden/>
          </w:rPr>
        </w:r>
        <w:r w:rsidR="00FD5882">
          <w:rPr>
            <w:webHidden/>
          </w:rPr>
          <w:fldChar w:fldCharType="separate"/>
        </w:r>
        <w:r w:rsidR="00AF4229">
          <w:rPr>
            <w:webHidden/>
          </w:rPr>
          <w:t>40</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41" w:history="1">
        <w:r w:rsidR="00FD5882" w:rsidRPr="0075418B">
          <w:rPr>
            <w:rStyle w:val="-"/>
          </w:rPr>
          <w:t>B.3.1</w:t>
        </w:r>
        <w:r w:rsidR="00FD5882">
          <w:rPr>
            <w:rFonts w:asciiTheme="minorHAnsi" w:eastAsiaTheme="minorEastAsia" w:hAnsiTheme="minorHAnsi" w:cstheme="minorBidi"/>
            <w:sz w:val="22"/>
            <w:szCs w:val="22"/>
            <w:lang w:eastAsia="el-GR"/>
          </w:rPr>
          <w:tab/>
        </w:r>
        <w:r w:rsidR="00FD5882" w:rsidRPr="0075418B">
          <w:rPr>
            <w:rStyle w:val="-"/>
            <w:rFonts w:cs="Tahoma"/>
          </w:rPr>
          <w:t>Τρόπος Υποβολής Προσφορών</w:t>
        </w:r>
        <w:r w:rsidR="00FD5882">
          <w:rPr>
            <w:webHidden/>
          </w:rPr>
          <w:tab/>
        </w:r>
        <w:r w:rsidR="00FD5882">
          <w:rPr>
            <w:webHidden/>
          </w:rPr>
          <w:fldChar w:fldCharType="begin"/>
        </w:r>
        <w:r w:rsidR="00FD5882">
          <w:rPr>
            <w:webHidden/>
          </w:rPr>
          <w:instrText xml:space="preserve"> PAGEREF _Toc8053041 \h </w:instrText>
        </w:r>
        <w:r w:rsidR="00FD5882">
          <w:rPr>
            <w:webHidden/>
          </w:rPr>
        </w:r>
        <w:r w:rsidR="00FD5882">
          <w:rPr>
            <w:webHidden/>
          </w:rPr>
          <w:fldChar w:fldCharType="separate"/>
        </w:r>
        <w:r w:rsidR="00AF4229">
          <w:rPr>
            <w:webHidden/>
          </w:rPr>
          <w:t>40</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42" w:history="1">
        <w:r w:rsidR="00FD5882" w:rsidRPr="0075418B">
          <w:rPr>
            <w:rStyle w:val="-"/>
          </w:rPr>
          <w:t>B.3.2</w:t>
        </w:r>
        <w:r w:rsidR="00FD5882">
          <w:rPr>
            <w:rFonts w:asciiTheme="minorHAnsi" w:eastAsiaTheme="minorEastAsia" w:hAnsiTheme="minorHAnsi" w:cstheme="minorBidi"/>
            <w:sz w:val="22"/>
            <w:szCs w:val="22"/>
            <w:lang w:eastAsia="el-GR"/>
          </w:rPr>
          <w:tab/>
        </w:r>
        <w:r w:rsidR="00FD5882" w:rsidRPr="0075418B">
          <w:rPr>
            <w:rStyle w:val="-"/>
            <w:rFonts w:cs="Tahoma"/>
          </w:rPr>
          <w:t>Περιεχόμενο Προσφορών</w:t>
        </w:r>
        <w:r w:rsidR="00FD5882">
          <w:rPr>
            <w:webHidden/>
          </w:rPr>
          <w:tab/>
        </w:r>
        <w:r w:rsidR="00FD5882">
          <w:rPr>
            <w:webHidden/>
          </w:rPr>
          <w:fldChar w:fldCharType="begin"/>
        </w:r>
        <w:r w:rsidR="00FD5882">
          <w:rPr>
            <w:webHidden/>
          </w:rPr>
          <w:instrText xml:space="preserve"> PAGEREF _Toc8053042 \h </w:instrText>
        </w:r>
        <w:r w:rsidR="00FD5882">
          <w:rPr>
            <w:webHidden/>
          </w:rPr>
        </w:r>
        <w:r w:rsidR="00FD5882">
          <w:rPr>
            <w:webHidden/>
          </w:rPr>
          <w:fldChar w:fldCharType="separate"/>
        </w:r>
        <w:r w:rsidR="00AF4229">
          <w:rPr>
            <w:webHidden/>
          </w:rPr>
          <w:t>41</w:t>
        </w:r>
        <w:r w:rsidR="00FD5882">
          <w:rPr>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43" w:history="1">
        <w:r w:rsidR="00FD5882" w:rsidRPr="0075418B">
          <w:rPr>
            <w:rStyle w:val="-"/>
            <w:noProof/>
          </w:rPr>
          <w:t>B.3.2.1</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Περιεχόμενα Φακέλου «Δικαιολογητικά Συμμετοχής»</w:t>
        </w:r>
        <w:r w:rsidR="00FD5882">
          <w:rPr>
            <w:noProof/>
            <w:webHidden/>
          </w:rPr>
          <w:tab/>
        </w:r>
        <w:r w:rsidR="00FD5882">
          <w:rPr>
            <w:noProof/>
            <w:webHidden/>
          </w:rPr>
          <w:fldChar w:fldCharType="begin"/>
        </w:r>
        <w:r w:rsidR="00FD5882">
          <w:rPr>
            <w:noProof/>
            <w:webHidden/>
          </w:rPr>
          <w:instrText xml:space="preserve"> PAGEREF _Toc8053043 \h </w:instrText>
        </w:r>
        <w:r w:rsidR="00FD5882">
          <w:rPr>
            <w:noProof/>
            <w:webHidden/>
          </w:rPr>
        </w:r>
        <w:r w:rsidR="00FD5882">
          <w:rPr>
            <w:noProof/>
            <w:webHidden/>
          </w:rPr>
          <w:fldChar w:fldCharType="separate"/>
        </w:r>
        <w:r w:rsidR="00AF4229">
          <w:rPr>
            <w:noProof/>
            <w:webHidden/>
          </w:rPr>
          <w:t>43</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44" w:history="1">
        <w:r w:rsidR="00FD5882" w:rsidRPr="0075418B">
          <w:rPr>
            <w:rStyle w:val="-"/>
            <w:noProof/>
          </w:rPr>
          <w:t>B.3.2.2</w:t>
        </w:r>
        <w:r w:rsidR="00FD5882">
          <w:rPr>
            <w:rFonts w:asciiTheme="minorHAnsi" w:eastAsiaTheme="minorEastAsia" w:hAnsiTheme="minorHAnsi" w:cstheme="minorBidi"/>
            <w:noProof/>
            <w:sz w:val="22"/>
            <w:szCs w:val="22"/>
            <w:lang w:eastAsia="el-GR"/>
          </w:rPr>
          <w:tab/>
        </w:r>
        <w:r w:rsidR="00FD5882" w:rsidRPr="0075418B">
          <w:rPr>
            <w:rStyle w:val="-"/>
            <w:noProof/>
          </w:rPr>
          <w:t>Περιεχόμενα Φακέλου «Τεχνική Προσφορά»</w:t>
        </w:r>
        <w:r w:rsidR="00FD5882">
          <w:rPr>
            <w:noProof/>
            <w:webHidden/>
          </w:rPr>
          <w:tab/>
        </w:r>
        <w:r w:rsidR="00FD5882">
          <w:rPr>
            <w:noProof/>
            <w:webHidden/>
          </w:rPr>
          <w:fldChar w:fldCharType="begin"/>
        </w:r>
        <w:r w:rsidR="00FD5882">
          <w:rPr>
            <w:noProof/>
            <w:webHidden/>
          </w:rPr>
          <w:instrText xml:space="preserve"> PAGEREF _Toc8053044 \h </w:instrText>
        </w:r>
        <w:r w:rsidR="00FD5882">
          <w:rPr>
            <w:noProof/>
            <w:webHidden/>
          </w:rPr>
        </w:r>
        <w:r w:rsidR="00FD5882">
          <w:rPr>
            <w:noProof/>
            <w:webHidden/>
          </w:rPr>
          <w:fldChar w:fldCharType="separate"/>
        </w:r>
        <w:r w:rsidR="00AF4229">
          <w:rPr>
            <w:noProof/>
            <w:webHidden/>
          </w:rPr>
          <w:t>43</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45" w:history="1">
        <w:r w:rsidR="00FD5882" w:rsidRPr="0075418B">
          <w:rPr>
            <w:rStyle w:val="-"/>
            <w:noProof/>
          </w:rPr>
          <w:t>B.3.2.3</w:t>
        </w:r>
        <w:r w:rsidR="00FD5882">
          <w:rPr>
            <w:rFonts w:asciiTheme="minorHAnsi" w:eastAsiaTheme="minorEastAsia" w:hAnsiTheme="minorHAnsi" w:cstheme="minorBidi"/>
            <w:noProof/>
            <w:sz w:val="22"/>
            <w:szCs w:val="22"/>
            <w:lang w:eastAsia="el-GR"/>
          </w:rPr>
          <w:tab/>
        </w:r>
        <w:r w:rsidR="00FD5882" w:rsidRPr="0075418B">
          <w:rPr>
            <w:rStyle w:val="-"/>
            <w:noProof/>
          </w:rPr>
          <w:t>Περιεχόμενα Φακέλου «Οικονομική Προσφορά»</w:t>
        </w:r>
        <w:r w:rsidR="00FD5882">
          <w:rPr>
            <w:noProof/>
            <w:webHidden/>
          </w:rPr>
          <w:tab/>
        </w:r>
        <w:r w:rsidR="00FD5882">
          <w:rPr>
            <w:noProof/>
            <w:webHidden/>
          </w:rPr>
          <w:fldChar w:fldCharType="begin"/>
        </w:r>
        <w:r w:rsidR="00FD5882">
          <w:rPr>
            <w:noProof/>
            <w:webHidden/>
          </w:rPr>
          <w:instrText xml:space="preserve"> PAGEREF _Toc8053045 \h </w:instrText>
        </w:r>
        <w:r w:rsidR="00FD5882">
          <w:rPr>
            <w:noProof/>
            <w:webHidden/>
          </w:rPr>
        </w:r>
        <w:r w:rsidR="00FD5882">
          <w:rPr>
            <w:noProof/>
            <w:webHidden/>
          </w:rPr>
          <w:fldChar w:fldCharType="separate"/>
        </w:r>
        <w:r w:rsidR="00AF4229">
          <w:rPr>
            <w:noProof/>
            <w:webHidden/>
          </w:rPr>
          <w:t>44</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46" w:history="1">
        <w:r w:rsidR="00FD5882" w:rsidRPr="0075418B">
          <w:rPr>
            <w:rStyle w:val="-"/>
            <w:noProof/>
          </w:rPr>
          <w:t>B.3.2.4</w:t>
        </w:r>
        <w:r w:rsidR="00FD5882">
          <w:rPr>
            <w:rFonts w:asciiTheme="minorHAnsi" w:eastAsiaTheme="minorEastAsia" w:hAnsiTheme="minorHAnsi" w:cstheme="minorBidi"/>
            <w:noProof/>
            <w:sz w:val="22"/>
            <w:szCs w:val="22"/>
            <w:lang w:eastAsia="el-GR"/>
          </w:rPr>
          <w:tab/>
        </w:r>
        <w:r w:rsidR="00FD5882" w:rsidRPr="0075418B">
          <w:rPr>
            <w:rStyle w:val="-"/>
            <w:noProof/>
          </w:rPr>
          <w:t>Περιεχόμενα Φακέλου «Δικαιολογητικά Κατακύρωσης»</w:t>
        </w:r>
        <w:r w:rsidR="00FD5882">
          <w:rPr>
            <w:noProof/>
            <w:webHidden/>
          </w:rPr>
          <w:tab/>
        </w:r>
        <w:r w:rsidR="00FD5882">
          <w:rPr>
            <w:noProof/>
            <w:webHidden/>
          </w:rPr>
          <w:fldChar w:fldCharType="begin"/>
        </w:r>
        <w:r w:rsidR="00FD5882">
          <w:rPr>
            <w:noProof/>
            <w:webHidden/>
          </w:rPr>
          <w:instrText xml:space="preserve"> PAGEREF _Toc8053046 \h </w:instrText>
        </w:r>
        <w:r w:rsidR="00FD5882">
          <w:rPr>
            <w:noProof/>
            <w:webHidden/>
          </w:rPr>
        </w:r>
        <w:r w:rsidR="00FD5882">
          <w:rPr>
            <w:noProof/>
            <w:webHidden/>
          </w:rPr>
          <w:fldChar w:fldCharType="separate"/>
        </w:r>
        <w:r w:rsidR="00AF4229">
          <w:rPr>
            <w:noProof/>
            <w:webHidden/>
          </w:rPr>
          <w:t>44</w:t>
        </w:r>
        <w:r w:rsidR="00FD5882">
          <w:rPr>
            <w:noProof/>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47" w:history="1">
        <w:r w:rsidR="00FD5882" w:rsidRPr="0075418B">
          <w:rPr>
            <w:rStyle w:val="-"/>
          </w:rPr>
          <w:t>B.3.3</w:t>
        </w:r>
        <w:r w:rsidR="00FD5882">
          <w:rPr>
            <w:rFonts w:asciiTheme="minorHAnsi" w:eastAsiaTheme="minorEastAsia" w:hAnsiTheme="minorHAnsi" w:cstheme="minorBidi"/>
            <w:sz w:val="22"/>
            <w:szCs w:val="22"/>
            <w:lang w:eastAsia="el-GR"/>
          </w:rPr>
          <w:tab/>
        </w:r>
        <w:r w:rsidR="00FD5882" w:rsidRPr="0075418B">
          <w:rPr>
            <w:rStyle w:val="-"/>
            <w:rFonts w:cs="Tahoma"/>
          </w:rPr>
          <w:t>Ισχύς Προσφορών</w:t>
        </w:r>
        <w:r w:rsidR="00FD5882">
          <w:rPr>
            <w:webHidden/>
          </w:rPr>
          <w:tab/>
        </w:r>
        <w:r w:rsidR="00FD5882">
          <w:rPr>
            <w:webHidden/>
          </w:rPr>
          <w:fldChar w:fldCharType="begin"/>
        </w:r>
        <w:r w:rsidR="00FD5882">
          <w:rPr>
            <w:webHidden/>
          </w:rPr>
          <w:instrText xml:space="preserve"> PAGEREF _Toc8053047 \h </w:instrText>
        </w:r>
        <w:r w:rsidR="00FD5882">
          <w:rPr>
            <w:webHidden/>
          </w:rPr>
        </w:r>
        <w:r w:rsidR="00FD5882">
          <w:rPr>
            <w:webHidden/>
          </w:rPr>
          <w:fldChar w:fldCharType="separate"/>
        </w:r>
        <w:r w:rsidR="00AF4229">
          <w:rPr>
            <w:webHidden/>
          </w:rPr>
          <w:t>44</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48" w:history="1">
        <w:r w:rsidR="00FD5882" w:rsidRPr="0075418B">
          <w:rPr>
            <w:rStyle w:val="-"/>
          </w:rPr>
          <w:t>B.3.4</w:t>
        </w:r>
        <w:r w:rsidR="00FD5882">
          <w:rPr>
            <w:rFonts w:asciiTheme="minorHAnsi" w:eastAsiaTheme="minorEastAsia" w:hAnsiTheme="minorHAnsi" w:cstheme="minorBidi"/>
            <w:sz w:val="22"/>
            <w:szCs w:val="22"/>
            <w:lang w:eastAsia="el-GR"/>
          </w:rPr>
          <w:tab/>
        </w:r>
        <w:r w:rsidR="00FD5882" w:rsidRPr="0075418B">
          <w:rPr>
            <w:rStyle w:val="-"/>
            <w:rFonts w:cs="Tahoma"/>
          </w:rPr>
          <w:t>Εναλλακτικές Προσφορές</w:t>
        </w:r>
        <w:r w:rsidR="00FD5882">
          <w:rPr>
            <w:webHidden/>
          </w:rPr>
          <w:tab/>
        </w:r>
        <w:r w:rsidR="00FD5882">
          <w:rPr>
            <w:webHidden/>
          </w:rPr>
          <w:fldChar w:fldCharType="begin"/>
        </w:r>
        <w:r w:rsidR="00FD5882">
          <w:rPr>
            <w:webHidden/>
          </w:rPr>
          <w:instrText xml:space="preserve"> PAGEREF _Toc8053048 \h </w:instrText>
        </w:r>
        <w:r w:rsidR="00FD5882">
          <w:rPr>
            <w:webHidden/>
          </w:rPr>
        </w:r>
        <w:r w:rsidR="00FD5882">
          <w:rPr>
            <w:webHidden/>
          </w:rPr>
          <w:fldChar w:fldCharType="separate"/>
        </w:r>
        <w:r w:rsidR="00AF4229">
          <w:rPr>
            <w:webHidden/>
          </w:rPr>
          <w:t>45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49" w:history="1">
        <w:r w:rsidR="00FD5882" w:rsidRPr="0075418B">
          <w:rPr>
            <w:rStyle w:val="-"/>
          </w:rPr>
          <w:t>B.3.5</w:t>
        </w:r>
        <w:r w:rsidR="00FD5882">
          <w:rPr>
            <w:rFonts w:asciiTheme="minorHAnsi" w:eastAsiaTheme="minorEastAsia" w:hAnsiTheme="minorHAnsi" w:cstheme="minorBidi"/>
            <w:sz w:val="22"/>
            <w:szCs w:val="22"/>
            <w:lang w:eastAsia="el-GR"/>
          </w:rPr>
          <w:tab/>
        </w:r>
        <w:r w:rsidR="00FD5882" w:rsidRPr="0075418B">
          <w:rPr>
            <w:rStyle w:val="-"/>
            <w:rFonts w:cs="Tahoma"/>
          </w:rPr>
          <w:t>Τιμές Προσφορών – Νόμισμα</w:t>
        </w:r>
        <w:r w:rsidR="00FD5882">
          <w:rPr>
            <w:webHidden/>
          </w:rPr>
          <w:tab/>
        </w:r>
        <w:r w:rsidR="00FD5882">
          <w:rPr>
            <w:webHidden/>
          </w:rPr>
          <w:fldChar w:fldCharType="begin"/>
        </w:r>
        <w:r w:rsidR="00FD5882">
          <w:rPr>
            <w:webHidden/>
          </w:rPr>
          <w:instrText xml:space="preserve"> PAGEREF _Toc8053049 \h </w:instrText>
        </w:r>
        <w:r w:rsidR="00FD5882">
          <w:rPr>
            <w:webHidden/>
          </w:rPr>
        </w:r>
        <w:r w:rsidR="00FD5882">
          <w:rPr>
            <w:webHidden/>
          </w:rPr>
          <w:fldChar w:fldCharType="separate"/>
        </w:r>
        <w:r w:rsidR="00AF4229">
          <w:rPr>
            <w:webHidden/>
          </w:rPr>
          <w:t>45</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50" w:history="1">
        <w:r w:rsidR="00FD5882" w:rsidRPr="0075418B">
          <w:rPr>
            <w:rStyle w:val="-"/>
          </w:rPr>
          <w:t>B.4</w:t>
        </w:r>
        <w:r w:rsidR="00FD5882">
          <w:rPr>
            <w:rFonts w:asciiTheme="minorHAnsi" w:eastAsiaTheme="minorEastAsia" w:hAnsiTheme="minorHAnsi" w:cstheme="minorBidi"/>
            <w:u w:val="none"/>
            <w:lang w:eastAsia="el-GR"/>
          </w:rPr>
          <w:tab/>
        </w:r>
        <w:r w:rsidR="00FD5882" w:rsidRPr="0075418B">
          <w:rPr>
            <w:rStyle w:val="-"/>
          </w:rPr>
          <w:t>ΔΙΕΝΕΡΓΕΙΑ ΔΙΑΓΩΝΙΣΜΟΥ – ΑΞΙΟΛΟΓΗΣΗ ΠΡΟΣΦΟΡΩΝ</w:t>
        </w:r>
        <w:r w:rsidR="00FD5882">
          <w:rPr>
            <w:webHidden/>
          </w:rPr>
          <w:tab/>
        </w:r>
        <w:r w:rsidR="00FD5882">
          <w:rPr>
            <w:webHidden/>
          </w:rPr>
          <w:fldChar w:fldCharType="begin"/>
        </w:r>
        <w:r w:rsidR="00FD5882">
          <w:rPr>
            <w:webHidden/>
          </w:rPr>
          <w:instrText xml:space="preserve"> PAGEREF _Toc8053050 \h </w:instrText>
        </w:r>
        <w:r w:rsidR="00FD5882">
          <w:rPr>
            <w:webHidden/>
          </w:rPr>
        </w:r>
        <w:r w:rsidR="00FD5882">
          <w:rPr>
            <w:webHidden/>
          </w:rPr>
          <w:fldChar w:fldCharType="separate"/>
        </w:r>
        <w:r w:rsidR="00AF4229">
          <w:rPr>
            <w:webHidden/>
          </w:rPr>
          <w:t>47</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51" w:history="1">
        <w:r w:rsidR="00FD5882" w:rsidRPr="0075418B">
          <w:rPr>
            <w:rStyle w:val="-"/>
          </w:rPr>
          <w:t>B.4.1</w:t>
        </w:r>
        <w:r w:rsidR="00FD5882">
          <w:rPr>
            <w:rFonts w:asciiTheme="minorHAnsi" w:eastAsiaTheme="minorEastAsia" w:hAnsiTheme="minorHAnsi" w:cstheme="minorBidi"/>
            <w:sz w:val="22"/>
            <w:szCs w:val="22"/>
            <w:lang w:eastAsia="el-GR"/>
          </w:rPr>
          <w:tab/>
        </w:r>
        <w:r w:rsidR="00FD5882" w:rsidRPr="0075418B">
          <w:rPr>
            <w:rStyle w:val="-"/>
            <w:rFonts w:cs="Tahoma"/>
          </w:rPr>
          <w:t>Διαδικασία Διενέργειας Διαγωνισμού και Αξιολόγησης Προσφορών</w:t>
        </w:r>
        <w:r w:rsidR="00FD5882">
          <w:rPr>
            <w:webHidden/>
          </w:rPr>
          <w:tab/>
        </w:r>
        <w:r w:rsidR="00FD5882">
          <w:rPr>
            <w:webHidden/>
          </w:rPr>
          <w:fldChar w:fldCharType="begin"/>
        </w:r>
        <w:r w:rsidR="00FD5882">
          <w:rPr>
            <w:webHidden/>
          </w:rPr>
          <w:instrText xml:space="preserve"> PAGEREF _Toc8053051 \h </w:instrText>
        </w:r>
        <w:r w:rsidR="00FD5882">
          <w:rPr>
            <w:webHidden/>
          </w:rPr>
        </w:r>
        <w:r w:rsidR="00FD5882">
          <w:rPr>
            <w:webHidden/>
          </w:rPr>
          <w:fldChar w:fldCharType="separate"/>
        </w:r>
        <w:r w:rsidR="00AF4229">
          <w:rPr>
            <w:webHidden/>
          </w:rPr>
          <w:t>47</w:t>
        </w:r>
        <w:r w:rsidR="00FD5882">
          <w:rPr>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52" w:history="1">
        <w:r w:rsidR="00FD5882" w:rsidRPr="0075418B">
          <w:rPr>
            <w:rStyle w:val="-"/>
            <w:noProof/>
          </w:rPr>
          <w:t>B.4.1.1</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Διαδικασία διενέργειας Διαγωνισμού - αποσφράγιση προσφορών</w:t>
        </w:r>
        <w:r w:rsidR="00FD5882">
          <w:rPr>
            <w:noProof/>
            <w:webHidden/>
          </w:rPr>
          <w:tab/>
        </w:r>
        <w:r w:rsidR="00FD5882">
          <w:rPr>
            <w:noProof/>
            <w:webHidden/>
          </w:rPr>
          <w:fldChar w:fldCharType="begin"/>
        </w:r>
        <w:r w:rsidR="00FD5882">
          <w:rPr>
            <w:noProof/>
            <w:webHidden/>
          </w:rPr>
          <w:instrText xml:space="preserve"> PAGEREF _Toc8053052 \h </w:instrText>
        </w:r>
        <w:r w:rsidR="00FD5882">
          <w:rPr>
            <w:noProof/>
            <w:webHidden/>
          </w:rPr>
        </w:r>
        <w:r w:rsidR="00FD5882">
          <w:rPr>
            <w:noProof/>
            <w:webHidden/>
          </w:rPr>
          <w:fldChar w:fldCharType="separate"/>
        </w:r>
        <w:r w:rsidR="00AF4229">
          <w:rPr>
            <w:noProof/>
            <w:webHidden/>
          </w:rPr>
          <w:t>47</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53" w:history="1">
        <w:r w:rsidR="00FD5882" w:rsidRPr="0075418B">
          <w:rPr>
            <w:rStyle w:val="-"/>
            <w:noProof/>
          </w:rPr>
          <w:t>B.4.1.2</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Κριτήρια ανάθεσης - Διαδικασία αξιολόγησης προσφορών</w:t>
        </w:r>
        <w:r w:rsidR="00FD5882">
          <w:rPr>
            <w:noProof/>
            <w:webHidden/>
          </w:rPr>
          <w:tab/>
        </w:r>
        <w:r w:rsidR="00FD5882">
          <w:rPr>
            <w:noProof/>
            <w:webHidden/>
          </w:rPr>
          <w:fldChar w:fldCharType="begin"/>
        </w:r>
        <w:r w:rsidR="00FD5882">
          <w:rPr>
            <w:noProof/>
            <w:webHidden/>
          </w:rPr>
          <w:instrText xml:space="preserve"> PAGEREF _Toc8053053 \h </w:instrText>
        </w:r>
        <w:r w:rsidR="00FD5882">
          <w:rPr>
            <w:noProof/>
            <w:webHidden/>
          </w:rPr>
        </w:r>
        <w:r w:rsidR="00FD5882">
          <w:rPr>
            <w:noProof/>
            <w:webHidden/>
          </w:rPr>
          <w:fldChar w:fldCharType="separate"/>
        </w:r>
        <w:r w:rsidR="00AF4229">
          <w:rPr>
            <w:noProof/>
            <w:webHidden/>
          </w:rPr>
          <w:t>48</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54" w:history="1">
        <w:r w:rsidR="00FD5882" w:rsidRPr="0075418B">
          <w:rPr>
            <w:rStyle w:val="-"/>
            <w:noProof/>
          </w:rPr>
          <w:t>B.4.1.3</w:t>
        </w:r>
        <w:r w:rsidR="00FD5882">
          <w:rPr>
            <w:rFonts w:asciiTheme="minorHAnsi" w:eastAsiaTheme="minorEastAsia" w:hAnsiTheme="minorHAnsi" w:cstheme="minorBidi"/>
            <w:noProof/>
            <w:sz w:val="22"/>
            <w:szCs w:val="22"/>
            <w:lang w:eastAsia="el-GR"/>
          </w:rPr>
          <w:tab/>
        </w:r>
        <w:r w:rsidR="00FD5882" w:rsidRPr="0075418B">
          <w:rPr>
            <w:rStyle w:val="-"/>
            <w:noProof/>
          </w:rPr>
          <w:t>Αξιολόγηση τεχνικών προσφορών</w:t>
        </w:r>
        <w:r w:rsidR="00FD5882">
          <w:rPr>
            <w:noProof/>
            <w:webHidden/>
          </w:rPr>
          <w:tab/>
        </w:r>
        <w:r w:rsidR="00FD5882">
          <w:rPr>
            <w:noProof/>
            <w:webHidden/>
          </w:rPr>
          <w:fldChar w:fldCharType="begin"/>
        </w:r>
        <w:r w:rsidR="00FD5882">
          <w:rPr>
            <w:noProof/>
            <w:webHidden/>
          </w:rPr>
          <w:instrText xml:space="preserve"> PAGEREF _Toc8053054 \h </w:instrText>
        </w:r>
        <w:r w:rsidR="00FD5882">
          <w:rPr>
            <w:noProof/>
            <w:webHidden/>
          </w:rPr>
        </w:r>
        <w:r w:rsidR="00FD5882">
          <w:rPr>
            <w:noProof/>
            <w:webHidden/>
          </w:rPr>
          <w:fldChar w:fldCharType="separate"/>
        </w:r>
        <w:r w:rsidR="00AF4229">
          <w:rPr>
            <w:noProof/>
            <w:webHidden/>
          </w:rPr>
          <w:t>49</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55" w:history="1">
        <w:r w:rsidR="00FD5882" w:rsidRPr="0075418B">
          <w:rPr>
            <w:rStyle w:val="-"/>
            <w:noProof/>
          </w:rPr>
          <w:t>B.4.1.4</w:t>
        </w:r>
        <w:r w:rsidR="00FD5882">
          <w:rPr>
            <w:rFonts w:asciiTheme="minorHAnsi" w:eastAsiaTheme="minorEastAsia" w:hAnsiTheme="minorHAnsi" w:cstheme="minorBidi"/>
            <w:noProof/>
            <w:sz w:val="22"/>
            <w:szCs w:val="22"/>
            <w:lang w:eastAsia="el-GR"/>
          </w:rPr>
          <w:tab/>
        </w:r>
        <w:r w:rsidR="00FD5882" w:rsidRPr="0075418B">
          <w:rPr>
            <w:rStyle w:val="-"/>
            <w:noProof/>
          </w:rPr>
          <w:t>Διαδικασία κατακύρωσης Διαγωνισμού</w:t>
        </w:r>
        <w:r w:rsidR="00FD5882">
          <w:rPr>
            <w:noProof/>
            <w:webHidden/>
          </w:rPr>
          <w:tab/>
        </w:r>
        <w:r w:rsidR="00FD5882">
          <w:rPr>
            <w:noProof/>
            <w:webHidden/>
          </w:rPr>
          <w:fldChar w:fldCharType="begin"/>
        </w:r>
        <w:r w:rsidR="00FD5882">
          <w:rPr>
            <w:noProof/>
            <w:webHidden/>
          </w:rPr>
          <w:instrText xml:space="preserve"> PAGEREF _Toc8053055 \h </w:instrText>
        </w:r>
        <w:r w:rsidR="00FD5882">
          <w:rPr>
            <w:noProof/>
            <w:webHidden/>
          </w:rPr>
        </w:r>
        <w:r w:rsidR="00FD5882">
          <w:rPr>
            <w:noProof/>
            <w:webHidden/>
          </w:rPr>
          <w:fldChar w:fldCharType="separate"/>
        </w:r>
        <w:r w:rsidR="00AF4229">
          <w:rPr>
            <w:noProof/>
            <w:webHidden/>
          </w:rPr>
          <w:t>50</w:t>
        </w:r>
        <w:r w:rsidR="00FD5882">
          <w:rPr>
            <w:noProof/>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56" w:history="1">
        <w:r w:rsidR="00FD5882" w:rsidRPr="0075418B">
          <w:rPr>
            <w:rStyle w:val="-"/>
          </w:rPr>
          <w:t>B.4.2</w:t>
        </w:r>
        <w:r w:rsidR="00FD5882">
          <w:rPr>
            <w:rFonts w:asciiTheme="minorHAnsi" w:eastAsiaTheme="minorEastAsia" w:hAnsiTheme="minorHAnsi" w:cstheme="minorBidi"/>
            <w:sz w:val="22"/>
            <w:szCs w:val="22"/>
            <w:lang w:eastAsia="el-GR"/>
          </w:rPr>
          <w:tab/>
        </w:r>
        <w:r w:rsidR="00FD5882" w:rsidRPr="0075418B">
          <w:rPr>
            <w:rStyle w:val="-"/>
            <w:rFonts w:cs="Tahoma"/>
          </w:rPr>
          <w:t>Απόρριψη προσφορών</w:t>
        </w:r>
        <w:r w:rsidR="00FD5882">
          <w:rPr>
            <w:webHidden/>
          </w:rPr>
          <w:tab/>
        </w:r>
        <w:r w:rsidR="00FD5882">
          <w:rPr>
            <w:webHidden/>
          </w:rPr>
          <w:fldChar w:fldCharType="begin"/>
        </w:r>
        <w:r w:rsidR="00FD5882">
          <w:rPr>
            <w:webHidden/>
          </w:rPr>
          <w:instrText xml:space="preserve"> PAGEREF _Toc8053056 \h </w:instrText>
        </w:r>
        <w:r w:rsidR="00FD5882">
          <w:rPr>
            <w:webHidden/>
          </w:rPr>
        </w:r>
        <w:r w:rsidR="00FD5882">
          <w:rPr>
            <w:webHidden/>
          </w:rPr>
          <w:fldChar w:fldCharType="separate"/>
        </w:r>
        <w:r w:rsidR="00AF4229">
          <w:rPr>
            <w:webHidden/>
          </w:rPr>
          <w:t>51</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57" w:history="1">
        <w:r w:rsidR="00FD5882" w:rsidRPr="0075418B">
          <w:rPr>
            <w:rStyle w:val="-"/>
          </w:rPr>
          <w:t>B.4.3</w:t>
        </w:r>
        <w:r w:rsidR="00FD5882">
          <w:rPr>
            <w:rFonts w:asciiTheme="minorHAnsi" w:eastAsiaTheme="minorEastAsia" w:hAnsiTheme="minorHAnsi" w:cstheme="minorBidi"/>
            <w:sz w:val="22"/>
            <w:szCs w:val="22"/>
            <w:lang w:eastAsia="el-GR"/>
          </w:rPr>
          <w:tab/>
        </w:r>
        <w:r w:rsidR="00FD5882" w:rsidRPr="0075418B">
          <w:rPr>
            <w:rStyle w:val="-"/>
            <w:rFonts w:cs="Tahoma"/>
          </w:rPr>
          <w:t>Ενστάσεις</w:t>
        </w:r>
        <w:r w:rsidR="00FD5882">
          <w:rPr>
            <w:webHidden/>
          </w:rPr>
          <w:tab/>
        </w:r>
        <w:r w:rsidR="00FD5882">
          <w:rPr>
            <w:webHidden/>
          </w:rPr>
          <w:fldChar w:fldCharType="begin"/>
        </w:r>
        <w:r w:rsidR="00FD5882">
          <w:rPr>
            <w:webHidden/>
          </w:rPr>
          <w:instrText xml:space="preserve"> PAGEREF _Toc8053057 \h </w:instrText>
        </w:r>
        <w:r w:rsidR="00FD5882">
          <w:rPr>
            <w:webHidden/>
          </w:rPr>
        </w:r>
        <w:r w:rsidR="00FD5882">
          <w:rPr>
            <w:webHidden/>
          </w:rPr>
          <w:fldChar w:fldCharType="separate"/>
        </w:r>
        <w:r w:rsidR="00AF4229">
          <w:rPr>
            <w:webHidden/>
          </w:rPr>
          <w:t>53</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58" w:history="1">
        <w:r w:rsidR="00FD5882" w:rsidRPr="0075418B">
          <w:rPr>
            <w:rStyle w:val="-"/>
          </w:rPr>
          <w:t>B.4.4</w:t>
        </w:r>
        <w:r w:rsidR="00FD5882">
          <w:rPr>
            <w:rFonts w:asciiTheme="minorHAnsi" w:eastAsiaTheme="minorEastAsia" w:hAnsiTheme="minorHAnsi" w:cstheme="minorBidi"/>
            <w:sz w:val="22"/>
            <w:szCs w:val="22"/>
            <w:lang w:eastAsia="el-GR"/>
          </w:rPr>
          <w:tab/>
        </w:r>
        <w:r w:rsidR="00FD5882" w:rsidRPr="0075418B">
          <w:rPr>
            <w:rStyle w:val="-"/>
            <w:rFonts w:cs="Tahoma"/>
          </w:rPr>
          <w:t>Αποτελέσματα – Κατακύρωση - Ματαίωση Διαγωνισμού</w:t>
        </w:r>
        <w:r w:rsidR="00FD5882">
          <w:rPr>
            <w:webHidden/>
          </w:rPr>
          <w:tab/>
        </w:r>
        <w:r w:rsidR="00FD5882">
          <w:rPr>
            <w:webHidden/>
          </w:rPr>
          <w:fldChar w:fldCharType="begin"/>
        </w:r>
        <w:r w:rsidR="00FD5882">
          <w:rPr>
            <w:webHidden/>
          </w:rPr>
          <w:instrText xml:space="preserve"> PAGEREF _Toc8053058 \h </w:instrText>
        </w:r>
        <w:r w:rsidR="00FD5882">
          <w:rPr>
            <w:webHidden/>
          </w:rPr>
        </w:r>
        <w:r w:rsidR="00FD5882">
          <w:rPr>
            <w:webHidden/>
          </w:rPr>
          <w:fldChar w:fldCharType="separate"/>
        </w:r>
        <w:r w:rsidR="00AF4229">
          <w:rPr>
            <w:webHidden/>
          </w:rPr>
          <w:t>53</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59" w:history="1">
        <w:r w:rsidR="00FD5882" w:rsidRPr="0075418B">
          <w:rPr>
            <w:rStyle w:val="-"/>
          </w:rPr>
          <w:t>B.5</w:t>
        </w:r>
        <w:r w:rsidR="00FD5882">
          <w:rPr>
            <w:rFonts w:asciiTheme="minorHAnsi" w:eastAsiaTheme="minorEastAsia" w:hAnsiTheme="minorHAnsi" w:cstheme="minorBidi"/>
            <w:u w:val="none"/>
            <w:lang w:eastAsia="el-GR"/>
          </w:rPr>
          <w:tab/>
        </w:r>
        <w:r w:rsidR="00FD5882" w:rsidRPr="0075418B">
          <w:rPr>
            <w:rStyle w:val="-"/>
          </w:rPr>
          <w:t>ΚΑΤΑΡΤΙΣΗ ΣΥΜΒΑΣΗΣ – ΓΕΝΙΚΟΙ ΟΡΟΙ ΣΥΜΒΑΣΗΣ</w:t>
        </w:r>
        <w:r w:rsidR="00FD5882">
          <w:rPr>
            <w:webHidden/>
          </w:rPr>
          <w:tab/>
        </w:r>
        <w:r w:rsidR="00FD5882">
          <w:rPr>
            <w:webHidden/>
          </w:rPr>
          <w:fldChar w:fldCharType="begin"/>
        </w:r>
        <w:r w:rsidR="00FD5882">
          <w:rPr>
            <w:webHidden/>
          </w:rPr>
          <w:instrText xml:space="preserve"> PAGEREF _Toc8053059 \h </w:instrText>
        </w:r>
        <w:r w:rsidR="00FD5882">
          <w:rPr>
            <w:webHidden/>
          </w:rPr>
        </w:r>
        <w:r w:rsidR="00FD5882">
          <w:rPr>
            <w:webHidden/>
          </w:rPr>
          <w:fldChar w:fldCharType="separate"/>
        </w:r>
        <w:r w:rsidR="00AF4229">
          <w:rPr>
            <w:webHidden/>
          </w:rPr>
          <w:t>55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0" w:history="1">
        <w:r w:rsidR="00FD5882" w:rsidRPr="0075418B">
          <w:rPr>
            <w:rStyle w:val="-"/>
          </w:rPr>
          <w:t>B.5.1</w:t>
        </w:r>
        <w:r w:rsidR="00FD5882">
          <w:rPr>
            <w:rFonts w:asciiTheme="minorHAnsi" w:eastAsiaTheme="minorEastAsia" w:hAnsiTheme="minorHAnsi" w:cstheme="minorBidi"/>
            <w:sz w:val="22"/>
            <w:szCs w:val="22"/>
            <w:lang w:eastAsia="el-GR"/>
          </w:rPr>
          <w:tab/>
        </w:r>
        <w:r w:rsidR="00FD5882" w:rsidRPr="0075418B">
          <w:rPr>
            <w:rStyle w:val="-"/>
          </w:rPr>
          <w:t>Κατάρτιση, υπογραφή, διάρκεια Σύμβασης – Εγγυήσεις</w:t>
        </w:r>
        <w:r w:rsidR="00FD5882">
          <w:rPr>
            <w:webHidden/>
          </w:rPr>
          <w:tab/>
        </w:r>
        <w:r w:rsidR="00FD5882">
          <w:rPr>
            <w:webHidden/>
          </w:rPr>
          <w:fldChar w:fldCharType="begin"/>
        </w:r>
        <w:r w:rsidR="00FD5882">
          <w:rPr>
            <w:webHidden/>
          </w:rPr>
          <w:instrText xml:space="preserve"> PAGEREF _Toc8053060 \h </w:instrText>
        </w:r>
        <w:r w:rsidR="00FD5882">
          <w:rPr>
            <w:webHidden/>
          </w:rPr>
        </w:r>
        <w:r w:rsidR="00FD5882">
          <w:rPr>
            <w:webHidden/>
          </w:rPr>
          <w:fldChar w:fldCharType="separate"/>
        </w:r>
        <w:r w:rsidR="00AF4229">
          <w:rPr>
            <w:webHidden/>
          </w:rPr>
          <w:t>55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1" w:history="1">
        <w:r w:rsidR="00FD5882" w:rsidRPr="0075418B">
          <w:rPr>
            <w:rStyle w:val="-"/>
          </w:rPr>
          <w:t>B.5.2</w:t>
        </w:r>
        <w:r w:rsidR="00FD5882">
          <w:rPr>
            <w:rFonts w:asciiTheme="minorHAnsi" w:eastAsiaTheme="minorEastAsia" w:hAnsiTheme="minorHAnsi" w:cstheme="minorBidi"/>
            <w:sz w:val="22"/>
            <w:szCs w:val="22"/>
            <w:lang w:eastAsia="el-GR"/>
          </w:rPr>
          <w:tab/>
        </w:r>
        <w:r w:rsidR="00FD5882" w:rsidRPr="0075418B">
          <w:rPr>
            <w:rStyle w:val="-"/>
          </w:rPr>
          <w:t>Διαδικασία παραλαβής Έργου</w:t>
        </w:r>
        <w:r w:rsidR="00FD5882">
          <w:rPr>
            <w:webHidden/>
          </w:rPr>
          <w:tab/>
        </w:r>
        <w:r w:rsidR="00FD5882">
          <w:rPr>
            <w:webHidden/>
          </w:rPr>
          <w:fldChar w:fldCharType="begin"/>
        </w:r>
        <w:r w:rsidR="00FD5882">
          <w:rPr>
            <w:webHidden/>
          </w:rPr>
          <w:instrText xml:space="preserve"> PAGEREF _Toc8053061 \h </w:instrText>
        </w:r>
        <w:r w:rsidR="00FD5882">
          <w:rPr>
            <w:webHidden/>
          </w:rPr>
        </w:r>
        <w:r w:rsidR="00FD5882">
          <w:rPr>
            <w:webHidden/>
          </w:rPr>
          <w:fldChar w:fldCharType="separate"/>
        </w:r>
        <w:r w:rsidR="00AF4229">
          <w:rPr>
            <w:webHidden/>
          </w:rPr>
          <w:t>56</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2" w:history="1">
        <w:r w:rsidR="00FD5882" w:rsidRPr="0075418B">
          <w:rPr>
            <w:rStyle w:val="-"/>
          </w:rPr>
          <w:t>B.5.3</w:t>
        </w:r>
        <w:r w:rsidR="00FD5882">
          <w:rPr>
            <w:rFonts w:asciiTheme="minorHAnsi" w:eastAsiaTheme="minorEastAsia" w:hAnsiTheme="minorHAnsi" w:cstheme="minorBidi"/>
            <w:sz w:val="22"/>
            <w:szCs w:val="22"/>
            <w:lang w:eastAsia="el-GR"/>
          </w:rPr>
          <w:tab/>
        </w:r>
        <w:r w:rsidR="00FD5882" w:rsidRPr="0075418B">
          <w:rPr>
            <w:rStyle w:val="-"/>
            <w:rFonts w:cs="Tahoma"/>
          </w:rPr>
          <w:t>Τρόπος Πληρωμής – Κρατήσεις</w:t>
        </w:r>
        <w:r w:rsidR="00FD5882">
          <w:rPr>
            <w:webHidden/>
          </w:rPr>
          <w:tab/>
        </w:r>
        <w:r w:rsidR="00FD5882">
          <w:rPr>
            <w:webHidden/>
          </w:rPr>
          <w:fldChar w:fldCharType="begin"/>
        </w:r>
        <w:r w:rsidR="00FD5882">
          <w:rPr>
            <w:webHidden/>
          </w:rPr>
          <w:instrText xml:space="preserve"> PAGEREF _Toc8053062 \h </w:instrText>
        </w:r>
        <w:r w:rsidR="00FD5882">
          <w:rPr>
            <w:webHidden/>
          </w:rPr>
        </w:r>
        <w:r w:rsidR="00FD5882">
          <w:rPr>
            <w:webHidden/>
          </w:rPr>
          <w:fldChar w:fldCharType="separate"/>
        </w:r>
        <w:r w:rsidR="00AF4229">
          <w:rPr>
            <w:webHidden/>
          </w:rPr>
          <w:t>58</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3" w:history="1">
        <w:r w:rsidR="00FD5882" w:rsidRPr="0075418B">
          <w:rPr>
            <w:rStyle w:val="-"/>
          </w:rPr>
          <w:t>B.5.4</w:t>
        </w:r>
        <w:r w:rsidR="00FD5882">
          <w:rPr>
            <w:rFonts w:asciiTheme="minorHAnsi" w:eastAsiaTheme="minorEastAsia" w:hAnsiTheme="minorHAnsi" w:cstheme="minorBidi"/>
            <w:sz w:val="22"/>
            <w:szCs w:val="22"/>
            <w:lang w:eastAsia="el-GR"/>
          </w:rPr>
          <w:tab/>
        </w:r>
        <w:r w:rsidR="00FD5882" w:rsidRPr="0075418B">
          <w:rPr>
            <w:rStyle w:val="-"/>
            <w:rFonts w:cs="Tahoma"/>
          </w:rPr>
          <w:t>Ποινικές Ρήτρες – Εκπτώσεις</w:t>
        </w:r>
        <w:r w:rsidR="00FD5882">
          <w:rPr>
            <w:webHidden/>
          </w:rPr>
          <w:tab/>
        </w:r>
        <w:r w:rsidR="00FD5882">
          <w:rPr>
            <w:webHidden/>
          </w:rPr>
          <w:fldChar w:fldCharType="begin"/>
        </w:r>
        <w:r w:rsidR="00FD5882">
          <w:rPr>
            <w:webHidden/>
          </w:rPr>
          <w:instrText xml:space="preserve"> PAGEREF _Toc8053063 \h </w:instrText>
        </w:r>
        <w:r w:rsidR="00FD5882">
          <w:rPr>
            <w:webHidden/>
          </w:rPr>
        </w:r>
        <w:r w:rsidR="00FD5882">
          <w:rPr>
            <w:webHidden/>
          </w:rPr>
          <w:fldChar w:fldCharType="separate"/>
        </w:r>
        <w:r w:rsidR="00AF4229">
          <w:rPr>
            <w:webHidden/>
          </w:rPr>
          <w:t>58</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4" w:history="1">
        <w:r w:rsidR="00FD5882" w:rsidRPr="0075418B">
          <w:rPr>
            <w:rStyle w:val="-"/>
          </w:rPr>
          <w:t>B.5.5</w:t>
        </w:r>
        <w:r w:rsidR="00FD5882">
          <w:rPr>
            <w:rFonts w:asciiTheme="minorHAnsi" w:eastAsiaTheme="minorEastAsia" w:hAnsiTheme="minorHAnsi" w:cstheme="minorBidi"/>
            <w:sz w:val="22"/>
            <w:szCs w:val="22"/>
            <w:lang w:eastAsia="el-GR"/>
          </w:rPr>
          <w:tab/>
        </w:r>
        <w:r w:rsidR="00FD5882" w:rsidRPr="0075418B">
          <w:rPr>
            <w:rStyle w:val="-"/>
            <w:rFonts w:cs="Tahoma"/>
          </w:rPr>
          <w:t>Υποχρεώσεις Αναδόχου</w:t>
        </w:r>
        <w:r w:rsidR="00FD5882">
          <w:rPr>
            <w:webHidden/>
          </w:rPr>
          <w:tab/>
        </w:r>
        <w:r w:rsidR="00FD5882">
          <w:rPr>
            <w:webHidden/>
          </w:rPr>
          <w:fldChar w:fldCharType="begin"/>
        </w:r>
        <w:r w:rsidR="00FD5882">
          <w:rPr>
            <w:webHidden/>
          </w:rPr>
          <w:instrText xml:space="preserve"> PAGEREF _Toc8053064 \h </w:instrText>
        </w:r>
        <w:r w:rsidR="00FD5882">
          <w:rPr>
            <w:webHidden/>
          </w:rPr>
        </w:r>
        <w:r w:rsidR="00FD5882">
          <w:rPr>
            <w:webHidden/>
          </w:rPr>
          <w:fldChar w:fldCharType="separate"/>
        </w:r>
        <w:r w:rsidR="00AF4229">
          <w:rPr>
            <w:webHidden/>
          </w:rPr>
          <w:t>59</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5" w:history="1">
        <w:r w:rsidR="00FD5882" w:rsidRPr="0075418B">
          <w:rPr>
            <w:rStyle w:val="-"/>
          </w:rPr>
          <w:t>B.5.6</w:t>
        </w:r>
        <w:r w:rsidR="00FD5882">
          <w:rPr>
            <w:rFonts w:asciiTheme="minorHAnsi" w:eastAsiaTheme="minorEastAsia" w:hAnsiTheme="minorHAnsi" w:cstheme="minorBidi"/>
            <w:sz w:val="22"/>
            <w:szCs w:val="22"/>
            <w:lang w:eastAsia="el-GR"/>
          </w:rPr>
          <w:tab/>
        </w:r>
        <w:r w:rsidR="00FD5882" w:rsidRPr="0075418B">
          <w:rPr>
            <w:rStyle w:val="-"/>
            <w:rFonts w:cs="Tahoma"/>
          </w:rPr>
          <w:t>Υπεργολαβίες</w:t>
        </w:r>
        <w:r w:rsidR="00FD5882">
          <w:rPr>
            <w:webHidden/>
          </w:rPr>
          <w:tab/>
        </w:r>
        <w:r w:rsidR="00FD5882">
          <w:rPr>
            <w:webHidden/>
          </w:rPr>
          <w:fldChar w:fldCharType="begin"/>
        </w:r>
        <w:r w:rsidR="00FD5882">
          <w:rPr>
            <w:webHidden/>
          </w:rPr>
          <w:instrText xml:space="preserve"> PAGEREF _Toc8053065 \h </w:instrText>
        </w:r>
        <w:r w:rsidR="00FD5882">
          <w:rPr>
            <w:webHidden/>
          </w:rPr>
        </w:r>
        <w:r w:rsidR="00FD5882">
          <w:rPr>
            <w:webHidden/>
          </w:rPr>
          <w:fldChar w:fldCharType="separate"/>
        </w:r>
        <w:r w:rsidR="00AF4229">
          <w:rPr>
            <w:webHidden/>
          </w:rPr>
          <w:t>61</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6" w:history="1">
        <w:r w:rsidR="00FD5882" w:rsidRPr="0075418B">
          <w:rPr>
            <w:rStyle w:val="-"/>
          </w:rPr>
          <w:t>B.5.7</w:t>
        </w:r>
        <w:r w:rsidR="00FD5882">
          <w:rPr>
            <w:rFonts w:asciiTheme="minorHAnsi" w:eastAsiaTheme="minorEastAsia" w:hAnsiTheme="minorHAnsi" w:cstheme="minorBidi"/>
            <w:sz w:val="22"/>
            <w:szCs w:val="22"/>
            <w:lang w:eastAsia="el-GR"/>
          </w:rPr>
          <w:tab/>
        </w:r>
        <w:r w:rsidR="00FD5882" w:rsidRPr="0075418B">
          <w:rPr>
            <w:rStyle w:val="-"/>
            <w:rFonts w:cs="Tahoma"/>
          </w:rPr>
          <w:t>Εμπιστευτικότητα</w:t>
        </w:r>
        <w:r w:rsidR="00FD5882">
          <w:rPr>
            <w:webHidden/>
          </w:rPr>
          <w:tab/>
        </w:r>
        <w:r w:rsidR="00FD5882">
          <w:rPr>
            <w:webHidden/>
          </w:rPr>
          <w:fldChar w:fldCharType="begin"/>
        </w:r>
        <w:r w:rsidR="00FD5882">
          <w:rPr>
            <w:webHidden/>
          </w:rPr>
          <w:instrText xml:space="preserve"> PAGEREF _Toc8053066 \h </w:instrText>
        </w:r>
        <w:r w:rsidR="00FD5882">
          <w:rPr>
            <w:webHidden/>
          </w:rPr>
        </w:r>
        <w:r w:rsidR="00FD5882">
          <w:rPr>
            <w:webHidden/>
          </w:rPr>
          <w:fldChar w:fldCharType="separate"/>
        </w:r>
        <w:r w:rsidR="00AF4229">
          <w:rPr>
            <w:webHidden/>
          </w:rPr>
          <w:t>62</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7" w:history="1">
        <w:r w:rsidR="00FD5882" w:rsidRPr="0075418B">
          <w:rPr>
            <w:rStyle w:val="-"/>
          </w:rPr>
          <w:t>B.5.8</w:t>
        </w:r>
        <w:r w:rsidR="00FD5882">
          <w:rPr>
            <w:rFonts w:asciiTheme="minorHAnsi" w:eastAsiaTheme="minorEastAsia" w:hAnsiTheme="minorHAnsi" w:cstheme="minorBidi"/>
            <w:sz w:val="22"/>
            <w:szCs w:val="22"/>
            <w:lang w:eastAsia="el-GR"/>
          </w:rPr>
          <w:tab/>
        </w:r>
        <w:r w:rsidR="00FD5882" w:rsidRPr="0075418B">
          <w:rPr>
            <w:rStyle w:val="-"/>
            <w:rFonts w:cs="Tahoma"/>
          </w:rPr>
          <w:t>Πνευματικά δικαιώματα</w:t>
        </w:r>
        <w:r w:rsidR="00FD5882">
          <w:rPr>
            <w:webHidden/>
          </w:rPr>
          <w:tab/>
        </w:r>
        <w:r w:rsidR="00FD5882">
          <w:rPr>
            <w:webHidden/>
          </w:rPr>
          <w:fldChar w:fldCharType="begin"/>
        </w:r>
        <w:r w:rsidR="00FD5882">
          <w:rPr>
            <w:webHidden/>
          </w:rPr>
          <w:instrText xml:space="preserve"> PAGEREF _Toc8053067 \h </w:instrText>
        </w:r>
        <w:r w:rsidR="00FD5882">
          <w:rPr>
            <w:webHidden/>
          </w:rPr>
        </w:r>
        <w:r w:rsidR="00FD5882">
          <w:rPr>
            <w:webHidden/>
          </w:rPr>
          <w:fldChar w:fldCharType="separate"/>
        </w:r>
        <w:r w:rsidR="00AF4229">
          <w:rPr>
            <w:webHidden/>
          </w:rPr>
          <w:t>62</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68" w:history="1">
        <w:r w:rsidR="00FD5882" w:rsidRPr="0075418B">
          <w:rPr>
            <w:rStyle w:val="-"/>
          </w:rPr>
          <w:t>B.5.9</w:t>
        </w:r>
        <w:r w:rsidR="00FD5882">
          <w:rPr>
            <w:rFonts w:asciiTheme="minorHAnsi" w:eastAsiaTheme="minorEastAsia" w:hAnsiTheme="minorHAnsi" w:cstheme="minorBidi"/>
            <w:sz w:val="22"/>
            <w:szCs w:val="22"/>
            <w:lang w:eastAsia="el-GR"/>
          </w:rPr>
          <w:tab/>
        </w:r>
        <w:r w:rsidR="00FD5882" w:rsidRPr="0075418B">
          <w:rPr>
            <w:rStyle w:val="-"/>
            <w:rFonts w:cs="Tahoma"/>
          </w:rPr>
          <w:t>Εφαρμοστέο Δίκαιο</w:t>
        </w:r>
        <w:r w:rsidR="00FD5882">
          <w:rPr>
            <w:webHidden/>
          </w:rPr>
          <w:tab/>
        </w:r>
        <w:r w:rsidR="00FD5882">
          <w:rPr>
            <w:webHidden/>
          </w:rPr>
          <w:fldChar w:fldCharType="begin"/>
        </w:r>
        <w:r w:rsidR="00FD5882">
          <w:rPr>
            <w:webHidden/>
          </w:rPr>
          <w:instrText xml:space="preserve"> PAGEREF _Toc8053068 \h </w:instrText>
        </w:r>
        <w:r w:rsidR="00FD5882">
          <w:rPr>
            <w:webHidden/>
          </w:rPr>
        </w:r>
        <w:r w:rsidR="00FD5882">
          <w:rPr>
            <w:webHidden/>
          </w:rPr>
          <w:fldChar w:fldCharType="separate"/>
        </w:r>
        <w:r w:rsidR="00AF4229">
          <w:rPr>
            <w:webHidden/>
          </w:rPr>
          <w:t>63</w:t>
        </w:r>
        <w:r w:rsidR="00FD5882">
          <w:rPr>
            <w:webHidden/>
          </w:rPr>
          <w:fldChar w:fldCharType="end"/>
        </w:r>
      </w:hyperlink>
    </w:p>
    <w:p w:rsidR="00FD5882" w:rsidRDefault="008E6519">
      <w:pPr>
        <w:pStyle w:val="11"/>
        <w:rPr>
          <w:rFonts w:asciiTheme="minorHAnsi" w:eastAsiaTheme="minorEastAsia" w:hAnsiTheme="minorHAnsi" w:cstheme="minorBidi"/>
          <w:b w:val="0"/>
          <w:szCs w:val="22"/>
          <w:lang w:eastAsia="el-GR"/>
        </w:rPr>
      </w:pPr>
      <w:hyperlink w:anchor="_Toc8053069" w:history="1">
        <w:r w:rsidR="00FD5882" w:rsidRPr="0075418B">
          <w:rPr>
            <w:rStyle w:val="-"/>
          </w:rPr>
          <w:t>C</w:t>
        </w:r>
        <w:r w:rsidR="00FD5882">
          <w:rPr>
            <w:rFonts w:asciiTheme="minorHAnsi" w:eastAsiaTheme="minorEastAsia" w:hAnsiTheme="minorHAnsi" w:cstheme="minorBidi"/>
            <w:b w:val="0"/>
            <w:szCs w:val="22"/>
            <w:lang w:eastAsia="el-GR"/>
          </w:rPr>
          <w:tab/>
        </w:r>
        <w:r w:rsidR="00FD5882" w:rsidRPr="0075418B">
          <w:rPr>
            <w:rStyle w:val="-"/>
          </w:rPr>
          <w:t>ΠΑΡΑΡΤΗΜΑΤΑ</w:t>
        </w:r>
        <w:r w:rsidR="00FD5882">
          <w:rPr>
            <w:webHidden/>
          </w:rPr>
          <w:tab/>
        </w:r>
        <w:r w:rsidR="00FD5882">
          <w:rPr>
            <w:webHidden/>
          </w:rPr>
          <w:fldChar w:fldCharType="begin"/>
        </w:r>
        <w:r w:rsidR="00FD5882">
          <w:rPr>
            <w:webHidden/>
          </w:rPr>
          <w:instrText xml:space="preserve"> PAGEREF _Toc8053069 \h </w:instrText>
        </w:r>
        <w:r w:rsidR="00FD5882">
          <w:rPr>
            <w:webHidden/>
          </w:rPr>
        </w:r>
        <w:r w:rsidR="00FD5882">
          <w:rPr>
            <w:webHidden/>
          </w:rPr>
          <w:fldChar w:fldCharType="separate"/>
        </w:r>
        <w:r w:rsidR="00AF4229">
          <w:rPr>
            <w:webHidden/>
          </w:rPr>
          <w:t>64</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70" w:history="1">
        <w:r w:rsidR="00FD5882" w:rsidRPr="0075418B">
          <w:rPr>
            <w:rStyle w:val="-"/>
          </w:rPr>
          <w:t>C.1</w:t>
        </w:r>
        <w:r w:rsidR="00FD5882">
          <w:rPr>
            <w:rFonts w:asciiTheme="minorHAnsi" w:eastAsiaTheme="minorEastAsia" w:hAnsiTheme="minorHAnsi" w:cstheme="minorBidi"/>
            <w:u w:val="none"/>
            <w:lang w:eastAsia="el-GR"/>
          </w:rPr>
          <w:tab/>
        </w:r>
        <w:r w:rsidR="00FD5882" w:rsidRPr="0075418B">
          <w:rPr>
            <w:rStyle w:val="-"/>
          </w:rPr>
          <w:t>ΠΑΡΑΡΤΗΜΑ : ΥΠΟΔΕΙΓΜΑΤΑ ΕΓΓΥΗΤΙΚΩΝ ΕΠΙΣΤΟΛΩΝ</w:t>
        </w:r>
        <w:r w:rsidR="00FD5882">
          <w:rPr>
            <w:webHidden/>
          </w:rPr>
          <w:tab/>
        </w:r>
        <w:r w:rsidR="00FD5882">
          <w:rPr>
            <w:webHidden/>
          </w:rPr>
          <w:fldChar w:fldCharType="begin"/>
        </w:r>
        <w:r w:rsidR="00FD5882">
          <w:rPr>
            <w:webHidden/>
          </w:rPr>
          <w:instrText xml:space="preserve"> PAGEREF _Toc8053070 \h </w:instrText>
        </w:r>
        <w:r w:rsidR="00FD5882">
          <w:rPr>
            <w:webHidden/>
          </w:rPr>
        </w:r>
        <w:r w:rsidR="00FD5882">
          <w:rPr>
            <w:webHidden/>
          </w:rPr>
          <w:fldChar w:fldCharType="separate"/>
        </w:r>
        <w:r w:rsidR="00AF4229">
          <w:rPr>
            <w:webHidden/>
          </w:rPr>
          <w:t>64</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71" w:history="1">
        <w:r w:rsidR="00FD5882" w:rsidRPr="0075418B">
          <w:rPr>
            <w:rStyle w:val="-"/>
          </w:rPr>
          <w:t>C.1.1</w:t>
        </w:r>
        <w:r w:rsidR="00FD5882">
          <w:rPr>
            <w:rFonts w:asciiTheme="minorHAnsi" w:eastAsiaTheme="minorEastAsia" w:hAnsiTheme="minorHAnsi" w:cstheme="minorBidi"/>
            <w:sz w:val="22"/>
            <w:szCs w:val="22"/>
            <w:lang w:eastAsia="el-GR"/>
          </w:rPr>
          <w:tab/>
        </w:r>
        <w:r w:rsidR="00FD5882" w:rsidRPr="0075418B">
          <w:rPr>
            <w:rStyle w:val="-"/>
            <w:rFonts w:cs="Tahoma"/>
          </w:rPr>
          <w:t>ΕΓΓΥΗΤΙΚΗ ΕΠΙΣΤΟΛΗ ΣΥΜΜΕΤΟΧΗΣ</w:t>
        </w:r>
        <w:r w:rsidR="00FD5882">
          <w:rPr>
            <w:webHidden/>
          </w:rPr>
          <w:tab/>
        </w:r>
        <w:r w:rsidR="00FD5882">
          <w:rPr>
            <w:webHidden/>
          </w:rPr>
          <w:fldChar w:fldCharType="begin"/>
        </w:r>
        <w:r w:rsidR="00FD5882">
          <w:rPr>
            <w:webHidden/>
          </w:rPr>
          <w:instrText xml:space="preserve"> PAGEREF _Toc8053071 \h </w:instrText>
        </w:r>
        <w:r w:rsidR="00FD5882">
          <w:rPr>
            <w:webHidden/>
          </w:rPr>
        </w:r>
        <w:r w:rsidR="00FD5882">
          <w:rPr>
            <w:webHidden/>
          </w:rPr>
          <w:fldChar w:fldCharType="separate"/>
        </w:r>
        <w:r w:rsidR="00AF4229">
          <w:rPr>
            <w:webHidden/>
          </w:rPr>
          <w:t>64</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72" w:history="1">
        <w:r w:rsidR="00FD5882" w:rsidRPr="0075418B">
          <w:rPr>
            <w:rStyle w:val="-"/>
            <w:lang w:eastAsia="el-GR"/>
          </w:rPr>
          <w:t>C.1.2</w:t>
        </w:r>
        <w:r w:rsidR="00FD5882">
          <w:rPr>
            <w:rFonts w:asciiTheme="minorHAnsi" w:eastAsiaTheme="minorEastAsia" w:hAnsiTheme="minorHAnsi" w:cstheme="minorBidi"/>
            <w:sz w:val="22"/>
            <w:szCs w:val="22"/>
            <w:lang w:eastAsia="el-GR"/>
          </w:rPr>
          <w:tab/>
        </w:r>
        <w:r w:rsidR="00FD5882" w:rsidRPr="0075418B">
          <w:rPr>
            <w:rStyle w:val="-"/>
            <w:rFonts w:cs="Tahoma"/>
          </w:rPr>
          <w:t>ΕΓΓΥΗΤΙΚΗ ΕΠΙΣΤΟΛΗ ΚΑΛΗΣ ΕΚΤΕΛΕΣΗΣ ΣΥΜΒΑΣΗΣ</w:t>
        </w:r>
        <w:r w:rsidR="00FD5882">
          <w:rPr>
            <w:webHidden/>
          </w:rPr>
          <w:tab/>
        </w:r>
        <w:r w:rsidR="00FD5882">
          <w:rPr>
            <w:webHidden/>
          </w:rPr>
          <w:fldChar w:fldCharType="begin"/>
        </w:r>
        <w:r w:rsidR="00FD5882">
          <w:rPr>
            <w:webHidden/>
          </w:rPr>
          <w:instrText xml:space="preserve"> PAGEREF _Toc8053072 \h </w:instrText>
        </w:r>
        <w:r w:rsidR="00FD5882">
          <w:rPr>
            <w:webHidden/>
          </w:rPr>
        </w:r>
        <w:r w:rsidR="00FD5882">
          <w:rPr>
            <w:webHidden/>
          </w:rPr>
          <w:fldChar w:fldCharType="separate"/>
        </w:r>
        <w:r w:rsidR="00AF4229">
          <w:rPr>
            <w:webHidden/>
          </w:rPr>
          <w:t>65</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73" w:history="1">
        <w:r w:rsidR="00FD5882" w:rsidRPr="0075418B">
          <w:rPr>
            <w:rStyle w:val="-"/>
          </w:rPr>
          <w:t>C.1.3</w:t>
        </w:r>
        <w:r w:rsidR="00FD5882">
          <w:rPr>
            <w:rFonts w:asciiTheme="minorHAnsi" w:eastAsiaTheme="minorEastAsia" w:hAnsiTheme="minorHAnsi" w:cstheme="minorBidi"/>
            <w:sz w:val="22"/>
            <w:szCs w:val="22"/>
            <w:lang w:eastAsia="el-GR"/>
          </w:rPr>
          <w:tab/>
        </w:r>
        <w:r w:rsidR="00FD5882" w:rsidRPr="0075418B">
          <w:rPr>
            <w:rStyle w:val="-"/>
            <w:rFonts w:cs="Tahoma"/>
          </w:rPr>
          <w:t>ΕΓΓΥΗΤΙΚΗ ΕΠΙΣΤΟΛΗ ΠΡΟΚΑΤΑΒΟΛΗΣ</w:t>
        </w:r>
        <w:r w:rsidR="00FD5882">
          <w:rPr>
            <w:webHidden/>
          </w:rPr>
          <w:tab/>
        </w:r>
        <w:r w:rsidR="00FD5882">
          <w:rPr>
            <w:webHidden/>
          </w:rPr>
          <w:fldChar w:fldCharType="begin"/>
        </w:r>
        <w:r w:rsidR="00FD5882">
          <w:rPr>
            <w:webHidden/>
          </w:rPr>
          <w:instrText xml:space="preserve"> PAGEREF _Toc8053073 \h </w:instrText>
        </w:r>
        <w:r w:rsidR="00FD5882">
          <w:rPr>
            <w:webHidden/>
          </w:rPr>
        </w:r>
        <w:r w:rsidR="00FD5882">
          <w:rPr>
            <w:webHidden/>
          </w:rPr>
          <w:fldChar w:fldCharType="separate"/>
        </w:r>
        <w:r w:rsidR="00AF4229">
          <w:rPr>
            <w:webHidden/>
          </w:rPr>
          <w:t>66</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74" w:history="1">
        <w:r w:rsidR="00FD5882" w:rsidRPr="0075418B">
          <w:rPr>
            <w:rStyle w:val="-"/>
          </w:rPr>
          <w:t>C.2</w:t>
        </w:r>
        <w:r w:rsidR="00FD5882">
          <w:rPr>
            <w:rFonts w:asciiTheme="minorHAnsi" w:eastAsiaTheme="minorEastAsia" w:hAnsiTheme="minorHAnsi" w:cstheme="minorBidi"/>
            <w:u w:val="none"/>
            <w:lang w:eastAsia="el-GR"/>
          </w:rPr>
          <w:tab/>
        </w:r>
        <w:r w:rsidR="00FD5882" w:rsidRPr="0075418B">
          <w:rPr>
            <w:rStyle w:val="-"/>
          </w:rPr>
          <w:t>ΠΑΡΑΡΤΗΜΑ : ΥΠΟΔΕΙΓΜΑ ΒΙΟΓΡΑΦΙΚΟΥ ΣΗΜΕΙΩΜΑΤΟΣ</w:t>
        </w:r>
        <w:r w:rsidR="00FD5882">
          <w:rPr>
            <w:webHidden/>
          </w:rPr>
          <w:tab/>
        </w:r>
        <w:r w:rsidR="00FD5882">
          <w:rPr>
            <w:webHidden/>
          </w:rPr>
          <w:fldChar w:fldCharType="begin"/>
        </w:r>
        <w:r w:rsidR="00FD5882">
          <w:rPr>
            <w:webHidden/>
          </w:rPr>
          <w:instrText xml:space="preserve"> PAGEREF _Toc8053074 \h </w:instrText>
        </w:r>
        <w:r w:rsidR="00FD5882">
          <w:rPr>
            <w:webHidden/>
          </w:rPr>
        </w:r>
        <w:r w:rsidR="00FD5882">
          <w:rPr>
            <w:webHidden/>
          </w:rPr>
          <w:fldChar w:fldCharType="separate"/>
        </w:r>
        <w:r w:rsidR="00AF4229">
          <w:rPr>
            <w:webHidden/>
          </w:rPr>
          <w:t>67</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75" w:history="1">
        <w:r w:rsidR="00FD5882" w:rsidRPr="0075418B">
          <w:rPr>
            <w:rStyle w:val="-"/>
          </w:rPr>
          <w:t>C.3</w:t>
        </w:r>
        <w:r w:rsidR="00FD5882">
          <w:rPr>
            <w:rFonts w:asciiTheme="minorHAnsi" w:eastAsiaTheme="minorEastAsia" w:hAnsiTheme="minorHAnsi" w:cstheme="minorBidi"/>
            <w:u w:val="none"/>
            <w:lang w:eastAsia="el-GR"/>
          </w:rPr>
          <w:tab/>
        </w:r>
        <w:r w:rsidR="00FD5882" w:rsidRPr="0075418B">
          <w:rPr>
            <w:rStyle w:val="-"/>
          </w:rPr>
          <w:t>ΠΑΡΑΡΤΗΜΑ: ΠΙΝΑΚΕΣ ΣΥΜΜΟΡΦΩΣΗΣ</w:t>
        </w:r>
        <w:r w:rsidR="00FD5882">
          <w:rPr>
            <w:webHidden/>
          </w:rPr>
          <w:tab/>
        </w:r>
        <w:r w:rsidR="00FD5882">
          <w:rPr>
            <w:webHidden/>
          </w:rPr>
          <w:fldChar w:fldCharType="begin"/>
        </w:r>
        <w:r w:rsidR="00FD5882">
          <w:rPr>
            <w:webHidden/>
          </w:rPr>
          <w:instrText xml:space="preserve"> PAGEREF _Toc8053075 \h </w:instrText>
        </w:r>
        <w:r w:rsidR="00FD5882">
          <w:rPr>
            <w:webHidden/>
          </w:rPr>
        </w:r>
        <w:r w:rsidR="00FD5882">
          <w:rPr>
            <w:webHidden/>
          </w:rPr>
          <w:fldChar w:fldCharType="separate"/>
        </w:r>
        <w:r w:rsidR="00AF4229">
          <w:rPr>
            <w:webHidden/>
          </w:rPr>
          <w:t>69</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76" w:history="1">
        <w:r w:rsidR="00FD5882" w:rsidRPr="0075418B">
          <w:rPr>
            <w:rStyle w:val="-"/>
          </w:rPr>
          <w:t>C.3.1</w:t>
        </w:r>
        <w:r w:rsidR="00FD5882">
          <w:rPr>
            <w:rFonts w:asciiTheme="minorHAnsi" w:eastAsiaTheme="minorEastAsia" w:hAnsiTheme="minorHAnsi" w:cstheme="minorBidi"/>
            <w:sz w:val="22"/>
            <w:szCs w:val="22"/>
            <w:lang w:eastAsia="el-GR"/>
          </w:rPr>
          <w:tab/>
        </w:r>
        <w:r w:rsidR="00FD5882" w:rsidRPr="0075418B">
          <w:rPr>
            <w:rStyle w:val="-"/>
          </w:rPr>
          <w:t>Γενικές Απαιτήσεις</w:t>
        </w:r>
        <w:r w:rsidR="00FD5882">
          <w:rPr>
            <w:webHidden/>
          </w:rPr>
          <w:tab/>
        </w:r>
        <w:r w:rsidR="00FD5882">
          <w:rPr>
            <w:webHidden/>
          </w:rPr>
          <w:fldChar w:fldCharType="begin"/>
        </w:r>
        <w:r w:rsidR="00FD5882">
          <w:rPr>
            <w:webHidden/>
          </w:rPr>
          <w:instrText xml:space="preserve"> PAGEREF _Toc8053076 \h </w:instrText>
        </w:r>
        <w:r w:rsidR="00FD5882">
          <w:rPr>
            <w:webHidden/>
          </w:rPr>
        </w:r>
        <w:r w:rsidR="00FD5882">
          <w:rPr>
            <w:webHidden/>
          </w:rPr>
          <w:fldChar w:fldCharType="separate"/>
        </w:r>
        <w:r w:rsidR="00AF4229">
          <w:rPr>
            <w:webHidden/>
          </w:rPr>
          <w:t>69</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77" w:history="1">
        <w:r w:rsidR="00FD5882" w:rsidRPr="0075418B">
          <w:rPr>
            <w:rStyle w:val="-"/>
          </w:rPr>
          <w:t>C.3.2</w:t>
        </w:r>
        <w:r w:rsidR="00FD5882">
          <w:rPr>
            <w:rFonts w:asciiTheme="minorHAnsi" w:eastAsiaTheme="minorEastAsia" w:hAnsiTheme="minorHAnsi" w:cstheme="minorBidi"/>
            <w:sz w:val="22"/>
            <w:szCs w:val="22"/>
            <w:lang w:eastAsia="el-GR"/>
          </w:rPr>
          <w:tab/>
        </w:r>
        <w:r w:rsidR="00FD5882" w:rsidRPr="0075418B">
          <w:rPr>
            <w:rStyle w:val="-"/>
          </w:rPr>
          <w:t>Λογισμικό</w:t>
        </w:r>
        <w:r w:rsidR="00FD5882">
          <w:rPr>
            <w:webHidden/>
          </w:rPr>
          <w:tab/>
        </w:r>
        <w:r w:rsidR="00FD5882">
          <w:rPr>
            <w:webHidden/>
          </w:rPr>
          <w:fldChar w:fldCharType="begin"/>
        </w:r>
        <w:r w:rsidR="00FD5882">
          <w:rPr>
            <w:webHidden/>
          </w:rPr>
          <w:instrText xml:space="preserve"> PAGEREF _Toc8053077 \h </w:instrText>
        </w:r>
        <w:r w:rsidR="00FD5882">
          <w:rPr>
            <w:webHidden/>
          </w:rPr>
        </w:r>
        <w:r w:rsidR="00FD5882">
          <w:rPr>
            <w:webHidden/>
          </w:rPr>
          <w:fldChar w:fldCharType="separate"/>
        </w:r>
        <w:r w:rsidR="00AF4229">
          <w:rPr>
            <w:webHidden/>
          </w:rPr>
          <w:t>69</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78" w:history="1">
        <w:r w:rsidR="00FD5882" w:rsidRPr="0075418B">
          <w:rPr>
            <w:rStyle w:val="-"/>
          </w:rPr>
          <w:t>C.3.3</w:t>
        </w:r>
        <w:r w:rsidR="00FD5882">
          <w:rPr>
            <w:rFonts w:asciiTheme="minorHAnsi" w:eastAsiaTheme="minorEastAsia" w:hAnsiTheme="minorHAnsi" w:cstheme="minorBidi"/>
            <w:sz w:val="22"/>
            <w:szCs w:val="22"/>
            <w:lang w:eastAsia="el-GR"/>
          </w:rPr>
          <w:tab/>
        </w:r>
        <w:r w:rsidR="00FD5882" w:rsidRPr="0075418B">
          <w:rPr>
            <w:rStyle w:val="-"/>
          </w:rPr>
          <w:t>Υπηρεσίες</w:t>
        </w:r>
        <w:r w:rsidR="00FD5882">
          <w:rPr>
            <w:webHidden/>
          </w:rPr>
          <w:tab/>
        </w:r>
        <w:r w:rsidR="00FD5882">
          <w:rPr>
            <w:webHidden/>
          </w:rPr>
          <w:fldChar w:fldCharType="begin"/>
        </w:r>
        <w:r w:rsidR="00FD5882">
          <w:rPr>
            <w:webHidden/>
          </w:rPr>
          <w:instrText xml:space="preserve"> PAGEREF _Toc8053078 \h </w:instrText>
        </w:r>
        <w:r w:rsidR="00FD5882">
          <w:rPr>
            <w:webHidden/>
          </w:rPr>
        </w:r>
        <w:r w:rsidR="00FD5882">
          <w:rPr>
            <w:webHidden/>
          </w:rPr>
          <w:fldChar w:fldCharType="separate"/>
        </w:r>
        <w:r w:rsidR="00AF4229">
          <w:rPr>
            <w:webHidden/>
          </w:rPr>
          <w:t>69</w:t>
        </w:r>
        <w:r w:rsidR="00FD5882">
          <w:rPr>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79" w:history="1">
        <w:r w:rsidR="00FD5882" w:rsidRPr="0075418B">
          <w:rPr>
            <w:rStyle w:val="-"/>
            <w:noProof/>
          </w:rPr>
          <w:t>C.3.3.1</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Υπηρεσίες Εγκατάστασης και Παραμετροποίησης</w:t>
        </w:r>
        <w:r w:rsidR="00FD5882">
          <w:rPr>
            <w:noProof/>
            <w:webHidden/>
          </w:rPr>
          <w:tab/>
        </w:r>
        <w:r w:rsidR="00FD5882">
          <w:rPr>
            <w:noProof/>
            <w:webHidden/>
          </w:rPr>
          <w:fldChar w:fldCharType="begin"/>
        </w:r>
        <w:r w:rsidR="00FD5882">
          <w:rPr>
            <w:noProof/>
            <w:webHidden/>
          </w:rPr>
          <w:instrText xml:space="preserve"> PAGEREF _Toc8053079 \h </w:instrText>
        </w:r>
        <w:r w:rsidR="00FD5882">
          <w:rPr>
            <w:noProof/>
            <w:webHidden/>
          </w:rPr>
        </w:r>
        <w:r w:rsidR="00FD5882">
          <w:rPr>
            <w:noProof/>
            <w:webHidden/>
          </w:rPr>
          <w:fldChar w:fldCharType="separate"/>
        </w:r>
        <w:r w:rsidR="00AF4229">
          <w:rPr>
            <w:noProof/>
            <w:webHidden/>
          </w:rPr>
          <w:t>69</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80" w:history="1">
        <w:r w:rsidR="00FD5882" w:rsidRPr="0075418B">
          <w:rPr>
            <w:rStyle w:val="-"/>
            <w:noProof/>
          </w:rPr>
          <w:t>C.3.3.2</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Υπηρεσίες Δοκιμαστικής Λειτουργίας</w:t>
        </w:r>
        <w:r w:rsidR="00FD5882">
          <w:rPr>
            <w:noProof/>
            <w:webHidden/>
          </w:rPr>
          <w:tab/>
        </w:r>
        <w:r w:rsidR="00FD5882">
          <w:rPr>
            <w:noProof/>
            <w:webHidden/>
          </w:rPr>
          <w:fldChar w:fldCharType="begin"/>
        </w:r>
        <w:r w:rsidR="00FD5882">
          <w:rPr>
            <w:noProof/>
            <w:webHidden/>
          </w:rPr>
          <w:instrText xml:space="preserve"> PAGEREF _Toc8053080 \h </w:instrText>
        </w:r>
        <w:r w:rsidR="00FD5882">
          <w:rPr>
            <w:noProof/>
            <w:webHidden/>
          </w:rPr>
        </w:r>
        <w:r w:rsidR="00FD5882">
          <w:rPr>
            <w:noProof/>
            <w:webHidden/>
          </w:rPr>
          <w:fldChar w:fldCharType="separate"/>
        </w:r>
        <w:r w:rsidR="00AF4229">
          <w:rPr>
            <w:noProof/>
            <w:webHidden/>
          </w:rPr>
          <w:t>69</w:t>
        </w:r>
        <w:r w:rsidR="00FD5882">
          <w:rPr>
            <w:noProof/>
            <w:webHidden/>
          </w:rPr>
          <w:fldChar w:fldCharType="end"/>
        </w:r>
      </w:hyperlink>
    </w:p>
    <w:p w:rsidR="00FD5882" w:rsidRDefault="008E6519">
      <w:pPr>
        <w:pStyle w:val="42"/>
        <w:tabs>
          <w:tab w:val="left" w:pos="1701"/>
        </w:tabs>
        <w:rPr>
          <w:rFonts w:asciiTheme="minorHAnsi" w:eastAsiaTheme="minorEastAsia" w:hAnsiTheme="minorHAnsi" w:cstheme="minorBidi"/>
          <w:noProof/>
          <w:sz w:val="22"/>
          <w:szCs w:val="22"/>
          <w:lang w:eastAsia="el-GR"/>
        </w:rPr>
      </w:pPr>
      <w:hyperlink w:anchor="_Toc8053081" w:history="1">
        <w:r w:rsidR="00FD5882" w:rsidRPr="0075418B">
          <w:rPr>
            <w:rStyle w:val="-"/>
            <w:noProof/>
          </w:rPr>
          <w:t>C.3.3.3</w:t>
        </w:r>
        <w:r w:rsidR="00FD5882">
          <w:rPr>
            <w:rFonts w:asciiTheme="minorHAnsi" w:eastAsiaTheme="minorEastAsia" w:hAnsiTheme="minorHAnsi" w:cstheme="minorBidi"/>
            <w:noProof/>
            <w:sz w:val="22"/>
            <w:szCs w:val="22"/>
            <w:lang w:eastAsia="el-GR"/>
          </w:rPr>
          <w:tab/>
        </w:r>
        <w:r w:rsidR="00FD5882" w:rsidRPr="0075418B">
          <w:rPr>
            <w:rStyle w:val="-"/>
            <w:rFonts w:cs="Tahoma"/>
            <w:noProof/>
          </w:rPr>
          <w:t>Υπηρεσίες Εκπαίδευσης</w:t>
        </w:r>
        <w:r w:rsidR="00FD5882">
          <w:rPr>
            <w:noProof/>
            <w:webHidden/>
          </w:rPr>
          <w:tab/>
        </w:r>
        <w:r w:rsidR="00FD5882">
          <w:rPr>
            <w:noProof/>
            <w:webHidden/>
          </w:rPr>
          <w:fldChar w:fldCharType="begin"/>
        </w:r>
        <w:r w:rsidR="00FD5882">
          <w:rPr>
            <w:noProof/>
            <w:webHidden/>
          </w:rPr>
          <w:instrText xml:space="preserve"> PAGEREF _Toc8053081 \h </w:instrText>
        </w:r>
        <w:r w:rsidR="00FD5882">
          <w:rPr>
            <w:noProof/>
            <w:webHidden/>
          </w:rPr>
        </w:r>
        <w:r w:rsidR="00FD5882">
          <w:rPr>
            <w:noProof/>
            <w:webHidden/>
          </w:rPr>
          <w:fldChar w:fldCharType="separate"/>
        </w:r>
        <w:r w:rsidR="00AF4229">
          <w:rPr>
            <w:noProof/>
            <w:webHidden/>
          </w:rPr>
          <w:t>70</w:t>
        </w:r>
        <w:r w:rsidR="00FD5882">
          <w:rPr>
            <w:noProof/>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82" w:history="1">
        <w:r w:rsidR="00FD5882" w:rsidRPr="0075418B">
          <w:rPr>
            <w:rStyle w:val="-"/>
          </w:rPr>
          <w:t>C.3.4</w:t>
        </w:r>
        <w:r w:rsidR="00FD5882">
          <w:rPr>
            <w:rFonts w:asciiTheme="minorHAnsi" w:eastAsiaTheme="minorEastAsia" w:hAnsiTheme="minorHAnsi" w:cstheme="minorBidi"/>
            <w:sz w:val="22"/>
            <w:szCs w:val="22"/>
            <w:lang w:eastAsia="el-GR"/>
          </w:rPr>
          <w:tab/>
        </w:r>
        <w:r w:rsidR="00FD5882" w:rsidRPr="0075418B">
          <w:rPr>
            <w:rStyle w:val="-"/>
          </w:rPr>
          <w:t>Περίοδος Εγγύησης Συντήρησης</w:t>
        </w:r>
        <w:r w:rsidR="00FD5882">
          <w:rPr>
            <w:webHidden/>
          </w:rPr>
          <w:tab/>
        </w:r>
        <w:r w:rsidR="00FD5882">
          <w:rPr>
            <w:webHidden/>
          </w:rPr>
          <w:fldChar w:fldCharType="begin"/>
        </w:r>
        <w:r w:rsidR="00FD5882">
          <w:rPr>
            <w:webHidden/>
          </w:rPr>
          <w:instrText xml:space="preserve"> PAGEREF _Toc8053082 \h </w:instrText>
        </w:r>
        <w:r w:rsidR="00FD5882">
          <w:rPr>
            <w:webHidden/>
          </w:rPr>
        </w:r>
        <w:r w:rsidR="00FD5882">
          <w:rPr>
            <w:webHidden/>
          </w:rPr>
          <w:fldChar w:fldCharType="separate"/>
        </w:r>
        <w:r w:rsidR="00AF4229">
          <w:rPr>
            <w:webHidden/>
          </w:rPr>
          <w:t>70</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83" w:history="1">
        <w:r w:rsidR="00FD5882" w:rsidRPr="0075418B">
          <w:rPr>
            <w:rStyle w:val="-"/>
          </w:rPr>
          <w:t>C.3.5</w:t>
        </w:r>
        <w:r w:rsidR="00FD5882">
          <w:rPr>
            <w:rFonts w:asciiTheme="minorHAnsi" w:eastAsiaTheme="minorEastAsia" w:hAnsiTheme="minorHAnsi" w:cstheme="minorBidi"/>
            <w:sz w:val="22"/>
            <w:szCs w:val="22"/>
            <w:lang w:eastAsia="el-GR"/>
          </w:rPr>
          <w:tab/>
        </w:r>
        <w:r w:rsidR="00FD5882" w:rsidRPr="0075418B">
          <w:rPr>
            <w:rStyle w:val="-"/>
          </w:rPr>
          <w:t>Χρονοδιάγραμμα υλοποίησης</w:t>
        </w:r>
        <w:r w:rsidR="00FD5882">
          <w:rPr>
            <w:webHidden/>
          </w:rPr>
          <w:tab/>
        </w:r>
        <w:r w:rsidR="00FD5882">
          <w:rPr>
            <w:webHidden/>
          </w:rPr>
          <w:fldChar w:fldCharType="begin"/>
        </w:r>
        <w:r w:rsidR="00FD5882">
          <w:rPr>
            <w:webHidden/>
          </w:rPr>
          <w:instrText xml:space="preserve"> PAGEREF _Toc8053083 \h </w:instrText>
        </w:r>
        <w:r w:rsidR="00FD5882">
          <w:rPr>
            <w:webHidden/>
          </w:rPr>
        </w:r>
        <w:r w:rsidR="00FD5882">
          <w:rPr>
            <w:webHidden/>
          </w:rPr>
          <w:fldChar w:fldCharType="separate"/>
        </w:r>
        <w:r w:rsidR="00AF4229">
          <w:rPr>
            <w:webHidden/>
          </w:rPr>
          <w:t>70</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84" w:history="1">
        <w:r w:rsidR="00FD5882" w:rsidRPr="0075418B">
          <w:rPr>
            <w:rStyle w:val="-"/>
          </w:rPr>
          <w:t>C.3.6</w:t>
        </w:r>
        <w:r w:rsidR="00FD5882">
          <w:rPr>
            <w:rFonts w:asciiTheme="minorHAnsi" w:eastAsiaTheme="minorEastAsia" w:hAnsiTheme="minorHAnsi" w:cstheme="minorBidi"/>
            <w:sz w:val="22"/>
            <w:szCs w:val="22"/>
            <w:lang w:eastAsia="el-GR"/>
          </w:rPr>
          <w:tab/>
        </w:r>
        <w:r w:rsidR="00FD5882" w:rsidRPr="0075418B">
          <w:rPr>
            <w:rStyle w:val="-"/>
          </w:rPr>
          <w:t>Μεθοδολογία Υλοποίησης Έργου</w:t>
        </w:r>
        <w:r w:rsidR="00FD5882">
          <w:rPr>
            <w:webHidden/>
          </w:rPr>
          <w:tab/>
        </w:r>
        <w:r w:rsidR="00FD5882">
          <w:rPr>
            <w:webHidden/>
          </w:rPr>
          <w:fldChar w:fldCharType="begin"/>
        </w:r>
        <w:r w:rsidR="00FD5882">
          <w:rPr>
            <w:webHidden/>
          </w:rPr>
          <w:instrText xml:space="preserve"> PAGEREF _Toc8053084 \h </w:instrText>
        </w:r>
        <w:r w:rsidR="00FD5882">
          <w:rPr>
            <w:webHidden/>
          </w:rPr>
        </w:r>
        <w:r w:rsidR="00FD5882">
          <w:rPr>
            <w:webHidden/>
          </w:rPr>
          <w:fldChar w:fldCharType="separate"/>
        </w:r>
        <w:r w:rsidR="00AF4229">
          <w:rPr>
            <w:webHidden/>
          </w:rPr>
          <w:t>70</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85" w:history="1">
        <w:r w:rsidR="00FD5882" w:rsidRPr="0075418B">
          <w:rPr>
            <w:rStyle w:val="-"/>
          </w:rPr>
          <w:t>C.4</w:t>
        </w:r>
        <w:r w:rsidR="00FD5882">
          <w:rPr>
            <w:rFonts w:asciiTheme="minorHAnsi" w:eastAsiaTheme="minorEastAsia" w:hAnsiTheme="minorHAnsi" w:cstheme="minorBidi"/>
            <w:u w:val="none"/>
            <w:lang w:eastAsia="el-GR"/>
          </w:rPr>
          <w:tab/>
        </w:r>
        <w:r w:rsidR="00FD5882" w:rsidRPr="0075418B">
          <w:rPr>
            <w:rStyle w:val="-"/>
          </w:rPr>
          <w:t>ΠΑΡΑΡΤΗΜΑ : ΠΙΝΑΚΕΣ ΟΙΚΟΝΟΜΙΚΗΣ ΠΡΟΣΦΟΡΑΣ</w:t>
        </w:r>
        <w:r w:rsidR="00FD5882">
          <w:rPr>
            <w:webHidden/>
          </w:rPr>
          <w:tab/>
        </w:r>
        <w:r w:rsidR="00FD5882">
          <w:rPr>
            <w:webHidden/>
          </w:rPr>
          <w:fldChar w:fldCharType="begin"/>
        </w:r>
        <w:r w:rsidR="00FD5882">
          <w:rPr>
            <w:webHidden/>
          </w:rPr>
          <w:instrText xml:space="preserve"> PAGEREF _Toc8053085 \h </w:instrText>
        </w:r>
        <w:r w:rsidR="00FD5882">
          <w:rPr>
            <w:webHidden/>
          </w:rPr>
        </w:r>
        <w:r w:rsidR="00FD5882">
          <w:rPr>
            <w:webHidden/>
          </w:rPr>
          <w:fldChar w:fldCharType="separate"/>
        </w:r>
        <w:r w:rsidR="00AF4229">
          <w:rPr>
            <w:webHidden/>
          </w:rPr>
          <w:t>71</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86" w:history="1">
        <w:r w:rsidR="00FD5882" w:rsidRPr="0075418B">
          <w:rPr>
            <w:rStyle w:val="-"/>
          </w:rPr>
          <w:t>C.4.1</w:t>
        </w:r>
        <w:r w:rsidR="00FD5882">
          <w:rPr>
            <w:rFonts w:asciiTheme="minorHAnsi" w:eastAsiaTheme="minorEastAsia" w:hAnsiTheme="minorHAnsi" w:cstheme="minorBidi"/>
            <w:sz w:val="22"/>
            <w:szCs w:val="22"/>
            <w:lang w:eastAsia="el-GR"/>
          </w:rPr>
          <w:tab/>
        </w:r>
        <w:r w:rsidR="00FD5882" w:rsidRPr="0075418B">
          <w:rPr>
            <w:rStyle w:val="-"/>
            <w:rFonts w:cs="Tahoma"/>
          </w:rPr>
          <w:t>Εφαρμογές /Υποσυστήματα</w:t>
        </w:r>
        <w:r w:rsidR="00FD5882">
          <w:rPr>
            <w:webHidden/>
          </w:rPr>
          <w:tab/>
        </w:r>
        <w:r w:rsidR="00FD5882">
          <w:rPr>
            <w:webHidden/>
          </w:rPr>
          <w:fldChar w:fldCharType="begin"/>
        </w:r>
        <w:r w:rsidR="00FD5882">
          <w:rPr>
            <w:webHidden/>
          </w:rPr>
          <w:instrText xml:space="preserve"> PAGEREF _Toc8053086 \h </w:instrText>
        </w:r>
        <w:r w:rsidR="00FD5882">
          <w:rPr>
            <w:webHidden/>
          </w:rPr>
        </w:r>
        <w:r w:rsidR="00FD5882">
          <w:rPr>
            <w:webHidden/>
          </w:rPr>
          <w:fldChar w:fldCharType="separate"/>
        </w:r>
        <w:r w:rsidR="00AF4229">
          <w:rPr>
            <w:webHidden/>
          </w:rPr>
          <w:t>71</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87" w:history="1">
        <w:r w:rsidR="00FD5882" w:rsidRPr="0075418B">
          <w:rPr>
            <w:rStyle w:val="-"/>
          </w:rPr>
          <w:t>C.4.2</w:t>
        </w:r>
        <w:r w:rsidR="00FD5882">
          <w:rPr>
            <w:rFonts w:asciiTheme="minorHAnsi" w:eastAsiaTheme="minorEastAsia" w:hAnsiTheme="minorHAnsi" w:cstheme="minorBidi"/>
            <w:sz w:val="22"/>
            <w:szCs w:val="22"/>
            <w:lang w:eastAsia="el-GR"/>
          </w:rPr>
          <w:tab/>
        </w:r>
        <w:r w:rsidR="00FD5882" w:rsidRPr="0075418B">
          <w:rPr>
            <w:rStyle w:val="-"/>
            <w:rFonts w:cs="Tahoma"/>
          </w:rPr>
          <w:t>Υπηρεσίες</w:t>
        </w:r>
        <w:r w:rsidR="00FD5882">
          <w:rPr>
            <w:webHidden/>
          </w:rPr>
          <w:tab/>
        </w:r>
        <w:r w:rsidR="00FD5882">
          <w:rPr>
            <w:webHidden/>
          </w:rPr>
          <w:fldChar w:fldCharType="begin"/>
        </w:r>
        <w:r w:rsidR="00FD5882">
          <w:rPr>
            <w:webHidden/>
          </w:rPr>
          <w:instrText xml:space="preserve"> PAGEREF _Toc8053087 \h </w:instrText>
        </w:r>
        <w:r w:rsidR="00FD5882">
          <w:rPr>
            <w:webHidden/>
          </w:rPr>
        </w:r>
        <w:r w:rsidR="00FD5882">
          <w:rPr>
            <w:webHidden/>
          </w:rPr>
          <w:fldChar w:fldCharType="separate"/>
        </w:r>
        <w:r w:rsidR="00AF4229">
          <w:rPr>
            <w:webHidden/>
          </w:rPr>
          <w:t>71</w:t>
        </w:r>
        <w:r w:rsidR="00FD5882">
          <w:rPr>
            <w:webHidden/>
          </w:rPr>
          <w:fldChar w:fldCharType="end"/>
        </w:r>
      </w:hyperlink>
    </w:p>
    <w:p w:rsidR="00FD5882" w:rsidRDefault="008E6519">
      <w:pPr>
        <w:pStyle w:val="31"/>
        <w:rPr>
          <w:rFonts w:asciiTheme="minorHAnsi" w:eastAsiaTheme="minorEastAsia" w:hAnsiTheme="minorHAnsi" w:cstheme="minorBidi"/>
          <w:sz w:val="22"/>
          <w:szCs w:val="22"/>
          <w:lang w:eastAsia="el-GR"/>
        </w:rPr>
      </w:pPr>
      <w:hyperlink w:anchor="_Toc8053088" w:history="1">
        <w:r w:rsidR="00FD5882" w:rsidRPr="0075418B">
          <w:rPr>
            <w:rStyle w:val="-"/>
          </w:rPr>
          <w:t>C.4.3</w:t>
        </w:r>
        <w:r w:rsidR="00FD5882">
          <w:rPr>
            <w:rFonts w:asciiTheme="minorHAnsi" w:eastAsiaTheme="minorEastAsia" w:hAnsiTheme="minorHAnsi" w:cstheme="minorBidi"/>
            <w:sz w:val="22"/>
            <w:szCs w:val="22"/>
            <w:lang w:eastAsia="el-GR"/>
          </w:rPr>
          <w:tab/>
        </w:r>
        <w:r w:rsidR="00FD5882" w:rsidRPr="0075418B">
          <w:rPr>
            <w:rStyle w:val="-"/>
          </w:rPr>
          <w:t>Συγκεντρωτικός πίνακας Οικονομικής Προσφοράς</w:t>
        </w:r>
        <w:r w:rsidR="00FD5882">
          <w:rPr>
            <w:webHidden/>
          </w:rPr>
          <w:tab/>
        </w:r>
        <w:r w:rsidR="00FD5882">
          <w:rPr>
            <w:webHidden/>
          </w:rPr>
          <w:fldChar w:fldCharType="begin"/>
        </w:r>
        <w:r w:rsidR="00FD5882">
          <w:rPr>
            <w:webHidden/>
          </w:rPr>
          <w:instrText xml:space="preserve"> PAGEREF _Toc8053088 \h </w:instrText>
        </w:r>
        <w:r w:rsidR="00FD5882">
          <w:rPr>
            <w:webHidden/>
          </w:rPr>
        </w:r>
        <w:r w:rsidR="00FD5882">
          <w:rPr>
            <w:webHidden/>
          </w:rPr>
          <w:fldChar w:fldCharType="separate"/>
        </w:r>
        <w:r w:rsidR="00AF4229">
          <w:rPr>
            <w:webHidden/>
          </w:rPr>
          <w:t>71</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89" w:history="1">
        <w:r w:rsidR="00FD5882" w:rsidRPr="0075418B">
          <w:rPr>
            <w:rStyle w:val="-"/>
          </w:rPr>
          <w:t>C.5</w:t>
        </w:r>
        <w:r w:rsidR="00FD5882">
          <w:rPr>
            <w:rFonts w:asciiTheme="minorHAnsi" w:eastAsiaTheme="minorEastAsia" w:hAnsiTheme="minorHAnsi" w:cstheme="minorBidi"/>
            <w:u w:val="none"/>
            <w:lang w:eastAsia="el-GR"/>
          </w:rPr>
          <w:tab/>
        </w:r>
        <w:r w:rsidR="00FD5882" w:rsidRPr="0075418B">
          <w:rPr>
            <w:rStyle w:val="-"/>
          </w:rPr>
          <w:t>ΠΑΡΑΡΤΗΜΑ : ΠΙΝΑΚΑΣ ΣΤΟΙΧΕΙΩΝ ΕΝΔΙΑΦΕΡΟΜΕΝΩΝ</w:t>
        </w:r>
        <w:r w:rsidR="00FD5882">
          <w:rPr>
            <w:webHidden/>
          </w:rPr>
          <w:tab/>
        </w:r>
        <w:r w:rsidR="00FD5882">
          <w:rPr>
            <w:webHidden/>
          </w:rPr>
          <w:fldChar w:fldCharType="begin"/>
        </w:r>
        <w:r w:rsidR="00FD5882">
          <w:rPr>
            <w:webHidden/>
          </w:rPr>
          <w:instrText xml:space="preserve"> PAGEREF _Toc8053089 \h </w:instrText>
        </w:r>
        <w:r w:rsidR="00FD5882">
          <w:rPr>
            <w:webHidden/>
          </w:rPr>
        </w:r>
        <w:r w:rsidR="00FD5882">
          <w:rPr>
            <w:webHidden/>
          </w:rPr>
          <w:fldChar w:fldCharType="separate"/>
        </w:r>
        <w:r w:rsidR="00AF4229">
          <w:rPr>
            <w:webHidden/>
          </w:rPr>
          <w:t>72</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90" w:history="1">
        <w:r w:rsidR="00FD5882" w:rsidRPr="0075418B">
          <w:rPr>
            <w:rStyle w:val="-"/>
          </w:rPr>
          <w:t>Στοιχεία ενδιαφερόμενου Οικονομικού Φορέα της με (αριθμό/ημερομηνία) ..................... Διακήρυξης του έργου με τίτλο .....................</w:t>
        </w:r>
        <w:r w:rsidR="00FD5882">
          <w:rPr>
            <w:webHidden/>
          </w:rPr>
          <w:tab/>
        </w:r>
        <w:r w:rsidR="00FD5882">
          <w:rPr>
            <w:webHidden/>
          </w:rPr>
          <w:fldChar w:fldCharType="begin"/>
        </w:r>
        <w:r w:rsidR="00FD5882">
          <w:rPr>
            <w:webHidden/>
          </w:rPr>
          <w:instrText xml:space="preserve"> PAGEREF _Toc8053090 \h </w:instrText>
        </w:r>
        <w:r w:rsidR="00FD5882">
          <w:rPr>
            <w:webHidden/>
          </w:rPr>
        </w:r>
        <w:r w:rsidR="00FD5882">
          <w:rPr>
            <w:webHidden/>
          </w:rPr>
          <w:fldChar w:fldCharType="separate"/>
        </w:r>
        <w:r w:rsidR="00AF4229">
          <w:rPr>
            <w:webHidden/>
          </w:rPr>
          <w:t>72</w:t>
        </w:r>
        <w:r w:rsidR="00FD5882">
          <w:rPr>
            <w:webHidden/>
          </w:rPr>
          <w:fldChar w:fldCharType="end"/>
        </w:r>
      </w:hyperlink>
    </w:p>
    <w:p w:rsidR="00FD5882" w:rsidRDefault="008E6519">
      <w:pPr>
        <w:pStyle w:val="21"/>
        <w:rPr>
          <w:rFonts w:asciiTheme="minorHAnsi" w:eastAsiaTheme="minorEastAsia" w:hAnsiTheme="minorHAnsi" w:cstheme="minorBidi"/>
          <w:u w:val="none"/>
          <w:lang w:eastAsia="el-GR"/>
        </w:rPr>
      </w:pPr>
      <w:hyperlink w:anchor="_Toc8053091" w:history="1">
        <w:r w:rsidR="00FD5882" w:rsidRPr="0075418B">
          <w:rPr>
            <w:rStyle w:val="-"/>
          </w:rPr>
          <w:t>C.6</w:t>
        </w:r>
        <w:r w:rsidR="00FD5882">
          <w:rPr>
            <w:rFonts w:asciiTheme="minorHAnsi" w:eastAsiaTheme="minorEastAsia" w:hAnsiTheme="minorHAnsi" w:cstheme="minorBidi"/>
            <w:u w:val="none"/>
            <w:lang w:eastAsia="el-GR"/>
          </w:rPr>
          <w:tab/>
        </w:r>
        <w:r w:rsidR="00FD5882" w:rsidRPr="0075418B">
          <w:rPr>
            <w:rStyle w:val="-"/>
          </w:rPr>
          <w:t>ΠΑΡΑΡΤΗΜΑ: ΤΕΥΔ</w:t>
        </w:r>
        <w:r w:rsidR="00FD5882">
          <w:rPr>
            <w:webHidden/>
          </w:rPr>
          <w:tab/>
        </w:r>
        <w:r w:rsidR="00FD5882">
          <w:rPr>
            <w:webHidden/>
          </w:rPr>
          <w:fldChar w:fldCharType="begin"/>
        </w:r>
        <w:r w:rsidR="00FD5882">
          <w:rPr>
            <w:webHidden/>
          </w:rPr>
          <w:instrText xml:space="preserve"> PAGEREF _Toc8053091 \h </w:instrText>
        </w:r>
        <w:r w:rsidR="00FD5882">
          <w:rPr>
            <w:webHidden/>
          </w:rPr>
        </w:r>
        <w:r w:rsidR="00FD5882">
          <w:rPr>
            <w:webHidden/>
          </w:rPr>
          <w:fldChar w:fldCharType="separate"/>
        </w:r>
        <w:r w:rsidR="00AF4229">
          <w:rPr>
            <w:webHidden/>
          </w:rPr>
          <w:t>73</w:t>
        </w:r>
        <w:r w:rsidR="00FD5882">
          <w:rPr>
            <w:webHidden/>
          </w:rPr>
          <w:fldChar w:fldCharType="end"/>
        </w:r>
      </w:hyperlink>
    </w:p>
    <w:p w:rsidR="0052431A" w:rsidRDefault="0052431A" w:rsidP="001A2853">
      <w:pPr>
        <w:rPr>
          <w:lang w:val="en-US"/>
        </w:rPr>
        <w:sectPr w:rsidR="0052431A" w:rsidSect="002E0DF9">
          <w:headerReference w:type="default" r:id="rId12"/>
          <w:pgSz w:w="11907" w:h="16840" w:code="9"/>
          <w:pgMar w:top="1701" w:right="1134" w:bottom="1134" w:left="1134" w:header="567" w:footer="284" w:gutter="0"/>
          <w:cols w:space="708"/>
          <w:docGrid w:linePitch="360"/>
        </w:sectPr>
      </w:pPr>
      <w:r w:rsidRPr="002118F1">
        <w:rPr>
          <w:sz w:val="20"/>
        </w:rPr>
        <w:fldChar w:fldCharType="end"/>
      </w:r>
    </w:p>
    <w:p w:rsidR="0052431A" w:rsidRPr="00D04641" w:rsidRDefault="0052431A" w:rsidP="00B85830">
      <w:pPr>
        <w:pStyle w:val="20"/>
        <w:numPr>
          <w:ilvl w:val="0"/>
          <w:numId w:val="0"/>
        </w:numPr>
        <w:rPr>
          <w:lang w:val="en-US"/>
        </w:rPr>
      </w:pPr>
      <w:bookmarkStart w:id="5" w:name="_Απαιτήσεις_έργου"/>
      <w:bookmarkStart w:id="6" w:name="_Πίνακες_Συμμόρφωσης"/>
      <w:bookmarkStart w:id="7" w:name="_Toc515349546"/>
      <w:bookmarkStart w:id="8" w:name="_Toc8052987"/>
      <w:bookmarkStart w:id="9" w:name="_Toc54099293"/>
      <w:bookmarkStart w:id="10" w:name="_Toc63236545"/>
      <w:bookmarkStart w:id="11" w:name="_Toc5445943"/>
      <w:bookmarkStart w:id="12" w:name="_Toc7935590"/>
      <w:bookmarkStart w:id="13" w:name="_Toc8643968"/>
      <w:bookmarkStart w:id="14" w:name="_Toc9048135"/>
      <w:bookmarkStart w:id="15" w:name="_Toc9048799"/>
      <w:bookmarkStart w:id="16" w:name="_Toc9048926"/>
      <w:bookmarkStart w:id="17" w:name="_Toc9049493"/>
      <w:bookmarkStart w:id="18" w:name="_Toc9050765"/>
      <w:bookmarkStart w:id="19" w:name="_Toc16061682"/>
      <w:bookmarkStart w:id="20" w:name="_Toc22635749"/>
      <w:bookmarkEnd w:id="5"/>
      <w:bookmarkEnd w:id="6"/>
      <w:r>
        <w:lastRenderedPageBreak/>
        <w:t>ΓΕΝΙΚΕΣ ΠΛΗΡΟΦΟΡΙΕΣ</w:t>
      </w:r>
      <w:bookmarkEnd w:id="7"/>
      <w:bookmarkEnd w:id="8"/>
      <w:r>
        <w:rPr>
          <w:lang w:val="en-US"/>
        </w:rPr>
        <w:t xml:space="preserve"> </w:t>
      </w:r>
    </w:p>
    <w:p w:rsidR="0052431A" w:rsidRDefault="0052431A" w:rsidP="00B85830">
      <w:pPr>
        <w:pStyle w:val="3"/>
        <w:numPr>
          <w:ilvl w:val="0"/>
          <w:numId w:val="0"/>
        </w:numPr>
      </w:pPr>
      <w:bookmarkStart w:id="21" w:name="_Toc64186633"/>
      <w:bookmarkStart w:id="22" w:name="_Toc515349547"/>
      <w:bookmarkStart w:id="23" w:name="_Toc8052988"/>
      <w:bookmarkStart w:id="24" w:name="_Toc33785094"/>
      <w:bookmarkStart w:id="25" w:name="_Toc43634559"/>
      <w:bookmarkStart w:id="26" w:name="_Toc44821062"/>
      <w:bookmarkStart w:id="27" w:name="_Toc49058619"/>
      <w:bookmarkEnd w:id="9"/>
      <w:bookmarkEnd w:id="10"/>
      <w:r>
        <w:t>Συνοπτικά στοιχεία Έργου</w:t>
      </w:r>
      <w:bookmarkEnd w:id="21"/>
      <w:bookmarkEnd w:id="22"/>
      <w:bookmarkEnd w:id="23"/>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22"/>
        <w:gridCol w:w="6201"/>
      </w:tblGrid>
      <w:tr w:rsidR="0052431A" w:rsidTr="001E3FB8">
        <w:trPr>
          <w:jc w:val="center"/>
        </w:trPr>
        <w:tc>
          <w:tcPr>
            <w:tcW w:w="3722" w:type="dxa"/>
            <w:vAlign w:val="bottom"/>
          </w:tcPr>
          <w:p w:rsidR="0052431A" w:rsidRPr="004A37C9" w:rsidRDefault="0052431A" w:rsidP="001E3FB8">
            <w:pPr>
              <w:pStyle w:val="Tabletext"/>
              <w:spacing w:before="120" w:after="0"/>
              <w:rPr>
                <w:b/>
              </w:rPr>
            </w:pPr>
            <w:r w:rsidRPr="004A37C9">
              <w:rPr>
                <w:b/>
              </w:rPr>
              <w:t>ΑΝΑΘΕΤΟΥΣΑ ΑΡΧΗ</w:t>
            </w:r>
          </w:p>
        </w:tc>
        <w:tc>
          <w:tcPr>
            <w:tcW w:w="6201" w:type="dxa"/>
            <w:vAlign w:val="bottom"/>
          </w:tcPr>
          <w:p w:rsidR="0052431A" w:rsidRPr="000B180B" w:rsidRDefault="0052431A" w:rsidP="001E3FB8">
            <w:pPr>
              <w:pStyle w:val="Tabletext"/>
              <w:spacing w:before="120" w:after="0"/>
            </w:pPr>
            <w:r w:rsidRPr="000B180B">
              <w:t>Κοινωνία της Πληροφορίας Α.Ε. (ΚτΠ Α.Ε.)</w:t>
            </w:r>
          </w:p>
        </w:tc>
      </w:tr>
      <w:tr w:rsidR="0052431A" w:rsidTr="001E3FB8">
        <w:trPr>
          <w:jc w:val="center"/>
        </w:trPr>
        <w:tc>
          <w:tcPr>
            <w:tcW w:w="3722" w:type="dxa"/>
            <w:vAlign w:val="bottom"/>
          </w:tcPr>
          <w:p w:rsidR="0052431A" w:rsidRPr="00B2549A" w:rsidRDefault="0052431A" w:rsidP="001E3FB8">
            <w:pPr>
              <w:pStyle w:val="Tabletext"/>
              <w:spacing w:before="120" w:after="0"/>
              <w:rPr>
                <w:b/>
              </w:rPr>
            </w:pPr>
            <w:r w:rsidRPr="00B2549A">
              <w:rPr>
                <w:b/>
              </w:rPr>
              <w:t>ΤΙΤΛΟΣ ΕΡΓΟΥ</w:t>
            </w:r>
          </w:p>
        </w:tc>
        <w:tc>
          <w:tcPr>
            <w:tcW w:w="6201" w:type="dxa"/>
            <w:vAlign w:val="bottom"/>
          </w:tcPr>
          <w:p w:rsidR="0020626C" w:rsidRPr="00FD5882" w:rsidRDefault="00F31965" w:rsidP="00FD5882">
            <w:pPr>
              <w:pStyle w:val="Tabletext"/>
              <w:spacing w:before="120" w:after="0"/>
            </w:pPr>
            <w:r w:rsidRPr="00F31965">
              <w:t>Πληροφοριακό σύστημα υποστήριξης της δράσης του Μεταφορικού Ισοδύναμου για την μεταφορά καυσίμων στα νησιά</w:t>
            </w:r>
          </w:p>
        </w:tc>
      </w:tr>
      <w:tr w:rsidR="00F31965" w:rsidTr="00FD5882">
        <w:trPr>
          <w:jc w:val="center"/>
        </w:trPr>
        <w:tc>
          <w:tcPr>
            <w:tcW w:w="3722" w:type="dxa"/>
            <w:vAlign w:val="bottom"/>
          </w:tcPr>
          <w:p w:rsidR="00F31965" w:rsidRPr="00236079" w:rsidRDefault="00F31965" w:rsidP="001E3FB8">
            <w:pPr>
              <w:spacing w:before="120" w:after="0"/>
              <w:ind w:left="34"/>
              <w:rPr>
                <w:b/>
                <w:sz w:val="20"/>
              </w:rPr>
            </w:pPr>
            <w:r w:rsidRPr="00236079">
              <w:rPr>
                <w:b/>
                <w:sz w:val="20"/>
              </w:rPr>
              <w:t>ΦΟΡΕΑΣ ΛΕΙΤΟΥΡΓΙΑΣ</w:t>
            </w:r>
          </w:p>
        </w:tc>
        <w:tc>
          <w:tcPr>
            <w:tcW w:w="6201" w:type="dxa"/>
          </w:tcPr>
          <w:p w:rsidR="00F31965" w:rsidRPr="00063A7C" w:rsidRDefault="00F31965" w:rsidP="00FD5882">
            <w:pPr>
              <w:pStyle w:val="Tabletext"/>
              <w:spacing w:before="120" w:after="0"/>
            </w:pPr>
            <w:r w:rsidRPr="00063A7C">
              <w:t>ΥΠΟΥΡΓΕΙΟ ΝΑΥΤΙΛΙΑΣ ΚΑΙ ΝΗΣΙΩΤΙΚΗΣ ΠΟΛΙΤΙΚΗΣ</w:t>
            </w:r>
          </w:p>
        </w:tc>
      </w:tr>
      <w:tr w:rsidR="00F31965" w:rsidTr="00FD5882">
        <w:trPr>
          <w:jc w:val="center"/>
        </w:trPr>
        <w:tc>
          <w:tcPr>
            <w:tcW w:w="3722" w:type="dxa"/>
            <w:vAlign w:val="bottom"/>
          </w:tcPr>
          <w:p w:rsidR="00F31965" w:rsidRPr="00236079" w:rsidRDefault="00F31965" w:rsidP="001E3FB8">
            <w:pPr>
              <w:spacing w:before="120" w:after="0"/>
              <w:ind w:left="34"/>
              <w:rPr>
                <w:b/>
                <w:sz w:val="20"/>
              </w:rPr>
            </w:pPr>
            <w:r w:rsidRPr="00236079">
              <w:rPr>
                <w:b/>
                <w:sz w:val="20"/>
              </w:rPr>
              <w:t>ΚΥΡΙΟΣ ΤΟΥ ΕΡΓΟΥ</w:t>
            </w:r>
          </w:p>
        </w:tc>
        <w:tc>
          <w:tcPr>
            <w:tcW w:w="6201" w:type="dxa"/>
          </w:tcPr>
          <w:p w:rsidR="00F31965" w:rsidRPr="00FD5882" w:rsidRDefault="00F31965" w:rsidP="00FD5882">
            <w:pPr>
              <w:pStyle w:val="Tabletext"/>
              <w:spacing w:before="120" w:after="0"/>
            </w:pPr>
            <w:r w:rsidRPr="00063A7C">
              <w:t>ΥΠΟΥΡΓΕΙΟ ΝΑΥΤΙΛΙΑΣ ΚΑΙ ΝΗΣΙΩΤΙΚΗΣ ΠΟΛΙΤΙΚΗΣ</w:t>
            </w:r>
          </w:p>
        </w:tc>
      </w:tr>
      <w:tr w:rsidR="00F31965" w:rsidTr="00FD5882">
        <w:trPr>
          <w:jc w:val="center"/>
        </w:trPr>
        <w:tc>
          <w:tcPr>
            <w:tcW w:w="3722" w:type="dxa"/>
            <w:vAlign w:val="bottom"/>
          </w:tcPr>
          <w:p w:rsidR="00F31965" w:rsidRPr="00236079" w:rsidRDefault="00F31965" w:rsidP="001E3FB8">
            <w:pPr>
              <w:spacing w:before="120" w:after="0"/>
              <w:ind w:left="34"/>
              <w:rPr>
                <w:b/>
                <w:sz w:val="20"/>
              </w:rPr>
            </w:pPr>
            <w:r w:rsidRPr="00236079">
              <w:rPr>
                <w:b/>
                <w:sz w:val="20"/>
              </w:rPr>
              <w:t>ΦΟΡΕΑΣ ΧΡΗΜΑΤΟΔΟΤΗΣΗΣ</w:t>
            </w:r>
          </w:p>
        </w:tc>
        <w:tc>
          <w:tcPr>
            <w:tcW w:w="6201" w:type="dxa"/>
          </w:tcPr>
          <w:p w:rsidR="00F31965" w:rsidRPr="00FD5882" w:rsidRDefault="00F31965" w:rsidP="00FD5882">
            <w:pPr>
              <w:pStyle w:val="Tabletext"/>
              <w:spacing w:before="120" w:after="0"/>
            </w:pPr>
            <w:r w:rsidRPr="00063A7C">
              <w:t>ΥΠΟΥΡΓΕΙΟ ΝΑΥΤΙΛΙΑΣ ΚΑΙ ΝΗΣΙΩΤΙΚΗΣ ΠΟΛΙΤΙΚΗΣ</w:t>
            </w:r>
          </w:p>
        </w:tc>
      </w:tr>
      <w:tr w:rsidR="0020626C" w:rsidTr="001E3FB8">
        <w:trPr>
          <w:jc w:val="center"/>
        </w:trPr>
        <w:tc>
          <w:tcPr>
            <w:tcW w:w="3722" w:type="dxa"/>
            <w:vAlign w:val="bottom"/>
          </w:tcPr>
          <w:p w:rsidR="0020626C" w:rsidRPr="004A37C9" w:rsidRDefault="0020626C" w:rsidP="001E3FB8">
            <w:pPr>
              <w:pStyle w:val="Tabletext"/>
              <w:spacing w:before="120" w:after="0"/>
              <w:rPr>
                <w:b/>
              </w:rPr>
            </w:pPr>
            <w:r w:rsidRPr="004A37C9">
              <w:rPr>
                <w:b/>
              </w:rPr>
              <w:t>ΤΟΠΟΣ ΠΑΡΑΔΟΣΗΣ – ΤΟΠΟΣ ΠΑΡΟΧΗΣ ΥΠΗΡΕΣΙΩΝ</w:t>
            </w:r>
          </w:p>
        </w:tc>
        <w:tc>
          <w:tcPr>
            <w:tcW w:w="6201" w:type="dxa"/>
            <w:vAlign w:val="bottom"/>
          </w:tcPr>
          <w:p w:rsidR="0020626C" w:rsidRPr="00F31965" w:rsidRDefault="00F31965" w:rsidP="00FD5882">
            <w:pPr>
              <w:pStyle w:val="Tabletext"/>
              <w:spacing w:before="120" w:after="0"/>
            </w:pPr>
            <w:r w:rsidRPr="00F31965">
              <w:t>Έδρα της Κοινωνία της Πληροφορίας Α.Ε. (ΚτΠ Α.Ε.)</w:t>
            </w:r>
          </w:p>
        </w:tc>
      </w:tr>
      <w:tr w:rsidR="0020626C" w:rsidTr="001E3FB8">
        <w:trPr>
          <w:jc w:val="center"/>
        </w:trPr>
        <w:tc>
          <w:tcPr>
            <w:tcW w:w="3722" w:type="dxa"/>
            <w:vAlign w:val="bottom"/>
          </w:tcPr>
          <w:p w:rsidR="0020626C" w:rsidRPr="00F323A5" w:rsidRDefault="0020626C" w:rsidP="001E3FB8">
            <w:pPr>
              <w:pStyle w:val="Tabletext"/>
              <w:spacing w:before="120" w:after="0"/>
              <w:rPr>
                <w:b/>
                <w:lang w:val="en-US"/>
              </w:rPr>
            </w:pPr>
            <w:r w:rsidRPr="00792063">
              <w:rPr>
                <w:b/>
              </w:rPr>
              <w:t xml:space="preserve">ΕΙΔΟΣ ΣΥΜΒΑΣΗΣ </w:t>
            </w:r>
            <w:r w:rsidR="00F323A5" w:rsidRPr="00792063">
              <w:rPr>
                <w:b/>
                <w:lang w:val="en-US"/>
              </w:rPr>
              <w:t>-</w:t>
            </w:r>
            <w:r w:rsidR="001E3FB8" w:rsidRPr="00792063">
              <w:rPr>
                <w:b/>
              </w:rPr>
              <w:t xml:space="preserve"> </w:t>
            </w:r>
            <w:r w:rsidR="00F323A5" w:rsidRPr="00792063">
              <w:rPr>
                <w:b/>
                <w:lang w:val="en-US"/>
              </w:rPr>
              <w:t>CPV</w:t>
            </w:r>
          </w:p>
        </w:tc>
        <w:tc>
          <w:tcPr>
            <w:tcW w:w="6201" w:type="dxa"/>
            <w:vAlign w:val="bottom"/>
          </w:tcPr>
          <w:p w:rsidR="0020626C" w:rsidRPr="00FD5882" w:rsidRDefault="0088604B" w:rsidP="00FD5882">
            <w:pPr>
              <w:pStyle w:val="Tabletext"/>
              <w:spacing w:before="120" w:after="0"/>
            </w:pPr>
            <w:r>
              <w:t>48220000-6</w:t>
            </w:r>
            <w:r w:rsidRPr="00FD5882">
              <w:t xml:space="preserve"> </w:t>
            </w:r>
            <w:r w:rsidR="00792063" w:rsidRPr="00792063">
              <w:t>Πακέτα λογισμικού Διαδικτύου και ενδοδικτύου (ιντρανέτ)</w:t>
            </w:r>
          </w:p>
          <w:p w:rsidR="0088604B" w:rsidRPr="00FD5882" w:rsidRDefault="0088604B" w:rsidP="00FD5882">
            <w:pPr>
              <w:pStyle w:val="Tabletext"/>
              <w:spacing w:before="120" w:after="0"/>
              <w:rPr>
                <w:lang w:val="en-US"/>
              </w:rPr>
            </w:pPr>
            <w:r w:rsidRPr="0088604B">
              <w:rPr>
                <w:lang w:val="en-US"/>
              </w:rPr>
              <w:t>72500000-0 Υπηρεσίες πληροφορικής</w:t>
            </w:r>
          </w:p>
        </w:tc>
      </w:tr>
      <w:tr w:rsidR="0020626C" w:rsidTr="001E3FB8">
        <w:trPr>
          <w:jc w:val="center"/>
        </w:trPr>
        <w:tc>
          <w:tcPr>
            <w:tcW w:w="3722" w:type="dxa"/>
            <w:vAlign w:val="bottom"/>
          </w:tcPr>
          <w:p w:rsidR="0020626C" w:rsidRPr="004A37C9" w:rsidRDefault="0020626C" w:rsidP="001E3FB8">
            <w:pPr>
              <w:pStyle w:val="Tabletext"/>
              <w:spacing w:before="120" w:after="0"/>
              <w:rPr>
                <w:b/>
              </w:rPr>
            </w:pPr>
            <w:r w:rsidRPr="004A37C9">
              <w:rPr>
                <w:b/>
              </w:rPr>
              <w:t>ΕΙΔΟΣ ΔΙΑΔΙΚΑΣΙΑΣ</w:t>
            </w:r>
          </w:p>
        </w:tc>
        <w:tc>
          <w:tcPr>
            <w:tcW w:w="6201" w:type="dxa"/>
            <w:vAlign w:val="bottom"/>
          </w:tcPr>
          <w:p w:rsidR="0020626C" w:rsidRPr="00981B0F" w:rsidRDefault="00F323A5" w:rsidP="001E3FB8">
            <w:pPr>
              <w:pStyle w:val="Tabletext"/>
              <w:spacing w:before="120" w:after="0"/>
              <w:rPr>
                <w:b/>
              </w:rPr>
            </w:pPr>
            <w:r>
              <w:t>Συνοπτικός</w:t>
            </w:r>
            <w:r w:rsidR="0020626C" w:rsidRPr="000B180B">
              <w:t xml:space="preserve"> Διαγωνισμός με κριτήριο ανάθεσης </w:t>
            </w:r>
            <w:r w:rsidR="00CB415D">
              <w:t xml:space="preserve">την </w:t>
            </w:r>
            <w:r w:rsidR="00F31965" w:rsidRPr="00F31965">
              <w:t>πλέον συμφέρουσα προσφορά αποκλειστικά και μόνο βάσει ποιοτικών κριτηρίων (σταθερή τιμή)</w:t>
            </w:r>
            <w:r w:rsidR="000B28FB">
              <w:t xml:space="preserve">, </w:t>
            </w:r>
            <w:r w:rsidR="000B28FB" w:rsidRPr="000B28FB">
              <w:t>Ν. 4412/2016, Άρθρο 86, Παράγραφος 7</w:t>
            </w:r>
          </w:p>
        </w:tc>
      </w:tr>
      <w:tr w:rsidR="0020626C" w:rsidTr="001E3FB8">
        <w:trPr>
          <w:jc w:val="center"/>
        </w:trPr>
        <w:tc>
          <w:tcPr>
            <w:tcW w:w="3722" w:type="dxa"/>
            <w:vAlign w:val="bottom"/>
          </w:tcPr>
          <w:p w:rsidR="0020626C" w:rsidRPr="004A37C9" w:rsidRDefault="0020626C" w:rsidP="001E3FB8">
            <w:pPr>
              <w:pStyle w:val="Tabletext"/>
              <w:spacing w:before="120" w:after="0"/>
              <w:rPr>
                <w:b/>
              </w:rPr>
            </w:pPr>
            <w:r w:rsidRPr="004A37C9">
              <w:rPr>
                <w:b/>
              </w:rPr>
              <w:t>ΠΡΟΫΠΟΛΟΓΙΣΜΟΣ</w:t>
            </w:r>
          </w:p>
        </w:tc>
        <w:tc>
          <w:tcPr>
            <w:tcW w:w="6201" w:type="dxa"/>
            <w:shd w:val="clear" w:color="auto" w:fill="FFFFFF"/>
            <w:vAlign w:val="bottom"/>
          </w:tcPr>
          <w:p w:rsidR="0020626C" w:rsidRDefault="0020626C" w:rsidP="001E3FB8">
            <w:pPr>
              <w:pStyle w:val="Tabletext"/>
              <w:spacing w:before="120" w:after="0"/>
            </w:pPr>
            <w:r w:rsidRPr="000B180B">
              <w:t xml:space="preserve">Ο προϋπολογισμός του Έργου ανέρχεται στο ποσό </w:t>
            </w:r>
            <w:r w:rsidR="000A41E7">
              <w:t xml:space="preserve">των </w:t>
            </w:r>
            <w:r w:rsidR="00F31965" w:rsidRPr="00F31965">
              <w:t>πενήντα πέντε χιλιάδ</w:t>
            </w:r>
            <w:r w:rsidR="00F31965">
              <w:t>ων</w:t>
            </w:r>
            <w:r w:rsidR="00F31965" w:rsidRPr="00F31965">
              <w:t xml:space="preserve"> ευρώ 55.000 € </w:t>
            </w:r>
            <w:r w:rsidR="00F323A5">
              <w:t xml:space="preserve">Μη </w:t>
            </w:r>
            <w:r>
              <w:t>περιλαμβανομένου ΦΠΑ 2</w:t>
            </w:r>
            <w:r w:rsidR="00F323A5">
              <w:t>4</w:t>
            </w:r>
            <w:r w:rsidRPr="000B180B">
              <w:t xml:space="preserve">%. </w:t>
            </w:r>
          </w:p>
          <w:p w:rsidR="0020626C" w:rsidRPr="000B180B" w:rsidRDefault="00F323A5" w:rsidP="001E3FB8">
            <w:pPr>
              <w:pStyle w:val="Tabletext"/>
              <w:spacing w:before="120" w:after="0"/>
            </w:pPr>
            <w:r w:rsidRPr="000B180B">
              <w:t xml:space="preserve"> </w:t>
            </w:r>
            <w:r w:rsidR="0020626C" w:rsidRPr="000B180B">
              <w:t>(</w:t>
            </w:r>
            <w:r w:rsidR="00F31965" w:rsidRPr="00F31965">
              <w:t>Προϋπολογισμός με  ΦΠΑ €68.200  ΦΠΑ: €13.200</w:t>
            </w:r>
            <w:r w:rsidR="0020626C" w:rsidRPr="000B180B">
              <w:t>)</w:t>
            </w:r>
          </w:p>
        </w:tc>
      </w:tr>
      <w:tr w:rsidR="0020626C" w:rsidTr="001E3FB8">
        <w:trPr>
          <w:jc w:val="center"/>
        </w:trPr>
        <w:tc>
          <w:tcPr>
            <w:tcW w:w="3722" w:type="dxa"/>
            <w:vAlign w:val="bottom"/>
          </w:tcPr>
          <w:p w:rsidR="0020626C" w:rsidRPr="00792063" w:rsidRDefault="0020626C" w:rsidP="001E3FB8">
            <w:pPr>
              <w:pStyle w:val="Tabletext"/>
              <w:spacing w:before="120" w:after="0"/>
              <w:rPr>
                <w:b/>
              </w:rPr>
            </w:pPr>
            <w:r w:rsidRPr="00792063">
              <w:rPr>
                <w:b/>
              </w:rPr>
              <w:t>ΧΡΗΜΑΤΟΔΟΤΗΣΗ ΕΡΓΟΥ</w:t>
            </w:r>
          </w:p>
        </w:tc>
        <w:tc>
          <w:tcPr>
            <w:tcW w:w="6201" w:type="dxa"/>
            <w:vAlign w:val="bottom"/>
          </w:tcPr>
          <w:p w:rsidR="0020626C" w:rsidRPr="00283038" w:rsidRDefault="00D36FAA" w:rsidP="001E3FB8">
            <w:pPr>
              <w:pStyle w:val="TabletextChar"/>
              <w:spacing w:before="120" w:after="0"/>
            </w:pPr>
            <w:r w:rsidRPr="00283038">
              <w:rPr>
                <w:rFonts w:cs="Tahoma"/>
              </w:rPr>
              <w:t>Οι δαπάνες του Έργου θα βαρύνουν το Πρόγραμμα Δημοσίων Επενδύσεων</w:t>
            </w:r>
            <w:r w:rsidR="009A5D37" w:rsidRPr="00283038">
              <w:rPr>
                <w:rFonts w:cs="Tahoma"/>
              </w:rPr>
              <w:t xml:space="preserve"> (ΠΔΕ)</w:t>
            </w:r>
            <w:r w:rsidRPr="00283038">
              <w:rPr>
                <w:rFonts w:cs="Tahoma"/>
              </w:rPr>
              <w:t xml:space="preserve"> </w:t>
            </w:r>
            <w:r w:rsidR="009A5D37" w:rsidRPr="00283038">
              <w:rPr>
                <w:rFonts w:cs="Tahoma"/>
              </w:rPr>
              <w:t>και</w:t>
            </w:r>
            <w:r w:rsidR="008E165A">
              <w:rPr>
                <w:rFonts w:cs="Tahoma"/>
              </w:rPr>
              <w:t xml:space="preserve"> συγκεκριμένα τον κωδικό έργου </w:t>
            </w:r>
            <w:r w:rsidR="002A72EF" w:rsidRPr="002A72EF">
              <w:rPr>
                <w:rFonts w:cs="Tahoma"/>
              </w:rPr>
              <w:t>2018ΣΕ03300006</w:t>
            </w:r>
          </w:p>
        </w:tc>
      </w:tr>
      <w:tr w:rsidR="0020626C" w:rsidRPr="008D3C69" w:rsidTr="001E3FB8">
        <w:trPr>
          <w:jc w:val="center"/>
        </w:trPr>
        <w:tc>
          <w:tcPr>
            <w:tcW w:w="3722" w:type="dxa"/>
            <w:vAlign w:val="bottom"/>
          </w:tcPr>
          <w:p w:rsidR="0020626C" w:rsidRPr="00FD5882" w:rsidRDefault="0020626C" w:rsidP="001E3FB8">
            <w:pPr>
              <w:pStyle w:val="Tabletext"/>
              <w:spacing w:before="120" w:after="0"/>
              <w:rPr>
                <w:b/>
              </w:rPr>
            </w:pPr>
            <w:r w:rsidRPr="00FD5882">
              <w:rPr>
                <w:rFonts w:hint="eastAsia"/>
                <w:b/>
              </w:rPr>
              <w:t>ΔΙΑΡΚΕΙΑ</w:t>
            </w:r>
            <w:r w:rsidRPr="00FD5882">
              <w:rPr>
                <w:b/>
              </w:rPr>
              <w:t xml:space="preserve"> </w:t>
            </w:r>
            <w:r w:rsidRPr="00FD5882">
              <w:rPr>
                <w:rFonts w:hint="eastAsia"/>
                <w:b/>
              </w:rPr>
              <w:t>ΣΥΜΒΑΣΗΣ</w:t>
            </w:r>
            <w:r w:rsidRPr="00FD5882">
              <w:rPr>
                <w:b/>
              </w:rPr>
              <w:t xml:space="preserve"> </w:t>
            </w:r>
          </w:p>
        </w:tc>
        <w:tc>
          <w:tcPr>
            <w:tcW w:w="6201" w:type="dxa"/>
            <w:vAlign w:val="bottom"/>
          </w:tcPr>
          <w:p w:rsidR="0020626C" w:rsidRPr="00792063" w:rsidRDefault="00792063" w:rsidP="001E3FB8">
            <w:pPr>
              <w:pStyle w:val="Tabletext"/>
              <w:spacing w:before="120" w:after="0"/>
              <w:rPr>
                <w:color w:val="000000"/>
              </w:rPr>
            </w:pPr>
            <w:r>
              <w:rPr>
                <w:color w:val="000000"/>
              </w:rPr>
              <w:t>Τριάντα (</w:t>
            </w:r>
            <w:r>
              <w:rPr>
                <w:color w:val="000000"/>
                <w:lang w:val="en-US"/>
              </w:rPr>
              <w:t>30</w:t>
            </w:r>
            <w:r>
              <w:rPr>
                <w:color w:val="000000"/>
              </w:rPr>
              <w:t>)</w:t>
            </w:r>
            <w:r>
              <w:rPr>
                <w:color w:val="000000"/>
                <w:lang w:val="en-US"/>
              </w:rPr>
              <w:t xml:space="preserve"> </w:t>
            </w:r>
            <w:r>
              <w:rPr>
                <w:color w:val="000000"/>
              </w:rPr>
              <w:t>ημέρες</w:t>
            </w:r>
          </w:p>
        </w:tc>
      </w:tr>
      <w:tr w:rsidR="0020626C" w:rsidTr="001E3FB8">
        <w:trPr>
          <w:jc w:val="center"/>
        </w:trPr>
        <w:tc>
          <w:tcPr>
            <w:tcW w:w="3722" w:type="dxa"/>
            <w:vAlign w:val="bottom"/>
          </w:tcPr>
          <w:p w:rsidR="0020626C" w:rsidRPr="00792063" w:rsidRDefault="0020626C" w:rsidP="001E3FB8">
            <w:pPr>
              <w:pStyle w:val="Tabletext"/>
              <w:spacing w:before="120" w:after="0"/>
              <w:rPr>
                <w:b/>
              </w:rPr>
            </w:pPr>
            <w:r w:rsidRPr="00792063">
              <w:rPr>
                <w:b/>
              </w:rPr>
              <w:t>ΗΜΕΡΟΜΗΝΙΑ ΔΙΑΚΗΡΥΞΗΣ</w:t>
            </w:r>
          </w:p>
        </w:tc>
        <w:tc>
          <w:tcPr>
            <w:tcW w:w="6201" w:type="dxa"/>
            <w:vAlign w:val="bottom"/>
          </w:tcPr>
          <w:p w:rsidR="0020626C" w:rsidRPr="008E6519" w:rsidRDefault="008E6519" w:rsidP="001E3FB8">
            <w:pPr>
              <w:pStyle w:val="Tabletext"/>
              <w:spacing w:before="120" w:after="0"/>
              <w:rPr>
                <w:color w:val="000000"/>
                <w:lang w:val="en-US"/>
              </w:rPr>
            </w:pPr>
            <w:r>
              <w:rPr>
                <w:color w:val="000000"/>
                <w:lang w:val="en-US"/>
              </w:rPr>
              <w:t>13-05-2019</w:t>
            </w:r>
          </w:p>
        </w:tc>
      </w:tr>
      <w:tr w:rsidR="0020626C" w:rsidTr="001E3FB8">
        <w:trPr>
          <w:jc w:val="center"/>
        </w:trPr>
        <w:tc>
          <w:tcPr>
            <w:tcW w:w="3722" w:type="dxa"/>
            <w:vAlign w:val="bottom"/>
          </w:tcPr>
          <w:p w:rsidR="0020626C" w:rsidRPr="004A37C9" w:rsidRDefault="0020626C" w:rsidP="001E3FB8">
            <w:pPr>
              <w:pStyle w:val="Tabletext"/>
              <w:spacing w:before="120" w:after="0"/>
              <w:rPr>
                <w:b/>
              </w:rPr>
            </w:pPr>
            <w:r w:rsidRPr="004A37C9">
              <w:rPr>
                <w:b/>
              </w:rPr>
              <w:t>ΠΡΟΘΕΣΜΙΑ ΓΙΑ ΥΠΟΒΟΛΗ ΔΙΕΥΚΡΙΝΙΣΕΩΝ ΕΠΙ ΤΩΝ ΟΡΩΝ ΤΗΣ ΔΙΑΚΗΡΥΞΗΣ</w:t>
            </w:r>
          </w:p>
        </w:tc>
        <w:tc>
          <w:tcPr>
            <w:tcW w:w="6201" w:type="dxa"/>
            <w:shd w:val="clear" w:color="auto" w:fill="auto"/>
            <w:vAlign w:val="bottom"/>
          </w:tcPr>
          <w:p w:rsidR="0020626C" w:rsidRPr="002E0C33" w:rsidRDefault="00152F54" w:rsidP="001E3FB8">
            <w:pPr>
              <w:pStyle w:val="Tabletext"/>
              <w:spacing w:before="120" w:after="0"/>
            </w:pPr>
            <w:r>
              <w:rPr>
                <w:color w:val="000000"/>
              </w:rPr>
              <w:t>21-05-2019</w:t>
            </w:r>
            <w:bookmarkStart w:id="28" w:name="_GoBack"/>
            <w:bookmarkEnd w:id="28"/>
          </w:p>
        </w:tc>
      </w:tr>
      <w:tr w:rsidR="0020626C" w:rsidTr="001E3FB8">
        <w:trPr>
          <w:jc w:val="center"/>
        </w:trPr>
        <w:tc>
          <w:tcPr>
            <w:tcW w:w="3722" w:type="dxa"/>
            <w:vAlign w:val="bottom"/>
          </w:tcPr>
          <w:p w:rsidR="0020626C" w:rsidRPr="004A37C9" w:rsidRDefault="0020626C" w:rsidP="001E3FB8">
            <w:pPr>
              <w:pStyle w:val="Tabletext"/>
              <w:spacing w:before="120" w:after="0"/>
              <w:rPr>
                <w:b/>
              </w:rPr>
            </w:pPr>
            <w:r w:rsidRPr="004A37C9">
              <w:rPr>
                <w:b/>
              </w:rPr>
              <w:t>ΚΑΤΑΛΗΚΤΙΚΗ ΗΜΕΡΟΜΗΝΙΑ ΚΑΙ ΩΡΑ ΥΠΟΒΟΛΗΣ ΠΡΟΣΦΟΡΩΝ</w:t>
            </w:r>
          </w:p>
        </w:tc>
        <w:tc>
          <w:tcPr>
            <w:tcW w:w="6201" w:type="dxa"/>
            <w:vAlign w:val="bottom"/>
          </w:tcPr>
          <w:p w:rsidR="0020626C" w:rsidRPr="006F4C19" w:rsidRDefault="00152F54" w:rsidP="00152F54">
            <w:pPr>
              <w:pStyle w:val="Tabletext"/>
              <w:spacing w:before="120" w:after="0"/>
              <w:rPr>
                <w:b/>
                <w:highlight w:val="magenta"/>
              </w:rPr>
            </w:pPr>
            <w:r w:rsidRPr="006F4C19">
              <w:rPr>
                <w:b/>
                <w:color w:val="000000"/>
              </w:rPr>
              <w:t>29-05-2019</w:t>
            </w:r>
            <w:r w:rsidR="00C26B23" w:rsidRPr="006F4C19">
              <w:rPr>
                <w:b/>
              </w:rPr>
              <w:t xml:space="preserve"> </w:t>
            </w:r>
            <w:r w:rsidR="0020626C" w:rsidRPr="006F4C19">
              <w:rPr>
                <w:b/>
              </w:rPr>
              <w:t xml:space="preserve">και ώρα </w:t>
            </w:r>
            <w:r w:rsidRPr="006F4C19">
              <w:rPr>
                <w:b/>
              </w:rPr>
              <w:t>12</w:t>
            </w:r>
            <w:r w:rsidR="001E3FB8" w:rsidRPr="006F4C19">
              <w:rPr>
                <w:b/>
              </w:rPr>
              <w:t>:</w:t>
            </w:r>
            <w:r w:rsidRPr="006F4C19">
              <w:rPr>
                <w:b/>
              </w:rPr>
              <w:t>00</w:t>
            </w:r>
          </w:p>
        </w:tc>
      </w:tr>
      <w:tr w:rsidR="0020626C" w:rsidTr="001E3FB8">
        <w:trPr>
          <w:jc w:val="center"/>
        </w:trPr>
        <w:tc>
          <w:tcPr>
            <w:tcW w:w="3722" w:type="dxa"/>
            <w:vAlign w:val="bottom"/>
          </w:tcPr>
          <w:p w:rsidR="0020626C" w:rsidRPr="004A37C9" w:rsidRDefault="0020626C" w:rsidP="001E3FB8">
            <w:pPr>
              <w:pStyle w:val="Tabletext"/>
              <w:spacing w:before="120" w:after="0"/>
              <w:rPr>
                <w:b/>
              </w:rPr>
            </w:pPr>
            <w:r w:rsidRPr="004A37C9">
              <w:rPr>
                <w:b/>
              </w:rPr>
              <w:t>ΤΟΠΟΣ ΚΑΤΑΘΕΣΗΣ ΠΡΟΣΦΟΡΩΝ</w:t>
            </w:r>
          </w:p>
        </w:tc>
        <w:tc>
          <w:tcPr>
            <w:tcW w:w="6201" w:type="dxa"/>
            <w:vAlign w:val="bottom"/>
          </w:tcPr>
          <w:p w:rsidR="0020626C" w:rsidRPr="000B180B" w:rsidRDefault="0020626C" w:rsidP="001E3FB8">
            <w:pPr>
              <w:pStyle w:val="Tabletext"/>
              <w:spacing w:before="120" w:after="0"/>
            </w:pPr>
            <w:r w:rsidRPr="000B180B">
              <w:t xml:space="preserve">Η έδρα </w:t>
            </w:r>
            <w:r w:rsidR="002E0C33">
              <w:t>της</w:t>
            </w:r>
            <w:r w:rsidRPr="000B180B">
              <w:t xml:space="preserve"> ΚτΠ Α.Ε. </w:t>
            </w:r>
          </w:p>
        </w:tc>
      </w:tr>
      <w:tr w:rsidR="0020626C" w:rsidTr="001E3FB8">
        <w:trPr>
          <w:jc w:val="center"/>
        </w:trPr>
        <w:tc>
          <w:tcPr>
            <w:tcW w:w="3722" w:type="dxa"/>
            <w:vAlign w:val="bottom"/>
          </w:tcPr>
          <w:p w:rsidR="0020626C" w:rsidRPr="004A37C9" w:rsidRDefault="0020626C" w:rsidP="001E3FB8">
            <w:pPr>
              <w:pStyle w:val="Tabletext"/>
              <w:spacing w:before="120" w:after="0"/>
              <w:rPr>
                <w:b/>
              </w:rPr>
            </w:pPr>
            <w:r w:rsidRPr="004A37C9">
              <w:rPr>
                <w:b/>
              </w:rPr>
              <w:t>ΗΜΕΡΟΜΗΝΙΑ ΚΑΙ ΩΡΑ ΑΠΟΣΦΡΑΓΙΣΗΣ ΠΡΟΣΦΟΡΩΝ</w:t>
            </w:r>
          </w:p>
        </w:tc>
        <w:tc>
          <w:tcPr>
            <w:tcW w:w="6201" w:type="dxa"/>
            <w:vAlign w:val="bottom"/>
          </w:tcPr>
          <w:p w:rsidR="0020626C" w:rsidRPr="006F4C19" w:rsidRDefault="00152F54" w:rsidP="00152F54">
            <w:pPr>
              <w:pStyle w:val="Tabletext"/>
              <w:spacing w:before="120" w:after="0"/>
              <w:rPr>
                <w:b/>
                <w:color w:val="FF0000"/>
              </w:rPr>
            </w:pPr>
            <w:r w:rsidRPr="006F4C19">
              <w:rPr>
                <w:b/>
                <w:color w:val="000000"/>
              </w:rPr>
              <w:t>29-05-2019</w:t>
            </w:r>
            <w:r w:rsidR="001E3FB8" w:rsidRPr="006F4C19">
              <w:rPr>
                <w:b/>
              </w:rPr>
              <w:t xml:space="preserve"> και ώρα </w:t>
            </w:r>
            <w:r w:rsidRPr="006F4C19">
              <w:rPr>
                <w:b/>
              </w:rPr>
              <w:t>12</w:t>
            </w:r>
            <w:r w:rsidR="001E3FB8" w:rsidRPr="006F4C19">
              <w:rPr>
                <w:b/>
              </w:rPr>
              <w:t>:</w:t>
            </w:r>
            <w:r w:rsidRPr="006F4C19">
              <w:rPr>
                <w:b/>
              </w:rPr>
              <w:t>00</w:t>
            </w:r>
          </w:p>
        </w:tc>
      </w:tr>
    </w:tbl>
    <w:p w:rsidR="0052431A" w:rsidRDefault="0052431A" w:rsidP="00B85830">
      <w:pPr>
        <w:pStyle w:val="3"/>
        <w:numPr>
          <w:ilvl w:val="0"/>
          <w:numId w:val="0"/>
        </w:numPr>
      </w:pPr>
      <w:r>
        <w:br w:type="page"/>
      </w:r>
      <w:bookmarkStart w:id="29" w:name="_Toc62618963"/>
      <w:bookmarkStart w:id="30" w:name="_Toc64186634"/>
      <w:bookmarkStart w:id="31" w:name="_Toc515349548"/>
      <w:bookmarkStart w:id="32" w:name="_Toc8052989"/>
      <w:r>
        <w:lastRenderedPageBreak/>
        <w:t>Συντομογραφίες - γενικά</w:t>
      </w:r>
      <w:bookmarkEnd w:id="29"/>
      <w:bookmarkEnd w:id="30"/>
      <w:bookmarkEnd w:id="31"/>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047"/>
      </w:tblGrid>
      <w:tr w:rsidR="0052431A" w:rsidTr="001E3FB8">
        <w:tc>
          <w:tcPr>
            <w:tcW w:w="2808" w:type="dxa"/>
            <w:vAlign w:val="bottom"/>
          </w:tcPr>
          <w:p w:rsidR="0052431A" w:rsidRPr="004A37C9" w:rsidRDefault="0052431A" w:rsidP="001E3FB8">
            <w:pPr>
              <w:pStyle w:val="Tabletext"/>
              <w:spacing w:before="120" w:after="0"/>
              <w:rPr>
                <w:b/>
              </w:rPr>
            </w:pPr>
            <w:r w:rsidRPr="004A37C9">
              <w:rPr>
                <w:b/>
              </w:rPr>
              <w:t>ΕΕ</w:t>
            </w:r>
          </w:p>
        </w:tc>
        <w:tc>
          <w:tcPr>
            <w:tcW w:w="7047" w:type="dxa"/>
            <w:vAlign w:val="bottom"/>
          </w:tcPr>
          <w:p w:rsidR="0052431A" w:rsidRPr="00F521C5" w:rsidRDefault="0052431A" w:rsidP="001E3FB8">
            <w:pPr>
              <w:pStyle w:val="Tabletext"/>
              <w:spacing w:before="120" w:after="0"/>
            </w:pPr>
            <w:r>
              <w:t>Ευρωπαϊκή Ένωση</w:t>
            </w:r>
          </w:p>
        </w:tc>
      </w:tr>
      <w:tr w:rsidR="0052431A" w:rsidTr="001E3FB8">
        <w:tc>
          <w:tcPr>
            <w:tcW w:w="2808" w:type="dxa"/>
            <w:vAlign w:val="bottom"/>
          </w:tcPr>
          <w:p w:rsidR="0052431A" w:rsidRPr="004A37C9" w:rsidRDefault="0052431A" w:rsidP="001E3FB8">
            <w:pPr>
              <w:pStyle w:val="Tabletext"/>
              <w:spacing w:before="120" w:after="0"/>
              <w:rPr>
                <w:b/>
              </w:rPr>
            </w:pPr>
            <w:r w:rsidRPr="004A37C9">
              <w:rPr>
                <w:b/>
              </w:rPr>
              <w:t>ΕΕΕ</w:t>
            </w:r>
            <w:r>
              <w:rPr>
                <w:b/>
              </w:rPr>
              <w:t>Ε</w:t>
            </w:r>
          </w:p>
        </w:tc>
        <w:tc>
          <w:tcPr>
            <w:tcW w:w="7047" w:type="dxa"/>
            <w:vAlign w:val="bottom"/>
          </w:tcPr>
          <w:p w:rsidR="0052431A" w:rsidRDefault="0052431A" w:rsidP="001E3FB8">
            <w:pPr>
              <w:pStyle w:val="Tabletext"/>
              <w:spacing w:before="120" w:after="0"/>
            </w:pPr>
            <w:r>
              <w:t xml:space="preserve">Επίσημη Εφημερίδα </w:t>
            </w:r>
            <w:r>
              <w:rPr>
                <w:rFonts w:cs="Tahoma"/>
              </w:rPr>
              <w:t>της Ευρωπαϊκής Ένωσης</w:t>
            </w:r>
            <w:r>
              <w:t>/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52431A" w:rsidTr="001E3FB8">
        <w:tc>
          <w:tcPr>
            <w:tcW w:w="2808" w:type="dxa"/>
            <w:vAlign w:val="bottom"/>
          </w:tcPr>
          <w:p w:rsidR="0052431A" w:rsidRPr="004A37C9" w:rsidRDefault="0052431A" w:rsidP="001E3FB8">
            <w:pPr>
              <w:pStyle w:val="Tabletext"/>
              <w:spacing w:before="120" w:after="0"/>
              <w:rPr>
                <w:b/>
              </w:rPr>
            </w:pPr>
            <w:r w:rsidRPr="004A37C9">
              <w:rPr>
                <w:b/>
              </w:rPr>
              <w:t>ΕΟΧ</w:t>
            </w:r>
          </w:p>
        </w:tc>
        <w:tc>
          <w:tcPr>
            <w:tcW w:w="7047" w:type="dxa"/>
            <w:vAlign w:val="bottom"/>
          </w:tcPr>
          <w:p w:rsidR="0052431A" w:rsidRDefault="0052431A" w:rsidP="001E3FB8">
            <w:pPr>
              <w:pStyle w:val="Tabletext"/>
              <w:spacing w:before="120" w:after="0"/>
            </w:pPr>
            <w:r>
              <w:t>Ευρωπαϊκός Οικονομικός Χώρος</w:t>
            </w:r>
          </w:p>
        </w:tc>
      </w:tr>
      <w:tr w:rsidR="005F2F4C" w:rsidRPr="00050E64" w:rsidTr="001E3FB8">
        <w:tblPrEx>
          <w:tblLook w:val="01E0" w:firstRow="1" w:lastRow="1" w:firstColumn="1" w:lastColumn="1" w:noHBand="0" w:noVBand="0"/>
        </w:tblPrEx>
        <w:tc>
          <w:tcPr>
            <w:tcW w:w="2808" w:type="dxa"/>
            <w:vAlign w:val="bottom"/>
          </w:tcPr>
          <w:p w:rsidR="005F2F4C" w:rsidRPr="00D943A4" w:rsidRDefault="007F24DC" w:rsidP="001E3FB8">
            <w:pPr>
              <w:pStyle w:val="TabletextChar"/>
              <w:spacing w:before="120" w:after="0"/>
              <w:rPr>
                <w:b/>
              </w:rPr>
            </w:pPr>
            <w:r>
              <w:rPr>
                <w:b/>
              </w:rPr>
              <w:t xml:space="preserve">ΕΠ </w:t>
            </w:r>
            <w:r w:rsidR="005F2F4C" w:rsidRPr="00D943A4">
              <w:rPr>
                <w:b/>
              </w:rPr>
              <w:t>Μ</w:t>
            </w:r>
            <w:r>
              <w:rPr>
                <w:b/>
              </w:rPr>
              <w:t>ΔΤ</w:t>
            </w:r>
          </w:p>
        </w:tc>
        <w:tc>
          <w:tcPr>
            <w:tcW w:w="7047" w:type="dxa"/>
            <w:vAlign w:val="bottom"/>
          </w:tcPr>
          <w:p w:rsidR="005F2F4C" w:rsidRPr="00050E64" w:rsidRDefault="005F2F4C" w:rsidP="001E3FB8">
            <w:pPr>
              <w:pStyle w:val="TabletextChar"/>
              <w:spacing w:before="120" w:after="0"/>
            </w:pPr>
            <w:r w:rsidRPr="00B9370F">
              <w:t>Επιχειρησιακό Πρόγραμμα «</w:t>
            </w:r>
            <w:r w:rsidR="007F24DC" w:rsidRPr="00B9370F">
              <w:t xml:space="preserve">Μεταρρύθμιση </w:t>
            </w:r>
            <w:r w:rsidRPr="00B9370F">
              <w:t>Δ</w:t>
            </w:r>
            <w:r w:rsidR="00CB415D">
              <w:t>η</w:t>
            </w:r>
            <w:r w:rsidR="007F24DC">
              <w:t>μοσίου Τομέα</w:t>
            </w:r>
            <w:r w:rsidRPr="00B9370F">
              <w:t>»</w:t>
            </w:r>
          </w:p>
        </w:tc>
      </w:tr>
      <w:tr w:rsidR="005F2F4C" w:rsidRPr="00050E64" w:rsidTr="001E3FB8">
        <w:tblPrEx>
          <w:tblLook w:val="01E0" w:firstRow="1" w:lastRow="1" w:firstColumn="1" w:lastColumn="1" w:noHBand="0" w:noVBand="0"/>
        </w:tblPrEx>
        <w:tc>
          <w:tcPr>
            <w:tcW w:w="2808" w:type="dxa"/>
            <w:vAlign w:val="bottom"/>
          </w:tcPr>
          <w:p w:rsidR="005F2F4C" w:rsidRPr="00D943A4" w:rsidRDefault="00F30980" w:rsidP="001E3FB8">
            <w:pPr>
              <w:pStyle w:val="TabletextChar"/>
              <w:spacing w:before="120" w:after="0"/>
              <w:rPr>
                <w:b/>
              </w:rPr>
            </w:pPr>
            <w:r>
              <w:rPr>
                <w:b/>
              </w:rPr>
              <w:t xml:space="preserve">ΕΠ </w:t>
            </w:r>
            <w:r w:rsidR="007F24DC">
              <w:rPr>
                <w:b/>
              </w:rPr>
              <w:t>ΑΝΕΚ</w:t>
            </w:r>
          </w:p>
        </w:tc>
        <w:tc>
          <w:tcPr>
            <w:tcW w:w="7047" w:type="dxa"/>
            <w:vAlign w:val="bottom"/>
          </w:tcPr>
          <w:p w:rsidR="005F2F4C" w:rsidRPr="00050E64" w:rsidRDefault="005F2F4C" w:rsidP="001E3FB8">
            <w:pPr>
              <w:pStyle w:val="TabletextChar"/>
              <w:spacing w:before="120" w:after="0"/>
            </w:pPr>
            <w:r w:rsidRPr="00050E64">
              <w:t xml:space="preserve">Επιχειρησιακό Πρόγραμμα </w:t>
            </w:r>
            <w:r w:rsidR="00CB415D" w:rsidRPr="00B9370F">
              <w:t>«</w:t>
            </w:r>
            <w:r w:rsidR="00CB415D">
              <w:t>Ανταγωνιστικότητα Επιχειρηματικότητα Καινοτομία</w:t>
            </w:r>
            <w:r w:rsidR="00CB415D" w:rsidRPr="00B9370F">
              <w:t>»</w:t>
            </w:r>
          </w:p>
        </w:tc>
      </w:tr>
      <w:tr w:rsidR="005F2F4C" w:rsidRPr="00050E64" w:rsidTr="001E3FB8">
        <w:tblPrEx>
          <w:tblLook w:val="01E0" w:firstRow="1" w:lastRow="1" w:firstColumn="1" w:lastColumn="1" w:noHBand="0" w:noVBand="0"/>
        </w:tblPrEx>
        <w:tc>
          <w:tcPr>
            <w:tcW w:w="2808" w:type="dxa"/>
            <w:vAlign w:val="bottom"/>
          </w:tcPr>
          <w:p w:rsidR="005F2F4C" w:rsidRPr="00D943A4" w:rsidRDefault="005F2F4C" w:rsidP="001E3FB8">
            <w:pPr>
              <w:pStyle w:val="TabletextChar"/>
              <w:spacing w:before="120" w:after="0"/>
              <w:rPr>
                <w:b/>
              </w:rPr>
            </w:pPr>
            <w:r w:rsidRPr="00D943A4">
              <w:rPr>
                <w:b/>
              </w:rPr>
              <w:t>ΕΣΠΑ</w:t>
            </w:r>
          </w:p>
        </w:tc>
        <w:tc>
          <w:tcPr>
            <w:tcW w:w="7047" w:type="dxa"/>
            <w:vAlign w:val="bottom"/>
          </w:tcPr>
          <w:p w:rsidR="005F2F4C" w:rsidRPr="00050E64" w:rsidRDefault="005F2F4C" w:rsidP="001E3FB8">
            <w:pPr>
              <w:pStyle w:val="TabletextChar"/>
              <w:spacing w:before="120" w:after="0"/>
            </w:pPr>
            <w:r w:rsidRPr="00050E64">
              <w:t>Εθνικό Στρατηγικό Πλαίσιο Αναφοράς</w:t>
            </w:r>
          </w:p>
        </w:tc>
      </w:tr>
      <w:tr w:rsidR="005F2F4C" w:rsidRPr="00050E64" w:rsidTr="001E3FB8">
        <w:tblPrEx>
          <w:tblLook w:val="01E0" w:firstRow="1" w:lastRow="1" w:firstColumn="1" w:lastColumn="1" w:noHBand="0" w:noVBand="0"/>
        </w:tblPrEx>
        <w:tc>
          <w:tcPr>
            <w:tcW w:w="2808" w:type="dxa"/>
            <w:vAlign w:val="bottom"/>
          </w:tcPr>
          <w:p w:rsidR="005F2F4C" w:rsidRPr="00D943A4" w:rsidRDefault="005F2F4C" w:rsidP="001E3FB8">
            <w:pPr>
              <w:pStyle w:val="TabletextChar"/>
              <w:spacing w:before="120" w:after="0"/>
              <w:rPr>
                <w:b/>
              </w:rPr>
            </w:pPr>
            <w:r w:rsidRPr="00D943A4">
              <w:rPr>
                <w:b/>
              </w:rPr>
              <w:t>ΕΥΔ</w:t>
            </w:r>
            <w:r w:rsidR="00F30980">
              <w:rPr>
                <w:b/>
              </w:rPr>
              <w:t xml:space="preserve"> ΕΠ</w:t>
            </w:r>
            <w:r w:rsidRPr="00D943A4">
              <w:rPr>
                <w:b/>
              </w:rPr>
              <w:t xml:space="preserve"> ΔΜ</w:t>
            </w:r>
          </w:p>
        </w:tc>
        <w:tc>
          <w:tcPr>
            <w:tcW w:w="7047" w:type="dxa"/>
            <w:vAlign w:val="bottom"/>
          </w:tcPr>
          <w:p w:rsidR="005F2F4C" w:rsidRPr="00050E64" w:rsidRDefault="005F2F4C" w:rsidP="001E3FB8">
            <w:pPr>
              <w:pStyle w:val="TabletextChar"/>
              <w:spacing w:before="120" w:after="0"/>
            </w:pPr>
            <w:r w:rsidRPr="00B9370F">
              <w:t xml:space="preserve">Ειδική Υπηρεσία Διαχείρισης του Επιχειρησιακού Προγράμματος </w:t>
            </w:r>
            <w:r w:rsidR="0036560E" w:rsidRPr="00B9370F">
              <w:t xml:space="preserve">«Μεταρρύθμιση </w:t>
            </w:r>
            <w:r w:rsidR="001E3FB8">
              <w:t>Δημόσιου</w:t>
            </w:r>
            <w:r w:rsidR="0036560E">
              <w:t xml:space="preserve"> Τομέα</w:t>
            </w:r>
            <w:r w:rsidR="0036560E" w:rsidRPr="00B9370F">
              <w:t>»</w:t>
            </w:r>
          </w:p>
        </w:tc>
      </w:tr>
      <w:tr w:rsidR="005F2F4C" w:rsidRPr="00050E64" w:rsidTr="001E3FB8">
        <w:tblPrEx>
          <w:tblLook w:val="01E0" w:firstRow="1" w:lastRow="1" w:firstColumn="1" w:lastColumn="1" w:noHBand="0" w:noVBand="0"/>
        </w:tblPrEx>
        <w:tc>
          <w:tcPr>
            <w:tcW w:w="2808" w:type="dxa"/>
            <w:vAlign w:val="bottom"/>
          </w:tcPr>
          <w:p w:rsidR="005F2F4C" w:rsidRPr="00D943A4" w:rsidRDefault="005F2F4C" w:rsidP="001E3FB8">
            <w:pPr>
              <w:pStyle w:val="TabletextChar"/>
              <w:spacing w:before="120" w:after="0"/>
              <w:rPr>
                <w:b/>
              </w:rPr>
            </w:pPr>
            <w:r w:rsidRPr="00D943A4">
              <w:rPr>
                <w:b/>
              </w:rPr>
              <w:t xml:space="preserve">ΕΥΔ </w:t>
            </w:r>
            <w:r w:rsidR="00F30980">
              <w:rPr>
                <w:b/>
              </w:rPr>
              <w:t xml:space="preserve">ΕΠ </w:t>
            </w:r>
            <w:r w:rsidR="0036560E">
              <w:rPr>
                <w:b/>
              </w:rPr>
              <w:t>ΑΝΕΚ</w:t>
            </w:r>
          </w:p>
        </w:tc>
        <w:tc>
          <w:tcPr>
            <w:tcW w:w="7047" w:type="dxa"/>
            <w:vAlign w:val="bottom"/>
          </w:tcPr>
          <w:p w:rsidR="005F2F4C" w:rsidRPr="00050E64" w:rsidRDefault="005F2F4C" w:rsidP="001E3FB8">
            <w:pPr>
              <w:pStyle w:val="TabletextChar"/>
              <w:spacing w:before="120" w:after="0"/>
            </w:pPr>
            <w:r w:rsidRPr="00050E64">
              <w:t xml:space="preserve">Ειδική Υπηρεσία Διαχείρισης του Επιχειρησιακού Προγράμματος </w:t>
            </w:r>
            <w:r w:rsidR="00CB415D" w:rsidRPr="00B9370F">
              <w:t>«</w:t>
            </w:r>
            <w:r w:rsidR="00CB415D">
              <w:t>Ανταγωνιστικότητα Επιχειρηματικότητα Καινοτομία</w:t>
            </w:r>
            <w:r w:rsidR="00CB415D" w:rsidRPr="00B9370F">
              <w:t>»</w:t>
            </w:r>
          </w:p>
        </w:tc>
      </w:tr>
      <w:tr w:rsidR="0052431A" w:rsidTr="001E3FB8">
        <w:tc>
          <w:tcPr>
            <w:tcW w:w="2808" w:type="dxa"/>
            <w:vAlign w:val="bottom"/>
          </w:tcPr>
          <w:p w:rsidR="0052431A" w:rsidRPr="004A37C9" w:rsidRDefault="0052431A" w:rsidP="001E3FB8">
            <w:pPr>
              <w:pStyle w:val="Tabletext"/>
              <w:spacing w:before="120" w:after="0"/>
              <w:rPr>
                <w:b/>
              </w:rPr>
            </w:pPr>
            <w:r w:rsidRPr="004A37C9">
              <w:rPr>
                <w:b/>
              </w:rPr>
              <w:t>ΚτΠ Α.Ε.</w:t>
            </w:r>
          </w:p>
        </w:tc>
        <w:tc>
          <w:tcPr>
            <w:tcW w:w="7047" w:type="dxa"/>
            <w:vAlign w:val="bottom"/>
          </w:tcPr>
          <w:p w:rsidR="0052431A" w:rsidRDefault="0052431A" w:rsidP="001E3FB8">
            <w:pPr>
              <w:pStyle w:val="Tabletext"/>
              <w:spacing w:before="120" w:after="0"/>
            </w:pPr>
            <w:r>
              <w:t>Κοινωνία της Πληροφορίας Α.Ε.</w:t>
            </w:r>
          </w:p>
        </w:tc>
      </w:tr>
      <w:tr w:rsidR="0052431A" w:rsidTr="001E3FB8">
        <w:tc>
          <w:tcPr>
            <w:tcW w:w="2808" w:type="dxa"/>
            <w:vAlign w:val="bottom"/>
          </w:tcPr>
          <w:p w:rsidR="0052431A" w:rsidRPr="004A37C9" w:rsidRDefault="0052431A" w:rsidP="001E3FB8">
            <w:pPr>
              <w:pStyle w:val="Tabletext"/>
              <w:spacing w:before="120" w:after="0"/>
              <w:rPr>
                <w:b/>
              </w:rPr>
            </w:pPr>
            <w:r w:rsidRPr="004A37C9">
              <w:rPr>
                <w:b/>
              </w:rPr>
              <w:t xml:space="preserve">ΝΠΔΔ </w:t>
            </w:r>
          </w:p>
        </w:tc>
        <w:tc>
          <w:tcPr>
            <w:tcW w:w="7047" w:type="dxa"/>
            <w:vAlign w:val="bottom"/>
          </w:tcPr>
          <w:p w:rsidR="0052431A" w:rsidRDefault="0052431A" w:rsidP="001E3FB8">
            <w:pPr>
              <w:pStyle w:val="Tabletext"/>
              <w:spacing w:before="120" w:after="0"/>
            </w:pPr>
            <w:r>
              <w:t>Νομικό Πρόσωπο Δημοσίου Δικαίου σύμφωνα με το ελληνικό δίκαιο</w:t>
            </w:r>
          </w:p>
        </w:tc>
      </w:tr>
      <w:tr w:rsidR="0052431A" w:rsidTr="001E3FB8">
        <w:tc>
          <w:tcPr>
            <w:tcW w:w="2808" w:type="dxa"/>
            <w:vAlign w:val="bottom"/>
          </w:tcPr>
          <w:p w:rsidR="0052431A" w:rsidRPr="004A37C9" w:rsidRDefault="0052431A" w:rsidP="001E3FB8">
            <w:pPr>
              <w:pStyle w:val="Tabletext"/>
              <w:spacing w:before="120" w:after="0"/>
              <w:rPr>
                <w:b/>
              </w:rPr>
            </w:pPr>
            <w:r w:rsidRPr="004A37C9">
              <w:rPr>
                <w:b/>
              </w:rPr>
              <w:t>ΝΠΙΔ</w:t>
            </w:r>
          </w:p>
        </w:tc>
        <w:tc>
          <w:tcPr>
            <w:tcW w:w="7047" w:type="dxa"/>
            <w:vAlign w:val="bottom"/>
          </w:tcPr>
          <w:p w:rsidR="0052431A" w:rsidRDefault="0052431A" w:rsidP="001E3FB8">
            <w:pPr>
              <w:pStyle w:val="Tabletext"/>
              <w:spacing w:before="120" w:after="0"/>
            </w:pPr>
            <w:r>
              <w:t>Νομικό Πρόσωπο Ιδιωτικού Δικαίου σύμφωνα με το ελληνικό δίκαιο</w:t>
            </w:r>
          </w:p>
        </w:tc>
      </w:tr>
      <w:tr w:rsidR="0052431A" w:rsidTr="001E3FB8">
        <w:tc>
          <w:tcPr>
            <w:tcW w:w="2808" w:type="dxa"/>
            <w:vAlign w:val="bottom"/>
          </w:tcPr>
          <w:p w:rsidR="0052431A" w:rsidRPr="004A37C9" w:rsidRDefault="0052431A" w:rsidP="001E3FB8">
            <w:pPr>
              <w:pStyle w:val="Tabletext"/>
              <w:spacing w:before="120" w:after="0"/>
              <w:rPr>
                <w:b/>
                <w:highlight w:val="cyan"/>
              </w:rPr>
            </w:pPr>
            <w:r w:rsidRPr="004A37C9">
              <w:rPr>
                <w:b/>
              </w:rPr>
              <w:t>ΣΑΕ</w:t>
            </w:r>
          </w:p>
        </w:tc>
        <w:tc>
          <w:tcPr>
            <w:tcW w:w="7047" w:type="dxa"/>
            <w:vAlign w:val="bottom"/>
          </w:tcPr>
          <w:p w:rsidR="0052431A" w:rsidRDefault="0052431A" w:rsidP="001E3FB8">
            <w:pPr>
              <w:pStyle w:val="Tabletext"/>
              <w:spacing w:before="120" w:after="0"/>
            </w:pPr>
            <w:r>
              <w:t>Συλλογική Απόφαση Έργου</w:t>
            </w:r>
          </w:p>
        </w:tc>
      </w:tr>
      <w:tr w:rsidR="0052431A" w:rsidTr="001E3FB8">
        <w:tc>
          <w:tcPr>
            <w:tcW w:w="2808" w:type="dxa"/>
            <w:vAlign w:val="bottom"/>
          </w:tcPr>
          <w:p w:rsidR="0052431A" w:rsidRPr="004A37C9" w:rsidRDefault="0052431A" w:rsidP="001E3FB8">
            <w:pPr>
              <w:pStyle w:val="Tabletext"/>
              <w:spacing w:before="120" w:after="0"/>
              <w:rPr>
                <w:b/>
                <w:color w:val="FF0000"/>
              </w:rPr>
            </w:pPr>
            <w:r w:rsidRPr="004A37C9">
              <w:rPr>
                <w:b/>
              </w:rPr>
              <w:t>ΤΠΕ</w:t>
            </w:r>
          </w:p>
        </w:tc>
        <w:tc>
          <w:tcPr>
            <w:tcW w:w="7047" w:type="dxa"/>
            <w:vAlign w:val="bottom"/>
          </w:tcPr>
          <w:p w:rsidR="0052431A" w:rsidRDefault="0052431A" w:rsidP="001E3FB8">
            <w:pPr>
              <w:pStyle w:val="Tabletext"/>
              <w:spacing w:before="120" w:after="0"/>
              <w:rPr>
                <w:color w:val="FF0000"/>
              </w:rPr>
            </w:pPr>
            <w:r>
              <w:t>Τεχνολογίες Πληροφορικής και Επικοινωνιών</w:t>
            </w:r>
          </w:p>
        </w:tc>
      </w:tr>
      <w:tr w:rsidR="0052431A" w:rsidTr="001E3FB8">
        <w:tc>
          <w:tcPr>
            <w:tcW w:w="2808" w:type="dxa"/>
            <w:vAlign w:val="bottom"/>
          </w:tcPr>
          <w:p w:rsidR="0052431A" w:rsidRPr="004A37C9" w:rsidRDefault="0052431A" w:rsidP="001E3FB8">
            <w:pPr>
              <w:pStyle w:val="af9"/>
              <w:spacing w:before="120" w:after="0"/>
              <w:ind w:left="0"/>
              <w:rPr>
                <w:b/>
              </w:rPr>
            </w:pPr>
            <w:r w:rsidRPr="00C94781">
              <w:rPr>
                <w:rFonts w:ascii="Tahoma" w:hAnsi="Tahoma"/>
                <w:b/>
                <w:sz w:val="20"/>
              </w:rPr>
              <w:t>ΟΠΣ</w:t>
            </w:r>
          </w:p>
        </w:tc>
        <w:tc>
          <w:tcPr>
            <w:tcW w:w="7047" w:type="dxa"/>
            <w:vAlign w:val="bottom"/>
          </w:tcPr>
          <w:p w:rsidR="0052431A" w:rsidRPr="00C94781" w:rsidRDefault="0052431A" w:rsidP="001E3FB8">
            <w:pPr>
              <w:pStyle w:val="af9"/>
              <w:spacing w:before="120" w:after="0"/>
              <w:ind w:left="-6"/>
              <w:rPr>
                <w:rFonts w:ascii="Tahoma" w:hAnsi="Tahoma"/>
                <w:sz w:val="20"/>
              </w:rPr>
            </w:pPr>
            <w:r w:rsidRPr="00C94781">
              <w:rPr>
                <w:rFonts w:ascii="Tahoma" w:hAnsi="Tahoma"/>
                <w:sz w:val="20"/>
              </w:rPr>
              <w:t xml:space="preserve">Ολοκληρωμένο Πληροφοριακό Σύστημα </w:t>
            </w:r>
          </w:p>
        </w:tc>
      </w:tr>
    </w:tbl>
    <w:p w:rsidR="0052431A" w:rsidRDefault="0052431A" w:rsidP="00F6133A">
      <w:pPr>
        <w:rPr>
          <w:rFonts w:cs="Tahoma"/>
        </w:rPr>
      </w:pPr>
    </w:p>
    <w:p w:rsidR="0052431A" w:rsidRDefault="0052431A" w:rsidP="00B85830">
      <w:pPr>
        <w:pStyle w:val="3"/>
        <w:numPr>
          <w:ilvl w:val="0"/>
          <w:numId w:val="0"/>
        </w:numPr>
      </w:pPr>
      <w:bookmarkStart w:id="33" w:name="_Toc62618965"/>
      <w:bookmarkStart w:id="34" w:name="_Toc64186636"/>
      <w:bookmarkStart w:id="35" w:name="_Toc515349549"/>
      <w:bookmarkStart w:id="36" w:name="_Toc8052990"/>
      <w:r>
        <w:t>Ορισμοί διακηρύξεων της ΚτΠ Α.Ε.</w:t>
      </w:r>
      <w:bookmarkEnd w:id="33"/>
      <w:bookmarkEnd w:id="34"/>
      <w:bookmarkEnd w:id="35"/>
      <w:bookmarkEnd w:id="3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9"/>
        <w:gridCol w:w="7046"/>
      </w:tblGrid>
      <w:tr w:rsidR="0052431A">
        <w:tc>
          <w:tcPr>
            <w:tcW w:w="2809" w:type="dxa"/>
          </w:tcPr>
          <w:p w:rsidR="0052431A" w:rsidRPr="00FB4645" w:rsidRDefault="0052431A" w:rsidP="001E3FB8">
            <w:pPr>
              <w:pStyle w:val="Tabletext"/>
              <w:spacing w:before="120" w:after="0"/>
              <w:rPr>
                <w:b/>
              </w:rPr>
            </w:pPr>
            <w:r w:rsidRPr="00FB4645">
              <w:rPr>
                <w:b/>
              </w:rPr>
              <w:t>Ανάδοχος</w:t>
            </w:r>
          </w:p>
        </w:tc>
        <w:tc>
          <w:tcPr>
            <w:tcW w:w="7046" w:type="dxa"/>
          </w:tcPr>
          <w:p w:rsidR="0052431A" w:rsidRPr="000B180B" w:rsidRDefault="0052431A" w:rsidP="001E3FB8">
            <w:pPr>
              <w:pStyle w:val="Tabletext"/>
              <w:spacing w:before="120" w:after="0"/>
            </w:pPr>
            <w:r w:rsidRPr="000B180B">
              <w:t xml:space="preserve">Ο προσφέρων που θα επιλεγεί και θα κληθεί να υπογράψει τη </w:t>
            </w:r>
            <w:r w:rsidRPr="000B180B">
              <w:rPr>
                <w:u w:val="single"/>
              </w:rPr>
              <w:t>Σύμβαση</w:t>
            </w:r>
            <w:r w:rsidRPr="000B180B">
              <w:t xml:space="preserve"> και θα υλοποιήσει το σύνολο του Έργου.</w:t>
            </w:r>
          </w:p>
        </w:tc>
      </w:tr>
      <w:tr w:rsidR="0052431A">
        <w:tc>
          <w:tcPr>
            <w:tcW w:w="2809" w:type="dxa"/>
          </w:tcPr>
          <w:p w:rsidR="0052431A" w:rsidRPr="00FB4645" w:rsidRDefault="0052431A" w:rsidP="001E3FB8">
            <w:pPr>
              <w:pStyle w:val="Tabletext"/>
              <w:spacing w:before="120" w:after="0"/>
              <w:rPr>
                <w:b/>
              </w:rPr>
            </w:pPr>
            <w:r w:rsidRPr="00FB4645">
              <w:rPr>
                <w:b/>
              </w:rPr>
              <w:t>Αναθέτουσα Αρχή</w:t>
            </w:r>
          </w:p>
        </w:tc>
        <w:tc>
          <w:tcPr>
            <w:tcW w:w="7046" w:type="dxa"/>
          </w:tcPr>
          <w:p w:rsidR="0052431A" w:rsidRPr="000B180B" w:rsidRDefault="0052431A" w:rsidP="001E3FB8">
            <w:pPr>
              <w:pStyle w:val="Tabletext"/>
              <w:spacing w:before="120" w:after="0"/>
            </w:pPr>
            <w:r w:rsidRPr="000B180B">
              <w:t xml:space="preserve">Η ΚτΠ Α.Ε. η οποία θα υπογράψει με τον Ανάδοχο τη </w:t>
            </w:r>
            <w:r w:rsidRPr="000B180B">
              <w:rPr>
                <w:u w:val="single"/>
              </w:rPr>
              <w:t>Σύμβαση</w:t>
            </w:r>
            <w:r w:rsidRPr="000B180B">
              <w:t xml:space="preserve"> για την εκτέλεση του Έργου.</w:t>
            </w:r>
          </w:p>
        </w:tc>
      </w:tr>
      <w:tr w:rsidR="0052431A">
        <w:tc>
          <w:tcPr>
            <w:tcW w:w="2809" w:type="dxa"/>
          </w:tcPr>
          <w:p w:rsidR="0052431A" w:rsidRPr="00FB4645" w:rsidRDefault="0052431A" w:rsidP="001E3FB8">
            <w:pPr>
              <w:pStyle w:val="Tabletext"/>
              <w:spacing w:before="120" w:after="0"/>
              <w:rPr>
                <w:b/>
              </w:rPr>
            </w:pPr>
            <w:r w:rsidRPr="00FB4645">
              <w:rPr>
                <w:b/>
              </w:rPr>
              <w:t>Αντίκλητος</w:t>
            </w:r>
          </w:p>
        </w:tc>
        <w:tc>
          <w:tcPr>
            <w:tcW w:w="7046" w:type="dxa"/>
          </w:tcPr>
          <w:p w:rsidR="0052431A" w:rsidRPr="000B180B" w:rsidRDefault="0052431A" w:rsidP="001E3FB8">
            <w:pPr>
              <w:pStyle w:val="Tabletext"/>
              <w:spacing w:before="120" w:after="0"/>
            </w:pPr>
            <w:r w:rsidRPr="000B180B">
              <w:t>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fax, κλπ.) ορίζει ως υπεύθυνο για τις ενδεχόμενες ανάγκες επικοινωνίας της Αναθέτουσας Αρχής με αυτόν.</w:t>
            </w:r>
          </w:p>
        </w:tc>
      </w:tr>
      <w:tr w:rsidR="0052431A" w:rsidRPr="00DA71A0">
        <w:tc>
          <w:tcPr>
            <w:tcW w:w="2809" w:type="dxa"/>
          </w:tcPr>
          <w:p w:rsidR="0052431A" w:rsidRPr="00DA71A0" w:rsidRDefault="0052431A" w:rsidP="001E3FB8">
            <w:pPr>
              <w:pStyle w:val="TabletextChar"/>
              <w:spacing w:before="120" w:after="0"/>
              <w:rPr>
                <w:b/>
                <w:bCs/>
              </w:rPr>
            </w:pPr>
            <w:r>
              <w:rPr>
                <w:b/>
                <w:bCs/>
              </w:rPr>
              <w:t>Αριθμός Διακήρυξης</w:t>
            </w:r>
          </w:p>
        </w:tc>
        <w:tc>
          <w:tcPr>
            <w:tcW w:w="7046" w:type="dxa"/>
          </w:tcPr>
          <w:p w:rsidR="0052431A" w:rsidRPr="00DA71A0" w:rsidRDefault="0052431A" w:rsidP="001E3FB8">
            <w:pPr>
              <w:pStyle w:val="TabletextChar"/>
              <w:spacing w:before="120" w:after="0"/>
            </w:pPr>
            <w:r>
              <w:t>Ο αριθμός Πρωτοκόλλου της απόφασης της διενέργειας του διαγωνισμού του Έργου</w:t>
            </w:r>
          </w:p>
        </w:tc>
      </w:tr>
      <w:tr w:rsidR="0052431A" w:rsidRPr="00297161">
        <w:tc>
          <w:tcPr>
            <w:tcW w:w="2809" w:type="dxa"/>
          </w:tcPr>
          <w:p w:rsidR="0052431A" w:rsidRPr="00BB538C" w:rsidRDefault="0052431A" w:rsidP="001E3FB8">
            <w:pPr>
              <w:pStyle w:val="Tabletext"/>
              <w:spacing w:before="120" w:after="0"/>
              <w:rPr>
                <w:b/>
                <w:bCs/>
              </w:rPr>
            </w:pPr>
            <w:r>
              <w:rPr>
                <w:b/>
                <w:bCs/>
              </w:rPr>
              <w:t>Αρμόδια Επιτροπή</w:t>
            </w:r>
          </w:p>
        </w:tc>
        <w:tc>
          <w:tcPr>
            <w:tcW w:w="7046" w:type="dxa"/>
          </w:tcPr>
          <w:p w:rsidR="0052431A" w:rsidRPr="00C3723D" w:rsidRDefault="00CB415D" w:rsidP="001E3FB8">
            <w:pPr>
              <w:pStyle w:val="Tabletext"/>
              <w:spacing w:before="120" w:after="0"/>
              <w:rPr>
                <w:highlight w:val="yellow"/>
              </w:rPr>
            </w:pPr>
            <w:r w:rsidRPr="00CB415D">
              <w:t>Η Επιτροπή που συστήνεται κάθε φορά με απόφαση του αρμοδίου οργάνου της ΚτΠ Α.Ε. σύμφωνα με το άρθρο 221 του ν. 4412/2016.</w:t>
            </w:r>
          </w:p>
        </w:tc>
      </w:tr>
      <w:tr w:rsidR="0052431A">
        <w:tc>
          <w:tcPr>
            <w:tcW w:w="2809" w:type="dxa"/>
          </w:tcPr>
          <w:p w:rsidR="0052431A" w:rsidRPr="00FB4645" w:rsidRDefault="0052431A" w:rsidP="001E3FB8">
            <w:pPr>
              <w:pStyle w:val="Tabletext"/>
              <w:spacing w:before="120" w:after="0"/>
              <w:rPr>
                <w:b/>
              </w:rPr>
            </w:pPr>
            <w:r w:rsidRPr="00FB4645">
              <w:rPr>
                <w:b/>
              </w:rPr>
              <w:t>Διακήρυξη</w:t>
            </w:r>
          </w:p>
        </w:tc>
        <w:tc>
          <w:tcPr>
            <w:tcW w:w="7046" w:type="dxa"/>
          </w:tcPr>
          <w:p w:rsidR="0052431A" w:rsidRPr="000B180B" w:rsidRDefault="0052431A" w:rsidP="001E3FB8">
            <w:pPr>
              <w:pStyle w:val="Tabletext"/>
              <w:spacing w:before="120" w:after="0"/>
            </w:pPr>
            <w:r w:rsidRPr="000B180B">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52431A" w:rsidRPr="00297161">
        <w:tc>
          <w:tcPr>
            <w:tcW w:w="2809" w:type="dxa"/>
          </w:tcPr>
          <w:p w:rsidR="0052431A" w:rsidRPr="00312E9C" w:rsidRDefault="0052431A" w:rsidP="001E3FB8">
            <w:pPr>
              <w:pStyle w:val="Tabletext"/>
              <w:spacing w:before="120" w:after="0"/>
              <w:rPr>
                <w:b/>
                <w:bCs/>
              </w:rPr>
            </w:pPr>
            <w:r w:rsidRPr="00312E9C">
              <w:rPr>
                <w:b/>
                <w:bCs/>
              </w:rPr>
              <w:t xml:space="preserve">ΕΕΠΣ </w:t>
            </w:r>
          </w:p>
        </w:tc>
        <w:tc>
          <w:tcPr>
            <w:tcW w:w="7046" w:type="dxa"/>
          </w:tcPr>
          <w:p w:rsidR="0052431A" w:rsidRPr="00312E9C" w:rsidRDefault="0052431A" w:rsidP="001E3FB8">
            <w:pPr>
              <w:pStyle w:val="Tabletext"/>
              <w:spacing w:before="120" w:after="0"/>
            </w:pPr>
            <w:r w:rsidRPr="00312E9C">
              <w:t xml:space="preserve">Επιτροπή Εποπτείας Προγραμματικής Συμφωνίας </w:t>
            </w:r>
          </w:p>
        </w:tc>
      </w:tr>
      <w:tr w:rsidR="0052431A">
        <w:tc>
          <w:tcPr>
            <w:tcW w:w="2809" w:type="dxa"/>
          </w:tcPr>
          <w:p w:rsidR="0052431A" w:rsidRPr="00FB4645" w:rsidRDefault="0052431A" w:rsidP="001E3FB8">
            <w:pPr>
              <w:pStyle w:val="Tabletext"/>
              <w:spacing w:before="120" w:after="0"/>
              <w:rPr>
                <w:b/>
              </w:rPr>
            </w:pPr>
            <w:r w:rsidRPr="00FB4645">
              <w:rPr>
                <w:b/>
              </w:rPr>
              <w:t>ΕΠΕ</w:t>
            </w:r>
          </w:p>
        </w:tc>
        <w:tc>
          <w:tcPr>
            <w:tcW w:w="7046" w:type="dxa"/>
          </w:tcPr>
          <w:p w:rsidR="0052431A" w:rsidRPr="00CB415D" w:rsidRDefault="0052431A" w:rsidP="001E3FB8">
            <w:pPr>
              <w:pStyle w:val="Tabletext"/>
              <w:spacing w:before="120" w:after="0"/>
            </w:pPr>
            <w:r w:rsidRPr="00CB415D">
              <w:t>Επιτροπή Παραλαβής Έργου</w:t>
            </w:r>
          </w:p>
          <w:p w:rsidR="0052431A" w:rsidRPr="00CB415D" w:rsidRDefault="00CB415D" w:rsidP="001E3FB8">
            <w:pPr>
              <w:pStyle w:val="Tabletext"/>
              <w:spacing w:before="120" w:after="0"/>
            </w:pPr>
            <w:r w:rsidRPr="00CB415D">
              <w:lastRenderedPageBreak/>
              <w:t>Η ΕΠΕ συστήνεται κάθε φορά με απόφαση του αρμοδίου οργάνου της ΚτΠ Α.Ε. σύμφωνα με το άρθρο 221 του ν. 4412/2016.</w:t>
            </w:r>
          </w:p>
        </w:tc>
      </w:tr>
      <w:tr w:rsidR="0052431A">
        <w:tc>
          <w:tcPr>
            <w:tcW w:w="2809" w:type="dxa"/>
          </w:tcPr>
          <w:p w:rsidR="0052431A" w:rsidRPr="00FB4645" w:rsidRDefault="0052431A" w:rsidP="001E3FB8">
            <w:pPr>
              <w:pStyle w:val="Tabletext"/>
              <w:spacing w:before="120" w:after="0"/>
              <w:rPr>
                <w:b/>
              </w:rPr>
            </w:pPr>
            <w:r w:rsidRPr="00FB4645">
              <w:rPr>
                <w:b/>
              </w:rPr>
              <w:lastRenderedPageBreak/>
              <w:t>Επίσημη γλώσσα του Διαγωνισμού και της Σύμβασης</w:t>
            </w:r>
          </w:p>
        </w:tc>
        <w:tc>
          <w:tcPr>
            <w:tcW w:w="7046" w:type="dxa"/>
          </w:tcPr>
          <w:p w:rsidR="0052431A" w:rsidRPr="00CB415D" w:rsidRDefault="0052431A" w:rsidP="001E3FB8">
            <w:pPr>
              <w:pStyle w:val="Tabletext"/>
              <w:spacing w:before="120" w:after="0"/>
            </w:pPr>
            <w:r w:rsidRPr="00CB415D">
              <w:t xml:space="preserve">Επίσημη γλώσσα της Σύμβασης είναι η ελληνική. Η παρούσα Διακήρυξη, τα έντυπα της Τεχνικής και Οικονομικής Προσφοράς και η/οι </w:t>
            </w:r>
            <w:r w:rsidRPr="00CB415D">
              <w:rPr>
                <w:u w:val="single"/>
              </w:rPr>
              <w:t>Σύμβαση</w:t>
            </w:r>
            <w:r w:rsidRPr="00CB415D">
              <w:t>/εις είναι συνταγμένα 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52431A">
        <w:tc>
          <w:tcPr>
            <w:tcW w:w="2809" w:type="dxa"/>
          </w:tcPr>
          <w:p w:rsidR="0052431A" w:rsidRPr="00FB4645" w:rsidRDefault="0052431A" w:rsidP="001E3FB8">
            <w:pPr>
              <w:pStyle w:val="Tabletext"/>
              <w:spacing w:before="120" w:after="0"/>
              <w:rPr>
                <w:b/>
              </w:rPr>
            </w:pPr>
            <w:r w:rsidRPr="00FB4645">
              <w:rPr>
                <w:b/>
              </w:rPr>
              <w:t>Έργο</w:t>
            </w:r>
          </w:p>
        </w:tc>
        <w:tc>
          <w:tcPr>
            <w:tcW w:w="7046" w:type="dxa"/>
          </w:tcPr>
          <w:p w:rsidR="0052431A" w:rsidRPr="00CB415D" w:rsidRDefault="0052431A" w:rsidP="001E3FB8">
            <w:pPr>
              <w:pStyle w:val="Tabletext"/>
              <w:spacing w:before="120" w:after="0"/>
            </w:pPr>
            <w:r w:rsidRPr="00CB415D">
              <w:t>Το σύνολο του υπό ανάθεση Έργου.</w:t>
            </w:r>
          </w:p>
        </w:tc>
      </w:tr>
      <w:tr w:rsidR="0052431A">
        <w:tc>
          <w:tcPr>
            <w:tcW w:w="2809" w:type="dxa"/>
          </w:tcPr>
          <w:p w:rsidR="0052431A" w:rsidRPr="00FB4645" w:rsidRDefault="0052431A" w:rsidP="001E3FB8">
            <w:pPr>
              <w:pStyle w:val="Tabletext"/>
              <w:spacing w:before="120" w:after="0"/>
              <w:rPr>
                <w:b/>
              </w:rPr>
            </w:pPr>
            <w:r w:rsidRPr="00FB4645">
              <w:rPr>
                <w:b/>
              </w:rPr>
              <w:t>Προϋπολογισμός</w:t>
            </w:r>
            <w:r>
              <w:rPr>
                <w:b/>
              </w:rPr>
              <w:t xml:space="preserve"> Έργου </w:t>
            </w:r>
          </w:p>
        </w:tc>
        <w:tc>
          <w:tcPr>
            <w:tcW w:w="7046" w:type="dxa"/>
          </w:tcPr>
          <w:p w:rsidR="0052431A" w:rsidRPr="00CB415D" w:rsidRDefault="0052431A" w:rsidP="001E3FB8">
            <w:pPr>
              <w:pStyle w:val="Tabletext"/>
              <w:spacing w:before="120" w:after="0"/>
            </w:pPr>
            <w:r w:rsidRPr="00CB415D">
              <w:t>Η εκτιμώμενη από την Αναθέτουσα Αρχή δαπάνη για την υλοποίηση του Έργου (</w:t>
            </w:r>
            <w:r w:rsidR="000F5C65" w:rsidRPr="00CB415D">
              <w:t xml:space="preserve">μη </w:t>
            </w:r>
            <w:r w:rsidRPr="00CB415D">
              <w:t>περιλαμβανομένου ΦΠΑ).</w:t>
            </w:r>
          </w:p>
        </w:tc>
      </w:tr>
      <w:tr w:rsidR="0052431A">
        <w:tc>
          <w:tcPr>
            <w:tcW w:w="2809" w:type="dxa"/>
          </w:tcPr>
          <w:p w:rsidR="0052431A" w:rsidRPr="00FB4645" w:rsidRDefault="0052431A" w:rsidP="001E3FB8">
            <w:pPr>
              <w:pStyle w:val="Tabletext"/>
              <w:spacing w:before="120" w:after="0"/>
              <w:rPr>
                <w:b/>
              </w:rPr>
            </w:pPr>
            <w:r w:rsidRPr="00FB4645">
              <w:rPr>
                <w:b/>
              </w:rPr>
              <w:t>Σύμβαση</w:t>
            </w:r>
          </w:p>
        </w:tc>
        <w:tc>
          <w:tcPr>
            <w:tcW w:w="7046" w:type="dxa"/>
          </w:tcPr>
          <w:p w:rsidR="0052431A" w:rsidRPr="000B180B" w:rsidRDefault="0052431A" w:rsidP="001E3FB8">
            <w:pPr>
              <w:pStyle w:val="Tabletext"/>
              <w:spacing w:before="120" w:after="0"/>
            </w:pPr>
            <w:r w:rsidRPr="000B180B">
              <w:t>Το συμφωνητικό που θα υπογραφεί μεταξύ των συμβαλλομένων μερών για το σύνολο του Έργου, δηλαδή μεταξύ της ΚτΠ Α.Ε. ως Αναθέτουσας Αρχής και του Αναδόχου του Έργου που θα επιλεγεί.</w:t>
            </w:r>
          </w:p>
        </w:tc>
      </w:tr>
      <w:tr w:rsidR="0052431A">
        <w:tc>
          <w:tcPr>
            <w:tcW w:w="2809" w:type="dxa"/>
          </w:tcPr>
          <w:p w:rsidR="0052431A" w:rsidRPr="00FB4645" w:rsidRDefault="00DD4481" w:rsidP="001E3FB8">
            <w:pPr>
              <w:pStyle w:val="Tabletext"/>
              <w:spacing w:before="120" w:after="0"/>
              <w:rPr>
                <w:b/>
              </w:rPr>
            </w:pPr>
            <w:r>
              <w:rPr>
                <w:b/>
              </w:rPr>
              <w:t>Έγγραφα της Σύμβασης</w:t>
            </w:r>
          </w:p>
        </w:tc>
        <w:tc>
          <w:tcPr>
            <w:tcW w:w="7046" w:type="dxa"/>
          </w:tcPr>
          <w:p w:rsidR="0052431A" w:rsidRPr="00DD4481" w:rsidRDefault="00DD4481" w:rsidP="001E3FB8">
            <w:pPr>
              <w:pStyle w:val="Tabletext"/>
              <w:spacing w:before="120" w:after="0"/>
            </w:pPr>
            <w:r w:rsidRPr="00DD4481">
              <w:t xml:space="preserve">Έγγραφα της παρούσας σύμβασης είναι η παρούσα διακήρυξη με τα παραρτήματά της.  </w:t>
            </w:r>
          </w:p>
        </w:tc>
      </w:tr>
      <w:tr w:rsidR="0052431A">
        <w:tc>
          <w:tcPr>
            <w:tcW w:w="2809" w:type="dxa"/>
          </w:tcPr>
          <w:p w:rsidR="0052431A" w:rsidRPr="00FB4645" w:rsidRDefault="0052431A" w:rsidP="001E3FB8">
            <w:pPr>
              <w:pStyle w:val="Tabletext"/>
              <w:spacing w:before="120" w:after="0"/>
              <w:rPr>
                <w:b/>
              </w:rPr>
            </w:pPr>
            <w:r w:rsidRPr="00FB4645">
              <w:rPr>
                <w:b/>
              </w:rPr>
              <w:t>Συμβατικ</w:t>
            </w:r>
            <w:r>
              <w:rPr>
                <w:b/>
              </w:rPr>
              <w:t>ό</w:t>
            </w:r>
            <w:r w:rsidRPr="00FB4645">
              <w:rPr>
                <w:b/>
              </w:rPr>
              <w:t xml:space="preserve"> </w:t>
            </w:r>
            <w:r>
              <w:rPr>
                <w:b/>
              </w:rPr>
              <w:t>Τίμημα</w:t>
            </w:r>
          </w:p>
        </w:tc>
        <w:tc>
          <w:tcPr>
            <w:tcW w:w="7046" w:type="dxa"/>
          </w:tcPr>
          <w:p w:rsidR="0052431A" w:rsidRPr="00DD4481" w:rsidRDefault="0052431A" w:rsidP="001E3FB8">
            <w:pPr>
              <w:pStyle w:val="Tabletext"/>
              <w:spacing w:before="120" w:after="0"/>
            </w:pPr>
            <w:r w:rsidRPr="00DD4481">
              <w:t>Το συνολικό τίμημα της Σύμβασης (συμπεριλαμβανομένου ΦΠΑ).</w:t>
            </w:r>
          </w:p>
        </w:tc>
      </w:tr>
    </w:tbl>
    <w:p w:rsidR="00403FAF" w:rsidRPr="00B83380" w:rsidRDefault="00403FAF" w:rsidP="00403FAF">
      <w:pPr>
        <w:pStyle w:val="3"/>
        <w:numPr>
          <w:ilvl w:val="0"/>
          <w:numId w:val="0"/>
        </w:numPr>
      </w:pPr>
      <w:bookmarkStart w:id="37" w:name="_Toc88545875"/>
      <w:bookmarkStart w:id="38" w:name="_Toc49058622"/>
      <w:bookmarkStart w:id="39" w:name="_Toc54099297"/>
      <w:bookmarkStart w:id="40" w:name="_Toc57002829"/>
      <w:bookmarkStart w:id="41" w:name="_Toc62618966"/>
      <w:bookmarkStart w:id="42" w:name="_Toc71978295"/>
    </w:p>
    <w:p w:rsidR="0052431A" w:rsidRDefault="0052431A" w:rsidP="00B85830">
      <w:pPr>
        <w:pStyle w:val="10"/>
        <w:sectPr w:rsidR="0052431A" w:rsidSect="002E0DF9">
          <w:pgSz w:w="11907" w:h="16840" w:code="9"/>
          <w:pgMar w:top="1701" w:right="1134" w:bottom="1134" w:left="1134" w:header="567" w:footer="284" w:gutter="0"/>
          <w:cols w:space="708"/>
          <w:docGrid w:linePitch="360"/>
        </w:sectPr>
      </w:pPr>
      <w:bookmarkStart w:id="43" w:name="_Ref336342435"/>
      <w:bookmarkStart w:id="44" w:name="_Toc54099298"/>
      <w:bookmarkStart w:id="45" w:name="_Toc63236549"/>
      <w:bookmarkEnd w:id="24"/>
      <w:bookmarkEnd w:id="25"/>
      <w:bookmarkEnd w:id="26"/>
      <w:bookmarkEnd w:id="27"/>
      <w:bookmarkEnd w:id="37"/>
      <w:bookmarkEnd w:id="38"/>
      <w:bookmarkEnd w:id="39"/>
      <w:bookmarkEnd w:id="40"/>
      <w:bookmarkEnd w:id="41"/>
      <w:bookmarkEnd w:id="42"/>
    </w:p>
    <w:p w:rsidR="0052431A" w:rsidRDefault="001E3FB8" w:rsidP="00B85830">
      <w:pPr>
        <w:pStyle w:val="10"/>
      </w:pPr>
      <w:bookmarkStart w:id="46" w:name="_Toc515349550"/>
      <w:bookmarkStart w:id="47" w:name="_Toc8052991"/>
      <w:bookmarkEnd w:id="43"/>
      <w:r>
        <w:lastRenderedPageBreak/>
        <w:t>ΜΕΡΟΣ</w:t>
      </w:r>
      <w:r w:rsidR="0052431A">
        <w:t>: ΠΕΡΙΒΑΛΛΟΝ ΚΑΙ ΑΝΤΙΚΕΙΜΕΝΟ ΕΡΓΟΥ</w:t>
      </w:r>
      <w:bookmarkEnd w:id="44"/>
      <w:bookmarkEnd w:id="45"/>
      <w:bookmarkEnd w:id="46"/>
      <w:bookmarkEnd w:id="47"/>
    </w:p>
    <w:p w:rsidR="0052431A" w:rsidRDefault="001E3FB8" w:rsidP="00B85830">
      <w:pPr>
        <w:pStyle w:val="20"/>
        <w:tabs>
          <w:tab w:val="clear" w:pos="1102"/>
          <w:tab w:val="num" w:pos="720"/>
          <w:tab w:val="num" w:pos="1080"/>
        </w:tabs>
        <w:spacing w:after="240" w:line="240" w:lineRule="auto"/>
        <w:ind w:left="720" w:hanging="720"/>
        <w:rPr>
          <w:rFonts w:cs="Tahoma"/>
        </w:rPr>
      </w:pPr>
      <w:bookmarkStart w:id="48" w:name="_Toc22635756"/>
      <w:bookmarkStart w:id="49" w:name="_Toc25743236"/>
      <w:bookmarkStart w:id="50" w:name="_Toc43634565"/>
      <w:bookmarkStart w:id="51" w:name="_Toc44821068"/>
      <w:bookmarkStart w:id="52" w:name="_Toc54099299"/>
      <w:bookmarkStart w:id="53" w:name="_Toc63236550"/>
      <w:bookmarkStart w:id="54" w:name="_Toc515349551"/>
      <w:bookmarkStart w:id="55" w:name="_Toc8052992"/>
      <w:r>
        <w:rPr>
          <w:rFonts w:cs="Tahoma"/>
        </w:rPr>
        <w:t>Σκοποί - στόχοι -</w:t>
      </w:r>
      <w:r w:rsidR="0052431A">
        <w:rPr>
          <w:rFonts w:cs="Tahoma"/>
        </w:rPr>
        <w:t xml:space="preserve"> κρίσιμοι παράγοντες επιτυχίας του Έργου</w:t>
      </w:r>
      <w:bookmarkEnd w:id="48"/>
      <w:bookmarkEnd w:id="49"/>
      <w:bookmarkEnd w:id="50"/>
      <w:bookmarkEnd w:id="51"/>
      <w:bookmarkEnd w:id="52"/>
      <w:bookmarkEnd w:id="53"/>
      <w:bookmarkEnd w:id="54"/>
      <w:bookmarkEnd w:id="55"/>
    </w:p>
    <w:p w:rsidR="00EE3F57" w:rsidRDefault="00EE3F57" w:rsidP="00EE3F57">
      <w:pPr>
        <w:spacing w:after="200" w:line="276" w:lineRule="auto"/>
        <w:rPr>
          <w:rFonts w:cs="Tahoma"/>
          <w:sz w:val="20"/>
        </w:rPr>
      </w:pPr>
      <w:r>
        <w:rPr>
          <w:rFonts w:cs="Tahoma"/>
          <w:sz w:val="20"/>
        </w:rPr>
        <w:t>Σύμφωνα με την ΚΥΑ 937 (ΦΕΚ Β1094/2-4-2019) «</w:t>
      </w:r>
      <w:r w:rsidRPr="004C1865">
        <w:rPr>
          <w:rFonts w:cs="Tahoma"/>
          <w:sz w:val="20"/>
        </w:rPr>
        <w:t>Πιλοτική εφαρμογή του μέτρου του Μεταφορικού Ισοδύναμου στη μεταφορά καυσίμων στα</w:t>
      </w:r>
      <w:r>
        <w:rPr>
          <w:rFonts w:cs="Tahoma"/>
          <w:sz w:val="20"/>
        </w:rPr>
        <w:t xml:space="preserve"> </w:t>
      </w:r>
      <w:r w:rsidRPr="004C1865">
        <w:rPr>
          <w:rFonts w:cs="Tahoma"/>
          <w:sz w:val="20"/>
        </w:rPr>
        <w:t>νησιά για το έτος 2019</w:t>
      </w:r>
      <w:r>
        <w:rPr>
          <w:rFonts w:cs="Tahoma"/>
          <w:sz w:val="20"/>
        </w:rPr>
        <w:t>», τ</w:t>
      </w:r>
      <w:r w:rsidRPr="004C1865">
        <w:rPr>
          <w:rFonts w:cs="Tahoma"/>
          <w:sz w:val="20"/>
        </w:rPr>
        <w:t>ο μέτρο του Μεταφορικού Ισοδύναμου για την μεταφορά υγρών καυσίμων εφαρμόζεται πιλοτικά από 1 Ιανουαρίου 2019 στα νησιά Αγαθονήσι, Αγιο Ευστράτιο, Αλόννησο, Αμοργό, Ανάφη, Αντίπαρο, Αστυπάλαια,</w:t>
      </w:r>
      <w:r>
        <w:rPr>
          <w:rFonts w:cs="Tahoma"/>
          <w:sz w:val="20"/>
        </w:rPr>
        <w:t xml:space="preserve"> </w:t>
      </w:r>
      <w:r w:rsidRPr="004C1865">
        <w:rPr>
          <w:rFonts w:cs="Tahoma"/>
          <w:sz w:val="20"/>
        </w:rPr>
        <w:t>Ίο, Ικαρία, Κάρπαθο, Κάσο, Κέα, Κίμωλο, Κύθηρα, Κύθνο,</w:t>
      </w:r>
      <w:r>
        <w:rPr>
          <w:rFonts w:cs="Tahoma"/>
          <w:sz w:val="20"/>
        </w:rPr>
        <w:t xml:space="preserve"> </w:t>
      </w:r>
      <w:r w:rsidRPr="004C1865">
        <w:rPr>
          <w:rFonts w:cs="Tahoma"/>
          <w:sz w:val="20"/>
        </w:rPr>
        <w:t>Λειψούς, Λέρο, Μεγίστη, Μήλο, Νίσυρο, Πάτμο, Σαμοθράκη, Σέριφο, Σίκινο, Σίφνο, Σκιάθο, Σκόπελο, Σκύρο,</w:t>
      </w:r>
      <w:r>
        <w:rPr>
          <w:rFonts w:cs="Tahoma"/>
          <w:sz w:val="20"/>
        </w:rPr>
        <w:t xml:space="preserve"> </w:t>
      </w:r>
      <w:r w:rsidRPr="004C1865">
        <w:rPr>
          <w:rFonts w:cs="Tahoma"/>
          <w:sz w:val="20"/>
        </w:rPr>
        <w:t>Σύμη, Τήλο, Φολέγανδρο, Φούρνους, Χάλκη και Ψαρά.</w:t>
      </w:r>
      <w:r>
        <w:rPr>
          <w:rFonts w:cs="Tahoma"/>
          <w:sz w:val="20"/>
        </w:rPr>
        <w:t xml:space="preserve"> </w:t>
      </w:r>
      <w:r w:rsidRPr="004C1865">
        <w:rPr>
          <w:rFonts w:cs="Tahoma"/>
          <w:sz w:val="20"/>
        </w:rPr>
        <w:t>Σκοπός του μέτρου είναι η αντιστάθμιση του αυξημένου</w:t>
      </w:r>
      <w:r>
        <w:rPr>
          <w:rFonts w:cs="Tahoma"/>
          <w:sz w:val="20"/>
        </w:rPr>
        <w:t xml:space="preserve"> </w:t>
      </w:r>
      <w:r w:rsidRPr="004C1865">
        <w:rPr>
          <w:rFonts w:cs="Tahoma"/>
          <w:sz w:val="20"/>
        </w:rPr>
        <w:t>κόστους της θαλάσσιας μεταφοράς καυσίμων στα νησιά</w:t>
      </w:r>
      <w:r>
        <w:rPr>
          <w:rFonts w:cs="Tahoma"/>
          <w:sz w:val="20"/>
        </w:rPr>
        <w:t xml:space="preserve"> </w:t>
      </w:r>
      <w:r w:rsidRPr="004C1865">
        <w:rPr>
          <w:rFonts w:cs="Tahoma"/>
          <w:sz w:val="20"/>
        </w:rPr>
        <w:t>σε σχέση με την αντίστοιχη χερσαία.</w:t>
      </w:r>
    </w:p>
    <w:p w:rsidR="00E10F39" w:rsidRPr="00FF164A" w:rsidRDefault="00E10F39" w:rsidP="00E10F39">
      <w:pPr>
        <w:spacing w:after="200" w:line="276" w:lineRule="auto"/>
        <w:rPr>
          <w:rFonts w:cs="Tahoma"/>
          <w:sz w:val="20"/>
        </w:rPr>
      </w:pPr>
      <w:r>
        <w:rPr>
          <w:rFonts w:cs="Tahoma"/>
          <w:sz w:val="20"/>
        </w:rPr>
        <w:t xml:space="preserve">Στόχος του έργου αποτελεί η προμήθεια </w:t>
      </w:r>
      <w:r w:rsidRPr="000447F0">
        <w:rPr>
          <w:rFonts w:cs="Tahoma"/>
          <w:sz w:val="20"/>
        </w:rPr>
        <w:t xml:space="preserve">πληροφοριακού συστήματος που θα υποστηρίξει τη δράση «Πιλοτική εφαρμογή του μέτρου του Μεταφορικού Ισοδύναμου στη μεταφορά καυσίμων στα νησιά για το έτος 2019». </w:t>
      </w:r>
      <w:r>
        <w:rPr>
          <w:rFonts w:cs="Tahoma"/>
          <w:sz w:val="20"/>
        </w:rPr>
        <w:t>Αυτό το πληροφοριακό σύστημα θα πρέπει να μπορεί να υποστηρίζει όσα αναφέρονται (α) στο Ν.4551/2018 (ΦΕΚ Α116/2-7-2018) «</w:t>
      </w:r>
      <w:r w:rsidRPr="003A6914">
        <w:rPr>
          <w:rFonts w:cs="Tahoma"/>
          <w:sz w:val="20"/>
        </w:rPr>
        <w:t>Μηχανισμός εφαρμογής, κρατική εποπτεία, γενικοί όροι υλοποίησης του Μεταφορικού Ισοδυνάμου (Μ.Ι.) και άλλες διατάξεις</w:t>
      </w:r>
      <w:r>
        <w:rPr>
          <w:rFonts w:cs="Tahoma"/>
          <w:sz w:val="20"/>
        </w:rPr>
        <w:t>», όπως τροποποιήθηκε και ισχύει, και (β) στην ΚΥΑ 937 (ΦΕΚ Β1094/2-4-2019)</w:t>
      </w:r>
      <w:r w:rsidRPr="003A6914">
        <w:rPr>
          <w:rFonts w:cs="Tahoma"/>
          <w:sz w:val="20"/>
        </w:rPr>
        <w:t xml:space="preserve"> </w:t>
      </w:r>
      <w:r>
        <w:rPr>
          <w:rFonts w:cs="Tahoma"/>
          <w:sz w:val="20"/>
        </w:rPr>
        <w:t>«</w:t>
      </w:r>
      <w:r w:rsidRPr="004C1865">
        <w:rPr>
          <w:rFonts w:cs="Tahoma"/>
          <w:sz w:val="20"/>
        </w:rPr>
        <w:t>Πιλοτική εφαρμογή του μέτρου του Μεταφορικού Ισοδύναμου στη μεταφορά καυσίμων στα</w:t>
      </w:r>
      <w:r>
        <w:rPr>
          <w:rFonts w:cs="Tahoma"/>
          <w:sz w:val="20"/>
        </w:rPr>
        <w:t xml:space="preserve"> </w:t>
      </w:r>
      <w:r w:rsidRPr="004C1865">
        <w:rPr>
          <w:rFonts w:cs="Tahoma"/>
          <w:sz w:val="20"/>
        </w:rPr>
        <w:t>νησιά για το έτος 2019</w:t>
      </w:r>
      <w:r>
        <w:rPr>
          <w:rFonts w:cs="Tahoma"/>
          <w:sz w:val="20"/>
        </w:rPr>
        <w:t>» και έχουν σχέση με τη μεταφορά καυσίμων.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7"/>
        <w:gridCol w:w="5352"/>
      </w:tblGrid>
      <w:tr w:rsidR="00E10F39" w:rsidRPr="002A244C" w:rsidTr="00CC7939">
        <w:trPr>
          <w:trHeight w:val="119"/>
        </w:trPr>
        <w:tc>
          <w:tcPr>
            <w:tcW w:w="4287" w:type="dxa"/>
          </w:tcPr>
          <w:p w:rsidR="00E10F39" w:rsidRPr="002A244C" w:rsidRDefault="00E10F39" w:rsidP="00CC7939">
            <w:pPr>
              <w:autoSpaceDE w:val="0"/>
              <w:autoSpaceDN w:val="0"/>
              <w:adjustRightInd w:val="0"/>
              <w:spacing w:after="0"/>
              <w:rPr>
                <w:rFonts w:cs="Tahoma"/>
                <w:color w:val="000000"/>
                <w:sz w:val="20"/>
              </w:rPr>
            </w:pPr>
            <w:r w:rsidRPr="002A244C">
              <w:rPr>
                <w:rFonts w:cs="Tahoma"/>
                <w:b/>
                <w:bCs/>
                <w:color w:val="000000"/>
                <w:sz w:val="20"/>
              </w:rPr>
              <w:t xml:space="preserve">Κρίσιμος Παράγοντας Επιτυχίας </w:t>
            </w:r>
          </w:p>
        </w:tc>
        <w:tc>
          <w:tcPr>
            <w:tcW w:w="5352" w:type="dxa"/>
          </w:tcPr>
          <w:p w:rsidR="00E10F39" w:rsidRPr="002A244C" w:rsidRDefault="00E10F39" w:rsidP="00CC7939">
            <w:pPr>
              <w:autoSpaceDE w:val="0"/>
              <w:autoSpaceDN w:val="0"/>
              <w:adjustRightInd w:val="0"/>
              <w:spacing w:after="0"/>
              <w:rPr>
                <w:rFonts w:cs="Tahoma"/>
                <w:color w:val="000000"/>
                <w:sz w:val="20"/>
              </w:rPr>
            </w:pPr>
            <w:r w:rsidRPr="002A244C">
              <w:rPr>
                <w:rFonts w:cs="Tahoma"/>
                <w:b/>
                <w:bCs/>
                <w:color w:val="000000"/>
                <w:sz w:val="20"/>
              </w:rPr>
              <w:t xml:space="preserve">Σχετικές Ενέργειες Αντιμετώπισης </w:t>
            </w:r>
          </w:p>
        </w:tc>
      </w:tr>
      <w:tr w:rsidR="00E10F39" w:rsidRPr="002A244C" w:rsidTr="00CC7939">
        <w:trPr>
          <w:trHeight w:val="512"/>
        </w:trPr>
        <w:tc>
          <w:tcPr>
            <w:tcW w:w="4287" w:type="dxa"/>
          </w:tcPr>
          <w:p w:rsidR="00E10F39" w:rsidRPr="002A244C" w:rsidRDefault="00E10F39" w:rsidP="00CC7939">
            <w:pPr>
              <w:autoSpaceDE w:val="0"/>
              <w:autoSpaceDN w:val="0"/>
              <w:adjustRightInd w:val="0"/>
              <w:spacing w:after="0"/>
              <w:rPr>
                <w:rFonts w:cs="Tahoma"/>
                <w:color w:val="000000"/>
                <w:sz w:val="20"/>
              </w:rPr>
            </w:pPr>
            <w:r w:rsidRPr="002A244C">
              <w:rPr>
                <w:rFonts w:cs="Tahoma"/>
                <w:color w:val="000000"/>
                <w:sz w:val="20"/>
              </w:rPr>
              <w:t xml:space="preserve">Ενεργή </w:t>
            </w:r>
            <w:r>
              <w:rPr>
                <w:rFonts w:cs="Tahoma"/>
                <w:color w:val="000000"/>
                <w:sz w:val="20"/>
              </w:rPr>
              <w:t xml:space="preserve">και έμπρακτη </w:t>
            </w:r>
            <w:r w:rsidRPr="002A244C">
              <w:rPr>
                <w:rFonts w:cs="Tahoma"/>
                <w:color w:val="000000"/>
                <w:sz w:val="20"/>
              </w:rPr>
              <w:t>υποστήριξη από τ</w:t>
            </w:r>
            <w:r>
              <w:rPr>
                <w:rFonts w:cs="Tahoma"/>
                <w:color w:val="000000"/>
                <w:sz w:val="20"/>
              </w:rPr>
              <w:t>ον Κύριο του έργου.</w:t>
            </w:r>
          </w:p>
        </w:tc>
        <w:tc>
          <w:tcPr>
            <w:tcW w:w="5352" w:type="dxa"/>
          </w:tcPr>
          <w:p w:rsidR="00E10F39" w:rsidRPr="002A244C" w:rsidRDefault="00E10F39" w:rsidP="00CC7939">
            <w:pPr>
              <w:autoSpaceDE w:val="0"/>
              <w:autoSpaceDN w:val="0"/>
              <w:adjustRightInd w:val="0"/>
              <w:spacing w:after="0"/>
              <w:rPr>
                <w:rFonts w:cs="Tahoma"/>
                <w:color w:val="000000"/>
                <w:sz w:val="20"/>
              </w:rPr>
            </w:pPr>
            <w:r>
              <w:rPr>
                <w:rFonts w:cs="Tahoma"/>
                <w:color w:val="000000"/>
                <w:sz w:val="20"/>
              </w:rPr>
              <w:t>Υπάρχει στενή συνεργασία με τον Κύριο του έργου και έχει συναφθεί για το σκοπό αυτό σχετική προγραμματική συμφωνία.</w:t>
            </w:r>
          </w:p>
        </w:tc>
      </w:tr>
      <w:tr w:rsidR="00E10F39" w:rsidRPr="002A244C" w:rsidTr="00CC7939">
        <w:trPr>
          <w:trHeight w:val="573"/>
        </w:trPr>
        <w:tc>
          <w:tcPr>
            <w:tcW w:w="4287" w:type="dxa"/>
          </w:tcPr>
          <w:p w:rsidR="00E10F39" w:rsidRPr="002A244C" w:rsidRDefault="00E10F39" w:rsidP="00CC7939">
            <w:pPr>
              <w:autoSpaceDE w:val="0"/>
              <w:autoSpaceDN w:val="0"/>
              <w:adjustRightInd w:val="0"/>
              <w:spacing w:after="0"/>
              <w:rPr>
                <w:rFonts w:cs="Tahoma"/>
                <w:color w:val="000000"/>
                <w:sz w:val="20"/>
              </w:rPr>
            </w:pPr>
            <w:r w:rsidRPr="002A244C">
              <w:rPr>
                <w:rFonts w:cs="Tahoma"/>
                <w:color w:val="000000"/>
                <w:sz w:val="20"/>
              </w:rPr>
              <w:t>Διαθεσιμότητα των αρμοδίων στελεχών για συνεργασία με τον Ανάδοχο</w:t>
            </w:r>
            <w:r>
              <w:rPr>
                <w:rFonts w:cs="Tahoma"/>
                <w:color w:val="000000"/>
                <w:sz w:val="20"/>
              </w:rPr>
              <w:t>.</w:t>
            </w:r>
          </w:p>
        </w:tc>
        <w:tc>
          <w:tcPr>
            <w:tcW w:w="5352" w:type="dxa"/>
          </w:tcPr>
          <w:p w:rsidR="00E10F39" w:rsidRPr="000F3695" w:rsidRDefault="00E10F39" w:rsidP="00CC7939">
            <w:pPr>
              <w:autoSpaceDE w:val="0"/>
              <w:autoSpaceDN w:val="0"/>
              <w:adjustRightInd w:val="0"/>
              <w:spacing w:after="0"/>
              <w:jc w:val="left"/>
              <w:rPr>
                <w:rFonts w:cs="Tahoma"/>
                <w:color w:val="000000"/>
                <w:sz w:val="20"/>
              </w:rPr>
            </w:pPr>
            <w:r w:rsidRPr="000F3695">
              <w:rPr>
                <w:rFonts w:cs="Tahoma"/>
                <w:color w:val="000000"/>
                <w:sz w:val="20"/>
              </w:rPr>
              <w:t xml:space="preserve">Επικοδομητική συνεργασία της </w:t>
            </w:r>
            <w:r>
              <w:rPr>
                <w:rFonts w:cs="Tahoma"/>
                <w:color w:val="000000"/>
                <w:sz w:val="20"/>
              </w:rPr>
              <w:t>Αναθέτουσας Αρχής</w:t>
            </w:r>
            <w:r w:rsidRPr="000F3695">
              <w:rPr>
                <w:rFonts w:cs="Tahoma"/>
                <w:color w:val="000000"/>
                <w:sz w:val="20"/>
              </w:rPr>
              <w:t xml:space="preserve"> με τα βασικά στελέχη του Αναδόχου</w:t>
            </w:r>
            <w:r>
              <w:rPr>
                <w:rFonts w:cs="Tahoma"/>
                <w:color w:val="000000"/>
                <w:sz w:val="20"/>
              </w:rPr>
              <w:t>.</w:t>
            </w:r>
          </w:p>
        </w:tc>
      </w:tr>
      <w:tr w:rsidR="00E10F39" w:rsidRPr="002A244C" w:rsidTr="00CC7939">
        <w:trPr>
          <w:trHeight w:val="513"/>
        </w:trPr>
        <w:tc>
          <w:tcPr>
            <w:tcW w:w="4287" w:type="dxa"/>
          </w:tcPr>
          <w:p w:rsidR="00E10F39" w:rsidRPr="002A244C" w:rsidRDefault="00E10F39" w:rsidP="00CC7939">
            <w:pPr>
              <w:autoSpaceDE w:val="0"/>
              <w:autoSpaceDN w:val="0"/>
              <w:adjustRightInd w:val="0"/>
              <w:spacing w:after="0"/>
              <w:rPr>
                <w:rFonts w:cs="Tahoma"/>
                <w:color w:val="000000"/>
                <w:sz w:val="20"/>
              </w:rPr>
            </w:pPr>
            <w:r w:rsidRPr="002A244C">
              <w:rPr>
                <w:rFonts w:cs="Tahoma"/>
                <w:color w:val="000000"/>
                <w:sz w:val="20"/>
              </w:rPr>
              <w:t>Ανάλυση όλων των επιχειρησιακών απαιτή</w:t>
            </w:r>
            <w:r>
              <w:rPr>
                <w:rFonts w:cs="Tahoma"/>
                <w:color w:val="000000"/>
                <w:sz w:val="20"/>
              </w:rPr>
              <w:t>σεων που σχετίζονται με το Έργο.</w:t>
            </w:r>
          </w:p>
        </w:tc>
        <w:tc>
          <w:tcPr>
            <w:tcW w:w="5352" w:type="dxa"/>
          </w:tcPr>
          <w:p w:rsidR="00E10F39" w:rsidRPr="002A244C" w:rsidRDefault="00E10F39" w:rsidP="00CC7939">
            <w:pPr>
              <w:autoSpaceDE w:val="0"/>
              <w:autoSpaceDN w:val="0"/>
              <w:adjustRightInd w:val="0"/>
              <w:spacing w:after="0"/>
              <w:rPr>
                <w:rFonts w:cs="Tahoma"/>
                <w:color w:val="000000"/>
                <w:sz w:val="20"/>
              </w:rPr>
            </w:pPr>
            <w:r w:rsidRPr="002A244C">
              <w:rPr>
                <w:rFonts w:cs="Tahoma"/>
                <w:color w:val="000000"/>
                <w:sz w:val="20"/>
              </w:rPr>
              <w:t xml:space="preserve">Χρήση κατάλληλης μεθοδολογίας επισκόπησης από τον Ανάδοχο με βάση την εμπειρία του από αντίστοιχου μεγέθους </w:t>
            </w:r>
            <w:r>
              <w:rPr>
                <w:rFonts w:cs="Tahoma"/>
                <w:color w:val="000000"/>
                <w:sz w:val="20"/>
              </w:rPr>
              <w:t>έργα.</w:t>
            </w:r>
          </w:p>
        </w:tc>
      </w:tr>
    </w:tbl>
    <w:p w:rsidR="00E10F39" w:rsidRPr="00B83380" w:rsidRDefault="00E10F39" w:rsidP="00EE3F57">
      <w:pPr>
        <w:rPr>
          <w:sz w:val="20"/>
        </w:rPr>
      </w:pPr>
    </w:p>
    <w:p w:rsidR="0052431A" w:rsidRPr="00FF164A" w:rsidRDefault="0052431A" w:rsidP="00FF164A">
      <w:pPr>
        <w:pStyle w:val="20"/>
        <w:tabs>
          <w:tab w:val="num" w:pos="720"/>
        </w:tabs>
        <w:spacing w:after="240" w:line="240" w:lineRule="auto"/>
        <w:ind w:left="720" w:hanging="720"/>
        <w:rPr>
          <w:rFonts w:cs="Tahoma"/>
        </w:rPr>
      </w:pPr>
      <w:bookmarkStart w:id="56" w:name="_Γενικός_προσδιορισμός_του_αντικειμέ"/>
      <w:bookmarkStart w:id="57" w:name="_Toc62559012"/>
      <w:bookmarkStart w:id="58" w:name="_Toc88545878"/>
      <w:bookmarkStart w:id="59" w:name="_Toc515349552"/>
      <w:bookmarkStart w:id="60" w:name="_Toc8052993"/>
      <w:bookmarkStart w:id="61" w:name="_Toc25743233"/>
      <w:bookmarkStart w:id="62" w:name="_Toc25054229"/>
      <w:bookmarkStart w:id="63" w:name="_Toc33785095"/>
      <w:bookmarkStart w:id="64" w:name="_Toc43634560"/>
      <w:bookmarkStart w:id="65" w:name="_Toc44821063"/>
      <w:bookmarkEnd w:id="56"/>
      <w:r w:rsidRPr="00FF164A">
        <w:rPr>
          <w:rFonts w:cs="Tahoma"/>
        </w:rPr>
        <w:t>Περιβάλλον Έργου</w:t>
      </w:r>
      <w:bookmarkEnd w:id="57"/>
      <w:bookmarkEnd w:id="58"/>
      <w:bookmarkEnd w:id="59"/>
      <w:bookmarkEnd w:id="60"/>
    </w:p>
    <w:p w:rsidR="0052431A" w:rsidRDefault="0052431A" w:rsidP="001A2384">
      <w:pPr>
        <w:pStyle w:val="3"/>
      </w:pPr>
      <w:bookmarkStart w:id="66" w:name="_Toc73535221"/>
      <w:bookmarkStart w:id="67" w:name="_Toc73535223"/>
      <w:bookmarkStart w:id="68" w:name="_Toc73535228"/>
      <w:bookmarkStart w:id="69" w:name="_Toc73535237"/>
      <w:bookmarkStart w:id="70" w:name="_Toc73535241"/>
      <w:bookmarkStart w:id="71" w:name="_Toc62559015"/>
      <w:bookmarkStart w:id="72" w:name="_Toc88545879"/>
      <w:bookmarkStart w:id="73" w:name="_Toc515349553"/>
      <w:bookmarkStart w:id="74" w:name="_Toc8052994"/>
      <w:bookmarkEnd w:id="66"/>
      <w:bookmarkEnd w:id="67"/>
      <w:bookmarkEnd w:id="68"/>
      <w:bookmarkEnd w:id="69"/>
      <w:bookmarkEnd w:id="70"/>
      <w:r w:rsidRPr="00297161">
        <w:t xml:space="preserve">Εμπλεκόμενοι στην υλοποίηση του </w:t>
      </w:r>
      <w:r>
        <w:t>Έργου</w:t>
      </w:r>
      <w:bookmarkEnd w:id="71"/>
      <w:bookmarkEnd w:id="72"/>
      <w:bookmarkEnd w:id="73"/>
      <w:bookmarkEnd w:id="74"/>
    </w:p>
    <w:p w:rsidR="009678D6" w:rsidRPr="00050E64" w:rsidRDefault="009678D6" w:rsidP="009678D6">
      <w:r w:rsidRPr="00050E64">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4"/>
        <w:gridCol w:w="3667"/>
        <w:gridCol w:w="3004"/>
      </w:tblGrid>
      <w:tr w:rsidR="009678D6" w:rsidRPr="00050E64" w:rsidTr="001E3FB8">
        <w:tc>
          <w:tcPr>
            <w:tcW w:w="3184" w:type="dxa"/>
            <w:vAlign w:val="bottom"/>
          </w:tcPr>
          <w:p w:rsidR="009678D6" w:rsidRPr="00050E64" w:rsidRDefault="009678D6" w:rsidP="001E3FB8">
            <w:pPr>
              <w:pStyle w:val="TabletextChar"/>
              <w:spacing w:before="120" w:after="0"/>
            </w:pPr>
            <w:r w:rsidRPr="00050E64">
              <w:t>ΦΟΡΕΑΣ ΥΛΟΠΟΙΗΣΗΣ</w:t>
            </w:r>
          </w:p>
        </w:tc>
        <w:tc>
          <w:tcPr>
            <w:tcW w:w="3667" w:type="dxa"/>
            <w:vAlign w:val="bottom"/>
          </w:tcPr>
          <w:p w:rsidR="009678D6" w:rsidRPr="00050E64" w:rsidRDefault="001940AA" w:rsidP="001E3FB8">
            <w:pPr>
              <w:pStyle w:val="TabletextChar"/>
              <w:spacing w:before="120" w:after="0"/>
            </w:pPr>
            <w:r>
              <w:t xml:space="preserve">Κοινωνία της πληροφορίας Α.Ε </w:t>
            </w:r>
          </w:p>
        </w:tc>
        <w:tc>
          <w:tcPr>
            <w:tcW w:w="3004" w:type="dxa"/>
            <w:vAlign w:val="bottom"/>
          </w:tcPr>
          <w:p w:rsidR="009678D6" w:rsidRPr="00444261" w:rsidRDefault="009678D6" w:rsidP="001E3FB8">
            <w:pPr>
              <w:pStyle w:val="TabletextChar"/>
              <w:spacing w:before="120" w:after="0"/>
              <w:rPr>
                <w:lang w:val="en-US"/>
              </w:rPr>
            </w:pPr>
            <w:r w:rsidRPr="00050E64">
              <w:t>Βλ. παρ.</w:t>
            </w:r>
            <w:r w:rsidR="00B30D8F">
              <w:t xml:space="preserve"> </w:t>
            </w:r>
            <w:r w:rsidR="001940AA">
              <w:t>Α.2.1.1</w:t>
            </w:r>
          </w:p>
        </w:tc>
      </w:tr>
      <w:tr w:rsidR="00444261" w:rsidRPr="00050E64" w:rsidTr="001E3FB8">
        <w:tc>
          <w:tcPr>
            <w:tcW w:w="3184" w:type="dxa"/>
            <w:vAlign w:val="bottom"/>
          </w:tcPr>
          <w:p w:rsidR="00444261" w:rsidRPr="00050E64" w:rsidRDefault="00444261" w:rsidP="001E3FB8">
            <w:pPr>
              <w:pStyle w:val="TabletextChar"/>
              <w:spacing w:before="120" w:after="0"/>
            </w:pPr>
            <w:r w:rsidRPr="00050E64">
              <w:t>ΦΟΡΕΑΣ ΧΡΗΜΑΤΟΔΟΤΗΣΗΣ</w:t>
            </w:r>
          </w:p>
        </w:tc>
        <w:tc>
          <w:tcPr>
            <w:tcW w:w="3667" w:type="dxa"/>
            <w:vAlign w:val="bottom"/>
          </w:tcPr>
          <w:p w:rsidR="00444261" w:rsidRPr="00574A9A" w:rsidRDefault="00184D89" w:rsidP="001E3FB8">
            <w:pPr>
              <w:pStyle w:val="TabletextChar"/>
              <w:spacing w:before="120" w:after="0"/>
            </w:pPr>
            <w:r w:rsidRPr="00184D89">
              <w:t>ΥΠΟΥΡΓΕΙΟ ΝΑΥΤΙΛΙΑΣ ΚΑΙ ΝΗΣΙΩΤΙΚΗΣ ΠΟΛΙΤΙΚΗΣ</w:t>
            </w:r>
          </w:p>
        </w:tc>
        <w:tc>
          <w:tcPr>
            <w:tcW w:w="3004" w:type="dxa"/>
            <w:vAlign w:val="bottom"/>
          </w:tcPr>
          <w:p w:rsidR="00444261" w:rsidRPr="001940AA" w:rsidRDefault="00184D89" w:rsidP="001E3FB8">
            <w:pPr>
              <w:pStyle w:val="TabletextChar"/>
              <w:spacing w:before="120" w:after="0"/>
            </w:pPr>
            <w:r w:rsidRPr="00184D89">
              <w:rPr>
                <w:lang w:val="en-US"/>
              </w:rPr>
              <w:t>https</w:t>
            </w:r>
            <w:r w:rsidRPr="00FD5882">
              <w:rPr>
                <w:lang w:val="en-US"/>
              </w:rPr>
              <w:t>://</w:t>
            </w:r>
            <w:r w:rsidRPr="00184D89">
              <w:rPr>
                <w:lang w:val="en-US"/>
              </w:rPr>
              <w:t>www</w:t>
            </w:r>
            <w:r w:rsidRPr="00FD5882">
              <w:rPr>
                <w:lang w:val="en-US"/>
              </w:rPr>
              <w:t>.</w:t>
            </w:r>
            <w:r w:rsidRPr="00184D89">
              <w:rPr>
                <w:lang w:val="en-US"/>
              </w:rPr>
              <w:t>yen</w:t>
            </w:r>
            <w:r w:rsidRPr="00FD5882">
              <w:rPr>
                <w:lang w:val="en-US"/>
              </w:rPr>
              <w:t>.</w:t>
            </w:r>
            <w:r w:rsidRPr="00184D89">
              <w:rPr>
                <w:lang w:val="en-US"/>
              </w:rPr>
              <w:t>gr</w:t>
            </w:r>
            <w:r w:rsidRPr="00FD5882">
              <w:rPr>
                <w:lang w:val="en-US"/>
              </w:rPr>
              <w:t>/</w:t>
            </w:r>
          </w:p>
        </w:tc>
      </w:tr>
      <w:tr w:rsidR="00444261" w:rsidRPr="009678D6" w:rsidTr="001E3FB8">
        <w:tc>
          <w:tcPr>
            <w:tcW w:w="3184" w:type="dxa"/>
            <w:vAlign w:val="bottom"/>
          </w:tcPr>
          <w:p w:rsidR="00444261" w:rsidRPr="00050E64" w:rsidRDefault="00444261" w:rsidP="001E3FB8">
            <w:pPr>
              <w:pStyle w:val="TabletextChar"/>
              <w:spacing w:before="120" w:after="0"/>
            </w:pPr>
            <w:r w:rsidRPr="00050E64">
              <w:t>ΚΥΡΙΟΣ ΤΟΥ ΕΡΓΟΥ</w:t>
            </w:r>
          </w:p>
        </w:tc>
        <w:tc>
          <w:tcPr>
            <w:tcW w:w="3667" w:type="dxa"/>
            <w:vAlign w:val="bottom"/>
          </w:tcPr>
          <w:p w:rsidR="00444261" w:rsidRPr="00CE21C8" w:rsidRDefault="00184D89" w:rsidP="001E3FB8">
            <w:pPr>
              <w:pStyle w:val="TabletextChar"/>
              <w:spacing w:before="120" w:after="0"/>
            </w:pPr>
            <w:r w:rsidRPr="00063A7C">
              <w:t>ΥΠΟΥΡΓΕΙΟ ΝΑΥΤΙΛΙΑΣ ΚΑΙ ΝΗΣΙΩΤΙΚΗΣ ΠΟΛΙΤΙΚΗΣ</w:t>
            </w:r>
          </w:p>
        </w:tc>
        <w:tc>
          <w:tcPr>
            <w:tcW w:w="3004" w:type="dxa"/>
            <w:vAlign w:val="bottom"/>
          </w:tcPr>
          <w:p w:rsidR="00444261" w:rsidRPr="00444261" w:rsidRDefault="001940AA" w:rsidP="001E3FB8">
            <w:pPr>
              <w:pStyle w:val="TabletextChar"/>
              <w:spacing w:before="120" w:after="0"/>
              <w:rPr>
                <w:lang w:val="en-US"/>
              </w:rPr>
            </w:pPr>
            <w:r w:rsidRPr="00050E64">
              <w:t>Βλ. παρ.</w:t>
            </w:r>
            <w:r>
              <w:t xml:space="preserve"> Α.2.1.3</w:t>
            </w:r>
          </w:p>
        </w:tc>
      </w:tr>
      <w:tr w:rsidR="00444261" w:rsidRPr="00050E64" w:rsidTr="001E3FB8">
        <w:tc>
          <w:tcPr>
            <w:tcW w:w="3184" w:type="dxa"/>
            <w:vAlign w:val="bottom"/>
          </w:tcPr>
          <w:p w:rsidR="00444261" w:rsidRPr="00050E64" w:rsidRDefault="00444261" w:rsidP="001E3FB8">
            <w:pPr>
              <w:pStyle w:val="TabletextChar"/>
              <w:spacing w:before="120" w:after="0"/>
            </w:pPr>
            <w:r w:rsidRPr="00050E64">
              <w:t>ΦΟΡΕΑΣ ΛΕΙΤΟΥΡΓΙΑΣ ΤΟΥ ΕΡΓΟΥ</w:t>
            </w:r>
          </w:p>
        </w:tc>
        <w:tc>
          <w:tcPr>
            <w:tcW w:w="3667" w:type="dxa"/>
            <w:vAlign w:val="bottom"/>
          </w:tcPr>
          <w:p w:rsidR="00444261" w:rsidRPr="00D943A4" w:rsidRDefault="00184D89" w:rsidP="001E3FB8">
            <w:pPr>
              <w:pStyle w:val="TabletextChar"/>
              <w:spacing w:before="120" w:after="0"/>
              <w:rPr>
                <w:rFonts w:cs="Tahoma"/>
                <w:szCs w:val="22"/>
              </w:rPr>
            </w:pPr>
            <w:r w:rsidRPr="00063A7C">
              <w:t>ΥΠΟΥΡΓΕΙΟ ΝΑΥΤΙΛΙΑΣ ΚΑΙ ΝΗΣΙΩΤΙΚΗΣ ΠΟΛΙΤΙΚΗΣ</w:t>
            </w:r>
          </w:p>
        </w:tc>
        <w:tc>
          <w:tcPr>
            <w:tcW w:w="3004" w:type="dxa"/>
            <w:vAlign w:val="bottom"/>
          </w:tcPr>
          <w:p w:rsidR="00444261" w:rsidRPr="001940AA" w:rsidRDefault="00444261" w:rsidP="001E3FB8">
            <w:pPr>
              <w:pStyle w:val="TabletextChar"/>
              <w:spacing w:before="120" w:after="0"/>
            </w:pPr>
            <w:r w:rsidRPr="00050E64">
              <w:t>Βλ. παρ.</w:t>
            </w:r>
            <w:r w:rsidR="001940AA">
              <w:t xml:space="preserve"> Α.2.1.2</w:t>
            </w:r>
          </w:p>
        </w:tc>
      </w:tr>
      <w:tr w:rsidR="00444261" w:rsidRPr="00050E64" w:rsidDel="00DF55C4" w:rsidTr="001E3FB8">
        <w:tc>
          <w:tcPr>
            <w:tcW w:w="3184" w:type="dxa"/>
            <w:vAlign w:val="bottom"/>
          </w:tcPr>
          <w:p w:rsidR="00444261" w:rsidRPr="00050E64" w:rsidDel="00DF55C4" w:rsidRDefault="00444261" w:rsidP="001E3FB8">
            <w:pPr>
              <w:pStyle w:val="TabletextChar"/>
              <w:spacing w:before="120" w:after="0"/>
            </w:pPr>
            <w:r w:rsidRPr="00050E64">
              <w:t xml:space="preserve">ΕΕΠΣ </w:t>
            </w:r>
          </w:p>
        </w:tc>
        <w:tc>
          <w:tcPr>
            <w:tcW w:w="3667" w:type="dxa"/>
            <w:vAlign w:val="bottom"/>
          </w:tcPr>
          <w:p w:rsidR="00444261" w:rsidRPr="00050E64" w:rsidDel="00DF55C4" w:rsidRDefault="00444261" w:rsidP="001E3FB8">
            <w:pPr>
              <w:pStyle w:val="TabletextChar"/>
              <w:spacing w:before="120" w:after="0"/>
            </w:pPr>
          </w:p>
        </w:tc>
        <w:tc>
          <w:tcPr>
            <w:tcW w:w="3004" w:type="dxa"/>
            <w:vAlign w:val="bottom"/>
          </w:tcPr>
          <w:p w:rsidR="00444261" w:rsidRPr="001940AA" w:rsidRDefault="00444261" w:rsidP="001E3FB8">
            <w:pPr>
              <w:pStyle w:val="TabletextChar"/>
              <w:spacing w:before="120" w:after="0"/>
            </w:pPr>
            <w:r w:rsidRPr="00050E64">
              <w:t>Βλ. παρ.</w:t>
            </w:r>
            <w:r w:rsidR="001940AA">
              <w:t xml:space="preserve"> Α.2.1.4</w:t>
            </w:r>
          </w:p>
        </w:tc>
      </w:tr>
      <w:tr w:rsidR="00444261" w:rsidRPr="00050E64" w:rsidDel="00DF55C4" w:rsidTr="001E3FB8">
        <w:tc>
          <w:tcPr>
            <w:tcW w:w="3184" w:type="dxa"/>
            <w:vAlign w:val="bottom"/>
          </w:tcPr>
          <w:p w:rsidR="00444261" w:rsidRPr="00050E64" w:rsidRDefault="00444261" w:rsidP="001E3FB8">
            <w:pPr>
              <w:pStyle w:val="TabletextChar"/>
              <w:spacing w:before="120" w:after="0"/>
            </w:pPr>
            <w:r w:rsidRPr="00050E64">
              <w:t>ΕΠΕ</w:t>
            </w:r>
          </w:p>
        </w:tc>
        <w:tc>
          <w:tcPr>
            <w:tcW w:w="3667" w:type="dxa"/>
            <w:vAlign w:val="bottom"/>
          </w:tcPr>
          <w:p w:rsidR="00444261" w:rsidRPr="00050E64" w:rsidDel="00DF55C4" w:rsidRDefault="00444261" w:rsidP="001E3FB8">
            <w:pPr>
              <w:pStyle w:val="TabletextChar"/>
              <w:spacing w:before="120" w:after="0"/>
            </w:pPr>
          </w:p>
        </w:tc>
        <w:tc>
          <w:tcPr>
            <w:tcW w:w="3004" w:type="dxa"/>
            <w:vAlign w:val="bottom"/>
          </w:tcPr>
          <w:p w:rsidR="00444261" w:rsidRPr="00444261" w:rsidRDefault="00444261" w:rsidP="001E3FB8">
            <w:pPr>
              <w:pStyle w:val="TabletextChar"/>
              <w:spacing w:before="120" w:after="0"/>
              <w:rPr>
                <w:lang w:val="en-US"/>
              </w:rPr>
            </w:pPr>
            <w:r w:rsidRPr="00050E64">
              <w:t>Βλ. παρ.</w:t>
            </w:r>
            <w:r>
              <w:t xml:space="preserve"> </w:t>
            </w:r>
            <w:r w:rsidR="001940AA">
              <w:t>Α.2.1.5</w:t>
            </w:r>
          </w:p>
        </w:tc>
      </w:tr>
      <w:tr w:rsidR="00C52525" w:rsidRPr="00050E64" w:rsidDel="00DF55C4" w:rsidTr="001E3FB8">
        <w:tc>
          <w:tcPr>
            <w:tcW w:w="3184" w:type="dxa"/>
            <w:vAlign w:val="bottom"/>
          </w:tcPr>
          <w:p w:rsidR="00C52525" w:rsidRPr="00050E64" w:rsidRDefault="00C52525" w:rsidP="00C52525">
            <w:pPr>
              <w:pStyle w:val="TabletextChar"/>
              <w:spacing w:before="120" w:after="0"/>
            </w:pPr>
            <w:r>
              <w:t>Υπηρεσία Παρακολούθησης Έργου</w:t>
            </w:r>
          </w:p>
        </w:tc>
        <w:tc>
          <w:tcPr>
            <w:tcW w:w="3667" w:type="dxa"/>
            <w:vAlign w:val="bottom"/>
          </w:tcPr>
          <w:p w:rsidR="00C52525" w:rsidRPr="00050E64" w:rsidDel="00DF55C4" w:rsidRDefault="00C52525" w:rsidP="00C52525">
            <w:pPr>
              <w:pStyle w:val="TabletextChar"/>
              <w:spacing w:before="120" w:after="0"/>
            </w:pPr>
          </w:p>
        </w:tc>
        <w:tc>
          <w:tcPr>
            <w:tcW w:w="3004" w:type="dxa"/>
            <w:vAlign w:val="bottom"/>
          </w:tcPr>
          <w:p w:rsidR="00930A5B" w:rsidRPr="00050E64" w:rsidRDefault="00C52525" w:rsidP="00930A5B">
            <w:pPr>
              <w:pStyle w:val="TabletextChar"/>
              <w:spacing w:before="120" w:after="0"/>
            </w:pPr>
            <w:r w:rsidRPr="00050E64">
              <w:t>Βλ. παρ.</w:t>
            </w:r>
            <w:r>
              <w:t xml:space="preserve"> Α.2.1.6</w:t>
            </w:r>
          </w:p>
        </w:tc>
      </w:tr>
      <w:tr w:rsidR="00C52525" w:rsidRPr="00050E64" w:rsidDel="00DF55C4" w:rsidTr="001E3FB8">
        <w:tc>
          <w:tcPr>
            <w:tcW w:w="3184" w:type="dxa"/>
            <w:vAlign w:val="bottom"/>
          </w:tcPr>
          <w:p w:rsidR="00C52525" w:rsidRPr="00050E64" w:rsidRDefault="00C52525" w:rsidP="00C52525">
            <w:pPr>
              <w:pStyle w:val="TabletextChar"/>
              <w:spacing w:before="120" w:after="0"/>
            </w:pPr>
            <w:r w:rsidRPr="00050E64">
              <w:lastRenderedPageBreak/>
              <w:t>Επιθεωρητές Έργου</w:t>
            </w:r>
          </w:p>
        </w:tc>
        <w:tc>
          <w:tcPr>
            <w:tcW w:w="3667" w:type="dxa"/>
            <w:vAlign w:val="bottom"/>
          </w:tcPr>
          <w:p w:rsidR="00C52525" w:rsidRPr="00050E64" w:rsidRDefault="00C52525" w:rsidP="00C52525">
            <w:pPr>
              <w:pStyle w:val="TabletextChar"/>
              <w:spacing w:before="120" w:after="0"/>
            </w:pPr>
          </w:p>
        </w:tc>
        <w:tc>
          <w:tcPr>
            <w:tcW w:w="3004" w:type="dxa"/>
            <w:vAlign w:val="bottom"/>
          </w:tcPr>
          <w:p w:rsidR="00C52525" w:rsidRPr="00444261" w:rsidRDefault="00C52525" w:rsidP="00C52525">
            <w:pPr>
              <w:pStyle w:val="TabletextChar"/>
              <w:spacing w:before="120" w:after="0"/>
              <w:rPr>
                <w:lang w:val="en-US"/>
              </w:rPr>
            </w:pPr>
            <w:r w:rsidRPr="00050E64">
              <w:t>Βλ. παρ.</w:t>
            </w:r>
            <w:r>
              <w:t xml:space="preserve"> Α.2.1.7</w:t>
            </w:r>
          </w:p>
        </w:tc>
      </w:tr>
    </w:tbl>
    <w:p w:rsidR="009678D6" w:rsidRPr="009678D6" w:rsidRDefault="009678D6" w:rsidP="009678D6"/>
    <w:p w:rsidR="0052431A" w:rsidRDefault="009678D6" w:rsidP="00B85830">
      <w:pPr>
        <w:pStyle w:val="40"/>
        <w:spacing w:before="240" w:after="240" w:line="240" w:lineRule="auto"/>
      </w:pPr>
      <w:bookmarkStart w:id="75" w:name="_Toc88545880"/>
      <w:r w:rsidRPr="00297161">
        <w:t xml:space="preserve"> </w:t>
      </w:r>
      <w:bookmarkStart w:id="76" w:name="_Ref354502100"/>
      <w:bookmarkStart w:id="77" w:name="_Toc515349554"/>
      <w:bookmarkStart w:id="78" w:name="_Toc8052995"/>
      <w:r w:rsidR="0052431A" w:rsidRPr="00297161">
        <w:t>«Κοινωνία της Πληροφορίας Α.Ε.» (</w:t>
      </w:r>
      <w:r w:rsidR="0052431A" w:rsidRPr="00244E48">
        <w:t>ΚτΠ Α.Ε.</w:t>
      </w:r>
      <w:r w:rsidR="0052431A" w:rsidRPr="00297161">
        <w:t>)</w:t>
      </w:r>
      <w:bookmarkEnd w:id="75"/>
      <w:bookmarkEnd w:id="76"/>
      <w:bookmarkEnd w:id="77"/>
      <w:bookmarkEnd w:id="78"/>
    </w:p>
    <w:p w:rsidR="0052431A" w:rsidRPr="004C1865" w:rsidRDefault="0052431A" w:rsidP="00FD5882">
      <w:pPr>
        <w:spacing w:after="200" w:line="276" w:lineRule="auto"/>
        <w:rPr>
          <w:rFonts w:cs="Tahoma"/>
          <w:sz w:val="20"/>
        </w:rPr>
      </w:pPr>
      <w:r w:rsidRPr="004C1865">
        <w:rPr>
          <w:rFonts w:cs="Tahoma"/>
          <w:sz w:val="20"/>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w:t>
      </w:r>
      <w:r w:rsidRPr="005A6CF8">
        <w:rPr>
          <w:rFonts w:cs="Tahoma"/>
          <w:sz w:val="20"/>
        </w:rPr>
        <w:t>των διατάξεων του N. 3614/2007 (ΦΕΚ 267/Α), και του καταστατικού της όπως αυτό τροποποιήθηκε και ισχ</w:t>
      </w:r>
      <w:r w:rsidR="00D008B2" w:rsidRPr="005A6CF8">
        <w:rPr>
          <w:rFonts w:cs="Tahoma"/>
          <w:sz w:val="20"/>
        </w:rPr>
        <w:t xml:space="preserve">ύει </w:t>
      </w:r>
      <w:r w:rsidR="00D008B2" w:rsidRPr="005A6CF8">
        <w:rPr>
          <w:sz w:val="20"/>
        </w:rPr>
        <w:t>(</w:t>
      </w:r>
      <w:r w:rsidR="001E3FB8" w:rsidRPr="00FD5882">
        <w:rPr>
          <w:rFonts w:cs="Tahoma"/>
          <w:sz w:val="20"/>
        </w:rPr>
        <w:t xml:space="preserve">ΦΕΚ </w:t>
      </w:r>
      <w:r w:rsidR="006D4923" w:rsidRPr="00FD5882">
        <w:rPr>
          <w:sz w:val="20"/>
        </w:rPr>
        <w:t>3187/</w:t>
      </w:r>
      <w:r w:rsidR="001E3FB8" w:rsidRPr="00FD5882">
        <w:rPr>
          <w:rFonts w:hint="eastAsia"/>
          <w:sz w:val="20"/>
        </w:rPr>
        <w:t>Β</w:t>
      </w:r>
      <w:r w:rsidR="001E3FB8" w:rsidRPr="00FD5882">
        <w:rPr>
          <w:sz w:val="20"/>
        </w:rPr>
        <w:t>/</w:t>
      </w:r>
      <w:r w:rsidR="006D4923" w:rsidRPr="00FD5882">
        <w:rPr>
          <w:sz w:val="20"/>
        </w:rPr>
        <w:t>30</w:t>
      </w:r>
      <w:r w:rsidR="001E3FB8" w:rsidRPr="00FD5882">
        <w:rPr>
          <w:sz w:val="20"/>
        </w:rPr>
        <w:t>-11-</w:t>
      </w:r>
      <w:r w:rsidR="006D4923" w:rsidRPr="00FD5882">
        <w:rPr>
          <w:sz w:val="20"/>
        </w:rPr>
        <w:t>2012)</w:t>
      </w:r>
      <w:r w:rsidRPr="005A6CF8">
        <w:rPr>
          <w:sz w:val="20"/>
        </w:rPr>
        <w:t xml:space="preserve"> </w:t>
      </w:r>
      <w:r w:rsidRPr="005A6CF8">
        <w:rPr>
          <w:rFonts w:hint="eastAsia"/>
          <w:sz w:val="20"/>
        </w:rPr>
        <w:t>και</w:t>
      </w:r>
      <w:r w:rsidRPr="005A6CF8">
        <w:rPr>
          <w:sz w:val="20"/>
        </w:rPr>
        <w:t xml:space="preserve"> </w:t>
      </w:r>
      <w:r w:rsidRPr="005A6CF8">
        <w:rPr>
          <w:rFonts w:hint="eastAsia"/>
          <w:sz w:val="20"/>
        </w:rPr>
        <w:t>εποπτεύεται</w:t>
      </w:r>
      <w:r w:rsidRPr="005A6CF8">
        <w:rPr>
          <w:sz w:val="20"/>
        </w:rPr>
        <w:t xml:space="preserve"> </w:t>
      </w:r>
      <w:r w:rsidRPr="005A6CF8">
        <w:rPr>
          <w:rFonts w:hint="eastAsia"/>
          <w:sz w:val="20"/>
        </w:rPr>
        <w:t>από</w:t>
      </w:r>
      <w:r w:rsidRPr="005A6CF8">
        <w:rPr>
          <w:sz w:val="20"/>
        </w:rPr>
        <w:t xml:space="preserve"> </w:t>
      </w:r>
      <w:r w:rsidRPr="005A6CF8">
        <w:rPr>
          <w:rFonts w:hint="eastAsia"/>
          <w:sz w:val="20"/>
        </w:rPr>
        <w:t>το</w:t>
      </w:r>
      <w:r w:rsidRPr="005A6CF8">
        <w:rPr>
          <w:sz w:val="20"/>
        </w:rPr>
        <w:t xml:space="preserve"> </w:t>
      </w:r>
      <w:r w:rsidRPr="009C6528">
        <w:rPr>
          <w:rFonts w:cs="Tahoma" w:hint="eastAsia"/>
          <w:sz w:val="20"/>
        </w:rPr>
        <w:t>Υπουργείο</w:t>
      </w:r>
      <w:r w:rsidR="005A6CF8" w:rsidRPr="009C6528">
        <w:rPr>
          <w:rFonts w:cs="Tahoma"/>
          <w:sz w:val="20"/>
        </w:rPr>
        <w:t xml:space="preserve"> </w:t>
      </w:r>
      <w:r w:rsidR="005A6CF8" w:rsidRPr="00CC57D9">
        <w:rPr>
          <w:rFonts w:cs="Tahoma"/>
          <w:sz w:val="20"/>
        </w:rPr>
        <w:t>Ψηφιακής Πολιτικής, Τηλεπικοινωνιών και Ενημέρωσης</w:t>
      </w:r>
      <w:r w:rsidRPr="005A6CF8">
        <w:rPr>
          <w:sz w:val="20"/>
        </w:rPr>
        <w:t>.</w:t>
      </w:r>
    </w:p>
    <w:p w:rsidR="0052431A" w:rsidRPr="004C1865" w:rsidRDefault="0052431A" w:rsidP="00FD5882">
      <w:pPr>
        <w:spacing w:after="200" w:line="276" w:lineRule="auto"/>
        <w:rPr>
          <w:rFonts w:cs="Tahoma"/>
          <w:sz w:val="20"/>
        </w:rPr>
      </w:pPr>
      <w:r w:rsidRPr="004C1865">
        <w:rPr>
          <w:rFonts w:cs="Tahoma"/>
          <w:sz w:val="20"/>
        </w:rPr>
        <w:t>Βασικός σκοπός της Εταιρείας είναι:</w:t>
      </w:r>
    </w:p>
    <w:p w:rsidR="0052431A" w:rsidRPr="004C1865" w:rsidRDefault="0052431A" w:rsidP="00FD5882">
      <w:pPr>
        <w:spacing w:after="200" w:line="276" w:lineRule="auto"/>
        <w:rPr>
          <w:rFonts w:cs="Tahoma"/>
          <w:sz w:val="20"/>
        </w:rPr>
      </w:pPr>
      <w:r w:rsidRPr="004C1865">
        <w:rPr>
          <w:rFonts w:cs="Tahoma"/>
          <w:sz w:val="20"/>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rsidR="0052431A" w:rsidRPr="004C1865" w:rsidRDefault="0052431A" w:rsidP="00FD5882">
      <w:pPr>
        <w:spacing w:after="200" w:line="276" w:lineRule="auto"/>
        <w:rPr>
          <w:rFonts w:cs="Tahoma"/>
          <w:sz w:val="20"/>
        </w:rPr>
      </w:pPr>
      <w:r w:rsidRPr="004C1865">
        <w:rPr>
          <w:rFonts w:cs="Tahoma"/>
          <w:sz w:val="20"/>
        </w:rPr>
        <w:t>β)  Η εκτέλεση έργων στον τομέα της πληροφορικής, της επικοινωνίας και των νέων τεχνολογιών για τη βελτίωση της Δημόσιας Διοίκησης στο πλαίσιο εφαρμογής του επιχειρησιακού προγράμματος «Ψηφιακή Σύγκλιση» και η υποστήριξη της Δημόσιας Διοίκησης για την εκτέλεση των σχετικών έργων.</w:t>
      </w:r>
    </w:p>
    <w:p w:rsidR="0052431A" w:rsidRPr="004C1865" w:rsidRDefault="0052431A" w:rsidP="00FD5882">
      <w:pPr>
        <w:spacing w:after="200" w:line="276" w:lineRule="auto"/>
        <w:rPr>
          <w:rFonts w:cs="Tahoma"/>
          <w:sz w:val="20"/>
        </w:rPr>
      </w:pPr>
      <w:r w:rsidRPr="004C1865">
        <w:rPr>
          <w:rFonts w:cs="Tahoma"/>
          <w:sz w:val="20"/>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rsidR="0052431A" w:rsidRPr="004C1865" w:rsidRDefault="0052431A" w:rsidP="00FD5882">
      <w:pPr>
        <w:spacing w:after="200" w:line="276" w:lineRule="auto"/>
        <w:rPr>
          <w:rFonts w:cs="Tahoma"/>
          <w:sz w:val="20"/>
        </w:rPr>
      </w:pPr>
      <w:r w:rsidRPr="004C1865">
        <w:rPr>
          <w:rFonts w:cs="Tahoma"/>
          <w:sz w:val="20"/>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«Ψηφιακή Σύγκλιση».</w:t>
      </w:r>
    </w:p>
    <w:p w:rsidR="0052431A" w:rsidRPr="004C1865" w:rsidRDefault="0052431A" w:rsidP="00FD5882">
      <w:pPr>
        <w:spacing w:after="200" w:line="276" w:lineRule="auto"/>
        <w:rPr>
          <w:rFonts w:cs="Tahoma"/>
          <w:sz w:val="20"/>
        </w:rPr>
      </w:pPr>
      <w:r w:rsidRPr="004C1865">
        <w:rPr>
          <w:rFonts w:cs="Tahoma"/>
          <w:sz w:val="20"/>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rsidR="0052431A" w:rsidRPr="00FB5090" w:rsidRDefault="0052431A" w:rsidP="00FB5090">
      <w:pPr>
        <w:rPr>
          <w:rFonts w:eastAsia="Arial Unicode MS" w:cs="Tahoma"/>
          <w:sz w:val="20"/>
        </w:rPr>
      </w:pPr>
    </w:p>
    <w:p w:rsidR="009678D6" w:rsidRDefault="0052431A" w:rsidP="00DC1239">
      <w:pPr>
        <w:pStyle w:val="40"/>
        <w:tabs>
          <w:tab w:val="num" w:pos="2858"/>
        </w:tabs>
        <w:spacing w:before="240" w:after="240" w:line="240" w:lineRule="auto"/>
        <w:ind w:left="2282"/>
      </w:pPr>
      <w:bookmarkStart w:id="79" w:name="_Toc346868743"/>
      <w:bookmarkStart w:id="80" w:name="_Toc346868745"/>
      <w:bookmarkStart w:id="81" w:name="_Toc346868751"/>
      <w:bookmarkStart w:id="82" w:name="_Toc346868752"/>
      <w:bookmarkStart w:id="83" w:name="_Ref293310255"/>
      <w:bookmarkStart w:id="84" w:name="_Toc515349555"/>
      <w:bookmarkStart w:id="85" w:name="_Toc8052996"/>
      <w:bookmarkStart w:id="86" w:name="_Toc319401339"/>
      <w:bookmarkStart w:id="87" w:name="_Ref346789738"/>
      <w:bookmarkStart w:id="88" w:name="_Toc88545881"/>
      <w:bookmarkEnd w:id="79"/>
      <w:bookmarkEnd w:id="80"/>
      <w:bookmarkEnd w:id="81"/>
      <w:bookmarkEnd w:id="82"/>
      <w:r w:rsidRPr="00DC1239">
        <w:t>Φορέας Λειτουργίας</w:t>
      </w:r>
      <w:bookmarkEnd w:id="83"/>
      <w:bookmarkEnd w:id="84"/>
      <w:bookmarkEnd w:id="85"/>
      <w:r w:rsidRPr="00DC1239">
        <w:t xml:space="preserve"> </w:t>
      </w:r>
      <w:bookmarkStart w:id="89" w:name="_Ref293310256"/>
      <w:bookmarkStart w:id="90" w:name="_Toc319401340"/>
      <w:bookmarkStart w:id="91" w:name="_Toc88545882"/>
      <w:bookmarkEnd w:id="86"/>
      <w:bookmarkEnd w:id="87"/>
      <w:bookmarkEnd w:id="88"/>
    </w:p>
    <w:p w:rsidR="00184D89" w:rsidRPr="004C1865" w:rsidRDefault="00364170" w:rsidP="004C1865">
      <w:pPr>
        <w:spacing w:after="200" w:line="276" w:lineRule="auto"/>
        <w:rPr>
          <w:rFonts w:cs="Tahoma"/>
          <w:sz w:val="20"/>
        </w:rPr>
      </w:pPr>
      <w:r w:rsidRPr="004C1865">
        <w:rPr>
          <w:rFonts w:cs="Tahoma"/>
          <w:sz w:val="20"/>
        </w:rPr>
        <w:t xml:space="preserve">Σκοπός του Υπουργείου Ναυτιλίας και Νησιωτικής Πολιτικής είναι η </w:t>
      </w:r>
      <w:r w:rsidR="00184D89" w:rsidRPr="004C1865">
        <w:rPr>
          <w:rFonts w:cs="Tahoma"/>
          <w:sz w:val="20"/>
        </w:rPr>
        <w:t>εναρμόνιση και προσαρμογή της κυβερνητικής πολιτικής στην περιοχή του Αιγαίου. Κύρια δράση τ</w:t>
      </w:r>
      <w:r w:rsidRPr="004C1865">
        <w:rPr>
          <w:rFonts w:cs="Tahoma"/>
          <w:sz w:val="20"/>
        </w:rPr>
        <w:t xml:space="preserve">ου </w:t>
      </w:r>
      <w:r w:rsidR="00184D89" w:rsidRPr="004C1865">
        <w:rPr>
          <w:rFonts w:cs="Tahoma"/>
          <w:sz w:val="20"/>
        </w:rPr>
        <w:t>είναι ο συντονισμός και κινητοποίηση των δημόσιων και ιδιωτικών φορέων στα πλαίσια των κυβερνητικών δράσεων στο Αιγαίο.</w:t>
      </w:r>
    </w:p>
    <w:p w:rsidR="00184D89" w:rsidRPr="00184D89" w:rsidRDefault="00184D89" w:rsidP="00184D89">
      <w:pPr>
        <w:spacing w:after="0"/>
        <w:rPr>
          <w:rFonts w:eastAsia="Arial Unicode MS" w:cs="Tahoma"/>
          <w:sz w:val="20"/>
        </w:rPr>
      </w:pPr>
      <w:r w:rsidRPr="00184D89">
        <w:rPr>
          <w:rFonts w:eastAsia="Arial Unicode MS" w:cs="Tahoma"/>
          <w:sz w:val="20"/>
        </w:rPr>
        <w:t xml:space="preserve">Οι στόχοι </w:t>
      </w:r>
      <w:r w:rsidR="00364170">
        <w:rPr>
          <w:rFonts w:eastAsia="Arial Unicode MS" w:cs="Tahoma"/>
          <w:sz w:val="20"/>
        </w:rPr>
        <w:t xml:space="preserve">του Υπουργείου Ναυτιλίας και Νησιωτικής Πολιτικής </w:t>
      </w:r>
      <w:r w:rsidRPr="00184D89">
        <w:rPr>
          <w:rFonts w:eastAsia="Arial Unicode MS" w:cs="Tahoma"/>
          <w:sz w:val="20"/>
        </w:rPr>
        <w:t>είναι:</w:t>
      </w:r>
    </w:p>
    <w:p w:rsidR="00184D89" w:rsidRPr="00184D89" w:rsidRDefault="00184D89" w:rsidP="00A21611">
      <w:pPr>
        <w:numPr>
          <w:ilvl w:val="0"/>
          <w:numId w:val="51"/>
        </w:numPr>
        <w:spacing w:after="0"/>
        <w:rPr>
          <w:rFonts w:eastAsia="Arial Unicode MS" w:cs="Tahoma"/>
          <w:sz w:val="20"/>
        </w:rPr>
      </w:pPr>
      <w:r w:rsidRPr="00184D89">
        <w:rPr>
          <w:rFonts w:eastAsia="Arial Unicode MS" w:cs="Tahoma"/>
          <w:sz w:val="20"/>
        </w:rPr>
        <w:t>Η υλοποίηση των πολιτικών που προβλέπονται για την βιώσιμη ανάπτυξη των νησιών του Αιγαίου.</w:t>
      </w:r>
    </w:p>
    <w:p w:rsidR="00184D89" w:rsidRPr="00184D89" w:rsidRDefault="00184D89" w:rsidP="00A21611">
      <w:pPr>
        <w:numPr>
          <w:ilvl w:val="0"/>
          <w:numId w:val="51"/>
        </w:numPr>
        <w:spacing w:after="0"/>
        <w:rPr>
          <w:rFonts w:eastAsia="Arial Unicode MS" w:cs="Tahoma"/>
          <w:sz w:val="20"/>
        </w:rPr>
      </w:pPr>
      <w:r w:rsidRPr="00184D89">
        <w:rPr>
          <w:rFonts w:eastAsia="Arial Unicode MS" w:cs="Tahoma"/>
          <w:sz w:val="20"/>
        </w:rPr>
        <w:t>Η άμεση και αποτελεσματική εισήγηση στην Ελληνική Κυβέρνηση και τον Πρωθυπουργό των κυβερνητικών μέτρων που κρίνονται αναγκαία προκειμένου να αντιμετωπιστούν και να επιλυθούν τα προβλήματα που αντιμετωπίζουν κατά καιρούς οι νησιωτικές κοινωνίες.</w:t>
      </w:r>
    </w:p>
    <w:p w:rsidR="00184D89" w:rsidRPr="00184D89" w:rsidRDefault="00184D89" w:rsidP="00A21611">
      <w:pPr>
        <w:numPr>
          <w:ilvl w:val="0"/>
          <w:numId w:val="51"/>
        </w:numPr>
        <w:spacing w:after="0"/>
        <w:rPr>
          <w:rFonts w:eastAsia="Arial Unicode MS" w:cs="Tahoma"/>
          <w:sz w:val="20"/>
        </w:rPr>
      </w:pPr>
      <w:r w:rsidRPr="00184D89">
        <w:rPr>
          <w:rFonts w:eastAsia="Arial Unicode MS" w:cs="Tahoma"/>
          <w:sz w:val="20"/>
        </w:rPr>
        <w:t>Η αξιοποίηση και διάδοση της Αιγαιακής πολιτισμικής κληρονομιάς.</w:t>
      </w:r>
    </w:p>
    <w:p w:rsidR="00184D89" w:rsidRPr="00184D89" w:rsidRDefault="00184D89" w:rsidP="00A21611">
      <w:pPr>
        <w:numPr>
          <w:ilvl w:val="0"/>
          <w:numId w:val="51"/>
        </w:numPr>
        <w:spacing w:after="0"/>
        <w:rPr>
          <w:rFonts w:eastAsia="Arial Unicode MS" w:cs="Tahoma"/>
          <w:sz w:val="20"/>
        </w:rPr>
      </w:pPr>
      <w:r w:rsidRPr="00184D89">
        <w:rPr>
          <w:rFonts w:eastAsia="Arial Unicode MS" w:cs="Tahoma"/>
          <w:sz w:val="20"/>
        </w:rPr>
        <w:t>Η διαμόρφωση του Αρχιπελάγους σε μια ενιαία περιοχή που χαρακτηρίζεται από οικονομική και κοινωνική ευημερία μέσω της εφαρμογής διαφοροποιημένων στρατηγικών βιώσιμης ανάπτυξης για το κάθε νησί.</w:t>
      </w:r>
    </w:p>
    <w:p w:rsidR="00184D89" w:rsidRPr="00184D89" w:rsidRDefault="00184D89" w:rsidP="00184D89">
      <w:pPr>
        <w:spacing w:after="0"/>
        <w:rPr>
          <w:rFonts w:eastAsia="Arial Unicode MS" w:cs="Tahoma"/>
          <w:sz w:val="20"/>
        </w:rPr>
      </w:pPr>
    </w:p>
    <w:p w:rsidR="00184D89" w:rsidRPr="004C1865" w:rsidRDefault="00184D89" w:rsidP="004C1865">
      <w:pPr>
        <w:spacing w:after="200" w:line="276" w:lineRule="auto"/>
        <w:rPr>
          <w:rFonts w:cs="Tahoma"/>
          <w:sz w:val="20"/>
        </w:rPr>
      </w:pPr>
      <w:r w:rsidRPr="004C1865">
        <w:rPr>
          <w:rFonts w:cs="Tahoma"/>
          <w:sz w:val="20"/>
        </w:rPr>
        <w:lastRenderedPageBreak/>
        <w:t>Το Αιγαίο Αρχιπέλαγος είναι ένα σύμπλεγμα από νησιά που είναι διασκορπισμένα σε μια υδάτινη επιφάνεια μήκους 800 χιλιομέτρων από Βορρά προς Νότο και 600 χιλιομέτρων από Δύση προς Ανατολή αποτελώντας το πιο εκτεταμένο νησιωτικό σύμπλεγμα στην Ευρώπη. Η γεωγραφική θέση του Αιγαίου στο ανατολικό άκρο της Ελλάδας που παράλληλα αποτελεί και το Νότιο Ανατολικό σύνορο της Ευρωπαϊκής Ένωσης προσδίδει στα νησιά του Αιγαίου ένα σημαντικό γεωπολιτικό ρόλο.</w:t>
      </w:r>
    </w:p>
    <w:p w:rsidR="00184D89" w:rsidRPr="004C1865" w:rsidRDefault="00184D89" w:rsidP="004C1865">
      <w:pPr>
        <w:spacing w:after="200" w:line="276" w:lineRule="auto"/>
        <w:rPr>
          <w:rFonts w:cs="Tahoma"/>
          <w:sz w:val="20"/>
        </w:rPr>
      </w:pPr>
      <w:r w:rsidRPr="004C1865">
        <w:rPr>
          <w:rFonts w:cs="Tahoma"/>
          <w:sz w:val="20"/>
        </w:rPr>
        <w:t>Στο Αιγαίο αρχιπέλαγος υπάρχουν νησιά όλων των κατηγοριών. Στο Νότο η Κρήτη συγκαταλέγεται στα πολύ μεγάλα νησιά και αποτελεί μαζί με τη Σικελία τη Σαρδηνία και τη Κορσική τμήμα των νοτίων συνόρων της Ευρωπαϊκής Ένωσης με την ήπειρο της Αφρικής. Το Αιγαίο ανάμεσα στην Ελλάδα και την Τουρκία είναι κατάσπαρτο από Ελληνικά νησιά μικρού και μεσαίου μεγέθους που διοικητικά ανήκουν σε πέντε νομούς και δυο περιφέρειες αποκλειστικά νησιωτικές.Την πλειοψηφία των νησιών συνθέτουν απομονωμένα και μικρά σε μέγεθος νησιά των οποίων η οικονομία χαρακτηρίζεται ως προβληματική λόγω γεωγραφικής απομόνωσης. Συγκριτικά με την ηπειρωτική Ελλάδα τα νησιά του Αιγαίου αντιμετωπίζουν μεγαλύτερα προβλήματα στους τομείς των μεταφορών επικοινωνιών και ενέργειας.</w:t>
      </w:r>
    </w:p>
    <w:p w:rsidR="00184D89" w:rsidRPr="004C1865" w:rsidRDefault="00184D89" w:rsidP="004C1865">
      <w:pPr>
        <w:spacing w:after="200" w:line="276" w:lineRule="auto"/>
        <w:rPr>
          <w:rFonts w:cs="Tahoma"/>
          <w:sz w:val="20"/>
        </w:rPr>
      </w:pPr>
      <w:r w:rsidRPr="004C1865">
        <w:rPr>
          <w:rFonts w:cs="Tahoma"/>
          <w:sz w:val="20"/>
        </w:rPr>
        <w:t>Ο Αιγαιοπελαγίτικος πολιτισμός παρουσιάζει μια ιστορική συνέχεια στο πέρασμα των χιλιετηρίδων και αποτελεί μια σπάνια κληρονομιά διεθνούς σπουδαιότητας. Τα ιδιαίτερα χαρακτηριστικά του νησιωτικού συμπλέγματος επιβάλουν όχι μόνο την διαμόρφωση εξειδικευμένου στρατηγικού σχεδιασμού ανάπτυξης για το Αιγαίο αλλά και την διαμόρφωση αποτελεσματικών πρακτικών υλοποίησης των στρατηγικών.</w:t>
      </w:r>
    </w:p>
    <w:p w:rsidR="001940AA" w:rsidRPr="004C1865" w:rsidRDefault="00184D89" w:rsidP="004C1865">
      <w:pPr>
        <w:spacing w:after="200" w:line="276" w:lineRule="auto"/>
        <w:rPr>
          <w:rFonts w:cs="Tahoma"/>
          <w:sz w:val="20"/>
        </w:rPr>
      </w:pPr>
      <w:r w:rsidRPr="004C1865">
        <w:rPr>
          <w:rFonts w:cs="Tahoma"/>
          <w:sz w:val="20"/>
        </w:rPr>
        <w:t>Έχοντας επίγνωση των προβλημάτων που οδηγούν στην οικονομική καθυστέρηση των νησιών του Αιγαίου η Ελληνική Κυβέρνηση έθεσε τους στόχους μιας κοινωνικοοικονομικής πολιτικής που βασίζεται σε έναν μακροπρόθεσμο σχεδιασμό προσαρμοσμένο στα ιδιαίτερα χαρακτηριστικά και τον μοναδικό χαρακτήρα του νησιωτικού συμπλέγματος και του κάθε νησιού ξεχωριστά. Οι νέες στρατηγικές συμπεριλαμβάνουν πρωτοποριακά μέτρα και σύγχρονες δράσεις με στόχο την αναστροφή των αρνητικών παραγόντων ανάπτυξης ακολουθώντας τις αρχές της βιώσιμης νησιωτικής ανάπτυξης.</w:t>
      </w:r>
    </w:p>
    <w:p w:rsidR="001940AA" w:rsidRDefault="001940AA" w:rsidP="001940AA">
      <w:pPr>
        <w:pStyle w:val="40"/>
        <w:tabs>
          <w:tab w:val="num" w:pos="2858"/>
        </w:tabs>
        <w:spacing w:before="240" w:after="240" w:line="240" w:lineRule="auto"/>
        <w:ind w:left="2282"/>
      </w:pPr>
      <w:bookmarkStart w:id="92" w:name="_Toc515349556"/>
      <w:bookmarkStart w:id="93" w:name="_Toc8052997"/>
      <w:r>
        <w:t>Κύριος του έργου</w:t>
      </w:r>
      <w:bookmarkEnd w:id="92"/>
      <w:bookmarkEnd w:id="93"/>
      <w:r w:rsidRPr="00DC1239">
        <w:t xml:space="preserve"> </w:t>
      </w:r>
    </w:p>
    <w:p w:rsidR="001940AA" w:rsidRPr="00364170" w:rsidRDefault="00364170" w:rsidP="00364170">
      <w:pPr>
        <w:spacing w:after="0"/>
        <w:rPr>
          <w:rFonts w:eastAsia="Arial Unicode MS" w:cs="Tahoma"/>
          <w:sz w:val="20"/>
        </w:rPr>
      </w:pPr>
      <w:r w:rsidRPr="00364170">
        <w:rPr>
          <w:rFonts w:eastAsia="Arial Unicode MS" w:cs="Tahoma"/>
          <w:sz w:val="20"/>
        </w:rPr>
        <w:t>Βλ.</w:t>
      </w:r>
      <w:r w:rsidRPr="00FD5882">
        <w:rPr>
          <w:rFonts w:eastAsia="Arial Unicode MS"/>
          <w:sz w:val="20"/>
        </w:rPr>
        <w:t xml:space="preserve"> </w:t>
      </w:r>
      <w:r w:rsidRPr="00FD5882">
        <w:rPr>
          <w:rFonts w:eastAsia="Arial Unicode MS" w:hint="cs"/>
          <w:sz w:val="20"/>
        </w:rPr>
        <w:t>παρ</w:t>
      </w:r>
      <w:r w:rsidRPr="00FD5882">
        <w:rPr>
          <w:rFonts w:eastAsia="Arial Unicode MS"/>
          <w:sz w:val="20"/>
        </w:rPr>
        <w:t xml:space="preserve">. </w:t>
      </w:r>
      <w:r w:rsidRPr="00364170">
        <w:rPr>
          <w:rFonts w:eastAsia="Arial Unicode MS" w:cs="Tahoma"/>
          <w:sz w:val="20"/>
        </w:rPr>
        <w:t>Α.2.1.2</w:t>
      </w:r>
    </w:p>
    <w:p w:rsidR="009678D6" w:rsidRPr="00E56D3A" w:rsidRDefault="009678D6" w:rsidP="009678D6">
      <w:pPr>
        <w:pStyle w:val="40"/>
        <w:numPr>
          <w:ilvl w:val="0"/>
          <w:numId w:val="0"/>
        </w:numPr>
        <w:tabs>
          <w:tab w:val="num" w:pos="3240"/>
        </w:tabs>
        <w:spacing w:before="240" w:after="240" w:line="240" w:lineRule="auto"/>
        <w:ind w:left="1418"/>
      </w:pPr>
    </w:p>
    <w:p w:rsidR="0052431A" w:rsidRPr="00DC1239" w:rsidRDefault="0052431A" w:rsidP="00FF164A">
      <w:pPr>
        <w:pStyle w:val="40"/>
        <w:spacing w:before="240" w:after="240" w:line="240" w:lineRule="auto"/>
      </w:pPr>
      <w:bookmarkStart w:id="94" w:name="_Ref354503478"/>
      <w:bookmarkStart w:id="95" w:name="_Toc515349557"/>
      <w:bookmarkStart w:id="96" w:name="_Toc8052998"/>
      <w:r w:rsidRPr="00DC1239">
        <w:t>Επιτροπή Εποπτείας Προγραμματικής Συμφωνίας (ΕΕΠΣ)</w:t>
      </w:r>
      <w:bookmarkEnd w:id="89"/>
      <w:bookmarkEnd w:id="90"/>
      <w:bookmarkEnd w:id="94"/>
      <w:bookmarkEnd w:id="95"/>
      <w:bookmarkEnd w:id="96"/>
    </w:p>
    <w:p w:rsidR="00517EA0" w:rsidRPr="004C1865" w:rsidRDefault="00517EA0" w:rsidP="00FD5882">
      <w:pPr>
        <w:spacing w:after="200" w:line="276" w:lineRule="auto"/>
        <w:rPr>
          <w:rFonts w:cs="Tahoma"/>
          <w:sz w:val="20"/>
        </w:rPr>
      </w:pPr>
      <w:r w:rsidRPr="004C1865">
        <w:rPr>
          <w:rFonts w:cs="Tahoma"/>
          <w:sz w:val="20"/>
        </w:rPr>
        <w:t xml:space="preserve">Ο Κύριος του Έργου και η </w:t>
      </w:r>
      <w:r w:rsidRPr="00FD5882">
        <w:rPr>
          <w:rFonts w:hint="eastAsia"/>
          <w:sz w:val="20"/>
        </w:rPr>
        <w:t>ΚτΠ</w:t>
      </w:r>
      <w:r w:rsidRPr="00FD5882">
        <w:rPr>
          <w:sz w:val="20"/>
        </w:rPr>
        <w:t xml:space="preserve"> </w:t>
      </w:r>
      <w:r w:rsidRPr="00FD5882">
        <w:rPr>
          <w:rFonts w:hint="eastAsia"/>
          <w:sz w:val="20"/>
        </w:rPr>
        <w:t>Α</w:t>
      </w:r>
      <w:r w:rsidRPr="00FD5882">
        <w:rPr>
          <w:sz w:val="20"/>
        </w:rPr>
        <w:t>.</w:t>
      </w:r>
      <w:r w:rsidRPr="00FD5882">
        <w:rPr>
          <w:rFonts w:hint="eastAsia"/>
          <w:sz w:val="20"/>
        </w:rPr>
        <w:t>Ε</w:t>
      </w:r>
      <w:r w:rsidRPr="00FD5882">
        <w:rPr>
          <w:sz w:val="20"/>
        </w:rPr>
        <w:t>.</w:t>
      </w:r>
      <w:r w:rsidRPr="004C1865">
        <w:rPr>
          <w:rFonts w:cs="Tahoma"/>
          <w:sz w:val="20"/>
        </w:rPr>
        <w:t xml:space="preserve"> έχουν συνάψει «Προγραμματική Συμφωνία». Στην εν λόγω συμφωνία περιγράφεται το αντικείμενό της, το πλαίσιο συνεργασίας για την υλοποίηση  του Έργου. Η Προγραμματική Συμφωνία προβλέπει τη λειτουργία της Επιτροπής Εποπτείας της Προγραμματικής Συμφωνίας και αποτελεί τη στρατηγική Επιτροπή διοίκησης του Έργου.</w:t>
      </w:r>
    </w:p>
    <w:p w:rsidR="00403FAF" w:rsidRPr="00B83380" w:rsidRDefault="00403FAF" w:rsidP="00DC1239">
      <w:pPr>
        <w:rPr>
          <w:sz w:val="20"/>
        </w:rPr>
      </w:pPr>
    </w:p>
    <w:p w:rsidR="0052431A" w:rsidRPr="00297161" w:rsidRDefault="0052431A" w:rsidP="00B85830">
      <w:pPr>
        <w:pStyle w:val="40"/>
        <w:spacing w:before="240" w:after="240" w:line="240" w:lineRule="auto"/>
      </w:pPr>
      <w:bookmarkStart w:id="97" w:name="_Toc88545883"/>
      <w:bookmarkStart w:id="98" w:name="_Ref346790142"/>
      <w:bookmarkStart w:id="99" w:name="_Ref354503495"/>
      <w:bookmarkStart w:id="100" w:name="_Toc515349558"/>
      <w:bookmarkStart w:id="101" w:name="_Toc8052999"/>
      <w:bookmarkEnd w:id="91"/>
      <w:r w:rsidRPr="00297161">
        <w:t>Επιτροπή Παραλαβής του Έργου (ΕΠΕ)</w:t>
      </w:r>
      <w:bookmarkEnd w:id="97"/>
      <w:bookmarkEnd w:id="98"/>
      <w:bookmarkEnd w:id="99"/>
      <w:bookmarkEnd w:id="100"/>
      <w:bookmarkEnd w:id="101"/>
    </w:p>
    <w:p w:rsidR="003A0246" w:rsidRPr="004C1865" w:rsidRDefault="003A0246" w:rsidP="00FD5882">
      <w:pPr>
        <w:spacing w:after="200" w:line="276" w:lineRule="auto"/>
        <w:rPr>
          <w:rFonts w:cs="Tahoma"/>
          <w:sz w:val="20"/>
        </w:rPr>
      </w:pPr>
      <w:r w:rsidRPr="004C1865">
        <w:rPr>
          <w:rFonts w:cs="Tahoma"/>
          <w:sz w:val="20"/>
        </w:rPr>
        <w:t>Η παραλαβή των παρεχόμενων υπηρεσιών ή/και παραδοτέων γίνεται από αρμόδια Επιτροπή Παραλαβής που συγκροτείται από την Αναθέτουσα Αρχή, σύμφωνα με την παράγραφο 11 εδάφιο δ’ του άρθρου 221 του ν. 4412/2016 και σύμφωνα με τα κατωτέρω.</w:t>
      </w:r>
    </w:p>
    <w:p w:rsidR="0052431A" w:rsidRPr="004C1865" w:rsidRDefault="003A0246" w:rsidP="00FD5882">
      <w:pPr>
        <w:spacing w:after="200" w:line="276" w:lineRule="auto"/>
        <w:rPr>
          <w:rFonts w:cs="Tahoma"/>
          <w:sz w:val="20"/>
        </w:rPr>
      </w:pPr>
      <w:r w:rsidRPr="004C1865">
        <w:rPr>
          <w:rFonts w:cs="Tahoma"/>
          <w:sz w:val="20"/>
        </w:rPr>
        <w:t>Ως μέλη της Επιτροπής Παραλαβής δύναται να συμμετέχουν και να ορίζονται υπάλληλοι στους οποίους έχουν ανατεθεί καθήκοντα παρακολούθησης όπως ανφέρεται στην παρ. Α.2.1.6.</w:t>
      </w:r>
      <w:r w:rsidR="0052431A" w:rsidRPr="004C1865">
        <w:rPr>
          <w:rFonts w:cs="Tahoma"/>
          <w:sz w:val="20"/>
        </w:rPr>
        <w:t xml:space="preserve"> </w:t>
      </w:r>
    </w:p>
    <w:p w:rsidR="00D33EE4" w:rsidRPr="00F31965" w:rsidRDefault="00D33EE4" w:rsidP="00F31965">
      <w:pPr>
        <w:pStyle w:val="40"/>
        <w:spacing w:before="240" w:after="240" w:line="240" w:lineRule="auto"/>
      </w:pPr>
      <w:bookmarkStart w:id="102" w:name="_Toc8053000"/>
      <w:r>
        <w:lastRenderedPageBreak/>
        <w:t xml:space="preserve">Υπηρεσία Παρακολούθησης </w:t>
      </w:r>
      <w:r w:rsidR="00930A5B">
        <w:t>Έργου</w:t>
      </w:r>
      <w:bookmarkEnd w:id="102"/>
    </w:p>
    <w:p w:rsidR="003A0246" w:rsidRPr="004C1865" w:rsidRDefault="003A0246" w:rsidP="00FD5882">
      <w:pPr>
        <w:spacing w:after="200" w:line="276" w:lineRule="auto"/>
        <w:rPr>
          <w:rFonts w:cs="Tahoma"/>
          <w:sz w:val="20"/>
        </w:rPr>
      </w:pPr>
      <w:r w:rsidRPr="004C1865">
        <w:rPr>
          <w:rFonts w:cs="Tahoma"/>
          <w:sz w:val="20"/>
        </w:rPr>
        <w:t>Η παρακολούθηση της εκτέλεσης της Σύμβασης και η διοίκηση αυτής θα διενεργείται σύμφωνα με το άρθρο 216 του Ν. 4412/2016.</w:t>
      </w:r>
    </w:p>
    <w:p w:rsidR="00AF4229" w:rsidRPr="003A0246" w:rsidRDefault="00AF4229" w:rsidP="003A0246">
      <w:pPr>
        <w:rPr>
          <w:sz w:val="20"/>
        </w:rPr>
      </w:pPr>
      <w:r w:rsidRPr="00CC57D9">
        <w:rPr>
          <w:sz w:val="20"/>
        </w:rPr>
        <w:t xml:space="preserve">Η παρακολούθηση της εκτέλεσης της σύμβασης και η διοίκηση αυτής διενεργείται από την </w:t>
      </w:r>
      <w:r w:rsidR="00E108F8" w:rsidRPr="0016689E">
        <w:rPr>
          <w:rFonts w:hint="eastAsia"/>
          <w:sz w:val="20"/>
        </w:rPr>
        <w:t>Δ</w:t>
      </w:r>
      <w:r w:rsidR="00E108F8" w:rsidRPr="0016689E">
        <w:rPr>
          <w:sz w:val="20"/>
        </w:rPr>
        <w:t>/</w:t>
      </w:r>
      <w:r w:rsidR="00E108F8" w:rsidRPr="0016689E">
        <w:rPr>
          <w:rFonts w:hint="eastAsia"/>
          <w:sz w:val="20"/>
        </w:rPr>
        <w:t>νση</w:t>
      </w:r>
      <w:r w:rsidR="00E108F8" w:rsidRPr="0016689E">
        <w:rPr>
          <w:sz w:val="20"/>
        </w:rPr>
        <w:t xml:space="preserve"> </w:t>
      </w:r>
      <w:r w:rsidR="00E108F8" w:rsidRPr="00FD5882">
        <w:rPr>
          <w:rFonts w:hint="eastAsia"/>
          <w:sz w:val="20"/>
        </w:rPr>
        <w:t>Κρατικών</w:t>
      </w:r>
      <w:r w:rsidR="00E108F8" w:rsidRPr="00FD5882">
        <w:rPr>
          <w:sz w:val="20"/>
        </w:rPr>
        <w:t xml:space="preserve"> </w:t>
      </w:r>
      <w:r w:rsidR="00E108F8" w:rsidRPr="00FD5882">
        <w:rPr>
          <w:rFonts w:hint="eastAsia"/>
          <w:sz w:val="20"/>
        </w:rPr>
        <w:t>Ενισχύσεων</w:t>
      </w:r>
      <w:r w:rsidR="00E108F8" w:rsidRPr="0016689E">
        <w:rPr>
          <w:sz w:val="20"/>
        </w:rPr>
        <w:t xml:space="preserve"> </w:t>
      </w:r>
      <w:r w:rsidR="00E108F8" w:rsidRPr="0016689E">
        <w:rPr>
          <w:rFonts w:hint="eastAsia"/>
          <w:sz w:val="20"/>
        </w:rPr>
        <w:t>της</w:t>
      </w:r>
      <w:r w:rsidR="00E108F8" w:rsidRPr="0016689E">
        <w:rPr>
          <w:sz w:val="20"/>
        </w:rPr>
        <w:t xml:space="preserve"> </w:t>
      </w:r>
      <w:r w:rsidR="00E108F8" w:rsidRPr="0016689E">
        <w:rPr>
          <w:rFonts w:hint="eastAsia"/>
          <w:sz w:val="20"/>
        </w:rPr>
        <w:t>ΚτΠ</w:t>
      </w:r>
      <w:r w:rsidR="00E108F8" w:rsidRPr="0016689E">
        <w:rPr>
          <w:sz w:val="20"/>
        </w:rPr>
        <w:t xml:space="preserve"> </w:t>
      </w:r>
      <w:r w:rsidR="00E108F8" w:rsidRPr="0016689E">
        <w:rPr>
          <w:rFonts w:hint="eastAsia"/>
          <w:sz w:val="20"/>
        </w:rPr>
        <w:t>Α</w:t>
      </w:r>
      <w:r w:rsidR="00E108F8" w:rsidRPr="0016689E">
        <w:rPr>
          <w:sz w:val="20"/>
        </w:rPr>
        <w:t>.</w:t>
      </w:r>
      <w:r w:rsidR="00E108F8" w:rsidRPr="0016689E">
        <w:rPr>
          <w:rFonts w:hint="eastAsia"/>
          <w:sz w:val="20"/>
        </w:rPr>
        <w:t>Ε</w:t>
      </w:r>
      <w:r w:rsidR="00E108F8" w:rsidRPr="00CC57D9">
        <w:rPr>
          <w:sz w:val="20"/>
        </w:rPr>
        <w:t xml:space="preserve"> </w:t>
      </w:r>
      <w:r w:rsidRPr="00CC57D9">
        <w:rPr>
          <w:sz w:val="20"/>
        </w:rPr>
        <w:t xml:space="preserve">ή άλλως </w:t>
      </w:r>
      <w:r w:rsidR="00E108F8" w:rsidRPr="00CC57D9">
        <w:rPr>
          <w:sz w:val="20"/>
        </w:rPr>
        <w:t xml:space="preserve">από ειδική επιτροπή </w:t>
      </w:r>
      <w:r w:rsidRPr="00CC57D9">
        <w:rPr>
          <w:sz w:val="20"/>
        </w:rPr>
        <w:t xml:space="preserve">η οποία </w:t>
      </w:r>
      <w:r w:rsidR="00E108F8">
        <w:rPr>
          <w:sz w:val="20"/>
        </w:rPr>
        <w:t xml:space="preserve">θα </w:t>
      </w:r>
      <w:r w:rsidR="00D547AD">
        <w:rPr>
          <w:sz w:val="20"/>
        </w:rPr>
        <w:t>ο</w:t>
      </w:r>
      <w:r w:rsidR="00E108F8">
        <w:rPr>
          <w:sz w:val="20"/>
        </w:rPr>
        <w:t xml:space="preserve">ρισθεί </w:t>
      </w:r>
      <w:r w:rsidRPr="00CC57D9">
        <w:rPr>
          <w:sz w:val="20"/>
        </w:rPr>
        <w:t xml:space="preserve">με απόφαση της αναθέτουσας αρχής. </w:t>
      </w:r>
    </w:p>
    <w:p w:rsidR="00403FAF" w:rsidRPr="004C1865" w:rsidRDefault="003A0246" w:rsidP="00FD5882">
      <w:pPr>
        <w:spacing w:after="200" w:line="276" w:lineRule="auto"/>
        <w:rPr>
          <w:rFonts w:cs="Tahoma"/>
          <w:sz w:val="20"/>
        </w:rPr>
      </w:pPr>
      <w:r w:rsidRPr="004C1865">
        <w:rPr>
          <w:rFonts w:cs="Tahoma"/>
          <w:sz w:val="20"/>
        </w:rPr>
        <w:t xml:space="preserve">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Ο ανάδοχος υποχρεούται </w:t>
      </w:r>
      <w:r w:rsidR="000447F0" w:rsidRPr="004C1865">
        <w:rPr>
          <w:rFonts w:cs="Tahoma"/>
          <w:sz w:val="20"/>
        </w:rPr>
        <w:t>μέχρι</w:t>
      </w:r>
      <w:r w:rsidRPr="004C1865">
        <w:rPr>
          <w:rFonts w:cs="Tahoma"/>
          <w:sz w:val="20"/>
        </w:rPr>
        <w:t xml:space="preserve"> την ημερομηνία παράδοσης των προβλεπόμενων παραδοτέων κάθε φάσης, να ενημερώσει την υπηρεσία παρακολούθησης για τη ολοκλήρωση των συμβατικών υποχρεώσεων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p w:rsidR="0052431A" w:rsidRPr="00297161" w:rsidRDefault="0052431A" w:rsidP="00B85830">
      <w:pPr>
        <w:pStyle w:val="40"/>
        <w:spacing w:before="240" w:after="240" w:line="240" w:lineRule="auto"/>
      </w:pPr>
      <w:bookmarkStart w:id="103" w:name="_Toc54099308"/>
      <w:bookmarkStart w:id="104" w:name="_Toc88545886"/>
      <w:bookmarkStart w:id="105" w:name="_Ref346790170"/>
      <w:bookmarkStart w:id="106" w:name="_Ref354503574"/>
      <w:bookmarkStart w:id="107" w:name="_Toc515349559"/>
      <w:bookmarkStart w:id="108" w:name="_Toc8053001"/>
      <w:r>
        <w:t>Επιθεωρητές (auditors) Έ</w:t>
      </w:r>
      <w:r w:rsidRPr="00297161">
        <w:t>ργου</w:t>
      </w:r>
      <w:bookmarkEnd w:id="103"/>
      <w:bookmarkEnd w:id="104"/>
      <w:bookmarkEnd w:id="105"/>
      <w:bookmarkEnd w:id="106"/>
      <w:bookmarkEnd w:id="107"/>
      <w:bookmarkEnd w:id="108"/>
    </w:p>
    <w:p w:rsidR="0052431A" w:rsidRPr="004C1865" w:rsidRDefault="0052431A" w:rsidP="00FD5882">
      <w:pPr>
        <w:spacing w:after="200" w:line="276" w:lineRule="auto"/>
        <w:rPr>
          <w:rFonts w:cs="Tahoma"/>
          <w:sz w:val="20"/>
        </w:rPr>
      </w:pPr>
      <w:r w:rsidRPr="004C1865">
        <w:rPr>
          <w:rFonts w:cs="Tahoma"/>
          <w:sz w:val="20"/>
        </w:rPr>
        <w:t xml:space="preserve">Στο πλαίσιο υλοποίησης του υπό ανάθεση Έργου, η ΚτΠ Α.Ε. δύναται να αναθέσει σε στελέχη της ή τρίτο ανεξάρτητο όργανο τη διενέργεια τακτικών ή έκτακτων επιθεωρήσεων Έργου (project audits) για την πιστοποίηση της πορείας των εργασιών και την καταγραφή συμπερασμάτων και περιοχών παρέμβασης ή βελτίωσης. </w:t>
      </w:r>
    </w:p>
    <w:p w:rsidR="0052431A" w:rsidRPr="004C1865" w:rsidRDefault="0052431A" w:rsidP="00FD5882">
      <w:pPr>
        <w:spacing w:after="200" w:line="276" w:lineRule="auto"/>
        <w:rPr>
          <w:rFonts w:cs="Tahoma"/>
          <w:sz w:val="20"/>
        </w:rPr>
      </w:pPr>
      <w:r w:rsidRPr="004C1865">
        <w:rPr>
          <w:rFonts w:cs="Tahoma"/>
          <w:sz w:val="20"/>
        </w:rPr>
        <w:t xml:space="preserve">Τέτοιοι έλεγχοι δύναται να διενεργηθούν σε οποιοδήποτε χρονικό σημείο εξέλιξης του Έργου, κατόπιν έγκαιρης σχετικής ενημέρωσης του Αναδόχου από την ΚτΠ Α.Ε. </w:t>
      </w:r>
    </w:p>
    <w:p w:rsidR="0052431A" w:rsidRPr="004C1865" w:rsidRDefault="0052431A" w:rsidP="00FD5882">
      <w:pPr>
        <w:spacing w:after="200" w:line="276" w:lineRule="auto"/>
        <w:rPr>
          <w:rFonts w:cs="Tahoma"/>
          <w:sz w:val="20"/>
        </w:rPr>
      </w:pPr>
      <w:r w:rsidRPr="004C1865">
        <w:rPr>
          <w:rFonts w:cs="Tahoma"/>
          <w:sz w:val="20"/>
        </w:rPr>
        <w:t>Ο Ανάδοχος οφείλει να συμμορφωθεί με τις υποδείξεις κατόπιν σχετικής έγκρισης που θα επικυρώνεται από το αρμόδιο όργανο της ΚτΠ Α.Ε.</w:t>
      </w:r>
    </w:p>
    <w:p w:rsidR="0052431A" w:rsidRPr="004C1865" w:rsidRDefault="0052431A" w:rsidP="00FD5882">
      <w:pPr>
        <w:spacing w:after="200" w:line="276" w:lineRule="auto"/>
        <w:rPr>
          <w:rFonts w:cs="Tahoma"/>
          <w:sz w:val="20"/>
        </w:rPr>
      </w:pPr>
      <w:r w:rsidRPr="004C1865">
        <w:rPr>
          <w:rFonts w:cs="Tahoma"/>
          <w:sz w:val="20"/>
        </w:rPr>
        <w:t>Ο Ανάδοχος οφείλει στο πλαίσιο των εργασιών του να καταθέσει στους οριζόμενους από την ΚτΠ Α.Ε. επιθεωρητές κάθε σχετικό τεκμηριωτικό υλικό προκειμένου αυτοί να διενεργήσουν τους ελέγχους.</w:t>
      </w:r>
    </w:p>
    <w:p w:rsidR="0052431A" w:rsidRPr="00F7796C" w:rsidRDefault="0052431A" w:rsidP="003F0C9D"/>
    <w:p w:rsidR="00D82040" w:rsidRPr="00D82040" w:rsidRDefault="00D82040" w:rsidP="00614FFF">
      <w:pPr>
        <w:rPr>
          <w:rFonts w:cs="Tahoma"/>
          <w:b/>
          <w:sz w:val="20"/>
        </w:rPr>
        <w:sectPr w:rsidR="00D82040" w:rsidRPr="00D82040" w:rsidSect="002E0DF9">
          <w:headerReference w:type="default" r:id="rId13"/>
          <w:pgSz w:w="11907" w:h="16840" w:code="9"/>
          <w:pgMar w:top="1701" w:right="1134" w:bottom="1134" w:left="1134" w:header="567" w:footer="284" w:gutter="0"/>
          <w:cols w:space="708"/>
          <w:docGrid w:linePitch="360"/>
        </w:sectPr>
      </w:pPr>
      <w:bookmarkStart w:id="109" w:name="_Toc22635755"/>
      <w:bookmarkStart w:id="110" w:name="_Toc25743235"/>
      <w:bookmarkStart w:id="111" w:name="_Toc43634564"/>
      <w:bookmarkStart w:id="112" w:name="_Toc44821067"/>
      <w:bookmarkStart w:id="113" w:name="_Ref57628319"/>
      <w:bookmarkStart w:id="114" w:name="_Ref57628323"/>
      <w:bookmarkStart w:id="115" w:name="_Toc63236558"/>
      <w:bookmarkEnd w:id="61"/>
      <w:bookmarkEnd w:id="62"/>
      <w:bookmarkEnd w:id="63"/>
      <w:bookmarkEnd w:id="64"/>
      <w:bookmarkEnd w:id="65"/>
    </w:p>
    <w:p w:rsidR="0052431A" w:rsidRPr="006165B3" w:rsidRDefault="00B47C04" w:rsidP="00FF164A">
      <w:pPr>
        <w:pStyle w:val="20"/>
        <w:tabs>
          <w:tab w:val="num" w:pos="720"/>
        </w:tabs>
        <w:spacing w:after="240" w:line="240" w:lineRule="auto"/>
        <w:ind w:left="720" w:hanging="720"/>
        <w:rPr>
          <w:rFonts w:cs="Tahoma"/>
        </w:rPr>
      </w:pPr>
      <w:bookmarkStart w:id="116" w:name="_Toc346868763"/>
      <w:bookmarkStart w:id="117" w:name="_Toc515349560"/>
      <w:bookmarkStart w:id="118" w:name="_Toc8053002"/>
      <w:bookmarkStart w:id="119" w:name="_Toc62618974"/>
      <w:bookmarkStart w:id="120" w:name="_Ref62640392"/>
      <w:bookmarkStart w:id="121" w:name="_Toc64186653"/>
      <w:bookmarkStart w:id="122" w:name="_Ref330547974"/>
      <w:bookmarkStart w:id="123" w:name="_Ref330547981"/>
      <w:bookmarkStart w:id="124" w:name="_Ref336340689"/>
      <w:bookmarkStart w:id="125" w:name="_Ref354754694"/>
      <w:bookmarkEnd w:id="116"/>
      <w:r>
        <w:rPr>
          <w:rFonts w:cs="Tahoma"/>
        </w:rPr>
        <w:lastRenderedPageBreak/>
        <w:t>Υφιστάμενη Κατάσταση</w:t>
      </w:r>
      <w:bookmarkEnd w:id="117"/>
      <w:bookmarkEnd w:id="118"/>
      <w:r>
        <w:rPr>
          <w:rFonts w:cs="Tahoma"/>
        </w:rPr>
        <w:t xml:space="preserve"> </w:t>
      </w:r>
      <w:bookmarkEnd w:id="119"/>
      <w:bookmarkEnd w:id="120"/>
      <w:bookmarkEnd w:id="121"/>
      <w:bookmarkEnd w:id="122"/>
      <w:bookmarkEnd w:id="123"/>
      <w:bookmarkEnd w:id="124"/>
      <w:bookmarkEnd w:id="125"/>
    </w:p>
    <w:p w:rsidR="00FF164A" w:rsidRDefault="004C1865" w:rsidP="004C1865">
      <w:pPr>
        <w:spacing w:after="200" w:line="276" w:lineRule="auto"/>
        <w:rPr>
          <w:rFonts w:cs="Tahoma"/>
          <w:sz w:val="20"/>
        </w:rPr>
      </w:pPr>
      <w:bookmarkStart w:id="126" w:name="_Συνοπτικός_Πίναξ_έργου"/>
      <w:bookmarkStart w:id="127" w:name="_Toc54086832"/>
      <w:bookmarkStart w:id="128" w:name="_Toc54087167"/>
      <w:bookmarkStart w:id="129" w:name="_Toc54087502"/>
      <w:bookmarkStart w:id="130" w:name="_Toc54087837"/>
      <w:bookmarkStart w:id="131" w:name="_Toc54088171"/>
      <w:bookmarkStart w:id="132" w:name="_Toc54088522"/>
      <w:bookmarkStart w:id="133" w:name="_Toc54088900"/>
      <w:bookmarkStart w:id="134" w:name="_Toc54089278"/>
      <w:bookmarkStart w:id="135" w:name="_Toc54089657"/>
      <w:bookmarkStart w:id="136" w:name="_Toc54086837"/>
      <w:bookmarkStart w:id="137" w:name="_Toc54087172"/>
      <w:bookmarkStart w:id="138" w:name="_Toc54087507"/>
      <w:bookmarkStart w:id="139" w:name="_Toc54087842"/>
      <w:bookmarkStart w:id="140" w:name="_Toc54088176"/>
      <w:bookmarkStart w:id="141" w:name="_Toc54088527"/>
      <w:bookmarkStart w:id="142" w:name="_Toc54088905"/>
      <w:bookmarkStart w:id="143" w:name="_Toc54089283"/>
      <w:bookmarkStart w:id="144" w:name="_Toc54089662"/>
      <w:bookmarkStart w:id="145" w:name="_Toc60638939"/>
      <w:bookmarkStart w:id="146" w:name="_Προσυμφωνημένο_Επίπεδο_Παροχής_Υπηρ"/>
      <w:bookmarkStart w:id="147" w:name="_Toc54088180"/>
      <w:bookmarkStart w:id="148" w:name="_Toc54088531"/>
      <w:bookmarkStart w:id="149" w:name="_Toc54088909"/>
      <w:bookmarkStart w:id="150" w:name="_Toc54089287"/>
      <w:bookmarkStart w:id="151" w:name="_Toc54089666"/>
      <w:bookmarkStart w:id="152" w:name="_Toc54085845"/>
      <w:bookmarkStart w:id="153" w:name="_Toc54086533"/>
      <w:bookmarkStart w:id="154" w:name="_Toc54086868"/>
      <w:bookmarkStart w:id="155" w:name="_Toc54087203"/>
      <w:bookmarkStart w:id="156" w:name="_Toc54087538"/>
      <w:bookmarkStart w:id="157" w:name="_Toc54087873"/>
      <w:bookmarkStart w:id="158" w:name="_Toc54088208"/>
      <w:bookmarkStart w:id="159" w:name="_Toc54088559"/>
      <w:bookmarkStart w:id="160" w:name="_Toc54088937"/>
      <w:bookmarkStart w:id="161" w:name="_Toc54089315"/>
      <w:bookmarkStart w:id="162" w:name="_Toc54089694"/>
      <w:bookmarkStart w:id="163" w:name="_Toc54085861"/>
      <w:bookmarkStart w:id="164" w:name="_Toc54086549"/>
      <w:bookmarkStart w:id="165" w:name="_Toc54086884"/>
      <w:bookmarkStart w:id="166" w:name="_Toc54087219"/>
      <w:bookmarkStart w:id="167" w:name="_Toc54087554"/>
      <w:bookmarkStart w:id="168" w:name="_Toc54087889"/>
      <w:bookmarkStart w:id="169" w:name="_Toc54088224"/>
      <w:bookmarkStart w:id="170" w:name="_Toc54088575"/>
      <w:bookmarkStart w:id="171" w:name="_Toc54088953"/>
      <w:bookmarkStart w:id="172" w:name="_Toc54089331"/>
      <w:bookmarkStart w:id="173" w:name="_Toc54089710"/>
      <w:bookmarkStart w:id="174" w:name="_Toc54085862"/>
      <w:bookmarkStart w:id="175" w:name="_Toc54086550"/>
      <w:bookmarkStart w:id="176" w:name="_Toc54086885"/>
      <w:bookmarkStart w:id="177" w:name="_Toc54087220"/>
      <w:bookmarkStart w:id="178" w:name="_Toc54087555"/>
      <w:bookmarkStart w:id="179" w:name="_Toc54087890"/>
      <w:bookmarkStart w:id="180" w:name="_Toc54088225"/>
      <w:bookmarkStart w:id="181" w:name="_Toc54088576"/>
      <w:bookmarkStart w:id="182" w:name="_Toc54088954"/>
      <w:bookmarkStart w:id="183" w:name="_Toc54089332"/>
      <w:bookmarkStart w:id="184" w:name="_Toc54089711"/>
      <w:bookmarkStart w:id="185" w:name="_Toc54085879"/>
      <w:bookmarkStart w:id="186" w:name="_Toc54086567"/>
      <w:bookmarkStart w:id="187" w:name="_Toc54086902"/>
      <w:bookmarkStart w:id="188" w:name="_Toc54087237"/>
      <w:bookmarkStart w:id="189" w:name="_Toc54087572"/>
      <w:bookmarkStart w:id="190" w:name="_Toc54087907"/>
      <w:bookmarkStart w:id="191" w:name="_Toc54088242"/>
      <w:bookmarkStart w:id="192" w:name="_Toc54088593"/>
      <w:bookmarkStart w:id="193" w:name="_Toc54088971"/>
      <w:bookmarkStart w:id="194" w:name="_Toc54089349"/>
      <w:bookmarkStart w:id="195" w:name="_Toc54089728"/>
      <w:bookmarkStart w:id="196" w:name="_Toc54085881"/>
      <w:bookmarkStart w:id="197" w:name="_Toc54086569"/>
      <w:bookmarkStart w:id="198" w:name="_Toc54086904"/>
      <w:bookmarkStart w:id="199" w:name="_Toc54087239"/>
      <w:bookmarkStart w:id="200" w:name="_Toc54087574"/>
      <w:bookmarkStart w:id="201" w:name="_Toc54087909"/>
      <w:bookmarkStart w:id="202" w:name="_Toc54088244"/>
      <w:bookmarkStart w:id="203" w:name="_Toc54088595"/>
      <w:bookmarkStart w:id="204" w:name="_Toc54088973"/>
      <w:bookmarkStart w:id="205" w:name="_Toc54089351"/>
      <w:bookmarkStart w:id="206" w:name="_Toc54089730"/>
      <w:bookmarkStart w:id="207" w:name="_Toc54085915"/>
      <w:bookmarkStart w:id="208" w:name="_Toc54086603"/>
      <w:bookmarkStart w:id="209" w:name="_Toc54086938"/>
      <w:bookmarkStart w:id="210" w:name="_Toc54087273"/>
      <w:bookmarkStart w:id="211" w:name="_Toc54087608"/>
      <w:bookmarkStart w:id="212" w:name="_Toc54087943"/>
      <w:bookmarkStart w:id="213" w:name="_Toc54088278"/>
      <w:bookmarkStart w:id="214" w:name="_Toc54088629"/>
      <w:bookmarkStart w:id="215" w:name="_Toc54089007"/>
      <w:bookmarkStart w:id="216" w:name="_Toc54089385"/>
      <w:bookmarkStart w:id="217" w:name="_Toc54089764"/>
      <w:bookmarkStart w:id="218" w:name="_Toc54085920"/>
      <w:bookmarkStart w:id="219" w:name="_Toc54086608"/>
      <w:bookmarkStart w:id="220" w:name="_Toc54086943"/>
      <w:bookmarkStart w:id="221" w:name="_Toc54087278"/>
      <w:bookmarkStart w:id="222" w:name="_Toc54087613"/>
      <w:bookmarkStart w:id="223" w:name="_Toc54087948"/>
      <w:bookmarkStart w:id="224" w:name="_Toc54088283"/>
      <w:bookmarkStart w:id="225" w:name="_Toc54088634"/>
      <w:bookmarkStart w:id="226" w:name="_Toc54089012"/>
      <w:bookmarkStart w:id="227" w:name="_Toc54089390"/>
      <w:bookmarkStart w:id="228" w:name="_Toc54089769"/>
      <w:bookmarkStart w:id="229" w:name="_Toc54085933"/>
      <w:bookmarkStart w:id="230" w:name="_Toc54086621"/>
      <w:bookmarkStart w:id="231" w:name="_Toc54086956"/>
      <w:bookmarkStart w:id="232" w:name="_Toc54087291"/>
      <w:bookmarkStart w:id="233" w:name="_Toc54087626"/>
      <w:bookmarkStart w:id="234" w:name="_Toc54087961"/>
      <w:bookmarkStart w:id="235" w:name="_Toc54088296"/>
      <w:bookmarkStart w:id="236" w:name="_Toc54088647"/>
      <w:bookmarkStart w:id="237" w:name="_Toc54089025"/>
      <w:bookmarkStart w:id="238" w:name="_Toc54089403"/>
      <w:bookmarkStart w:id="239" w:name="_Toc54089782"/>
      <w:bookmarkStart w:id="240" w:name="_Toc54085940"/>
      <w:bookmarkStart w:id="241" w:name="_Toc54086628"/>
      <w:bookmarkStart w:id="242" w:name="_Toc54086963"/>
      <w:bookmarkStart w:id="243" w:name="_Toc54087298"/>
      <w:bookmarkStart w:id="244" w:name="_Toc54087633"/>
      <w:bookmarkStart w:id="245" w:name="_Toc54087968"/>
      <w:bookmarkStart w:id="246" w:name="_Toc54088303"/>
      <w:bookmarkStart w:id="247" w:name="_Toc54088654"/>
      <w:bookmarkStart w:id="248" w:name="_Toc54089032"/>
      <w:bookmarkStart w:id="249" w:name="_Toc54089410"/>
      <w:bookmarkStart w:id="250" w:name="_Toc54089789"/>
      <w:bookmarkStart w:id="251" w:name="_Toc54085941"/>
      <w:bookmarkStart w:id="252" w:name="_Toc54086629"/>
      <w:bookmarkStart w:id="253" w:name="_Toc54086964"/>
      <w:bookmarkStart w:id="254" w:name="_Toc54087299"/>
      <w:bookmarkStart w:id="255" w:name="_Toc54087634"/>
      <w:bookmarkStart w:id="256" w:name="_Toc54087969"/>
      <w:bookmarkStart w:id="257" w:name="_Toc54088304"/>
      <w:bookmarkStart w:id="258" w:name="_Toc54088655"/>
      <w:bookmarkStart w:id="259" w:name="_Toc54089033"/>
      <w:bookmarkStart w:id="260" w:name="_Toc54089411"/>
      <w:bookmarkStart w:id="261" w:name="_Toc54089790"/>
      <w:bookmarkStart w:id="262" w:name="_Toc54085966"/>
      <w:bookmarkStart w:id="263" w:name="_Toc54086654"/>
      <w:bookmarkStart w:id="264" w:name="_Toc54086989"/>
      <w:bookmarkStart w:id="265" w:name="_Toc54087324"/>
      <w:bookmarkStart w:id="266" w:name="_Toc54087659"/>
      <w:bookmarkStart w:id="267" w:name="_Toc54087994"/>
      <w:bookmarkStart w:id="268" w:name="_Toc54088329"/>
      <w:bookmarkStart w:id="269" w:name="_Toc54088680"/>
      <w:bookmarkStart w:id="270" w:name="_Toc54089058"/>
      <w:bookmarkStart w:id="271" w:name="_Toc54089436"/>
      <w:bookmarkStart w:id="272" w:name="_Toc54089815"/>
      <w:bookmarkStart w:id="273" w:name="_Toc54085970"/>
      <w:bookmarkStart w:id="274" w:name="_Toc54086658"/>
      <w:bookmarkStart w:id="275" w:name="_Toc54086993"/>
      <w:bookmarkStart w:id="276" w:name="_Toc54087328"/>
      <w:bookmarkStart w:id="277" w:name="_Toc54087663"/>
      <w:bookmarkStart w:id="278" w:name="_Toc54087998"/>
      <w:bookmarkStart w:id="279" w:name="_Toc54088333"/>
      <w:bookmarkStart w:id="280" w:name="_Toc54088684"/>
      <w:bookmarkStart w:id="281" w:name="_Toc54089062"/>
      <w:bookmarkStart w:id="282" w:name="_Toc54089440"/>
      <w:bookmarkStart w:id="283" w:name="_Toc54089819"/>
      <w:bookmarkStart w:id="284" w:name="_Toc54085983"/>
      <w:bookmarkStart w:id="285" w:name="_Toc54086671"/>
      <w:bookmarkStart w:id="286" w:name="_Toc54087006"/>
      <w:bookmarkStart w:id="287" w:name="_Toc54087341"/>
      <w:bookmarkStart w:id="288" w:name="_Toc54087676"/>
      <w:bookmarkStart w:id="289" w:name="_Toc54088011"/>
      <w:bookmarkStart w:id="290" w:name="_Toc54088346"/>
      <w:bookmarkStart w:id="291" w:name="_Toc54088697"/>
      <w:bookmarkStart w:id="292" w:name="_Toc54089075"/>
      <w:bookmarkStart w:id="293" w:name="_Toc54089453"/>
      <w:bookmarkStart w:id="294" w:name="_Toc54089832"/>
      <w:bookmarkStart w:id="295" w:name="_Toc54085998"/>
      <w:bookmarkStart w:id="296" w:name="_Toc54086686"/>
      <w:bookmarkStart w:id="297" w:name="_Toc54087021"/>
      <w:bookmarkStart w:id="298" w:name="_Toc54087356"/>
      <w:bookmarkStart w:id="299" w:name="_Toc54087691"/>
      <w:bookmarkStart w:id="300" w:name="_Toc54088026"/>
      <w:bookmarkStart w:id="301" w:name="_Toc54088361"/>
      <w:bookmarkStart w:id="302" w:name="_Toc54088712"/>
      <w:bookmarkStart w:id="303" w:name="_Toc54089090"/>
      <w:bookmarkStart w:id="304" w:name="_Toc54089468"/>
      <w:bookmarkStart w:id="305" w:name="_Toc54089847"/>
      <w:bookmarkStart w:id="306" w:name="_Εγγύηση"/>
      <w:bookmarkStart w:id="307" w:name="_Toc54088366"/>
      <w:bookmarkStart w:id="308" w:name="_Toc54088717"/>
      <w:bookmarkStart w:id="309" w:name="_Toc54089095"/>
      <w:bookmarkStart w:id="310" w:name="_Toc54089473"/>
      <w:bookmarkStart w:id="311" w:name="_Toc54089852"/>
      <w:bookmarkStart w:id="312" w:name="_Toc54088372"/>
      <w:bookmarkStart w:id="313" w:name="_Toc54088723"/>
      <w:bookmarkStart w:id="314" w:name="_Toc54089101"/>
      <w:bookmarkStart w:id="315" w:name="_Toc54089479"/>
      <w:bookmarkStart w:id="316" w:name="_Toc54089858"/>
      <w:bookmarkStart w:id="317" w:name="_Toc54088375"/>
      <w:bookmarkStart w:id="318" w:name="_Toc54088726"/>
      <w:bookmarkStart w:id="319" w:name="_Toc54089104"/>
      <w:bookmarkStart w:id="320" w:name="_Toc54089482"/>
      <w:bookmarkStart w:id="321" w:name="_Toc54089861"/>
      <w:bookmarkStart w:id="322" w:name="_Toc54088376"/>
      <w:bookmarkStart w:id="323" w:name="_Toc54088727"/>
      <w:bookmarkStart w:id="324" w:name="_Toc54089105"/>
      <w:bookmarkStart w:id="325" w:name="_Toc54089483"/>
      <w:bookmarkStart w:id="326" w:name="_Toc54089862"/>
      <w:bookmarkStart w:id="327" w:name="_Toc54088377"/>
      <w:bookmarkStart w:id="328" w:name="_Toc54088728"/>
      <w:bookmarkStart w:id="329" w:name="_Toc54089106"/>
      <w:bookmarkStart w:id="330" w:name="_Toc54089484"/>
      <w:bookmarkStart w:id="331" w:name="_Toc54089863"/>
      <w:bookmarkStart w:id="332" w:name="_Toc54088378"/>
      <w:bookmarkStart w:id="333" w:name="_Toc54088729"/>
      <w:bookmarkStart w:id="334" w:name="_Toc54089107"/>
      <w:bookmarkStart w:id="335" w:name="_Toc54089485"/>
      <w:bookmarkStart w:id="336" w:name="_Toc54089864"/>
      <w:bookmarkStart w:id="337" w:name="_Toc54086003"/>
      <w:bookmarkStart w:id="338" w:name="_Toc54086691"/>
      <w:bookmarkStart w:id="339" w:name="_Toc54087026"/>
      <w:bookmarkStart w:id="340" w:name="_Toc54087361"/>
      <w:bookmarkStart w:id="341" w:name="_Toc54087696"/>
      <w:bookmarkStart w:id="342" w:name="_Toc54088031"/>
      <w:bookmarkStart w:id="343" w:name="_Toc54088379"/>
      <w:bookmarkStart w:id="344" w:name="_Toc54088730"/>
      <w:bookmarkStart w:id="345" w:name="_Toc54089108"/>
      <w:bookmarkStart w:id="346" w:name="_Toc54089486"/>
      <w:bookmarkStart w:id="347" w:name="_Toc54089865"/>
      <w:bookmarkStart w:id="348" w:name="_Toc54086007"/>
      <w:bookmarkStart w:id="349" w:name="_Toc54086695"/>
      <w:bookmarkStart w:id="350" w:name="_Toc54087030"/>
      <w:bookmarkStart w:id="351" w:name="_Toc54087365"/>
      <w:bookmarkStart w:id="352" w:name="_Toc54087700"/>
      <w:bookmarkStart w:id="353" w:name="_Toc54088035"/>
      <w:bookmarkStart w:id="354" w:name="_Toc54088383"/>
      <w:bookmarkStart w:id="355" w:name="_Toc54088734"/>
      <w:bookmarkStart w:id="356" w:name="_Toc54089112"/>
      <w:bookmarkStart w:id="357" w:name="_Toc54089490"/>
      <w:bookmarkStart w:id="358" w:name="_Toc54089869"/>
      <w:bookmarkStart w:id="359" w:name="_Toc54086017"/>
      <w:bookmarkStart w:id="360" w:name="_Toc54086705"/>
      <w:bookmarkStart w:id="361" w:name="_Toc54087040"/>
      <w:bookmarkStart w:id="362" w:name="_Toc54087375"/>
      <w:bookmarkStart w:id="363" w:name="_Toc54087710"/>
      <w:bookmarkStart w:id="364" w:name="_Toc54088045"/>
      <w:bookmarkStart w:id="365" w:name="_Toc54088393"/>
      <w:bookmarkStart w:id="366" w:name="_Toc54088744"/>
      <w:bookmarkStart w:id="367" w:name="_Toc54089122"/>
      <w:bookmarkStart w:id="368" w:name="_Toc54089500"/>
      <w:bookmarkStart w:id="369" w:name="_Toc54089879"/>
      <w:bookmarkStart w:id="370" w:name="_Toc54086020"/>
      <w:bookmarkStart w:id="371" w:name="_Toc54086708"/>
      <w:bookmarkStart w:id="372" w:name="_Toc54087043"/>
      <w:bookmarkStart w:id="373" w:name="_Toc54087378"/>
      <w:bookmarkStart w:id="374" w:name="_Toc54087713"/>
      <w:bookmarkStart w:id="375" w:name="_Toc54088048"/>
      <w:bookmarkStart w:id="376" w:name="_Toc54088396"/>
      <w:bookmarkStart w:id="377" w:name="_Toc54088747"/>
      <w:bookmarkStart w:id="378" w:name="_Toc54089125"/>
      <w:bookmarkStart w:id="379" w:name="_Toc54089503"/>
      <w:bookmarkStart w:id="380" w:name="_Toc54089882"/>
      <w:bookmarkStart w:id="381" w:name="_Toc54086025"/>
      <w:bookmarkStart w:id="382" w:name="_Toc54086713"/>
      <w:bookmarkStart w:id="383" w:name="_Toc54087048"/>
      <w:bookmarkStart w:id="384" w:name="_Toc54087383"/>
      <w:bookmarkStart w:id="385" w:name="_Toc54087718"/>
      <w:bookmarkStart w:id="386" w:name="_Toc54088053"/>
      <w:bookmarkStart w:id="387" w:name="_Toc54088401"/>
      <w:bookmarkStart w:id="388" w:name="_Toc54088752"/>
      <w:bookmarkStart w:id="389" w:name="_Toc54089130"/>
      <w:bookmarkStart w:id="390" w:name="_Toc54089508"/>
      <w:bookmarkStart w:id="391" w:name="_Toc54089887"/>
      <w:bookmarkStart w:id="392" w:name="_Toc54086038"/>
      <w:bookmarkStart w:id="393" w:name="_Toc54086726"/>
      <w:bookmarkStart w:id="394" w:name="_Toc54087061"/>
      <w:bookmarkStart w:id="395" w:name="_Toc54087396"/>
      <w:bookmarkStart w:id="396" w:name="_Toc54087731"/>
      <w:bookmarkStart w:id="397" w:name="_Toc54088066"/>
      <w:bookmarkStart w:id="398" w:name="_Toc54088414"/>
      <w:bookmarkStart w:id="399" w:name="_Toc54088765"/>
      <w:bookmarkStart w:id="400" w:name="_Toc54089143"/>
      <w:bookmarkStart w:id="401" w:name="_Toc54089521"/>
      <w:bookmarkStart w:id="402" w:name="_Toc54089900"/>
      <w:bookmarkStart w:id="403" w:name="_Toc54088766"/>
      <w:bookmarkStart w:id="404" w:name="_Toc54089144"/>
      <w:bookmarkStart w:id="405" w:name="_Toc54089522"/>
      <w:bookmarkStart w:id="406" w:name="_Toc54089901"/>
      <w:bookmarkStart w:id="407" w:name="_Toc54088770"/>
      <w:bookmarkStart w:id="408" w:name="_Toc54089148"/>
      <w:bookmarkStart w:id="409" w:name="_Toc54089526"/>
      <w:bookmarkStart w:id="410" w:name="_Toc54089905"/>
      <w:bookmarkStart w:id="411" w:name="_Toc54088773"/>
      <w:bookmarkStart w:id="412" w:name="_Toc54089151"/>
      <w:bookmarkStart w:id="413" w:name="_Toc54089529"/>
      <w:bookmarkStart w:id="414" w:name="_Toc54089908"/>
      <w:bookmarkStart w:id="415" w:name="_Toc54088775"/>
      <w:bookmarkStart w:id="416" w:name="_Toc54089153"/>
      <w:bookmarkStart w:id="417" w:name="_Toc54089531"/>
      <w:bookmarkStart w:id="418" w:name="_Toc54089910"/>
      <w:bookmarkStart w:id="419" w:name="_Toc54088777"/>
      <w:bookmarkStart w:id="420" w:name="_Toc54089155"/>
      <w:bookmarkStart w:id="421" w:name="_Toc54089533"/>
      <w:bookmarkStart w:id="422" w:name="_Toc54089912"/>
      <w:bookmarkStart w:id="423" w:name="_Toc54088779"/>
      <w:bookmarkStart w:id="424" w:name="_Toc54089157"/>
      <w:bookmarkStart w:id="425" w:name="_Toc54089535"/>
      <w:bookmarkStart w:id="426" w:name="_Toc54089914"/>
      <w:bookmarkStart w:id="427" w:name="_Toc54088780"/>
      <w:bookmarkStart w:id="428" w:name="_Toc54089158"/>
      <w:bookmarkStart w:id="429" w:name="_Toc54089536"/>
      <w:bookmarkStart w:id="430" w:name="_Toc54089915"/>
      <w:bookmarkStart w:id="431" w:name="_Toc54088785"/>
      <w:bookmarkStart w:id="432" w:name="_Toc54089163"/>
      <w:bookmarkStart w:id="433" w:name="_Toc54089541"/>
      <w:bookmarkStart w:id="434" w:name="_Toc54089920"/>
      <w:bookmarkStart w:id="435" w:name="_Toc54088792"/>
      <w:bookmarkStart w:id="436" w:name="_Toc54089170"/>
      <w:bookmarkStart w:id="437" w:name="_Toc54089548"/>
      <w:bookmarkStart w:id="438" w:name="_Toc54089927"/>
      <w:bookmarkStart w:id="439" w:name="_Toc54088793"/>
      <w:bookmarkStart w:id="440" w:name="_Toc54089171"/>
      <w:bookmarkStart w:id="441" w:name="_Toc54089549"/>
      <w:bookmarkStart w:id="442" w:name="_Toc54089928"/>
      <w:bookmarkStart w:id="443" w:name="_Toc351107275"/>
      <w:bookmarkStart w:id="444" w:name="_Toc351117835"/>
      <w:bookmarkStart w:id="445" w:name="_Toc351107276"/>
      <w:bookmarkStart w:id="446" w:name="_Toc351117836"/>
      <w:bookmarkStart w:id="447" w:name="_Toc346897374"/>
      <w:bookmarkStart w:id="448" w:name="_Toc347485138"/>
      <w:bookmarkStart w:id="449" w:name="_Toc348447003"/>
      <w:bookmarkStart w:id="450" w:name="_Toc350245729"/>
      <w:bookmarkStart w:id="451" w:name="_Toc350521306"/>
      <w:bookmarkStart w:id="452" w:name="_Toc339445728"/>
      <w:bookmarkStart w:id="453" w:name="_Toc339445734"/>
      <w:bookmarkStart w:id="454" w:name="_Toc339445738"/>
      <w:bookmarkStart w:id="455" w:name="_Toc339445754"/>
      <w:bookmarkStart w:id="456" w:name="_Toc339445755"/>
      <w:bookmarkStart w:id="457" w:name="_Toc288566559"/>
      <w:bookmarkStart w:id="458" w:name="_Toc9048136"/>
      <w:bookmarkStart w:id="459" w:name="_Toc9048800"/>
      <w:bookmarkStart w:id="460" w:name="_Toc9048927"/>
      <w:bookmarkStart w:id="461" w:name="_Toc9049494"/>
      <w:bookmarkStart w:id="462" w:name="_Toc9050766"/>
      <w:bookmarkStart w:id="463" w:name="_Toc16061683"/>
      <w:bookmarkStart w:id="464" w:name="_Toc25743290"/>
      <w:bookmarkStart w:id="465" w:name="_Toc43634762"/>
      <w:bookmarkStart w:id="466" w:name="_Toc44821142"/>
      <w:bookmarkStart w:id="467" w:name="_Toc48552934"/>
      <w:bookmarkStart w:id="468" w:name="_Toc49074380"/>
      <w:bookmarkEnd w:id="11"/>
      <w:bookmarkEnd w:id="12"/>
      <w:bookmarkEnd w:id="13"/>
      <w:bookmarkEnd w:id="14"/>
      <w:bookmarkEnd w:id="15"/>
      <w:bookmarkEnd w:id="16"/>
      <w:bookmarkEnd w:id="17"/>
      <w:bookmarkEnd w:id="18"/>
      <w:bookmarkEnd w:id="19"/>
      <w:bookmarkEnd w:id="20"/>
      <w:bookmarkEnd w:id="109"/>
      <w:bookmarkEnd w:id="110"/>
      <w:bookmarkEnd w:id="111"/>
      <w:bookmarkEnd w:id="112"/>
      <w:bookmarkEnd w:id="113"/>
      <w:bookmarkEnd w:id="114"/>
      <w:bookmarkEnd w:id="11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cs="Tahoma"/>
          <w:sz w:val="20"/>
        </w:rPr>
        <w:t>Σύμφωνα με την ΚΥΑ 937 (ΦΕΚ Β1094/2-4-2019) «</w:t>
      </w:r>
      <w:r w:rsidRPr="004C1865">
        <w:rPr>
          <w:rFonts w:cs="Tahoma"/>
          <w:sz w:val="20"/>
        </w:rPr>
        <w:t>Πιλοτική εφαρμογή του μέτρου του Μεταφορικού Ισοδύναμου στη μεταφορά καυσίμων στα</w:t>
      </w:r>
      <w:r>
        <w:rPr>
          <w:rFonts w:cs="Tahoma"/>
          <w:sz w:val="20"/>
        </w:rPr>
        <w:t xml:space="preserve"> </w:t>
      </w:r>
      <w:r w:rsidRPr="004C1865">
        <w:rPr>
          <w:rFonts w:cs="Tahoma"/>
          <w:sz w:val="20"/>
        </w:rPr>
        <w:t>νησιά για το έτος 2019</w:t>
      </w:r>
      <w:r>
        <w:rPr>
          <w:rFonts w:cs="Tahoma"/>
          <w:sz w:val="20"/>
        </w:rPr>
        <w:t>», τ</w:t>
      </w:r>
      <w:r w:rsidR="000447F0" w:rsidRPr="004C1865">
        <w:rPr>
          <w:rFonts w:cs="Tahoma"/>
          <w:sz w:val="20"/>
        </w:rPr>
        <w:t xml:space="preserve">ο μέτρο του Μεταφορικού Ισοδύναμου για την μεταφορά υγρών καυσίμων εφαρμόζεται πιλοτικά από 1 Ιανουαρίου 2019 στα νησιά </w:t>
      </w:r>
      <w:r w:rsidRPr="004C1865">
        <w:rPr>
          <w:rFonts w:cs="Tahoma"/>
          <w:sz w:val="20"/>
        </w:rPr>
        <w:t>Αγαθονήσι, Αγιο Ευστράτιο, Αλόννησο, Αμοργό, Ανάφη, Αντίπαρο, Αστυπάλαια,</w:t>
      </w:r>
      <w:r>
        <w:rPr>
          <w:rFonts w:cs="Tahoma"/>
          <w:sz w:val="20"/>
        </w:rPr>
        <w:t xml:space="preserve"> </w:t>
      </w:r>
      <w:r w:rsidRPr="004C1865">
        <w:rPr>
          <w:rFonts w:cs="Tahoma"/>
          <w:sz w:val="20"/>
        </w:rPr>
        <w:t>Ίο, Ικαρία, Κάρπαθο, Κάσο, Κέα, Κίμωλο, Κύθηρα, Κύθνο,</w:t>
      </w:r>
      <w:r>
        <w:rPr>
          <w:rFonts w:cs="Tahoma"/>
          <w:sz w:val="20"/>
        </w:rPr>
        <w:t xml:space="preserve"> </w:t>
      </w:r>
      <w:r w:rsidRPr="004C1865">
        <w:rPr>
          <w:rFonts w:cs="Tahoma"/>
          <w:sz w:val="20"/>
        </w:rPr>
        <w:t>Λειψούς, Λέρο, Μεγίστη, Μήλο, Νίσυρο, Πάτμο, Σαμοθράκη, Σέριφο, Σίκινο, Σίφνο, Σκιάθο, Σκόπελο, Σκύρο,</w:t>
      </w:r>
      <w:r>
        <w:rPr>
          <w:rFonts w:cs="Tahoma"/>
          <w:sz w:val="20"/>
        </w:rPr>
        <w:t xml:space="preserve"> </w:t>
      </w:r>
      <w:r w:rsidRPr="004C1865">
        <w:rPr>
          <w:rFonts w:cs="Tahoma"/>
          <w:sz w:val="20"/>
        </w:rPr>
        <w:t>Σύμη, Τήλο, Φολέγανδρο, Φούρνους, Χάλκη και Ψαρά.</w:t>
      </w:r>
      <w:r>
        <w:rPr>
          <w:rFonts w:cs="Tahoma"/>
          <w:sz w:val="20"/>
        </w:rPr>
        <w:t xml:space="preserve"> </w:t>
      </w:r>
      <w:r w:rsidRPr="004C1865">
        <w:rPr>
          <w:rFonts w:cs="Tahoma"/>
          <w:sz w:val="20"/>
        </w:rPr>
        <w:t>Σκοπός του μέτρου είναι η αντιστάθμιση του αυξημένου</w:t>
      </w:r>
      <w:r>
        <w:rPr>
          <w:rFonts w:cs="Tahoma"/>
          <w:sz w:val="20"/>
        </w:rPr>
        <w:t xml:space="preserve"> </w:t>
      </w:r>
      <w:r w:rsidRPr="004C1865">
        <w:rPr>
          <w:rFonts w:cs="Tahoma"/>
          <w:sz w:val="20"/>
        </w:rPr>
        <w:t>κόστους της θαλάσσιας μεταφοράς καυσίμων στα νησιά</w:t>
      </w:r>
      <w:r>
        <w:rPr>
          <w:rFonts w:cs="Tahoma"/>
          <w:sz w:val="20"/>
        </w:rPr>
        <w:t xml:space="preserve"> </w:t>
      </w:r>
      <w:r w:rsidRPr="004C1865">
        <w:rPr>
          <w:rFonts w:cs="Tahoma"/>
          <w:sz w:val="20"/>
        </w:rPr>
        <w:t>σε σχέση με την αντίστοιχη χερσαία.</w:t>
      </w:r>
    </w:p>
    <w:p w:rsidR="00701B65" w:rsidRPr="004C1865" w:rsidRDefault="00701B65" w:rsidP="004C1865">
      <w:pPr>
        <w:spacing w:after="200" w:line="276" w:lineRule="auto"/>
        <w:rPr>
          <w:rFonts w:cs="Tahoma"/>
          <w:sz w:val="20"/>
        </w:rPr>
      </w:pPr>
      <w:r>
        <w:rPr>
          <w:rFonts w:cs="Tahoma"/>
          <w:sz w:val="20"/>
        </w:rPr>
        <w:t xml:space="preserve">Την παρούσα στιγμή, η υλοποίηση </w:t>
      </w:r>
      <w:r w:rsidRPr="000447F0">
        <w:rPr>
          <w:rFonts w:cs="Tahoma"/>
          <w:sz w:val="20"/>
        </w:rPr>
        <w:t>της δράσης του Μεταφορικού Ισοδύναμου για την μεταφορά καυσίμων στα νησιά</w:t>
      </w:r>
      <w:r>
        <w:rPr>
          <w:rFonts w:cs="Tahoma"/>
          <w:sz w:val="20"/>
        </w:rPr>
        <w:t xml:space="preserve"> πραγματοποιείται χωρίς υποστήριξη από κατάλληλο πληροφοριακό σύστημα.</w:t>
      </w:r>
    </w:p>
    <w:p w:rsidR="00FF164A" w:rsidRPr="00B47C04" w:rsidRDefault="00FF164A" w:rsidP="00B47C04">
      <w:pPr>
        <w:pStyle w:val="20"/>
        <w:tabs>
          <w:tab w:val="clear" w:pos="1102"/>
          <w:tab w:val="num" w:pos="720"/>
          <w:tab w:val="num" w:pos="1080"/>
        </w:tabs>
        <w:spacing w:after="240" w:line="240" w:lineRule="auto"/>
        <w:ind w:left="720" w:hanging="720"/>
        <w:rPr>
          <w:rFonts w:cs="Tahoma"/>
        </w:rPr>
      </w:pPr>
      <w:bookmarkStart w:id="469" w:name="_Toc54099313"/>
      <w:bookmarkStart w:id="470" w:name="_Ref54171763"/>
      <w:bookmarkStart w:id="471" w:name="_Ref54171766"/>
      <w:bookmarkStart w:id="472" w:name="_Toc62559017"/>
      <w:bookmarkStart w:id="473" w:name="_Toc227917848"/>
      <w:bookmarkStart w:id="474" w:name="_Toc515349561"/>
      <w:bookmarkStart w:id="475" w:name="_Toc8053003"/>
      <w:bookmarkEnd w:id="457"/>
      <w:r w:rsidRPr="00B47C04">
        <w:rPr>
          <w:rFonts w:cs="Tahoma"/>
        </w:rPr>
        <w:t>Αντικείμενο Έργου</w:t>
      </w:r>
      <w:bookmarkEnd w:id="469"/>
      <w:bookmarkEnd w:id="470"/>
      <w:bookmarkEnd w:id="471"/>
      <w:bookmarkEnd w:id="472"/>
      <w:bookmarkEnd w:id="473"/>
      <w:bookmarkEnd w:id="474"/>
      <w:bookmarkEnd w:id="475"/>
    </w:p>
    <w:p w:rsidR="00FF164A" w:rsidRPr="00FF164A" w:rsidRDefault="00FF164A" w:rsidP="00FF164A">
      <w:pPr>
        <w:pStyle w:val="3"/>
        <w:rPr>
          <w:rFonts w:cs="Tahoma"/>
          <w:sz w:val="20"/>
        </w:rPr>
      </w:pPr>
      <w:bookmarkStart w:id="476" w:name="_Ref288149825"/>
      <w:bookmarkStart w:id="477" w:name="_Toc227917849"/>
      <w:bookmarkStart w:id="478" w:name="_Toc515349562"/>
      <w:bookmarkStart w:id="479" w:name="_Toc8053004"/>
      <w:r w:rsidRPr="00FF164A">
        <w:rPr>
          <w:rFonts w:cs="Tahoma"/>
          <w:sz w:val="20"/>
        </w:rPr>
        <w:t>Αναλυτική Περιγραφή Αντικειμένου του Έργου</w:t>
      </w:r>
      <w:bookmarkEnd w:id="476"/>
      <w:bookmarkEnd w:id="477"/>
      <w:bookmarkEnd w:id="478"/>
      <w:bookmarkEnd w:id="479"/>
    </w:p>
    <w:p w:rsidR="005D4159" w:rsidRDefault="005D4159" w:rsidP="005D4159">
      <w:pPr>
        <w:spacing w:after="200" w:line="276" w:lineRule="auto"/>
        <w:rPr>
          <w:rFonts w:cs="Tahoma"/>
          <w:sz w:val="20"/>
        </w:rPr>
      </w:pPr>
      <w:r>
        <w:rPr>
          <w:rFonts w:cs="Tahoma"/>
          <w:sz w:val="20"/>
        </w:rPr>
        <w:t>Σύμφωνα με την ΚΥΑ 937 (ΦΕΚ Β1094/2-4-2019) «</w:t>
      </w:r>
      <w:r w:rsidRPr="004C1865">
        <w:rPr>
          <w:rFonts w:cs="Tahoma"/>
          <w:sz w:val="20"/>
        </w:rPr>
        <w:t>Πιλοτική εφαρμογή του μέτρου του Μεταφορικού Ισοδύναμου στη μεταφορά καυσίμων στα</w:t>
      </w:r>
      <w:r>
        <w:rPr>
          <w:rFonts w:cs="Tahoma"/>
          <w:sz w:val="20"/>
        </w:rPr>
        <w:t xml:space="preserve"> </w:t>
      </w:r>
      <w:r w:rsidRPr="004C1865">
        <w:rPr>
          <w:rFonts w:cs="Tahoma"/>
          <w:sz w:val="20"/>
        </w:rPr>
        <w:t>νησιά για το έτος 2019</w:t>
      </w:r>
      <w:r>
        <w:rPr>
          <w:rFonts w:cs="Tahoma"/>
          <w:sz w:val="20"/>
        </w:rPr>
        <w:t>», τ</w:t>
      </w:r>
      <w:r w:rsidRPr="004C1865">
        <w:rPr>
          <w:rFonts w:cs="Tahoma"/>
          <w:sz w:val="20"/>
        </w:rPr>
        <w:t>ο μέτρο του Μεταφορικού Ισοδύναμου για την μεταφορά υγρών καυσίμων εφαρμόζεται πιλοτικά από 1 Ιανουαρίου 2019 στα νησιά Αγαθονήσι, Αγιο Ευστράτιο, Αλόννησο, Αμοργό, Ανάφη, Αντίπαρο, Αστυπάλαια,</w:t>
      </w:r>
      <w:r>
        <w:rPr>
          <w:rFonts w:cs="Tahoma"/>
          <w:sz w:val="20"/>
        </w:rPr>
        <w:t xml:space="preserve"> </w:t>
      </w:r>
      <w:r w:rsidRPr="004C1865">
        <w:rPr>
          <w:rFonts w:cs="Tahoma"/>
          <w:sz w:val="20"/>
        </w:rPr>
        <w:t>Ίο, Ικαρία, Κάρπαθο, Κάσο, Κέα, Κίμωλο, Κύθηρα, Κύθνο,</w:t>
      </w:r>
      <w:r>
        <w:rPr>
          <w:rFonts w:cs="Tahoma"/>
          <w:sz w:val="20"/>
        </w:rPr>
        <w:t xml:space="preserve"> </w:t>
      </w:r>
      <w:r w:rsidRPr="004C1865">
        <w:rPr>
          <w:rFonts w:cs="Tahoma"/>
          <w:sz w:val="20"/>
        </w:rPr>
        <w:t>Λειψούς, Λέρο, Μεγίστη, Μήλο, Νίσυρο, Πάτμο, Σαμοθράκη, Σέριφο, Σίκινο, Σίφνο, Σκιάθο, Σκόπελο, Σκύρο,</w:t>
      </w:r>
      <w:r>
        <w:rPr>
          <w:rFonts w:cs="Tahoma"/>
          <w:sz w:val="20"/>
        </w:rPr>
        <w:t xml:space="preserve"> </w:t>
      </w:r>
      <w:r w:rsidRPr="004C1865">
        <w:rPr>
          <w:rFonts w:cs="Tahoma"/>
          <w:sz w:val="20"/>
        </w:rPr>
        <w:t>Σύμη, Τήλο, Φολέγανδρο, Φούρνους, Χάλκη και Ψαρά.</w:t>
      </w:r>
      <w:r>
        <w:rPr>
          <w:rFonts w:cs="Tahoma"/>
          <w:sz w:val="20"/>
        </w:rPr>
        <w:t xml:space="preserve"> </w:t>
      </w:r>
      <w:r w:rsidRPr="004C1865">
        <w:rPr>
          <w:rFonts w:cs="Tahoma"/>
          <w:sz w:val="20"/>
        </w:rPr>
        <w:t>Σκοπός του μέτρου είναι η αντιστάθμιση του αυξημένου</w:t>
      </w:r>
      <w:r>
        <w:rPr>
          <w:rFonts w:cs="Tahoma"/>
          <w:sz w:val="20"/>
        </w:rPr>
        <w:t xml:space="preserve"> </w:t>
      </w:r>
      <w:r w:rsidRPr="004C1865">
        <w:rPr>
          <w:rFonts w:cs="Tahoma"/>
          <w:sz w:val="20"/>
        </w:rPr>
        <w:t>κόστους της θαλάσσιας μεταφοράς καυσίμων στα νησιά</w:t>
      </w:r>
      <w:r>
        <w:rPr>
          <w:rFonts w:cs="Tahoma"/>
          <w:sz w:val="20"/>
        </w:rPr>
        <w:t xml:space="preserve"> </w:t>
      </w:r>
      <w:r w:rsidRPr="004C1865">
        <w:rPr>
          <w:rFonts w:cs="Tahoma"/>
          <w:sz w:val="20"/>
        </w:rPr>
        <w:t>σε σχέση με την αντίστοιχη χερσαία.</w:t>
      </w:r>
    </w:p>
    <w:p w:rsidR="003A6914" w:rsidRDefault="005D4159" w:rsidP="003A6914">
      <w:pPr>
        <w:spacing w:after="200" w:line="276" w:lineRule="auto"/>
        <w:rPr>
          <w:rFonts w:cs="Tahoma"/>
          <w:sz w:val="20"/>
        </w:rPr>
      </w:pPr>
      <w:r>
        <w:rPr>
          <w:rFonts w:cs="Tahoma"/>
          <w:sz w:val="20"/>
        </w:rPr>
        <w:t xml:space="preserve">Αντικείμενο του παρόντος έργου αποτελεί η προμήθεια </w:t>
      </w:r>
      <w:r w:rsidR="000447F0" w:rsidRPr="000447F0">
        <w:rPr>
          <w:rFonts w:cs="Tahoma"/>
          <w:sz w:val="20"/>
        </w:rPr>
        <w:t xml:space="preserve">πληροφοριακού συστήματος που θα υποστηρίξει τη δράση «Πιλοτική εφαρμογή του μέτρου του Μεταφορικού Ισοδύναμου στη μεταφορά καυσίμων στα νησιά για το έτος 2019». </w:t>
      </w:r>
      <w:r w:rsidR="003A6914">
        <w:rPr>
          <w:rFonts w:cs="Tahoma"/>
          <w:sz w:val="20"/>
        </w:rPr>
        <w:t>Αυτό το πληροφοριακό σύστημα θα πρέπει να μπορεί να υποστηρίζει όσα αναφέρονται (α) στο Ν.4551/2018 (ΦΕΚ Α116/2-7-2018) «</w:t>
      </w:r>
      <w:r w:rsidR="003A6914" w:rsidRPr="003A6914">
        <w:rPr>
          <w:rFonts w:cs="Tahoma"/>
          <w:sz w:val="20"/>
        </w:rPr>
        <w:t>Μηχανισμός εφαρμογής, κρατική εποπτεία, γενικοί όροι υλοποίησης του Μεταφορικού Ισοδυνάμου (Μ.Ι.) και άλλες διατάξεις</w:t>
      </w:r>
      <w:r w:rsidR="003A6914">
        <w:rPr>
          <w:rFonts w:cs="Tahoma"/>
          <w:sz w:val="20"/>
        </w:rPr>
        <w:t>»</w:t>
      </w:r>
      <w:r w:rsidR="00A47F80">
        <w:rPr>
          <w:rFonts w:cs="Tahoma"/>
          <w:sz w:val="20"/>
        </w:rPr>
        <w:t>, όπως τροποποιήθηκε και ισχύει,</w:t>
      </w:r>
      <w:r w:rsidR="003A6914">
        <w:rPr>
          <w:rFonts w:cs="Tahoma"/>
          <w:sz w:val="20"/>
        </w:rPr>
        <w:t xml:space="preserve"> και (β) στην ΚΥΑ 937 (ΦΕΚ Β1094/2-4-2019)</w:t>
      </w:r>
      <w:r w:rsidR="003A6914" w:rsidRPr="003A6914">
        <w:rPr>
          <w:rFonts w:cs="Tahoma"/>
          <w:sz w:val="20"/>
        </w:rPr>
        <w:t xml:space="preserve"> </w:t>
      </w:r>
      <w:r w:rsidR="003A6914">
        <w:rPr>
          <w:rFonts w:cs="Tahoma"/>
          <w:sz w:val="20"/>
        </w:rPr>
        <w:t>«</w:t>
      </w:r>
      <w:r w:rsidR="003A6914" w:rsidRPr="004C1865">
        <w:rPr>
          <w:rFonts w:cs="Tahoma"/>
          <w:sz w:val="20"/>
        </w:rPr>
        <w:t>Πιλοτική εφαρμογή του μέτρου του Μεταφορικού Ισοδύναμου στη μεταφορά καυσίμων στα</w:t>
      </w:r>
      <w:r w:rsidR="003A6914">
        <w:rPr>
          <w:rFonts w:cs="Tahoma"/>
          <w:sz w:val="20"/>
        </w:rPr>
        <w:t xml:space="preserve"> </w:t>
      </w:r>
      <w:r w:rsidR="003A6914" w:rsidRPr="004C1865">
        <w:rPr>
          <w:rFonts w:cs="Tahoma"/>
          <w:sz w:val="20"/>
        </w:rPr>
        <w:t>νησιά για το έτος 2019</w:t>
      </w:r>
      <w:r w:rsidR="003A6914">
        <w:rPr>
          <w:rFonts w:cs="Tahoma"/>
          <w:sz w:val="20"/>
        </w:rPr>
        <w:t>» και έχουν σχέση με τη μεταφορά καυσίμων. Συνοπτικά περιγράφονται παρακάτω:</w:t>
      </w:r>
    </w:p>
    <w:p w:rsidR="003A6914" w:rsidRPr="003A6914" w:rsidRDefault="003A6914" w:rsidP="003A6914">
      <w:pPr>
        <w:spacing w:after="200" w:line="276" w:lineRule="auto"/>
        <w:rPr>
          <w:rFonts w:cs="Tahoma"/>
          <w:sz w:val="20"/>
        </w:rPr>
      </w:pPr>
      <w:r w:rsidRPr="003A6914">
        <w:rPr>
          <w:rFonts w:cs="Tahoma"/>
          <w:sz w:val="20"/>
        </w:rPr>
        <w:t>Ορισμοί</w:t>
      </w:r>
      <w:r>
        <w:rPr>
          <w:rFonts w:cs="Tahoma"/>
          <w:sz w:val="20"/>
        </w:rPr>
        <w:t>:</w:t>
      </w:r>
    </w:p>
    <w:p w:rsidR="003A6914" w:rsidRPr="003A6914" w:rsidRDefault="003A6914" w:rsidP="00A21611">
      <w:pPr>
        <w:numPr>
          <w:ilvl w:val="0"/>
          <w:numId w:val="54"/>
        </w:numPr>
        <w:spacing w:after="200" w:line="276" w:lineRule="auto"/>
        <w:rPr>
          <w:rFonts w:cs="Tahoma"/>
          <w:sz w:val="20"/>
        </w:rPr>
      </w:pPr>
      <w:r w:rsidRPr="003A6914">
        <w:rPr>
          <w:rFonts w:cs="Tahoma"/>
          <w:sz w:val="20"/>
        </w:rPr>
        <w:t>Μεταφορικό Ισοδύναμο (Μ.Ι.): είναι το μέτρο, με τη</w:t>
      </w:r>
      <w:r>
        <w:rPr>
          <w:rFonts w:cs="Tahoma"/>
          <w:sz w:val="20"/>
        </w:rPr>
        <w:t xml:space="preserve"> </w:t>
      </w:r>
      <w:r w:rsidRPr="003A6914">
        <w:rPr>
          <w:rFonts w:cs="Tahoma"/>
          <w:sz w:val="20"/>
        </w:rPr>
        <w:t>θέσπιση του οποίου επιδιώκεται η εξίσωση του κόστους</w:t>
      </w:r>
      <w:r>
        <w:rPr>
          <w:rFonts w:cs="Tahoma"/>
          <w:sz w:val="20"/>
        </w:rPr>
        <w:t xml:space="preserve"> </w:t>
      </w:r>
      <w:r w:rsidRPr="003A6914">
        <w:rPr>
          <w:rFonts w:cs="Tahoma"/>
          <w:sz w:val="20"/>
        </w:rPr>
        <w:t>μεταφοράς που αντιστοιχεί σε επιβάτες και εμπορεύματα με μέσα θαλάσσιας μαζικής μεταφοράς με το κόστος</w:t>
      </w:r>
      <w:r>
        <w:rPr>
          <w:rFonts w:cs="Tahoma"/>
          <w:sz w:val="20"/>
        </w:rPr>
        <w:t xml:space="preserve"> </w:t>
      </w:r>
      <w:r w:rsidRPr="003A6914">
        <w:rPr>
          <w:rFonts w:cs="Tahoma"/>
          <w:sz w:val="20"/>
        </w:rPr>
        <w:t>που θα ίσχυε στα μέσα χερσαίας μαζικής μεταφοράς για</w:t>
      </w:r>
      <w:r>
        <w:rPr>
          <w:rFonts w:cs="Tahoma"/>
          <w:sz w:val="20"/>
        </w:rPr>
        <w:t xml:space="preserve"> </w:t>
      </w:r>
      <w:r w:rsidRPr="003A6914">
        <w:rPr>
          <w:rFonts w:cs="Tahoma"/>
          <w:sz w:val="20"/>
        </w:rPr>
        <w:t>την ίδια απόσταση.</w:t>
      </w:r>
    </w:p>
    <w:p w:rsidR="003A6914" w:rsidRPr="003A6914" w:rsidRDefault="003A6914" w:rsidP="00A21611">
      <w:pPr>
        <w:numPr>
          <w:ilvl w:val="0"/>
          <w:numId w:val="54"/>
        </w:numPr>
        <w:spacing w:after="200" w:line="276" w:lineRule="auto"/>
        <w:rPr>
          <w:rFonts w:cs="Tahoma"/>
          <w:sz w:val="20"/>
        </w:rPr>
      </w:pPr>
      <w:r w:rsidRPr="003A6914">
        <w:rPr>
          <w:rFonts w:cs="Tahoma"/>
          <w:sz w:val="20"/>
        </w:rPr>
        <w:t>Κατώφλι Μεταφορικού Ισοδυνάμου (Κ.Μ.Ι.): είναι</w:t>
      </w:r>
      <w:r>
        <w:rPr>
          <w:rFonts w:cs="Tahoma"/>
          <w:sz w:val="20"/>
        </w:rPr>
        <w:t xml:space="preserve"> </w:t>
      </w:r>
      <w:r w:rsidRPr="003A6914">
        <w:rPr>
          <w:rFonts w:cs="Tahoma"/>
          <w:sz w:val="20"/>
        </w:rPr>
        <w:t>το ποσό που θα κατέβαλε για μεταφορά στην ίδια απόσταση η ωφελούμενη μονάδα με την ίδια σύνθεση ή η</w:t>
      </w:r>
      <w:r>
        <w:rPr>
          <w:rFonts w:cs="Tahoma"/>
          <w:sz w:val="20"/>
        </w:rPr>
        <w:t xml:space="preserve"> </w:t>
      </w:r>
      <w:r w:rsidRPr="003A6914">
        <w:rPr>
          <w:rFonts w:cs="Tahoma"/>
          <w:sz w:val="20"/>
        </w:rPr>
        <w:t xml:space="preserve">ωφελούμενη επιχείρηση, εάν διέμενε ή είχε την έδρα </w:t>
      </w:r>
      <w:r>
        <w:rPr>
          <w:rFonts w:cs="Tahoma"/>
          <w:sz w:val="20"/>
        </w:rPr>
        <w:t xml:space="preserve">της </w:t>
      </w:r>
      <w:r w:rsidRPr="003A6914">
        <w:rPr>
          <w:rFonts w:cs="Tahoma"/>
          <w:sz w:val="20"/>
        </w:rPr>
        <w:t>στην ηπειρωτική Ελλάδα.</w:t>
      </w:r>
    </w:p>
    <w:p w:rsidR="003A6914" w:rsidRPr="003A6914" w:rsidRDefault="003A6914" w:rsidP="00A21611">
      <w:pPr>
        <w:numPr>
          <w:ilvl w:val="0"/>
          <w:numId w:val="54"/>
        </w:numPr>
        <w:spacing w:after="200" w:line="276" w:lineRule="auto"/>
        <w:rPr>
          <w:rFonts w:cs="Tahoma"/>
          <w:sz w:val="20"/>
        </w:rPr>
      </w:pPr>
      <w:r w:rsidRPr="003A6914">
        <w:rPr>
          <w:rFonts w:cs="Tahoma"/>
          <w:sz w:val="20"/>
        </w:rPr>
        <w:t>Αντιστάθμισμα Νησιωτικού Κόστους (Α.ΝΗ.ΚΟ.):</w:t>
      </w:r>
      <w:r>
        <w:rPr>
          <w:rFonts w:cs="Tahoma"/>
          <w:sz w:val="20"/>
        </w:rPr>
        <w:t xml:space="preserve"> </w:t>
      </w:r>
      <w:r w:rsidRPr="003A6914">
        <w:rPr>
          <w:rFonts w:cs="Tahoma"/>
          <w:sz w:val="20"/>
        </w:rPr>
        <w:t>είναι το ποσό που καταβάλλεται στην ωφελούμενη μονάδα ή επιχείρηση και που προκύπτει ως η διαφορά του</w:t>
      </w:r>
      <w:r>
        <w:rPr>
          <w:rFonts w:cs="Tahoma"/>
          <w:sz w:val="20"/>
        </w:rPr>
        <w:t xml:space="preserve"> </w:t>
      </w:r>
      <w:r w:rsidRPr="003A6914">
        <w:rPr>
          <w:rFonts w:cs="Tahoma"/>
          <w:sz w:val="20"/>
        </w:rPr>
        <w:t>πραγματικού μεταφορικού κόστους της ωφελούμενης</w:t>
      </w:r>
      <w:r>
        <w:rPr>
          <w:rFonts w:cs="Tahoma"/>
          <w:sz w:val="20"/>
        </w:rPr>
        <w:t xml:space="preserve"> </w:t>
      </w:r>
      <w:r w:rsidRPr="003A6914">
        <w:rPr>
          <w:rFonts w:cs="Tahoma"/>
          <w:sz w:val="20"/>
        </w:rPr>
        <w:t>μονάδας ή επιχείρησης από το Κατώφλι Μεταφορικού</w:t>
      </w:r>
      <w:r>
        <w:rPr>
          <w:rFonts w:cs="Tahoma"/>
          <w:sz w:val="20"/>
        </w:rPr>
        <w:t xml:space="preserve"> </w:t>
      </w:r>
      <w:r w:rsidRPr="003A6914">
        <w:rPr>
          <w:rFonts w:cs="Tahoma"/>
          <w:sz w:val="20"/>
        </w:rPr>
        <w:t>Ισοδυνάμου.</w:t>
      </w:r>
    </w:p>
    <w:p w:rsidR="003A6914" w:rsidRPr="003A6914" w:rsidRDefault="003A6914" w:rsidP="00A21611">
      <w:pPr>
        <w:numPr>
          <w:ilvl w:val="0"/>
          <w:numId w:val="54"/>
        </w:numPr>
        <w:spacing w:after="200" w:line="276" w:lineRule="auto"/>
        <w:rPr>
          <w:rFonts w:cs="Tahoma"/>
          <w:sz w:val="20"/>
        </w:rPr>
      </w:pPr>
      <w:r w:rsidRPr="003A6914">
        <w:rPr>
          <w:rFonts w:cs="Tahoma"/>
          <w:sz w:val="20"/>
        </w:rPr>
        <w:lastRenderedPageBreak/>
        <w:t xml:space="preserve">Δηλώσεις φορολογίας εισοδήματος: είναι οι δηλώσεις φορολογίας εισοδήματος του προηγούμενου </w:t>
      </w:r>
      <w:r>
        <w:rPr>
          <w:rFonts w:cs="Tahoma"/>
          <w:sz w:val="20"/>
        </w:rPr>
        <w:t xml:space="preserve">της </w:t>
      </w:r>
      <w:r w:rsidRPr="003A6914">
        <w:rPr>
          <w:rFonts w:cs="Tahoma"/>
          <w:sz w:val="20"/>
        </w:rPr>
        <w:t>καταβολής του Α.ΝΗ.ΚΟ. φορολογικού έτους.</w:t>
      </w:r>
    </w:p>
    <w:p w:rsidR="003A6914" w:rsidRPr="003A6914" w:rsidRDefault="003A6914" w:rsidP="00A21611">
      <w:pPr>
        <w:numPr>
          <w:ilvl w:val="0"/>
          <w:numId w:val="54"/>
        </w:numPr>
        <w:spacing w:after="200" w:line="276" w:lineRule="auto"/>
        <w:rPr>
          <w:rFonts w:cs="Tahoma"/>
          <w:sz w:val="20"/>
        </w:rPr>
      </w:pPr>
      <w:r w:rsidRPr="003A6914">
        <w:rPr>
          <w:rFonts w:cs="Tahoma"/>
          <w:sz w:val="20"/>
        </w:rPr>
        <w:t>Ωφελούμενη επιχείρηση: είναι η πολύ μικρή, μικρή</w:t>
      </w:r>
      <w:r>
        <w:rPr>
          <w:rFonts w:cs="Tahoma"/>
          <w:sz w:val="20"/>
        </w:rPr>
        <w:t xml:space="preserve"> </w:t>
      </w:r>
      <w:r w:rsidRPr="003A6914">
        <w:rPr>
          <w:rFonts w:cs="Tahoma"/>
          <w:sz w:val="20"/>
        </w:rPr>
        <w:t xml:space="preserve">και μεσαία επιχείρηση ή οντότητα, με κριτήριο το καθαρό ύψος του κύκλου εργασιών τους, όπως ορίζεται </w:t>
      </w:r>
      <w:r>
        <w:rPr>
          <w:rFonts w:cs="Tahoma"/>
          <w:sz w:val="20"/>
        </w:rPr>
        <w:t xml:space="preserve">στις </w:t>
      </w:r>
      <w:r w:rsidRPr="003A6914">
        <w:rPr>
          <w:rFonts w:cs="Tahoma"/>
          <w:sz w:val="20"/>
        </w:rPr>
        <w:t>παραγράφους 2 έως 5 του άρθρου 2 του ν. 4308/2014</w:t>
      </w:r>
      <w:r>
        <w:rPr>
          <w:rFonts w:cs="Tahoma"/>
          <w:sz w:val="20"/>
        </w:rPr>
        <w:t xml:space="preserve"> </w:t>
      </w:r>
      <w:r w:rsidRPr="003A6914">
        <w:rPr>
          <w:rFonts w:cs="Tahoma"/>
          <w:sz w:val="20"/>
        </w:rPr>
        <w:t>(Α΄ 251), οι οποίες μετά την υποβολή της αίτησης έχει</w:t>
      </w:r>
      <w:r>
        <w:rPr>
          <w:rFonts w:cs="Tahoma"/>
          <w:sz w:val="20"/>
        </w:rPr>
        <w:t xml:space="preserve"> </w:t>
      </w:r>
      <w:r w:rsidRPr="003A6914">
        <w:rPr>
          <w:rFonts w:cs="Tahoma"/>
          <w:sz w:val="20"/>
        </w:rPr>
        <w:t>κριθεί ότι δικαιούνται να λάβουν Α.ΝΗ.ΚΟ.</w:t>
      </w:r>
    </w:p>
    <w:p w:rsidR="003A6914" w:rsidRDefault="003A6914" w:rsidP="00A21611">
      <w:pPr>
        <w:numPr>
          <w:ilvl w:val="0"/>
          <w:numId w:val="54"/>
        </w:numPr>
        <w:spacing w:after="200" w:line="276" w:lineRule="auto"/>
        <w:rPr>
          <w:rFonts w:cs="Tahoma"/>
          <w:sz w:val="20"/>
        </w:rPr>
      </w:pPr>
      <w:r w:rsidRPr="003A6914">
        <w:rPr>
          <w:rFonts w:cs="Tahoma"/>
          <w:sz w:val="20"/>
        </w:rPr>
        <w:t>Αιτών: είναι το ενήλικο άτομο που υποβάλλει αίτηση</w:t>
      </w:r>
      <w:r>
        <w:rPr>
          <w:rFonts w:cs="Tahoma"/>
          <w:sz w:val="20"/>
        </w:rPr>
        <w:t xml:space="preserve"> </w:t>
      </w:r>
      <w:r w:rsidRPr="003A6914">
        <w:rPr>
          <w:rFonts w:cs="Tahoma"/>
          <w:sz w:val="20"/>
        </w:rPr>
        <w:t>για λογαριασμό της ωφελούμενης μονάδας ή ωφελούμενης επιχείρησης.</w:t>
      </w:r>
    </w:p>
    <w:p w:rsidR="00AB1739" w:rsidRDefault="00AB1739" w:rsidP="003A6914">
      <w:pPr>
        <w:spacing w:after="200" w:line="276" w:lineRule="auto"/>
        <w:rPr>
          <w:rFonts w:cs="Tahoma"/>
          <w:sz w:val="20"/>
        </w:rPr>
      </w:pPr>
    </w:p>
    <w:p w:rsidR="003A6914" w:rsidRDefault="00AB1739" w:rsidP="00AB1739">
      <w:pPr>
        <w:spacing w:after="200" w:line="276" w:lineRule="auto"/>
        <w:rPr>
          <w:rFonts w:cs="Tahoma"/>
          <w:sz w:val="20"/>
        </w:rPr>
      </w:pPr>
      <w:r w:rsidRPr="00AB1739">
        <w:rPr>
          <w:rFonts w:cs="Tahoma"/>
          <w:sz w:val="20"/>
        </w:rPr>
        <w:t>Παράγοντες υπολογισμού αντισταθμίσματος</w:t>
      </w:r>
      <w:r>
        <w:rPr>
          <w:rFonts w:cs="Tahoma"/>
          <w:sz w:val="20"/>
        </w:rPr>
        <w:t xml:space="preserve"> </w:t>
      </w:r>
      <w:r w:rsidRPr="00AB1739">
        <w:rPr>
          <w:rFonts w:cs="Tahoma"/>
          <w:sz w:val="20"/>
        </w:rPr>
        <w:t>κόστους μεταφοράς καυσίμων στα νησιά</w:t>
      </w:r>
      <w:r>
        <w:rPr>
          <w:rFonts w:cs="Tahoma"/>
          <w:sz w:val="20"/>
        </w:rPr>
        <w:t>:</w:t>
      </w:r>
    </w:p>
    <w:p w:rsidR="00AB1739" w:rsidRPr="00AB1739" w:rsidRDefault="00AB1739" w:rsidP="00AB1739">
      <w:pPr>
        <w:spacing w:after="200" w:line="276" w:lineRule="auto"/>
        <w:rPr>
          <w:rFonts w:cs="Tahoma"/>
          <w:sz w:val="20"/>
        </w:rPr>
      </w:pPr>
      <w:r w:rsidRPr="00AB1739">
        <w:rPr>
          <w:rFonts w:cs="Tahoma"/>
          <w:sz w:val="20"/>
        </w:rPr>
        <w:t>Οι παράγοντες που λογίζονται υπόψη τόσο για τον</w:t>
      </w:r>
      <w:r>
        <w:rPr>
          <w:rFonts w:cs="Tahoma"/>
          <w:sz w:val="20"/>
        </w:rPr>
        <w:t xml:space="preserve"> </w:t>
      </w:r>
      <w:r w:rsidRPr="00AB1739">
        <w:rPr>
          <w:rFonts w:cs="Tahoma"/>
          <w:sz w:val="20"/>
        </w:rPr>
        <w:t>υπολογισμό του Α.ΝΗ.ΚΟ.</w:t>
      </w:r>
    </w:p>
    <w:p w:rsidR="00AB1739" w:rsidRPr="00AB1739" w:rsidRDefault="00AB1739" w:rsidP="00A21611">
      <w:pPr>
        <w:numPr>
          <w:ilvl w:val="0"/>
          <w:numId w:val="55"/>
        </w:numPr>
        <w:spacing w:after="200" w:line="276" w:lineRule="auto"/>
        <w:rPr>
          <w:rFonts w:cs="Tahoma"/>
          <w:sz w:val="20"/>
        </w:rPr>
      </w:pPr>
      <w:r w:rsidRPr="00AB1739">
        <w:rPr>
          <w:rFonts w:cs="Tahoma"/>
          <w:sz w:val="20"/>
        </w:rPr>
        <w:t>Η διαφορά τιμής χονδρικής πώλησης μεταξύ του</w:t>
      </w:r>
      <w:r>
        <w:rPr>
          <w:rFonts w:cs="Tahoma"/>
          <w:sz w:val="20"/>
        </w:rPr>
        <w:t xml:space="preserve"> </w:t>
      </w:r>
      <w:r w:rsidRPr="00AB1739">
        <w:rPr>
          <w:rFonts w:cs="Tahoma"/>
          <w:sz w:val="20"/>
        </w:rPr>
        <w:t>ν. Αττικής και κάθε άλλου νησιωτικού Νομού της χώρας.</w:t>
      </w:r>
    </w:p>
    <w:p w:rsidR="00AB1739" w:rsidRPr="00AB1739" w:rsidRDefault="00AB1739" w:rsidP="00A21611">
      <w:pPr>
        <w:numPr>
          <w:ilvl w:val="0"/>
          <w:numId w:val="55"/>
        </w:numPr>
        <w:spacing w:after="200" w:line="276" w:lineRule="auto"/>
        <w:rPr>
          <w:rFonts w:cs="Tahoma"/>
          <w:sz w:val="20"/>
        </w:rPr>
      </w:pPr>
      <w:r w:rsidRPr="00AB1739">
        <w:rPr>
          <w:rFonts w:cs="Tahoma"/>
          <w:sz w:val="20"/>
        </w:rPr>
        <w:t>Το κόστος μεταφοράς εντός του νησιωτικού Νομού.</w:t>
      </w:r>
    </w:p>
    <w:p w:rsidR="00AB1739" w:rsidRPr="00AB1739" w:rsidRDefault="00AB1739" w:rsidP="00A21611">
      <w:pPr>
        <w:numPr>
          <w:ilvl w:val="0"/>
          <w:numId w:val="55"/>
        </w:numPr>
        <w:spacing w:after="200" w:line="276" w:lineRule="auto"/>
        <w:rPr>
          <w:rFonts w:cs="Tahoma"/>
          <w:sz w:val="20"/>
        </w:rPr>
      </w:pPr>
      <w:r w:rsidRPr="00AB1739">
        <w:rPr>
          <w:rFonts w:cs="Tahoma"/>
          <w:sz w:val="20"/>
        </w:rPr>
        <w:t>Η μεσοσταθμική τιμή χονδρικής πώλησης στο νησιωτικό Νομό προ Φόρου Προστιθέμενης Αξίας (ΦΠΑ).</w:t>
      </w:r>
    </w:p>
    <w:p w:rsidR="00AB1739" w:rsidRPr="00AB1739" w:rsidRDefault="00AB1739" w:rsidP="00A21611">
      <w:pPr>
        <w:numPr>
          <w:ilvl w:val="0"/>
          <w:numId w:val="55"/>
        </w:numPr>
        <w:spacing w:after="200" w:line="276" w:lineRule="auto"/>
        <w:rPr>
          <w:rFonts w:cs="Tahoma"/>
          <w:sz w:val="20"/>
        </w:rPr>
      </w:pPr>
      <w:r w:rsidRPr="00AB1739">
        <w:rPr>
          <w:rFonts w:cs="Tahoma"/>
          <w:sz w:val="20"/>
        </w:rPr>
        <w:t>Η μεσοσταθμική τιμή χονδρικής πώλησης στο</w:t>
      </w:r>
      <w:r>
        <w:rPr>
          <w:rFonts w:cs="Tahoma"/>
          <w:sz w:val="20"/>
        </w:rPr>
        <w:t xml:space="preserve"> </w:t>
      </w:r>
      <w:r w:rsidRPr="00AB1739">
        <w:rPr>
          <w:rFonts w:cs="Tahoma"/>
          <w:sz w:val="20"/>
        </w:rPr>
        <w:t>Ν. Αττικής προ ΦΠΑ.</w:t>
      </w:r>
    </w:p>
    <w:p w:rsidR="00AB1739" w:rsidRPr="00AB1739" w:rsidRDefault="00AB1739" w:rsidP="00A21611">
      <w:pPr>
        <w:numPr>
          <w:ilvl w:val="0"/>
          <w:numId w:val="55"/>
        </w:numPr>
        <w:spacing w:after="200" w:line="276" w:lineRule="auto"/>
        <w:rPr>
          <w:rFonts w:cs="Tahoma"/>
          <w:sz w:val="20"/>
        </w:rPr>
      </w:pPr>
      <w:r w:rsidRPr="00AB1739">
        <w:rPr>
          <w:rFonts w:cs="Tahoma"/>
          <w:sz w:val="20"/>
        </w:rPr>
        <w:t>Ο αριθμός των εγκαταστάσεων αποθήκευσης καυσίμων που υφίσταται σε κάθε νησί, όπως προκύπτει από τα</w:t>
      </w:r>
      <w:r>
        <w:rPr>
          <w:rFonts w:cs="Tahoma"/>
          <w:sz w:val="20"/>
        </w:rPr>
        <w:t xml:space="preserve"> </w:t>
      </w:r>
      <w:r w:rsidRPr="00AB1739">
        <w:rPr>
          <w:rFonts w:cs="Tahoma"/>
          <w:sz w:val="20"/>
        </w:rPr>
        <w:t>στοιχεία που τηρούνται στις Περιφερειακές Διευθύνσεις</w:t>
      </w:r>
      <w:r>
        <w:rPr>
          <w:rFonts w:cs="Tahoma"/>
          <w:sz w:val="20"/>
        </w:rPr>
        <w:t xml:space="preserve"> </w:t>
      </w:r>
      <w:r w:rsidRPr="00AB1739">
        <w:rPr>
          <w:rFonts w:cs="Tahoma"/>
          <w:sz w:val="20"/>
        </w:rPr>
        <w:t>Ανάπτυξης.</w:t>
      </w:r>
    </w:p>
    <w:p w:rsidR="00AB1739" w:rsidRPr="00AB1739" w:rsidRDefault="00AB1739" w:rsidP="00A21611">
      <w:pPr>
        <w:numPr>
          <w:ilvl w:val="0"/>
          <w:numId w:val="55"/>
        </w:numPr>
        <w:spacing w:after="200" w:line="276" w:lineRule="auto"/>
        <w:rPr>
          <w:rFonts w:cs="Tahoma"/>
          <w:sz w:val="20"/>
        </w:rPr>
      </w:pPr>
      <w:r w:rsidRPr="00AB1739">
        <w:rPr>
          <w:rFonts w:cs="Tahoma"/>
          <w:sz w:val="20"/>
        </w:rPr>
        <w:t>Ο αριθμός των πρατηρίων που υφίσταται σε κάθε</w:t>
      </w:r>
      <w:r>
        <w:rPr>
          <w:rFonts w:cs="Tahoma"/>
          <w:sz w:val="20"/>
        </w:rPr>
        <w:t xml:space="preserve"> </w:t>
      </w:r>
      <w:r w:rsidRPr="00AB1739">
        <w:rPr>
          <w:rFonts w:cs="Tahoma"/>
          <w:sz w:val="20"/>
        </w:rPr>
        <w:t>νησί, όπως προκύπτει από τα στοιχεία που τηρούνται</w:t>
      </w:r>
      <w:r>
        <w:rPr>
          <w:rFonts w:cs="Tahoma"/>
          <w:sz w:val="20"/>
        </w:rPr>
        <w:t xml:space="preserve"> </w:t>
      </w:r>
      <w:r w:rsidRPr="00AB1739">
        <w:rPr>
          <w:rFonts w:cs="Tahoma"/>
          <w:sz w:val="20"/>
        </w:rPr>
        <w:t>στις Περιφερειακές Διευθύνσεις Ανάπτυξης και επικαιροποιείται ανά φάση πληρωμής.</w:t>
      </w:r>
    </w:p>
    <w:p w:rsidR="00AB1739" w:rsidRPr="00AB1739" w:rsidRDefault="00AB1739" w:rsidP="00A21611">
      <w:pPr>
        <w:numPr>
          <w:ilvl w:val="0"/>
          <w:numId w:val="55"/>
        </w:numPr>
        <w:spacing w:after="200" w:line="276" w:lineRule="auto"/>
        <w:rPr>
          <w:rFonts w:cs="Tahoma"/>
          <w:sz w:val="20"/>
        </w:rPr>
      </w:pPr>
      <w:r w:rsidRPr="00AB1739">
        <w:rPr>
          <w:rFonts w:cs="Tahoma"/>
          <w:sz w:val="20"/>
        </w:rPr>
        <w:t>Ο βαθμός απομάκρυνσης κάποιου νησιού από κεντρική/περιφερειακή εγκατάσταση αποθήκευσης καυσίμων.</w:t>
      </w:r>
    </w:p>
    <w:p w:rsidR="00AB1739" w:rsidRDefault="00AB1739" w:rsidP="000447F0">
      <w:pPr>
        <w:spacing w:after="200" w:line="276" w:lineRule="auto"/>
        <w:rPr>
          <w:rFonts w:cs="Tahoma"/>
          <w:sz w:val="20"/>
        </w:rPr>
      </w:pPr>
    </w:p>
    <w:p w:rsidR="00AB1739" w:rsidRPr="00AB1739" w:rsidRDefault="00AB1739" w:rsidP="00AB1739">
      <w:pPr>
        <w:spacing w:after="200" w:line="276" w:lineRule="auto"/>
        <w:rPr>
          <w:rFonts w:cs="Tahoma"/>
          <w:sz w:val="20"/>
        </w:rPr>
      </w:pPr>
      <w:r w:rsidRPr="003A6914">
        <w:rPr>
          <w:rFonts w:cs="Tahoma"/>
          <w:sz w:val="20"/>
        </w:rPr>
        <w:t>Δικαιούχοι του Α.ΝΗ.ΚΟ. είναι πολύ μικρές,</w:t>
      </w:r>
      <w:r>
        <w:rPr>
          <w:rFonts w:cs="Tahoma"/>
          <w:sz w:val="20"/>
        </w:rPr>
        <w:t xml:space="preserve"> </w:t>
      </w:r>
      <w:r w:rsidRPr="003A6914">
        <w:rPr>
          <w:rFonts w:cs="Tahoma"/>
          <w:sz w:val="20"/>
        </w:rPr>
        <w:t xml:space="preserve">μικρές και μεσαίες επιχειρήσεις ή οντότητες με κριτήριο το καθαρό ύψος του κύκλου εργασιών τους, </w:t>
      </w:r>
      <w:r>
        <w:rPr>
          <w:rFonts w:cs="Tahoma"/>
          <w:sz w:val="20"/>
        </w:rPr>
        <w:t xml:space="preserve">όπως </w:t>
      </w:r>
      <w:r w:rsidRPr="003A6914">
        <w:rPr>
          <w:rFonts w:cs="Tahoma"/>
          <w:sz w:val="20"/>
        </w:rPr>
        <w:t>ορίζε ται στις παραγράφους 2 έως 5 του άρθρου 2 του</w:t>
      </w:r>
      <w:r>
        <w:rPr>
          <w:rFonts w:cs="Tahoma"/>
          <w:sz w:val="20"/>
        </w:rPr>
        <w:t xml:space="preserve"> </w:t>
      </w:r>
      <w:r w:rsidRPr="003A6914">
        <w:rPr>
          <w:rFonts w:cs="Tahoma"/>
          <w:sz w:val="20"/>
        </w:rPr>
        <w:t>ν. 4308/2014 (Α΄ 251) που ασκούν επιχειρηματική δραστηριότητα, εφόσον έχουν την κύρια έδρα τους σε νησί</w:t>
      </w:r>
      <w:r>
        <w:rPr>
          <w:rFonts w:cs="Tahoma"/>
          <w:sz w:val="20"/>
        </w:rPr>
        <w:t xml:space="preserve"> </w:t>
      </w:r>
      <w:r w:rsidRPr="003A6914">
        <w:rPr>
          <w:rFonts w:cs="Tahoma"/>
          <w:sz w:val="20"/>
        </w:rPr>
        <w:t>που εφαρμόζεται το μέτρο.</w:t>
      </w:r>
      <w:r>
        <w:rPr>
          <w:rFonts w:cs="Tahoma"/>
          <w:sz w:val="20"/>
        </w:rPr>
        <w:t xml:space="preserve"> </w:t>
      </w:r>
      <w:r w:rsidRPr="00AB1739">
        <w:rPr>
          <w:rFonts w:cs="Tahoma"/>
          <w:sz w:val="20"/>
        </w:rPr>
        <w:t>Προκειμένου να είναι δικαιούχος του Α.ΝΗ.ΚΟ για την</w:t>
      </w:r>
      <w:r>
        <w:rPr>
          <w:rFonts w:cs="Tahoma"/>
          <w:sz w:val="20"/>
        </w:rPr>
        <w:t xml:space="preserve"> </w:t>
      </w:r>
      <w:r w:rsidRPr="00AB1739">
        <w:rPr>
          <w:rFonts w:cs="Tahoma"/>
          <w:sz w:val="20"/>
        </w:rPr>
        <w:t>μεταφορά καυσίμων μια επιχείρηση πρέπει:</w:t>
      </w:r>
    </w:p>
    <w:p w:rsidR="00AB1739" w:rsidRPr="00AB1739" w:rsidRDefault="00AB1739" w:rsidP="00A21611">
      <w:pPr>
        <w:numPr>
          <w:ilvl w:val="0"/>
          <w:numId w:val="56"/>
        </w:numPr>
        <w:spacing w:after="200" w:line="276" w:lineRule="auto"/>
        <w:rPr>
          <w:rFonts w:cs="Tahoma"/>
          <w:sz w:val="20"/>
        </w:rPr>
      </w:pPr>
      <w:r w:rsidRPr="00AB1739">
        <w:rPr>
          <w:rFonts w:cs="Tahoma"/>
          <w:sz w:val="20"/>
        </w:rPr>
        <w:t>Να έχει έδρα σε νησί που βρίσκεται στο γεωγραφικό</w:t>
      </w:r>
      <w:r>
        <w:rPr>
          <w:rFonts w:cs="Tahoma"/>
          <w:sz w:val="20"/>
        </w:rPr>
        <w:t xml:space="preserve"> </w:t>
      </w:r>
      <w:r w:rsidRPr="00AB1739">
        <w:rPr>
          <w:rFonts w:cs="Tahoma"/>
          <w:sz w:val="20"/>
        </w:rPr>
        <w:t>πεδίο του Μέτρου/Επιλέξιμα Νησιά όπως αναφέρονται</w:t>
      </w:r>
      <w:r>
        <w:rPr>
          <w:rFonts w:cs="Tahoma"/>
          <w:sz w:val="20"/>
        </w:rPr>
        <w:t xml:space="preserve"> </w:t>
      </w:r>
      <w:r w:rsidRPr="00AB1739">
        <w:rPr>
          <w:rFonts w:cs="Tahoma"/>
          <w:sz w:val="20"/>
        </w:rPr>
        <w:t xml:space="preserve">στο άρ. 1 της </w:t>
      </w:r>
      <w:r>
        <w:rPr>
          <w:rFonts w:cs="Tahoma"/>
          <w:sz w:val="20"/>
        </w:rPr>
        <w:t>ΚΥΑ 937 (ΦΕΚ Β1094/2-4-2019).</w:t>
      </w:r>
    </w:p>
    <w:p w:rsidR="00AB1739" w:rsidRPr="00AB1739" w:rsidRDefault="00AB1739" w:rsidP="00A21611">
      <w:pPr>
        <w:numPr>
          <w:ilvl w:val="0"/>
          <w:numId w:val="56"/>
        </w:numPr>
        <w:spacing w:after="200" w:line="276" w:lineRule="auto"/>
        <w:rPr>
          <w:rFonts w:cs="Tahoma"/>
          <w:sz w:val="20"/>
        </w:rPr>
      </w:pPr>
      <w:r w:rsidRPr="00AB1739">
        <w:rPr>
          <w:rFonts w:cs="Tahoma"/>
          <w:sz w:val="20"/>
        </w:rPr>
        <w:t>Να έχει δηλώσει ως Κωδικό Αριθμό Δραστηριότητας</w:t>
      </w:r>
      <w:r>
        <w:rPr>
          <w:rFonts w:cs="Tahoma"/>
          <w:sz w:val="20"/>
        </w:rPr>
        <w:t xml:space="preserve"> </w:t>
      </w:r>
      <w:r w:rsidRPr="00AB1739">
        <w:rPr>
          <w:rFonts w:cs="Tahoma"/>
          <w:sz w:val="20"/>
        </w:rPr>
        <w:t>(ΚΑΔ) έναν τουλάχιστον από τους αναφερόμενους στο</w:t>
      </w:r>
      <w:r>
        <w:rPr>
          <w:rFonts w:cs="Tahoma"/>
          <w:sz w:val="20"/>
        </w:rPr>
        <w:t xml:space="preserve"> </w:t>
      </w:r>
      <w:r w:rsidRPr="00AB1739">
        <w:rPr>
          <w:rFonts w:cs="Tahoma"/>
          <w:sz w:val="20"/>
        </w:rPr>
        <w:t>ΠΑΡΑΡΤΗΜΑ Ι</w:t>
      </w:r>
      <w:r>
        <w:rPr>
          <w:rFonts w:cs="Tahoma"/>
          <w:sz w:val="20"/>
        </w:rPr>
        <w:t xml:space="preserve"> </w:t>
      </w:r>
      <w:r w:rsidRPr="00AB1739">
        <w:rPr>
          <w:rFonts w:cs="Tahoma"/>
          <w:sz w:val="20"/>
        </w:rPr>
        <w:t xml:space="preserve">της </w:t>
      </w:r>
      <w:r>
        <w:rPr>
          <w:rFonts w:cs="Tahoma"/>
          <w:sz w:val="20"/>
        </w:rPr>
        <w:t>ΚΥΑ 937 (ΦΕΚ Β1094/2-4-2019)</w:t>
      </w:r>
      <w:r w:rsidRPr="00AB1739">
        <w:rPr>
          <w:rFonts w:cs="Tahoma"/>
          <w:sz w:val="20"/>
        </w:rPr>
        <w:t>.</w:t>
      </w:r>
    </w:p>
    <w:p w:rsidR="00AB1739" w:rsidRPr="00AB1739" w:rsidRDefault="00AB1739" w:rsidP="00A21611">
      <w:pPr>
        <w:numPr>
          <w:ilvl w:val="0"/>
          <w:numId w:val="56"/>
        </w:numPr>
        <w:spacing w:after="200" w:line="276" w:lineRule="auto"/>
        <w:rPr>
          <w:rFonts w:cs="Tahoma"/>
          <w:sz w:val="20"/>
        </w:rPr>
      </w:pPr>
      <w:r w:rsidRPr="00AB1739">
        <w:rPr>
          <w:rFonts w:cs="Tahoma"/>
          <w:sz w:val="20"/>
        </w:rPr>
        <w:t>Να έχει συμπληρώσει και υποβάλει υπεύθυνη δήλωση σχετικά με τις ενισχύσεις ήσσονος σημασίας που</w:t>
      </w:r>
      <w:r>
        <w:rPr>
          <w:rFonts w:cs="Tahoma"/>
          <w:sz w:val="20"/>
        </w:rPr>
        <w:t xml:space="preserve"> </w:t>
      </w:r>
      <w:r w:rsidRPr="00AB1739">
        <w:rPr>
          <w:rFonts w:cs="Tahoma"/>
          <w:sz w:val="20"/>
        </w:rPr>
        <w:t xml:space="preserve">έχει λάβει την τελευταία τριετία, σύμφωνα με τα προβλεπόμενα στο άρθρο 6 του Κανονισμού 1407/2013 </w:t>
      </w:r>
      <w:r>
        <w:rPr>
          <w:rFonts w:cs="Tahoma"/>
          <w:sz w:val="20"/>
        </w:rPr>
        <w:t xml:space="preserve">όπως </w:t>
      </w:r>
      <w:r w:rsidRPr="00AB1739">
        <w:rPr>
          <w:rFonts w:cs="Tahoma"/>
          <w:sz w:val="20"/>
        </w:rPr>
        <w:t xml:space="preserve">εμφανίζεται στο παράρτημα III της της </w:t>
      </w:r>
      <w:r>
        <w:rPr>
          <w:rFonts w:cs="Tahoma"/>
          <w:sz w:val="20"/>
        </w:rPr>
        <w:t>ΚΥΑ 937 (ΦΕΚ Β1094/2-4-2019)</w:t>
      </w:r>
      <w:r w:rsidRPr="00AB1739">
        <w:rPr>
          <w:rFonts w:cs="Tahoma"/>
          <w:sz w:val="20"/>
        </w:rPr>
        <w:t xml:space="preserve"> (βάσει του άρθρου 6.2 του Κανονισμού).</w:t>
      </w:r>
    </w:p>
    <w:p w:rsidR="00AB1739" w:rsidRDefault="00AB1739" w:rsidP="00AB1739">
      <w:pPr>
        <w:spacing w:after="200" w:line="276" w:lineRule="auto"/>
        <w:rPr>
          <w:rFonts w:cs="Tahoma"/>
          <w:sz w:val="20"/>
        </w:rPr>
      </w:pPr>
      <w:r w:rsidRPr="00AB1739">
        <w:rPr>
          <w:rFonts w:cs="Tahoma"/>
          <w:sz w:val="20"/>
        </w:rPr>
        <w:lastRenderedPageBreak/>
        <w:t>Οι επιχειρήσεις καθίστανται ως δικαιούχοι μέσω ελέγχου επιλεξιμότητάς τους που αναλαμβάνει η Γενική Γραμματεία Αιγαίου και Νησιωτικής Πολιτικής (ΓΓΑΙΝΠ) μέσω</w:t>
      </w:r>
      <w:r>
        <w:rPr>
          <w:rFonts w:cs="Tahoma"/>
          <w:sz w:val="20"/>
        </w:rPr>
        <w:t xml:space="preserve"> </w:t>
      </w:r>
      <w:r w:rsidRPr="00AB1739">
        <w:rPr>
          <w:rFonts w:cs="Tahoma"/>
          <w:sz w:val="20"/>
        </w:rPr>
        <w:t>του Πληροφοριακού Συστήματος του Μεταφορικού</w:t>
      </w:r>
      <w:r>
        <w:rPr>
          <w:rFonts w:cs="Tahoma"/>
          <w:sz w:val="20"/>
        </w:rPr>
        <w:t xml:space="preserve"> </w:t>
      </w:r>
      <w:r w:rsidRPr="00AB1739">
        <w:rPr>
          <w:rFonts w:cs="Tahoma"/>
          <w:sz w:val="20"/>
        </w:rPr>
        <w:t>Ισοδύναμου. Με την ολοκλήρωση της επιλεξιμότητάς</w:t>
      </w:r>
      <w:r>
        <w:rPr>
          <w:rFonts w:cs="Tahoma"/>
          <w:sz w:val="20"/>
        </w:rPr>
        <w:t xml:space="preserve"> </w:t>
      </w:r>
      <w:r w:rsidRPr="00AB1739">
        <w:rPr>
          <w:rFonts w:cs="Tahoma"/>
          <w:sz w:val="20"/>
        </w:rPr>
        <w:t>τους, λαμβάνουν τον Μοναδικό Αριθμό Νησιωτικής Επιχείρησης (Μ.Α.Ν./Ε) κατά τη διαδικασία του άρ. 5 του</w:t>
      </w:r>
      <w:r>
        <w:rPr>
          <w:rFonts w:cs="Tahoma"/>
          <w:sz w:val="20"/>
        </w:rPr>
        <w:t xml:space="preserve"> </w:t>
      </w:r>
      <w:r w:rsidRPr="00AB1739">
        <w:rPr>
          <w:rFonts w:cs="Tahoma"/>
          <w:sz w:val="20"/>
        </w:rPr>
        <w:t>ν. 4551/2018</w:t>
      </w:r>
      <w:r w:rsidR="00A47F80">
        <w:rPr>
          <w:rFonts w:cs="Tahoma"/>
          <w:sz w:val="20"/>
        </w:rPr>
        <w:t>, όπως τροποποιήθηκε και ισχύει</w:t>
      </w:r>
      <w:r w:rsidRPr="00AB1739">
        <w:rPr>
          <w:rFonts w:cs="Tahoma"/>
          <w:sz w:val="20"/>
        </w:rPr>
        <w:t>.</w:t>
      </w:r>
    </w:p>
    <w:p w:rsidR="00AB1739" w:rsidRDefault="00AB1739" w:rsidP="00AB1739">
      <w:pPr>
        <w:spacing w:after="200" w:line="276" w:lineRule="auto"/>
        <w:rPr>
          <w:rFonts w:cs="Tahoma"/>
          <w:sz w:val="20"/>
        </w:rPr>
      </w:pPr>
    </w:p>
    <w:p w:rsidR="00AB1739" w:rsidRPr="00AB1739" w:rsidRDefault="00AB1739" w:rsidP="00AB1739">
      <w:pPr>
        <w:spacing w:after="200" w:line="276" w:lineRule="auto"/>
        <w:rPr>
          <w:rFonts w:cs="Tahoma"/>
          <w:sz w:val="20"/>
        </w:rPr>
      </w:pPr>
      <w:r w:rsidRPr="00AB1739">
        <w:rPr>
          <w:rFonts w:cs="Tahoma"/>
          <w:sz w:val="20"/>
        </w:rPr>
        <w:t xml:space="preserve">Οι δικαιούχοι επιδοτούνται </w:t>
      </w:r>
      <w:r w:rsidR="00C3080B">
        <w:rPr>
          <w:rFonts w:cs="Tahoma"/>
          <w:sz w:val="20"/>
        </w:rPr>
        <w:t>γ</w:t>
      </w:r>
      <w:r w:rsidRPr="00AB1739">
        <w:rPr>
          <w:rFonts w:cs="Tahoma"/>
          <w:sz w:val="20"/>
        </w:rPr>
        <w:t>ια τη μεταφορά υγρών</w:t>
      </w:r>
      <w:r>
        <w:rPr>
          <w:rFonts w:cs="Tahoma"/>
          <w:sz w:val="20"/>
        </w:rPr>
        <w:t xml:space="preserve"> </w:t>
      </w:r>
      <w:r w:rsidRPr="00AB1739">
        <w:rPr>
          <w:rFonts w:cs="Tahoma"/>
          <w:sz w:val="20"/>
        </w:rPr>
        <w:t>καυσίμων στα επιλέξιμα νησιά της χώρας ανάλογα με</w:t>
      </w:r>
      <w:r>
        <w:rPr>
          <w:rFonts w:cs="Tahoma"/>
          <w:sz w:val="20"/>
        </w:rPr>
        <w:t xml:space="preserve"> </w:t>
      </w:r>
      <w:r w:rsidRPr="00AB1739">
        <w:rPr>
          <w:rFonts w:cs="Tahoma"/>
          <w:sz w:val="20"/>
        </w:rPr>
        <w:t>το εάν σε κάθε ένα από τα νησιά αυτά υπάρχουν εγκατεστημένες μονάδες αποθήκευσης απλής αμόλυβδης</w:t>
      </w:r>
      <w:r>
        <w:rPr>
          <w:rFonts w:cs="Tahoma"/>
          <w:sz w:val="20"/>
        </w:rPr>
        <w:t xml:space="preserve"> </w:t>
      </w:r>
      <w:r w:rsidRPr="00AB1739">
        <w:rPr>
          <w:rFonts w:cs="Tahoma"/>
          <w:sz w:val="20"/>
        </w:rPr>
        <w:t>(95 οκτ.) και diesel κίνησης, με τα κάτωθι ποσά:</w:t>
      </w:r>
    </w:p>
    <w:p w:rsidR="00AB1739" w:rsidRPr="00AB1739" w:rsidRDefault="00AB1739" w:rsidP="00AB1739">
      <w:pPr>
        <w:spacing w:after="200" w:line="276" w:lineRule="auto"/>
        <w:ind w:left="720"/>
        <w:rPr>
          <w:rFonts w:cs="Tahoma"/>
          <w:sz w:val="20"/>
        </w:rPr>
      </w:pPr>
      <w:r w:rsidRPr="00AB1739">
        <w:rPr>
          <w:rFonts w:cs="Tahoma"/>
          <w:sz w:val="20"/>
        </w:rPr>
        <w:t>α.1) 0,13 ευρώ ανά λίτρο προϊόντος για όσες ποσότητες απλής αμόλυβδης (95 οκτ.) μεταφέρονται σε νησιά</w:t>
      </w:r>
      <w:r>
        <w:rPr>
          <w:rFonts w:cs="Tahoma"/>
          <w:sz w:val="20"/>
        </w:rPr>
        <w:t xml:space="preserve"> </w:t>
      </w:r>
      <w:r w:rsidRPr="00AB1739">
        <w:rPr>
          <w:rFonts w:cs="Tahoma"/>
          <w:sz w:val="20"/>
        </w:rPr>
        <w:t>που δεν διαθέτουν τουλάχιστον μία μόνιμη εγκατάσταση</w:t>
      </w:r>
      <w:r>
        <w:rPr>
          <w:rFonts w:cs="Tahoma"/>
          <w:sz w:val="20"/>
        </w:rPr>
        <w:t xml:space="preserve"> </w:t>
      </w:r>
      <w:r w:rsidRPr="00AB1739">
        <w:rPr>
          <w:rFonts w:cs="Tahoma"/>
          <w:sz w:val="20"/>
        </w:rPr>
        <w:t>αποθήκευσης ανά επιδοτούμενο είδος.</w:t>
      </w:r>
    </w:p>
    <w:p w:rsidR="00AB1739" w:rsidRPr="00AB1739" w:rsidRDefault="00AB1739" w:rsidP="00AB1739">
      <w:pPr>
        <w:spacing w:after="200" w:line="276" w:lineRule="auto"/>
        <w:ind w:left="720"/>
        <w:rPr>
          <w:rFonts w:cs="Tahoma"/>
          <w:sz w:val="20"/>
        </w:rPr>
      </w:pPr>
      <w:r w:rsidRPr="00AB1739">
        <w:rPr>
          <w:rFonts w:cs="Tahoma"/>
          <w:sz w:val="20"/>
        </w:rPr>
        <w:t>α.2) 0,06 ευρώ ανά λίτρο προϊόντος για όσες ποσότητες απλής αμόλυβδης (95 οκτ.), μεταφέρονται σε νησιά,</w:t>
      </w:r>
      <w:r>
        <w:rPr>
          <w:rFonts w:cs="Tahoma"/>
          <w:sz w:val="20"/>
        </w:rPr>
        <w:t xml:space="preserve"> </w:t>
      </w:r>
      <w:r w:rsidRPr="00AB1739">
        <w:rPr>
          <w:rFonts w:cs="Tahoma"/>
          <w:sz w:val="20"/>
        </w:rPr>
        <w:t>τα οποία διαθέτουν τουλάχιστον μία μόνιμη εγκατάσταση αποθήκευσης ανά επιδοτούμενο είδος.</w:t>
      </w:r>
    </w:p>
    <w:p w:rsidR="00AB1739" w:rsidRPr="00AB1739" w:rsidRDefault="00AB1739" w:rsidP="00AB1739">
      <w:pPr>
        <w:spacing w:after="200" w:line="276" w:lineRule="auto"/>
        <w:ind w:left="720"/>
        <w:rPr>
          <w:rFonts w:cs="Tahoma"/>
          <w:sz w:val="20"/>
        </w:rPr>
      </w:pPr>
      <w:r w:rsidRPr="00AB1739">
        <w:rPr>
          <w:rFonts w:cs="Tahoma"/>
          <w:sz w:val="20"/>
        </w:rPr>
        <w:t>β.1) 0,13 ευρώ ανά λίτρο προϊόντος για όσες ποσότητες diesel κίνησης μεταφέρονται σε νησιά που δεν</w:t>
      </w:r>
      <w:r>
        <w:rPr>
          <w:rFonts w:cs="Tahoma"/>
          <w:sz w:val="20"/>
        </w:rPr>
        <w:t xml:space="preserve"> </w:t>
      </w:r>
      <w:r w:rsidRPr="00AB1739">
        <w:rPr>
          <w:rFonts w:cs="Tahoma"/>
          <w:sz w:val="20"/>
        </w:rPr>
        <w:t>διαθέτουν τουλάχιστον μία μόνιμη εγκατάσταση αποθήκευσης ανά επιδοτούμενο είδος.</w:t>
      </w:r>
    </w:p>
    <w:p w:rsidR="00AB1739" w:rsidRDefault="00AB1739" w:rsidP="00AB1739">
      <w:pPr>
        <w:spacing w:after="200" w:line="276" w:lineRule="auto"/>
        <w:ind w:left="720"/>
        <w:rPr>
          <w:rFonts w:cs="Tahoma"/>
          <w:sz w:val="20"/>
        </w:rPr>
      </w:pPr>
      <w:r w:rsidRPr="00AB1739">
        <w:rPr>
          <w:rFonts w:cs="Tahoma"/>
          <w:sz w:val="20"/>
        </w:rPr>
        <w:t>β.2) 0,05 ευρώ ανά λίτρο προϊόντος για όσες ποσότητες diesel κίνησης μεταφέρονται σε νησιά που διαθέτουν</w:t>
      </w:r>
      <w:r>
        <w:rPr>
          <w:rFonts w:cs="Tahoma"/>
          <w:sz w:val="20"/>
        </w:rPr>
        <w:t xml:space="preserve"> </w:t>
      </w:r>
      <w:r w:rsidRPr="00AB1739">
        <w:rPr>
          <w:rFonts w:cs="Tahoma"/>
          <w:sz w:val="20"/>
        </w:rPr>
        <w:t>τουλάχιστον μία μόνιμη εγκατάσταση αποθήκευσης ανά</w:t>
      </w:r>
      <w:r>
        <w:rPr>
          <w:rFonts w:cs="Tahoma"/>
          <w:sz w:val="20"/>
        </w:rPr>
        <w:t xml:space="preserve"> </w:t>
      </w:r>
      <w:r w:rsidRPr="00AB1739">
        <w:rPr>
          <w:rFonts w:cs="Tahoma"/>
          <w:sz w:val="20"/>
        </w:rPr>
        <w:t>επιδοτούμενο είδος.</w:t>
      </w:r>
    </w:p>
    <w:p w:rsidR="00AB1739" w:rsidRDefault="00AB1739" w:rsidP="000447F0">
      <w:pPr>
        <w:spacing w:after="200" w:line="276" w:lineRule="auto"/>
        <w:rPr>
          <w:rFonts w:cs="Tahoma"/>
          <w:sz w:val="20"/>
        </w:rPr>
      </w:pPr>
    </w:p>
    <w:p w:rsidR="00AB1739" w:rsidRDefault="00AB1739" w:rsidP="00AB1739">
      <w:pPr>
        <w:spacing w:after="200" w:line="276" w:lineRule="auto"/>
        <w:rPr>
          <w:rFonts w:cs="Tahoma"/>
          <w:sz w:val="20"/>
        </w:rPr>
      </w:pPr>
      <w:r w:rsidRPr="00AB1739">
        <w:rPr>
          <w:rFonts w:cs="Tahoma"/>
          <w:sz w:val="20"/>
        </w:rPr>
        <w:t>Επιλέξιμες δαπάνες για τη καταβολή Α.ΝΗ.ΚΟ. ορίζονται όλες οι δαπάνες μεταφοράς υγρών καυσίμων των</w:t>
      </w:r>
      <w:r>
        <w:rPr>
          <w:rFonts w:cs="Tahoma"/>
          <w:sz w:val="20"/>
        </w:rPr>
        <w:t xml:space="preserve"> </w:t>
      </w:r>
      <w:r w:rsidRPr="00AB1739">
        <w:rPr>
          <w:rFonts w:cs="Tahoma"/>
          <w:sz w:val="20"/>
        </w:rPr>
        <w:t>κατηγοριών οι οποίες τεκμηριώνονται με όλα τα νόμιμα</w:t>
      </w:r>
      <w:r>
        <w:rPr>
          <w:rFonts w:cs="Tahoma"/>
          <w:sz w:val="20"/>
        </w:rPr>
        <w:t xml:space="preserve"> </w:t>
      </w:r>
      <w:r w:rsidRPr="00AB1739">
        <w:rPr>
          <w:rFonts w:cs="Tahoma"/>
          <w:sz w:val="20"/>
        </w:rPr>
        <w:t>παραστατικά πώλησης (Τιμολόγιο - Δελτίο Αποστολής)</w:t>
      </w:r>
      <w:r>
        <w:rPr>
          <w:rFonts w:cs="Tahoma"/>
          <w:sz w:val="20"/>
        </w:rPr>
        <w:t xml:space="preserve"> </w:t>
      </w:r>
      <w:r w:rsidRPr="00AB1739">
        <w:rPr>
          <w:rFonts w:cs="Tahoma"/>
          <w:sz w:val="20"/>
        </w:rPr>
        <w:t>των προαναφερθέντων κατηγοριών υγρών καυσίμων</w:t>
      </w:r>
      <w:r>
        <w:rPr>
          <w:rFonts w:cs="Tahoma"/>
          <w:sz w:val="20"/>
        </w:rPr>
        <w:t xml:space="preserve"> </w:t>
      </w:r>
      <w:r w:rsidRPr="00AB1739">
        <w:rPr>
          <w:rFonts w:cs="Tahoma"/>
          <w:sz w:val="20"/>
        </w:rPr>
        <w:t>που εκδίδουν οι εταιρείες εμπορίας για λογαριασμό των</w:t>
      </w:r>
      <w:r>
        <w:rPr>
          <w:rFonts w:cs="Tahoma"/>
          <w:sz w:val="20"/>
        </w:rPr>
        <w:t xml:space="preserve"> </w:t>
      </w:r>
      <w:r w:rsidRPr="00AB1739">
        <w:rPr>
          <w:rFonts w:cs="Tahoma"/>
          <w:sz w:val="20"/>
        </w:rPr>
        <w:t>πρατηρίων.</w:t>
      </w:r>
    </w:p>
    <w:p w:rsidR="00AB1739" w:rsidRPr="00AB1739" w:rsidRDefault="00AB1739" w:rsidP="00AB1739">
      <w:pPr>
        <w:spacing w:after="200" w:line="276" w:lineRule="auto"/>
        <w:rPr>
          <w:rFonts w:cs="Tahoma"/>
          <w:sz w:val="20"/>
        </w:rPr>
      </w:pPr>
      <w:r w:rsidRPr="00AB1739">
        <w:rPr>
          <w:rFonts w:cs="Tahoma"/>
          <w:sz w:val="20"/>
        </w:rPr>
        <w:t>Σε κάθε τιμολόγιο θα πρέπει υποχρεωτικά να αναγράφονται:</w:t>
      </w:r>
    </w:p>
    <w:p w:rsidR="00AB1739" w:rsidRPr="00AB1739" w:rsidRDefault="00AB1739" w:rsidP="00AB1739">
      <w:pPr>
        <w:spacing w:after="200" w:line="276" w:lineRule="auto"/>
        <w:ind w:left="720"/>
        <w:rPr>
          <w:rFonts w:cs="Tahoma"/>
          <w:sz w:val="20"/>
        </w:rPr>
      </w:pPr>
      <w:r w:rsidRPr="00AB1739">
        <w:rPr>
          <w:rFonts w:cs="Tahoma"/>
          <w:sz w:val="20"/>
        </w:rPr>
        <w:t>(α) η επωνυμία και τα στοιχεία του αποστολέα και παραλήπτη (ΑΦΜ, διεύθυνση, έδρα),</w:t>
      </w:r>
    </w:p>
    <w:p w:rsidR="00AB1739" w:rsidRPr="00AB1739" w:rsidRDefault="00AB1739" w:rsidP="00AB1739">
      <w:pPr>
        <w:spacing w:after="200" w:line="276" w:lineRule="auto"/>
        <w:ind w:left="720"/>
        <w:rPr>
          <w:rFonts w:cs="Tahoma"/>
          <w:sz w:val="20"/>
        </w:rPr>
      </w:pPr>
      <w:r w:rsidRPr="00AB1739">
        <w:rPr>
          <w:rFonts w:cs="Tahoma"/>
          <w:sz w:val="20"/>
        </w:rPr>
        <w:t>(β) ο τόπος φόρτωσης και προορισμού,</w:t>
      </w:r>
    </w:p>
    <w:p w:rsidR="00AB1739" w:rsidRPr="00AB1739" w:rsidRDefault="00AB1739" w:rsidP="00AB1739">
      <w:pPr>
        <w:spacing w:after="200" w:line="276" w:lineRule="auto"/>
        <w:ind w:left="720"/>
        <w:rPr>
          <w:rFonts w:cs="Tahoma"/>
          <w:sz w:val="20"/>
        </w:rPr>
      </w:pPr>
      <w:r w:rsidRPr="00AB1739">
        <w:rPr>
          <w:rFonts w:cs="Tahoma"/>
          <w:sz w:val="20"/>
        </w:rPr>
        <w:t>(γ) η ημερομηνία έκδοσης παραστατικού,</w:t>
      </w:r>
    </w:p>
    <w:p w:rsidR="00AB1739" w:rsidRPr="00AB1739" w:rsidRDefault="00AB1739" w:rsidP="00AB1739">
      <w:pPr>
        <w:spacing w:after="200" w:line="276" w:lineRule="auto"/>
        <w:ind w:left="720"/>
        <w:rPr>
          <w:rFonts w:cs="Tahoma"/>
          <w:sz w:val="20"/>
        </w:rPr>
      </w:pPr>
      <w:r w:rsidRPr="00AB1739">
        <w:rPr>
          <w:rFonts w:cs="Tahoma"/>
          <w:sz w:val="20"/>
        </w:rPr>
        <w:t>(δ) η ποσότητα και το είδος του υγρού καυσίμου και</w:t>
      </w:r>
    </w:p>
    <w:p w:rsidR="00AB1739" w:rsidRDefault="00AB1739" w:rsidP="00AB1739">
      <w:pPr>
        <w:spacing w:after="200" w:line="276" w:lineRule="auto"/>
        <w:ind w:left="720"/>
        <w:rPr>
          <w:rFonts w:cs="Tahoma"/>
          <w:sz w:val="20"/>
        </w:rPr>
      </w:pPr>
      <w:r w:rsidRPr="00AB1739">
        <w:rPr>
          <w:rFonts w:cs="Tahoma"/>
          <w:sz w:val="20"/>
        </w:rPr>
        <w:t>(ε) η συνολική αξία πληρωμής.</w:t>
      </w:r>
    </w:p>
    <w:p w:rsidR="00AB1739" w:rsidRDefault="00AB1739" w:rsidP="00AB1739">
      <w:pPr>
        <w:spacing w:after="200" w:line="276" w:lineRule="auto"/>
        <w:rPr>
          <w:rFonts w:cs="Tahoma"/>
          <w:sz w:val="20"/>
        </w:rPr>
      </w:pPr>
      <w:r w:rsidRPr="00AB1739">
        <w:rPr>
          <w:rFonts w:cs="Tahoma"/>
          <w:sz w:val="20"/>
        </w:rPr>
        <w:t>Η διάρκεια επιλεξιμότητας δαπανών ορίζεται από</w:t>
      </w:r>
      <w:r>
        <w:rPr>
          <w:rFonts w:cs="Tahoma"/>
          <w:sz w:val="20"/>
        </w:rPr>
        <w:t xml:space="preserve"> </w:t>
      </w:r>
      <w:r w:rsidRPr="00AB1739">
        <w:rPr>
          <w:rFonts w:cs="Tahoma"/>
          <w:sz w:val="20"/>
        </w:rPr>
        <w:t>01/01/2019 έως 31/12/2019 για το έτος 2019, σύμφωνα</w:t>
      </w:r>
      <w:r>
        <w:rPr>
          <w:rFonts w:cs="Tahoma"/>
          <w:sz w:val="20"/>
        </w:rPr>
        <w:t xml:space="preserve"> </w:t>
      </w:r>
      <w:r w:rsidRPr="00AB1739">
        <w:rPr>
          <w:rFonts w:cs="Tahoma"/>
          <w:sz w:val="20"/>
        </w:rPr>
        <w:t>με την ημερομηνία έκδοσης των παραστατικών τιμολόγησης.</w:t>
      </w:r>
      <w:r>
        <w:rPr>
          <w:rFonts w:cs="Tahoma"/>
          <w:sz w:val="20"/>
        </w:rPr>
        <w:t xml:space="preserve"> </w:t>
      </w:r>
      <w:r w:rsidRPr="00AB1739">
        <w:rPr>
          <w:rFonts w:cs="Tahoma"/>
          <w:sz w:val="20"/>
        </w:rPr>
        <w:t>Για κάθε επόμενο έτος (2020, 2021) η διάρκεια επιλεξιμότητας δαπανών, σύμφωνα με την ημερομηνία</w:t>
      </w:r>
      <w:r>
        <w:rPr>
          <w:rFonts w:cs="Tahoma"/>
          <w:sz w:val="20"/>
        </w:rPr>
        <w:t xml:space="preserve"> </w:t>
      </w:r>
      <w:r w:rsidRPr="00AB1739">
        <w:rPr>
          <w:rFonts w:cs="Tahoma"/>
          <w:sz w:val="20"/>
        </w:rPr>
        <w:t>έκδοσης των παραστατικών τιμολόγησης ορίζεται από</w:t>
      </w:r>
      <w:r>
        <w:rPr>
          <w:rFonts w:cs="Tahoma"/>
          <w:sz w:val="20"/>
        </w:rPr>
        <w:t xml:space="preserve"> </w:t>
      </w:r>
      <w:r w:rsidRPr="00AB1739">
        <w:rPr>
          <w:rFonts w:cs="Tahoma"/>
          <w:sz w:val="20"/>
        </w:rPr>
        <w:t>01/01 έως 31/12.</w:t>
      </w:r>
    </w:p>
    <w:p w:rsidR="00AB1739" w:rsidRDefault="00AB1739" w:rsidP="000447F0">
      <w:pPr>
        <w:spacing w:after="200" w:line="276" w:lineRule="auto"/>
        <w:rPr>
          <w:rFonts w:cs="Tahoma"/>
          <w:sz w:val="20"/>
        </w:rPr>
      </w:pPr>
    </w:p>
    <w:p w:rsidR="00AB1739" w:rsidRDefault="00AB1739" w:rsidP="00AB1739">
      <w:pPr>
        <w:spacing w:after="200" w:line="276" w:lineRule="auto"/>
        <w:rPr>
          <w:rFonts w:cs="Tahoma"/>
          <w:sz w:val="20"/>
        </w:rPr>
      </w:pPr>
      <w:r w:rsidRPr="00AB1739">
        <w:rPr>
          <w:rFonts w:cs="Tahoma"/>
          <w:sz w:val="20"/>
        </w:rPr>
        <w:t>Διαδικασία πληρωμών</w:t>
      </w:r>
      <w:r>
        <w:rPr>
          <w:rFonts w:cs="Tahoma"/>
          <w:sz w:val="20"/>
        </w:rPr>
        <w:t xml:space="preserve"> </w:t>
      </w:r>
      <w:r w:rsidRPr="00AB1739">
        <w:rPr>
          <w:rFonts w:cs="Tahoma"/>
          <w:sz w:val="20"/>
        </w:rPr>
        <w:t>και απαραίτητα δικαιολογητικά</w:t>
      </w:r>
      <w:r>
        <w:rPr>
          <w:rFonts w:cs="Tahoma"/>
          <w:sz w:val="20"/>
        </w:rPr>
        <w:t>:</w:t>
      </w:r>
    </w:p>
    <w:p w:rsidR="00AB1739" w:rsidRPr="00AB1739" w:rsidRDefault="00AB1739" w:rsidP="00A21611">
      <w:pPr>
        <w:numPr>
          <w:ilvl w:val="0"/>
          <w:numId w:val="57"/>
        </w:numPr>
        <w:spacing w:after="200" w:line="276" w:lineRule="auto"/>
        <w:rPr>
          <w:rFonts w:cs="Tahoma"/>
          <w:sz w:val="20"/>
        </w:rPr>
      </w:pPr>
      <w:r w:rsidRPr="00AB1739">
        <w:rPr>
          <w:rFonts w:cs="Tahoma"/>
          <w:sz w:val="20"/>
        </w:rPr>
        <w:lastRenderedPageBreak/>
        <w:t>Οι δικαιούχοι εγγράφονται στη δράση μέσω του</w:t>
      </w:r>
      <w:r>
        <w:rPr>
          <w:rFonts w:cs="Tahoma"/>
          <w:sz w:val="20"/>
        </w:rPr>
        <w:t xml:space="preserve"> </w:t>
      </w:r>
      <w:r w:rsidRPr="00AB1739">
        <w:rPr>
          <w:rFonts w:cs="Tahoma"/>
          <w:sz w:val="20"/>
        </w:rPr>
        <w:t>πληροφοριακού συστήματος το οποίο ελέγχει την επιλεξιμότητα τους διασταυρώνοντας τα στοιχεία μητρώου</w:t>
      </w:r>
      <w:r>
        <w:rPr>
          <w:rFonts w:cs="Tahoma"/>
          <w:sz w:val="20"/>
        </w:rPr>
        <w:t xml:space="preserve"> </w:t>
      </w:r>
      <w:r w:rsidRPr="00AB1739">
        <w:rPr>
          <w:rFonts w:cs="Tahoma"/>
          <w:sz w:val="20"/>
        </w:rPr>
        <w:t>τους από τη βάση δεδομένων taxisnet.</w:t>
      </w:r>
    </w:p>
    <w:p w:rsidR="00AB1739" w:rsidRPr="00AB1739" w:rsidRDefault="00AB1739" w:rsidP="00A21611">
      <w:pPr>
        <w:numPr>
          <w:ilvl w:val="0"/>
          <w:numId w:val="57"/>
        </w:numPr>
        <w:spacing w:after="200" w:line="276" w:lineRule="auto"/>
        <w:rPr>
          <w:rFonts w:cs="Tahoma"/>
          <w:sz w:val="20"/>
        </w:rPr>
      </w:pPr>
      <w:r w:rsidRPr="00AB1739">
        <w:rPr>
          <w:rFonts w:cs="Tahoma"/>
          <w:sz w:val="20"/>
        </w:rPr>
        <w:t>Οι δικαιούχοι που έχουν καταστεί επιλέξιμοι λαμβάνουν Μοναδικό Αριθμό Νησιωτικής Επιχείρησης από το</w:t>
      </w:r>
      <w:r>
        <w:rPr>
          <w:rFonts w:cs="Tahoma"/>
          <w:sz w:val="20"/>
        </w:rPr>
        <w:t xml:space="preserve"> </w:t>
      </w:r>
      <w:r w:rsidRPr="00AB1739">
        <w:rPr>
          <w:rFonts w:cs="Tahoma"/>
          <w:sz w:val="20"/>
        </w:rPr>
        <w:t>πληροφοριακό σύστημα.</w:t>
      </w:r>
    </w:p>
    <w:p w:rsidR="00AB1739" w:rsidRPr="00AB1739" w:rsidRDefault="00AB1739" w:rsidP="00A21611">
      <w:pPr>
        <w:numPr>
          <w:ilvl w:val="0"/>
          <w:numId w:val="57"/>
        </w:numPr>
        <w:spacing w:after="200" w:line="276" w:lineRule="auto"/>
        <w:rPr>
          <w:rFonts w:cs="Tahoma"/>
          <w:sz w:val="20"/>
        </w:rPr>
      </w:pPr>
      <w:r w:rsidRPr="00AB1739">
        <w:rPr>
          <w:rFonts w:cs="Tahoma"/>
          <w:sz w:val="20"/>
        </w:rPr>
        <w:t>Οι δικαιούχοι οφείλουν να καταχωρήσουν στο πληροφοριακό σύστημα τα απαραίτητα στοιχεία τιμολογίου</w:t>
      </w:r>
      <w:r>
        <w:rPr>
          <w:rFonts w:cs="Tahoma"/>
          <w:sz w:val="20"/>
        </w:rPr>
        <w:t xml:space="preserve"> </w:t>
      </w:r>
      <w:r w:rsidRPr="00AB1739">
        <w:rPr>
          <w:rFonts w:cs="Tahoma"/>
          <w:sz w:val="20"/>
        </w:rPr>
        <w:t>που αποδεικνύουν το κόστος μεταφοράς καυσίμων που</w:t>
      </w:r>
      <w:r>
        <w:rPr>
          <w:rFonts w:cs="Tahoma"/>
          <w:sz w:val="20"/>
        </w:rPr>
        <w:t xml:space="preserve"> </w:t>
      </w:r>
      <w:r w:rsidRPr="00AB1739">
        <w:rPr>
          <w:rFonts w:cs="Tahoma"/>
          <w:sz w:val="20"/>
        </w:rPr>
        <w:t>κατέβαλαν. Τα στοιχεία αυτά είναι:</w:t>
      </w:r>
    </w:p>
    <w:p w:rsidR="00AB1739" w:rsidRPr="00AB1739" w:rsidRDefault="00AB1739" w:rsidP="00A47F80">
      <w:pPr>
        <w:spacing w:after="200" w:line="276" w:lineRule="auto"/>
        <w:ind w:left="720"/>
        <w:rPr>
          <w:rFonts w:cs="Tahoma"/>
          <w:sz w:val="20"/>
        </w:rPr>
      </w:pPr>
      <w:r w:rsidRPr="00AB1739">
        <w:rPr>
          <w:rFonts w:cs="Tahoma"/>
          <w:sz w:val="20"/>
        </w:rPr>
        <w:t>1. - Μηνιαία μηχανογραφική κατάσταση για κάθε</w:t>
      </w:r>
      <w:r w:rsidR="00A47F80">
        <w:rPr>
          <w:rFonts w:cs="Tahoma"/>
          <w:sz w:val="20"/>
        </w:rPr>
        <w:t xml:space="preserve"> </w:t>
      </w:r>
      <w:r w:rsidRPr="00AB1739">
        <w:rPr>
          <w:rFonts w:cs="Tahoma"/>
          <w:sz w:val="20"/>
        </w:rPr>
        <w:t>κατηγορία επιδότησης των ποσοτήτων των διακινούμενων πετρελαιοειδών προϊόντων απλής αμόλυβδης (95</w:t>
      </w:r>
      <w:r w:rsidR="00A47F80">
        <w:rPr>
          <w:rFonts w:cs="Tahoma"/>
          <w:sz w:val="20"/>
        </w:rPr>
        <w:t xml:space="preserve"> </w:t>
      </w:r>
      <w:r w:rsidRPr="00AB1739">
        <w:rPr>
          <w:rFonts w:cs="Tahoma"/>
          <w:sz w:val="20"/>
        </w:rPr>
        <w:t>οκτ.) και diesel κίνησης στην οποία θα περιλαμβάνονται</w:t>
      </w:r>
      <w:r w:rsidR="00A47F80">
        <w:rPr>
          <w:rFonts w:cs="Tahoma"/>
          <w:sz w:val="20"/>
        </w:rPr>
        <w:t xml:space="preserve"> </w:t>
      </w:r>
      <w:r w:rsidRPr="00AB1739">
        <w:rPr>
          <w:rFonts w:cs="Tahoma"/>
          <w:sz w:val="20"/>
        </w:rPr>
        <w:t>αναλυτικά οι ποσότητες πετρελαιοειδών προϊόντων κατ'είδος.</w:t>
      </w:r>
    </w:p>
    <w:p w:rsidR="00AB1739" w:rsidRPr="00AB1739" w:rsidRDefault="00AB1739" w:rsidP="00A47F80">
      <w:pPr>
        <w:spacing w:after="200" w:line="276" w:lineRule="auto"/>
        <w:ind w:left="720"/>
        <w:rPr>
          <w:rFonts w:cs="Tahoma"/>
          <w:sz w:val="20"/>
        </w:rPr>
      </w:pPr>
      <w:r w:rsidRPr="00AB1739">
        <w:rPr>
          <w:rFonts w:cs="Tahoma"/>
          <w:sz w:val="20"/>
        </w:rPr>
        <w:t>2. - Αριθμοί των Τιμολογίων και των Δελτίων Αποστολής που συνοδεύουν την παράδοση κάθε επιμέρους</w:t>
      </w:r>
      <w:r w:rsidR="00A47F80">
        <w:rPr>
          <w:rFonts w:cs="Tahoma"/>
          <w:sz w:val="20"/>
        </w:rPr>
        <w:t xml:space="preserve"> </w:t>
      </w:r>
      <w:r w:rsidRPr="00AB1739">
        <w:rPr>
          <w:rFonts w:cs="Tahoma"/>
          <w:sz w:val="20"/>
        </w:rPr>
        <w:t>ποσότητας υγρών καυσίμων. Σε κάθε τιμολόγιο θα αναγράφεται η ημερομηνία παράδοσης, ο τόπος παράδοσης</w:t>
      </w:r>
      <w:r w:rsidR="00A47F80">
        <w:rPr>
          <w:rFonts w:cs="Tahoma"/>
          <w:sz w:val="20"/>
        </w:rPr>
        <w:t xml:space="preserve"> </w:t>
      </w:r>
      <w:r w:rsidRPr="00AB1739">
        <w:rPr>
          <w:rFonts w:cs="Tahoma"/>
          <w:sz w:val="20"/>
        </w:rPr>
        <w:t>και ο παραλήπτης.</w:t>
      </w:r>
    </w:p>
    <w:p w:rsidR="00AB1739" w:rsidRPr="00AB1739" w:rsidRDefault="00AB1739" w:rsidP="00A47F80">
      <w:pPr>
        <w:spacing w:after="200" w:line="276" w:lineRule="auto"/>
        <w:ind w:left="720"/>
        <w:rPr>
          <w:rFonts w:cs="Tahoma"/>
          <w:sz w:val="20"/>
        </w:rPr>
      </w:pPr>
      <w:r w:rsidRPr="00AB1739">
        <w:rPr>
          <w:rFonts w:cs="Tahoma"/>
          <w:sz w:val="20"/>
        </w:rPr>
        <w:t>3. - Ο τόπος φόρτωσης των πετρελαιοειδών προϊόντων ανεξάρτητα από το αν η φόρτωση έγινε από χερσαία ή νησιωτική εγκατάσταση.</w:t>
      </w:r>
    </w:p>
    <w:p w:rsidR="00AB1739" w:rsidRPr="00AB1739" w:rsidRDefault="00AB1739" w:rsidP="00A47F80">
      <w:pPr>
        <w:spacing w:after="200" w:line="276" w:lineRule="auto"/>
        <w:ind w:left="720"/>
        <w:rPr>
          <w:rFonts w:cs="Tahoma"/>
          <w:sz w:val="20"/>
        </w:rPr>
      </w:pPr>
      <w:r w:rsidRPr="00AB1739">
        <w:rPr>
          <w:rFonts w:cs="Tahoma"/>
          <w:sz w:val="20"/>
        </w:rPr>
        <w:t>4. - Υπεύθυνη δήλωση υπογεγραμμένη από το νόμιμο εκπρόσωπο της επιχείρησης στη\ οποία δεσμεύονται να εμπορεύονται τα προϊόντα σε τέτοιες τιμές, ώστε</w:t>
      </w:r>
      <w:r w:rsidR="00A47F80">
        <w:rPr>
          <w:rFonts w:cs="Tahoma"/>
          <w:sz w:val="20"/>
        </w:rPr>
        <w:t xml:space="preserve"> </w:t>
      </w:r>
      <w:r w:rsidRPr="00AB1739">
        <w:rPr>
          <w:rFonts w:cs="Tahoma"/>
          <w:sz w:val="20"/>
        </w:rPr>
        <w:t>λαμβάνονται υπόψη τα εμπορικά περιθώρια νόμιμου</w:t>
      </w:r>
      <w:r w:rsidR="00A47F80">
        <w:rPr>
          <w:rFonts w:cs="Tahoma"/>
          <w:sz w:val="20"/>
        </w:rPr>
        <w:t xml:space="preserve"> </w:t>
      </w:r>
      <w:r w:rsidRPr="00AB1739">
        <w:rPr>
          <w:rFonts w:cs="Tahoma"/>
          <w:sz w:val="20"/>
        </w:rPr>
        <w:t>κέρδους, το χορηγούμενο πλεονέκτημα ve αντανακλάται</w:t>
      </w:r>
      <w:r w:rsidR="00A47F80">
        <w:rPr>
          <w:rFonts w:cs="Tahoma"/>
          <w:sz w:val="20"/>
        </w:rPr>
        <w:t xml:space="preserve"> </w:t>
      </w:r>
      <w:r w:rsidRPr="00AB1739">
        <w:rPr>
          <w:rFonts w:cs="Tahoma"/>
          <w:sz w:val="20"/>
        </w:rPr>
        <w:t>στον τελικό καταναλωτή.</w:t>
      </w:r>
    </w:p>
    <w:p w:rsidR="00AB1739" w:rsidRPr="00AB1739" w:rsidRDefault="00AB1739" w:rsidP="00A21611">
      <w:pPr>
        <w:numPr>
          <w:ilvl w:val="0"/>
          <w:numId w:val="57"/>
        </w:numPr>
        <w:spacing w:after="200" w:line="276" w:lineRule="auto"/>
        <w:rPr>
          <w:rFonts w:cs="Tahoma"/>
          <w:sz w:val="20"/>
        </w:rPr>
      </w:pPr>
      <w:r w:rsidRPr="00AB1739">
        <w:rPr>
          <w:rFonts w:cs="Tahoma"/>
          <w:sz w:val="20"/>
        </w:rPr>
        <w:t>Οι δικαιούχοι, έχοντας καταχωρήσει τα απαραίτητα</w:t>
      </w:r>
      <w:r w:rsidR="00A47F80">
        <w:rPr>
          <w:rFonts w:cs="Tahoma"/>
          <w:sz w:val="20"/>
        </w:rPr>
        <w:t xml:space="preserve"> </w:t>
      </w:r>
      <w:r w:rsidRPr="00AB1739">
        <w:rPr>
          <w:rFonts w:cs="Tahoma"/>
          <w:sz w:val="20"/>
        </w:rPr>
        <w:t>στοιχεία, γνωρίζουν το ποσό επιδότησης τουι και μπορούν να υποβάλουν αίτημα καταβολής Α.ΝΗ.ΚΟ.</w:t>
      </w:r>
    </w:p>
    <w:p w:rsidR="00AB1739" w:rsidRPr="00AB1739" w:rsidRDefault="00AB1739" w:rsidP="00A21611">
      <w:pPr>
        <w:numPr>
          <w:ilvl w:val="0"/>
          <w:numId w:val="57"/>
        </w:numPr>
        <w:spacing w:after="200" w:line="276" w:lineRule="auto"/>
        <w:rPr>
          <w:rFonts w:cs="Tahoma"/>
          <w:sz w:val="20"/>
        </w:rPr>
      </w:pPr>
      <w:r w:rsidRPr="00AB1739">
        <w:rPr>
          <w:rFonts w:cs="Tahoma"/>
          <w:sz w:val="20"/>
        </w:rPr>
        <w:t>Η ΓΓΑΙΝΠ με την μηνιαία αναλυτική μηχανογραφική</w:t>
      </w:r>
      <w:r w:rsidR="00A47F80">
        <w:rPr>
          <w:rFonts w:cs="Tahoma"/>
          <w:sz w:val="20"/>
        </w:rPr>
        <w:t xml:space="preserve"> </w:t>
      </w:r>
      <w:r w:rsidRPr="00AB1739">
        <w:rPr>
          <w:rFonts w:cs="Tahoma"/>
          <w:sz w:val="20"/>
        </w:rPr>
        <w:t>κατάσταση δικαιούχων ΑΝΗΚΟ για τιι ποσότητες των</w:t>
      </w:r>
      <w:r w:rsidR="00A47F80">
        <w:rPr>
          <w:rFonts w:cs="Tahoma"/>
          <w:sz w:val="20"/>
        </w:rPr>
        <w:t xml:space="preserve"> </w:t>
      </w:r>
      <w:r w:rsidRPr="00AB1739">
        <w:rPr>
          <w:rFonts w:cs="Tahoma"/>
          <w:sz w:val="20"/>
        </w:rPr>
        <w:t>υγρών καυσίμων, συγκεντρώνει τα στοιχεία σε ενιαίο</w:t>
      </w:r>
      <w:r w:rsidR="00A47F80">
        <w:rPr>
          <w:rFonts w:cs="Tahoma"/>
          <w:sz w:val="20"/>
        </w:rPr>
        <w:t xml:space="preserve"> </w:t>
      </w:r>
      <w:r w:rsidRPr="00AB1739">
        <w:rPr>
          <w:rFonts w:cs="Tahoma"/>
          <w:sz w:val="20"/>
        </w:rPr>
        <w:t>κατάλογο και εκδίδε απόφαση διάθεσης πίστωσης από</w:t>
      </w:r>
      <w:r w:rsidR="00A47F80">
        <w:rPr>
          <w:rFonts w:cs="Tahoma"/>
          <w:sz w:val="20"/>
        </w:rPr>
        <w:t xml:space="preserve"> </w:t>
      </w:r>
      <w:r w:rsidRPr="00AB1739">
        <w:rPr>
          <w:rFonts w:cs="Tahoma"/>
          <w:sz w:val="20"/>
        </w:rPr>
        <w:t>την αντίστοιχη Σ.Α.Ε./Εργο του Προγράμματος Δημοσίω\ Επενδύσεων (Π.Δ.Ε), αιτούμενη στη Διεύθυνση</w:t>
      </w:r>
      <w:r w:rsidR="00A47F80">
        <w:rPr>
          <w:rFonts w:cs="Tahoma"/>
          <w:sz w:val="20"/>
        </w:rPr>
        <w:t xml:space="preserve"> </w:t>
      </w:r>
      <w:r w:rsidRPr="00AB1739">
        <w:rPr>
          <w:rFonts w:cs="Tahoma"/>
          <w:sz w:val="20"/>
        </w:rPr>
        <w:t>Δημοσίων Επενδύσεων του Υπουργείοι Οικονομίας και</w:t>
      </w:r>
      <w:r w:rsidR="00A47F80">
        <w:rPr>
          <w:rFonts w:cs="Tahoma"/>
          <w:sz w:val="20"/>
        </w:rPr>
        <w:t xml:space="preserve"> </w:t>
      </w:r>
      <w:r w:rsidRPr="00AB1739">
        <w:rPr>
          <w:rFonts w:cs="Tahoma"/>
          <w:sz w:val="20"/>
        </w:rPr>
        <w:t>Ανάπτυξης αντίστοιχη χρηματοδότηση μέσω του epde.</w:t>
      </w:r>
    </w:p>
    <w:p w:rsidR="00AB1739" w:rsidRDefault="00AB1739" w:rsidP="00A21611">
      <w:pPr>
        <w:numPr>
          <w:ilvl w:val="0"/>
          <w:numId w:val="57"/>
        </w:numPr>
        <w:spacing w:after="200" w:line="276" w:lineRule="auto"/>
        <w:rPr>
          <w:rFonts w:cs="Tahoma"/>
          <w:sz w:val="20"/>
        </w:rPr>
      </w:pPr>
      <w:r w:rsidRPr="00AB1739">
        <w:rPr>
          <w:rFonts w:cs="Tahoma"/>
          <w:sz w:val="20"/>
        </w:rPr>
        <w:t>Στη συνέχεια, εκδίδεται η εντολή πληρωμής και με</w:t>
      </w:r>
      <w:r w:rsidR="00A47F80">
        <w:rPr>
          <w:rFonts w:cs="Tahoma"/>
          <w:sz w:val="20"/>
        </w:rPr>
        <w:t xml:space="preserve"> </w:t>
      </w:r>
      <w:r w:rsidRPr="00AB1739">
        <w:rPr>
          <w:rFonts w:cs="Tahoma"/>
          <w:sz w:val="20"/>
        </w:rPr>
        <w:t xml:space="preserve">ηλεκτρονική εντολή πληρωμής (eps) μέσω τοι epde </w:t>
      </w:r>
      <w:r w:rsidR="00A47F80">
        <w:rPr>
          <w:rFonts w:cs="Tahoma"/>
          <w:sz w:val="20"/>
        </w:rPr>
        <w:t xml:space="preserve">προς </w:t>
      </w:r>
      <w:r w:rsidRPr="00AB1739">
        <w:rPr>
          <w:rFonts w:cs="Tahoma"/>
          <w:sz w:val="20"/>
        </w:rPr>
        <w:t>την Τράπεζα της Ελλάδας, καταβάλεται το Α.ΝΗ.ΚΟ. πιστώνοντας τον τραπεζικό λογαριασμό που αντιστοιχεί</w:t>
      </w:r>
      <w:r w:rsidR="00A47F80">
        <w:rPr>
          <w:rFonts w:cs="Tahoma"/>
          <w:sz w:val="20"/>
        </w:rPr>
        <w:t xml:space="preserve"> </w:t>
      </w:r>
      <w:r w:rsidRPr="00AB1739">
        <w:rPr>
          <w:rFonts w:cs="Tahoma"/>
          <w:sz w:val="20"/>
        </w:rPr>
        <w:t>στο IBAN που έχει δηλώσει ο αιτών κατά την υποβολή</w:t>
      </w:r>
      <w:r w:rsidR="00A47F80">
        <w:rPr>
          <w:rFonts w:cs="Tahoma"/>
          <w:sz w:val="20"/>
        </w:rPr>
        <w:t xml:space="preserve"> </w:t>
      </w:r>
      <w:r w:rsidRPr="00AB1739">
        <w:rPr>
          <w:rFonts w:cs="Tahoma"/>
          <w:sz w:val="20"/>
        </w:rPr>
        <w:t>της αίτησης.</w:t>
      </w:r>
    </w:p>
    <w:p w:rsidR="00AB1739" w:rsidRDefault="00AB1739" w:rsidP="000447F0">
      <w:pPr>
        <w:spacing w:after="200" w:line="276" w:lineRule="auto"/>
        <w:rPr>
          <w:rFonts w:cs="Tahoma"/>
          <w:sz w:val="20"/>
        </w:rPr>
      </w:pPr>
    </w:p>
    <w:p w:rsidR="000447F0" w:rsidRPr="00A47F80" w:rsidRDefault="00A47F80" w:rsidP="000447F0">
      <w:pPr>
        <w:spacing w:after="200" w:line="276" w:lineRule="auto"/>
        <w:rPr>
          <w:rFonts w:cs="Tahoma"/>
          <w:b/>
          <w:sz w:val="20"/>
        </w:rPr>
      </w:pPr>
      <w:r w:rsidRPr="00A47F80">
        <w:rPr>
          <w:rFonts w:cs="Tahoma"/>
          <w:b/>
          <w:sz w:val="20"/>
        </w:rPr>
        <w:t>Τ</w:t>
      </w:r>
      <w:r w:rsidR="000447F0" w:rsidRPr="00A47F80">
        <w:rPr>
          <w:rFonts w:cs="Tahoma"/>
          <w:b/>
          <w:sz w:val="20"/>
        </w:rPr>
        <w:t xml:space="preserve">ο </w:t>
      </w:r>
      <w:r w:rsidR="00511673">
        <w:rPr>
          <w:rFonts w:cs="Tahoma"/>
          <w:b/>
          <w:sz w:val="20"/>
        </w:rPr>
        <w:t>λογισμικό</w:t>
      </w:r>
      <w:r w:rsidR="000447F0" w:rsidRPr="00A47F80">
        <w:rPr>
          <w:rFonts w:cs="Tahoma"/>
          <w:b/>
          <w:sz w:val="20"/>
        </w:rPr>
        <w:t xml:space="preserve"> θα </w:t>
      </w:r>
      <w:r w:rsidR="003A6914" w:rsidRPr="00A47F80">
        <w:rPr>
          <w:rFonts w:cs="Tahoma"/>
          <w:b/>
          <w:sz w:val="20"/>
        </w:rPr>
        <w:t xml:space="preserve">πρέπει να </w:t>
      </w:r>
      <w:r w:rsidR="000447F0" w:rsidRPr="00A47F80">
        <w:rPr>
          <w:rFonts w:cs="Tahoma"/>
          <w:b/>
          <w:sz w:val="20"/>
        </w:rPr>
        <w:t>περιλαμβάνει τα παρακάτω υποσυστήματα:</w:t>
      </w:r>
    </w:p>
    <w:p w:rsidR="000447F0" w:rsidRPr="00A47F80" w:rsidRDefault="000447F0" w:rsidP="000447F0">
      <w:pPr>
        <w:spacing w:after="200" w:line="276" w:lineRule="auto"/>
        <w:rPr>
          <w:rFonts w:cs="Tahoma"/>
          <w:sz w:val="20"/>
          <w:u w:val="single"/>
        </w:rPr>
      </w:pPr>
      <w:r w:rsidRPr="00A47F80">
        <w:rPr>
          <w:rFonts w:cs="Tahoma"/>
          <w:sz w:val="20"/>
          <w:u w:val="single"/>
        </w:rPr>
        <w:t>Α. Υποσύστημα Ηλεκτρονικής Εξυπηρέτησης δικαιούχων επιδότησης</w:t>
      </w:r>
    </w:p>
    <w:p w:rsidR="000447F0" w:rsidRPr="000447F0" w:rsidRDefault="000447F0" w:rsidP="000447F0">
      <w:pPr>
        <w:spacing w:after="200" w:line="276" w:lineRule="auto"/>
        <w:rPr>
          <w:rFonts w:cs="Tahoma"/>
          <w:sz w:val="20"/>
        </w:rPr>
      </w:pPr>
      <w:r w:rsidRPr="000447F0">
        <w:rPr>
          <w:rFonts w:cs="Tahoma"/>
          <w:sz w:val="20"/>
        </w:rPr>
        <w:t>Το συγκεκριμένο υποσύστημα θα υποστηρίζει τις ακόλουθες λειτουργίες:</w:t>
      </w:r>
    </w:p>
    <w:p w:rsidR="000447F0" w:rsidRPr="000447F0" w:rsidRDefault="000447F0" w:rsidP="00A21611">
      <w:pPr>
        <w:numPr>
          <w:ilvl w:val="0"/>
          <w:numId w:val="53"/>
        </w:numPr>
        <w:spacing w:after="200" w:line="276" w:lineRule="auto"/>
        <w:rPr>
          <w:rFonts w:cs="Tahoma"/>
          <w:sz w:val="20"/>
        </w:rPr>
      </w:pPr>
      <w:r w:rsidRPr="000447F0">
        <w:rPr>
          <w:rFonts w:cs="Tahoma"/>
          <w:sz w:val="20"/>
        </w:rPr>
        <w:t>Δημιουργία μητρώου χρηστών - δικαιούχων επιδότησης (διασύνδεση με σύστημα taxisnet, ΓΕΜΗ)</w:t>
      </w:r>
    </w:p>
    <w:p w:rsidR="000447F0" w:rsidRPr="000447F0" w:rsidRDefault="000447F0" w:rsidP="00A21611">
      <w:pPr>
        <w:numPr>
          <w:ilvl w:val="1"/>
          <w:numId w:val="51"/>
        </w:numPr>
        <w:spacing w:after="200" w:line="276" w:lineRule="auto"/>
        <w:rPr>
          <w:rFonts w:cs="Tahoma"/>
          <w:sz w:val="20"/>
        </w:rPr>
      </w:pPr>
      <w:r w:rsidRPr="000447F0">
        <w:rPr>
          <w:rFonts w:cs="Tahoma"/>
          <w:sz w:val="20"/>
        </w:rPr>
        <w:t>Εγγραφή δικαιούχου</w:t>
      </w:r>
    </w:p>
    <w:p w:rsidR="000447F0" w:rsidRPr="000447F0" w:rsidRDefault="000447F0" w:rsidP="00A21611">
      <w:pPr>
        <w:numPr>
          <w:ilvl w:val="1"/>
          <w:numId w:val="51"/>
        </w:numPr>
        <w:spacing w:after="200" w:line="276" w:lineRule="auto"/>
        <w:rPr>
          <w:rFonts w:cs="Tahoma"/>
          <w:sz w:val="20"/>
        </w:rPr>
      </w:pPr>
      <w:r w:rsidRPr="000447F0">
        <w:rPr>
          <w:rFonts w:cs="Tahoma"/>
          <w:sz w:val="20"/>
        </w:rPr>
        <w:t>Έλεγχος επιλεξιμότητας</w:t>
      </w:r>
    </w:p>
    <w:p w:rsidR="000447F0" w:rsidRPr="000447F0" w:rsidRDefault="000447F0" w:rsidP="00A21611">
      <w:pPr>
        <w:numPr>
          <w:ilvl w:val="1"/>
          <w:numId w:val="51"/>
        </w:numPr>
        <w:spacing w:after="200" w:line="276" w:lineRule="auto"/>
        <w:rPr>
          <w:rFonts w:cs="Tahoma"/>
          <w:sz w:val="20"/>
        </w:rPr>
      </w:pPr>
      <w:r w:rsidRPr="000447F0">
        <w:rPr>
          <w:rFonts w:cs="Tahoma"/>
          <w:sz w:val="20"/>
        </w:rPr>
        <w:t>Έκδοση Μοναδικού Αριθμού Νησιωτικής Επιχείρησης</w:t>
      </w:r>
    </w:p>
    <w:p w:rsidR="000447F0" w:rsidRPr="000447F0" w:rsidRDefault="000447F0" w:rsidP="00A21611">
      <w:pPr>
        <w:numPr>
          <w:ilvl w:val="1"/>
          <w:numId w:val="51"/>
        </w:numPr>
        <w:spacing w:after="200" w:line="276" w:lineRule="auto"/>
        <w:rPr>
          <w:rFonts w:cs="Tahoma"/>
          <w:sz w:val="20"/>
        </w:rPr>
      </w:pPr>
      <w:r w:rsidRPr="000447F0">
        <w:rPr>
          <w:rFonts w:cs="Tahoma"/>
          <w:sz w:val="20"/>
        </w:rPr>
        <w:t>Διόρθωση-Τροποποίηση στοιχείων</w:t>
      </w:r>
    </w:p>
    <w:p w:rsidR="000447F0" w:rsidRPr="000447F0" w:rsidRDefault="000447F0" w:rsidP="00A21611">
      <w:pPr>
        <w:numPr>
          <w:ilvl w:val="0"/>
          <w:numId w:val="53"/>
        </w:numPr>
        <w:spacing w:after="200" w:line="276" w:lineRule="auto"/>
        <w:rPr>
          <w:rFonts w:cs="Tahoma"/>
          <w:sz w:val="20"/>
        </w:rPr>
      </w:pPr>
      <w:r w:rsidRPr="000447F0">
        <w:rPr>
          <w:rFonts w:cs="Tahoma"/>
          <w:sz w:val="20"/>
        </w:rPr>
        <w:lastRenderedPageBreak/>
        <w:t>Εισαγωγή στοιχείων μεταφοράς καυσίμων</w:t>
      </w:r>
    </w:p>
    <w:p w:rsidR="000447F0" w:rsidRPr="000447F0" w:rsidRDefault="000447F0" w:rsidP="00A21611">
      <w:pPr>
        <w:numPr>
          <w:ilvl w:val="1"/>
          <w:numId w:val="51"/>
        </w:numPr>
        <w:spacing w:after="200" w:line="276" w:lineRule="auto"/>
        <w:rPr>
          <w:rFonts w:cs="Tahoma"/>
          <w:sz w:val="20"/>
        </w:rPr>
      </w:pPr>
      <w:r w:rsidRPr="000447F0">
        <w:rPr>
          <w:rFonts w:cs="Tahoma"/>
          <w:sz w:val="20"/>
        </w:rPr>
        <w:t>Μηνιαία μηχανογραφική κατάσταση για κάθε κατηγορία επιδότησης των ποσοτήτων των διακινούμενων πετρελαιοειδών προϊόντων απλής αμόλυβδης (95 οκτ.) και diesel κίνησης  στην οποία θα περιλαμβάνονται αναλυτικά οι ποσότητες πετρελαιοειδών προϊόντων κατ’ είδος.</w:t>
      </w:r>
    </w:p>
    <w:p w:rsidR="000447F0" w:rsidRPr="000447F0" w:rsidRDefault="000447F0" w:rsidP="00A21611">
      <w:pPr>
        <w:numPr>
          <w:ilvl w:val="1"/>
          <w:numId w:val="51"/>
        </w:numPr>
        <w:spacing w:after="200" w:line="276" w:lineRule="auto"/>
        <w:rPr>
          <w:rFonts w:cs="Tahoma"/>
          <w:sz w:val="20"/>
        </w:rPr>
      </w:pPr>
      <w:r w:rsidRPr="000447F0">
        <w:rPr>
          <w:rFonts w:cs="Tahoma"/>
          <w:sz w:val="20"/>
        </w:rPr>
        <w:t>Αριθμοί των Τιμολογίων και των Δελτίων Αποστολής που συνοδεύουν την παράδοση κάθε επιμέρους ποσότητας υγρών καυσίμων. Σε κάθε τιμολόγιο θα αναγράφεται η ημερομηνία παράδοσης, ο τόπος παράδοσης και ο παραλήπτης.</w:t>
      </w:r>
    </w:p>
    <w:p w:rsidR="000447F0" w:rsidRPr="000447F0" w:rsidRDefault="000447F0" w:rsidP="00A21611">
      <w:pPr>
        <w:numPr>
          <w:ilvl w:val="1"/>
          <w:numId w:val="51"/>
        </w:numPr>
        <w:spacing w:after="200" w:line="276" w:lineRule="auto"/>
        <w:rPr>
          <w:rFonts w:cs="Tahoma"/>
          <w:sz w:val="20"/>
        </w:rPr>
      </w:pPr>
      <w:r w:rsidRPr="000447F0">
        <w:rPr>
          <w:rFonts w:cs="Tahoma"/>
          <w:sz w:val="20"/>
        </w:rPr>
        <w:t>Ο τόπος φόρτωσης των πετρελαιοειδών προϊόντων ανεξάρτητα από το αν η φόρτωση έγινε από χερσαία ή νησιωτική εγκατάσταση.</w:t>
      </w:r>
    </w:p>
    <w:p w:rsidR="000447F0" w:rsidRPr="000447F0" w:rsidRDefault="000447F0" w:rsidP="00A21611">
      <w:pPr>
        <w:numPr>
          <w:ilvl w:val="1"/>
          <w:numId w:val="51"/>
        </w:numPr>
        <w:spacing w:after="200" w:line="276" w:lineRule="auto"/>
        <w:rPr>
          <w:rFonts w:cs="Tahoma"/>
          <w:sz w:val="20"/>
        </w:rPr>
      </w:pPr>
      <w:r w:rsidRPr="000447F0">
        <w:rPr>
          <w:rFonts w:cs="Tahoma"/>
          <w:sz w:val="20"/>
        </w:rPr>
        <w:t>Υπεύθυνη δήλωση υπογεγραμμένη από το νόμιμο εκπρόσωπο της επιχείρησης στην οποία δεσμεύονται να εμπορεύονται τα προϊόντα σε τέτοιες τιμές, ώστε λαμβάνοντας υπόψη τα εμπορικά περιθώρια νόμιμου κέρδους, το χορηγούμενο πλεονέκτημα να αντανακλάται στον τελικό καταναλωτή.</w:t>
      </w:r>
    </w:p>
    <w:p w:rsidR="000447F0" w:rsidRPr="000447F0" w:rsidRDefault="000447F0" w:rsidP="00A21611">
      <w:pPr>
        <w:numPr>
          <w:ilvl w:val="0"/>
          <w:numId w:val="53"/>
        </w:numPr>
        <w:spacing w:after="200" w:line="276" w:lineRule="auto"/>
        <w:rPr>
          <w:rFonts w:cs="Tahoma"/>
          <w:sz w:val="20"/>
        </w:rPr>
      </w:pPr>
      <w:r w:rsidRPr="000447F0">
        <w:rPr>
          <w:rFonts w:cs="Tahoma"/>
          <w:sz w:val="20"/>
        </w:rPr>
        <w:t>Μηχανισμός υπολογισμού της επιδότησης, σύμφωνα με αλγόριθμο που χρησιμοποιεί τα εισαχθέντα δεδομένα και καταχώριση της στη βάση δεδομένων</w:t>
      </w:r>
    </w:p>
    <w:p w:rsidR="000447F0" w:rsidRPr="000447F0" w:rsidRDefault="000447F0" w:rsidP="00A21611">
      <w:pPr>
        <w:numPr>
          <w:ilvl w:val="0"/>
          <w:numId w:val="53"/>
        </w:numPr>
        <w:spacing w:after="200" w:line="276" w:lineRule="auto"/>
        <w:rPr>
          <w:rFonts w:cs="Tahoma"/>
          <w:sz w:val="20"/>
        </w:rPr>
      </w:pPr>
      <w:r w:rsidRPr="000447F0">
        <w:rPr>
          <w:rFonts w:cs="Tahoma"/>
          <w:sz w:val="20"/>
        </w:rPr>
        <w:t>Προβολή ποσού επιδότησης</w:t>
      </w:r>
    </w:p>
    <w:p w:rsidR="000447F0" w:rsidRPr="000447F0" w:rsidRDefault="000447F0" w:rsidP="00A21611">
      <w:pPr>
        <w:numPr>
          <w:ilvl w:val="0"/>
          <w:numId w:val="53"/>
        </w:numPr>
        <w:spacing w:after="200" w:line="276" w:lineRule="auto"/>
        <w:rPr>
          <w:rFonts w:cs="Tahoma"/>
          <w:sz w:val="20"/>
        </w:rPr>
      </w:pPr>
      <w:r w:rsidRPr="000447F0">
        <w:rPr>
          <w:rFonts w:cs="Tahoma"/>
          <w:sz w:val="20"/>
        </w:rPr>
        <w:t>Υποβολή/διαχείριση αιτήματος καταβολής  Α.ΝΗ.ΚΟ.</w:t>
      </w:r>
    </w:p>
    <w:p w:rsidR="000447F0" w:rsidRPr="000447F0" w:rsidRDefault="000447F0" w:rsidP="00A21611">
      <w:pPr>
        <w:numPr>
          <w:ilvl w:val="0"/>
          <w:numId w:val="53"/>
        </w:numPr>
        <w:spacing w:after="200" w:line="276" w:lineRule="auto"/>
        <w:rPr>
          <w:rFonts w:cs="Tahoma"/>
          <w:sz w:val="20"/>
        </w:rPr>
      </w:pPr>
      <w:r w:rsidRPr="000447F0">
        <w:rPr>
          <w:rFonts w:cs="Tahoma"/>
          <w:sz w:val="20"/>
        </w:rPr>
        <w:t>Παρακολούθηση πορείας αιτημάτων</w:t>
      </w:r>
    </w:p>
    <w:p w:rsidR="000447F0" w:rsidRPr="000447F0" w:rsidRDefault="000447F0" w:rsidP="00A21611">
      <w:pPr>
        <w:numPr>
          <w:ilvl w:val="0"/>
          <w:numId w:val="53"/>
        </w:numPr>
        <w:spacing w:after="200" w:line="276" w:lineRule="auto"/>
        <w:rPr>
          <w:rFonts w:cs="Tahoma"/>
          <w:sz w:val="20"/>
        </w:rPr>
      </w:pPr>
      <w:r w:rsidRPr="000447F0">
        <w:rPr>
          <w:rFonts w:cs="Tahoma"/>
          <w:sz w:val="20"/>
        </w:rPr>
        <w:t>Παρακολούθηση από εκπρόσωπο της ΜΜΕ του ιστορικού των παρελθοντικών μεταφορών καυσίμου για τις οποίες έχει πιστωθεί επιδότηση μεταφορικού ισοδυνάμου</w:t>
      </w:r>
    </w:p>
    <w:p w:rsidR="000447F0" w:rsidRPr="000447F0" w:rsidRDefault="000447F0" w:rsidP="00A21611">
      <w:pPr>
        <w:numPr>
          <w:ilvl w:val="0"/>
          <w:numId w:val="53"/>
        </w:numPr>
        <w:spacing w:after="200" w:line="276" w:lineRule="auto"/>
        <w:rPr>
          <w:rFonts w:cs="Tahoma"/>
          <w:sz w:val="20"/>
        </w:rPr>
      </w:pPr>
      <w:r w:rsidRPr="000447F0">
        <w:rPr>
          <w:rFonts w:cs="Tahoma"/>
          <w:sz w:val="20"/>
        </w:rPr>
        <w:t>Έλεγχος υπολοίπου της επιδότησης που δικαιούται βάση προϋπολογισμένου ανώτατου ύψους επιδότησης (πλαφόν). (Εάν θα υπάρξει πλαφόν)</w:t>
      </w:r>
    </w:p>
    <w:p w:rsidR="000447F0" w:rsidRPr="000447F0" w:rsidRDefault="000447F0" w:rsidP="00A21611">
      <w:pPr>
        <w:numPr>
          <w:ilvl w:val="0"/>
          <w:numId w:val="53"/>
        </w:numPr>
        <w:spacing w:after="200" w:line="276" w:lineRule="auto"/>
        <w:rPr>
          <w:rFonts w:cs="Tahoma"/>
          <w:sz w:val="20"/>
        </w:rPr>
      </w:pPr>
      <w:r w:rsidRPr="000447F0">
        <w:rPr>
          <w:rFonts w:cs="Tahoma"/>
          <w:sz w:val="20"/>
        </w:rPr>
        <w:t>Συμμόρφωση με κανόνες ΕΕ περί μέγιστου ύψους επιδοτήσεων</w:t>
      </w:r>
    </w:p>
    <w:p w:rsidR="000447F0" w:rsidRPr="000447F0" w:rsidRDefault="000447F0" w:rsidP="000447F0">
      <w:pPr>
        <w:spacing w:after="200" w:line="276" w:lineRule="auto"/>
        <w:rPr>
          <w:rFonts w:cs="Tahoma"/>
          <w:sz w:val="20"/>
        </w:rPr>
      </w:pPr>
    </w:p>
    <w:p w:rsidR="000447F0" w:rsidRPr="00A47F80" w:rsidRDefault="000447F0" w:rsidP="000447F0">
      <w:pPr>
        <w:spacing w:after="200" w:line="276" w:lineRule="auto"/>
        <w:rPr>
          <w:rFonts w:cs="Tahoma"/>
          <w:sz w:val="20"/>
          <w:u w:val="single"/>
        </w:rPr>
      </w:pPr>
      <w:r w:rsidRPr="00A47F80">
        <w:rPr>
          <w:rFonts w:cs="Tahoma"/>
          <w:sz w:val="20"/>
          <w:u w:val="single"/>
        </w:rPr>
        <w:t>Β. Υποσύστημα ελέγχου και εποπτείας μέσω συλλογής και επεξεργασίας στατιστικών στοιχείων για δ/ση του υπουργείου που θα τα χρησιμοποιήσει στις εντολές πληρωμής</w:t>
      </w:r>
    </w:p>
    <w:p w:rsidR="000447F0" w:rsidRPr="000447F0" w:rsidRDefault="000447F0" w:rsidP="000447F0">
      <w:pPr>
        <w:spacing w:after="200" w:line="276" w:lineRule="auto"/>
        <w:rPr>
          <w:rFonts w:cs="Tahoma"/>
          <w:sz w:val="20"/>
        </w:rPr>
      </w:pPr>
      <w:r w:rsidRPr="000447F0">
        <w:rPr>
          <w:rFonts w:cs="Tahoma"/>
          <w:sz w:val="20"/>
        </w:rPr>
        <w:t>Το συγκεκριμένο υποσύστημα θα υποστηρίζει τις ακόλουθες λειτουργίες:</w:t>
      </w:r>
    </w:p>
    <w:p w:rsidR="000447F0" w:rsidRPr="000447F0" w:rsidRDefault="000447F0" w:rsidP="00A21611">
      <w:pPr>
        <w:numPr>
          <w:ilvl w:val="0"/>
          <w:numId w:val="52"/>
        </w:numPr>
        <w:spacing w:after="200" w:line="276" w:lineRule="auto"/>
        <w:rPr>
          <w:rFonts w:cs="Tahoma"/>
          <w:sz w:val="20"/>
        </w:rPr>
      </w:pPr>
      <w:r w:rsidRPr="000447F0">
        <w:rPr>
          <w:rFonts w:cs="Tahoma"/>
          <w:sz w:val="20"/>
        </w:rPr>
        <w:t xml:space="preserve">Έκδοση μηνιαίας αναλυτικής μηχανογραφικής κατάστασης δικαιούχων ΑΝΗΚΟ </w:t>
      </w:r>
    </w:p>
    <w:p w:rsidR="000447F0" w:rsidRPr="000447F0" w:rsidRDefault="000447F0" w:rsidP="00A21611">
      <w:pPr>
        <w:numPr>
          <w:ilvl w:val="0"/>
          <w:numId w:val="52"/>
        </w:numPr>
        <w:spacing w:after="200" w:line="276" w:lineRule="auto"/>
        <w:rPr>
          <w:rFonts w:cs="Tahoma"/>
          <w:sz w:val="20"/>
        </w:rPr>
      </w:pPr>
      <w:r w:rsidRPr="000447F0">
        <w:rPr>
          <w:rFonts w:cs="Tahoma"/>
          <w:sz w:val="20"/>
        </w:rPr>
        <w:t>Καταχώρηση/διαχείριση καταβολής επιδοτήσεων στους δικαιούχους</w:t>
      </w:r>
    </w:p>
    <w:p w:rsidR="000447F0" w:rsidRPr="000447F0" w:rsidRDefault="000447F0" w:rsidP="00A21611">
      <w:pPr>
        <w:numPr>
          <w:ilvl w:val="0"/>
          <w:numId w:val="52"/>
        </w:numPr>
        <w:spacing w:after="200" w:line="276" w:lineRule="auto"/>
        <w:rPr>
          <w:rFonts w:cs="Tahoma"/>
          <w:sz w:val="20"/>
        </w:rPr>
      </w:pPr>
      <w:r w:rsidRPr="000447F0">
        <w:rPr>
          <w:rFonts w:cs="Tahoma"/>
          <w:sz w:val="20"/>
        </w:rPr>
        <w:t>Υπολογισμός του συνόλου των επιδοτήσεων που έχουν καταχωρισθεί μέχρι τη στιγμή του ελέγχου για τις διακινήσεις καυσίμων</w:t>
      </w:r>
    </w:p>
    <w:p w:rsidR="000447F0" w:rsidRPr="000447F0" w:rsidRDefault="000447F0" w:rsidP="00A21611">
      <w:pPr>
        <w:numPr>
          <w:ilvl w:val="0"/>
          <w:numId w:val="52"/>
        </w:numPr>
        <w:spacing w:after="200" w:line="276" w:lineRule="auto"/>
        <w:rPr>
          <w:rFonts w:cs="Tahoma"/>
          <w:sz w:val="20"/>
        </w:rPr>
      </w:pPr>
      <w:r w:rsidRPr="000447F0">
        <w:rPr>
          <w:rFonts w:cs="Tahoma"/>
          <w:sz w:val="20"/>
        </w:rPr>
        <w:t xml:space="preserve">Δυνατότητα ελέγχου κινήσεων καυσίμων για κάθε επιχείρηση </w:t>
      </w:r>
    </w:p>
    <w:p w:rsidR="000447F0" w:rsidRPr="000447F0" w:rsidRDefault="000447F0" w:rsidP="00A21611">
      <w:pPr>
        <w:numPr>
          <w:ilvl w:val="0"/>
          <w:numId w:val="52"/>
        </w:numPr>
        <w:spacing w:after="200" w:line="276" w:lineRule="auto"/>
        <w:rPr>
          <w:rFonts w:cs="Tahoma"/>
          <w:sz w:val="20"/>
        </w:rPr>
      </w:pPr>
      <w:r w:rsidRPr="000447F0">
        <w:rPr>
          <w:rFonts w:cs="Tahoma"/>
          <w:sz w:val="20"/>
        </w:rPr>
        <w:t>Παραγωγή στατιστικών στοιχείων για τις μεταφορές καυσίμων, ανά νησί, ανά μέγεθος επιχείρησης κ.α.</w:t>
      </w:r>
    </w:p>
    <w:p w:rsidR="000447F0" w:rsidRDefault="000447F0" w:rsidP="00A21611">
      <w:pPr>
        <w:numPr>
          <w:ilvl w:val="0"/>
          <w:numId w:val="52"/>
        </w:numPr>
        <w:spacing w:after="200" w:line="276" w:lineRule="auto"/>
        <w:rPr>
          <w:rFonts w:cs="Tahoma"/>
          <w:sz w:val="20"/>
        </w:rPr>
      </w:pPr>
      <w:r w:rsidRPr="000447F0">
        <w:rPr>
          <w:rFonts w:cs="Tahoma"/>
          <w:sz w:val="20"/>
        </w:rPr>
        <w:lastRenderedPageBreak/>
        <w:t>Δημιουργία Ειδικού Μητρώου Χρηστών του Πληροφοριακού Συστήματος με δικαίωμα διαχειριστή σε συνεργαζόμενους φορείς υλοποίησης του έργου</w:t>
      </w:r>
    </w:p>
    <w:p w:rsidR="00582388" w:rsidRDefault="00582388" w:rsidP="00582388">
      <w:pPr>
        <w:spacing w:after="200" w:line="276" w:lineRule="auto"/>
        <w:rPr>
          <w:rFonts w:cs="Tahoma"/>
          <w:sz w:val="20"/>
        </w:rPr>
      </w:pPr>
    </w:p>
    <w:p w:rsidR="00582388" w:rsidRPr="00582388" w:rsidRDefault="00582388" w:rsidP="00582388">
      <w:pPr>
        <w:spacing w:after="200" w:line="276" w:lineRule="auto"/>
        <w:rPr>
          <w:rFonts w:cs="Tahoma"/>
          <w:b/>
          <w:sz w:val="20"/>
        </w:rPr>
      </w:pPr>
      <w:r w:rsidRPr="00582388">
        <w:rPr>
          <w:rFonts w:cs="Tahoma"/>
          <w:b/>
          <w:sz w:val="20"/>
        </w:rPr>
        <w:t>Απαιτήσεις Ασφάλειας</w:t>
      </w:r>
    </w:p>
    <w:p w:rsidR="00582388" w:rsidRPr="00582388" w:rsidRDefault="00582388" w:rsidP="00582388">
      <w:pPr>
        <w:spacing w:after="200" w:line="276" w:lineRule="auto"/>
        <w:rPr>
          <w:rFonts w:cs="Tahoma"/>
          <w:sz w:val="20"/>
        </w:rPr>
      </w:pPr>
      <w:r w:rsidRPr="00582388">
        <w:rPr>
          <w:rFonts w:cs="Tahoma"/>
          <w:sz w:val="20"/>
        </w:rPr>
        <w:t>Για το σχεδιασμό και την υλοποίηση των τεχνικών μέτρων ασφάλειας του έργου, ο Ανάδοχος πρέπει να λάβει υπόψη του:</w:t>
      </w:r>
    </w:p>
    <w:p w:rsidR="00582388" w:rsidRPr="00582388" w:rsidRDefault="00582388" w:rsidP="00A21611">
      <w:pPr>
        <w:numPr>
          <w:ilvl w:val="0"/>
          <w:numId w:val="52"/>
        </w:numPr>
        <w:spacing w:after="200" w:line="276" w:lineRule="auto"/>
        <w:rPr>
          <w:rFonts w:cs="Tahoma"/>
          <w:sz w:val="20"/>
        </w:rPr>
      </w:pPr>
      <w:r w:rsidRPr="00582388">
        <w:rPr>
          <w:rFonts w:cs="Tahoma"/>
          <w:sz w:val="20"/>
        </w:rPr>
        <w:t>Το Θεσμικό και νομικό πλαίσιο που ισχύει (π.χ. προστασία των προσωπικών δεδομένων Ν. 2472/1997, προστασία των προσωπικών δεδομένων στον τηλεπικοινωνιακό τομέα Ν. 3471/2006, το νέο Ευρωπαϊκό Γενικό Κανονισμό Προστασίας Δεδομένων - GDPR)</w:t>
      </w:r>
    </w:p>
    <w:p w:rsidR="00582388" w:rsidRPr="00582388" w:rsidRDefault="00582388" w:rsidP="00A21611">
      <w:pPr>
        <w:numPr>
          <w:ilvl w:val="0"/>
          <w:numId w:val="52"/>
        </w:numPr>
        <w:spacing w:after="200" w:line="276" w:lineRule="auto"/>
        <w:rPr>
          <w:rFonts w:cs="Tahoma"/>
          <w:sz w:val="20"/>
        </w:rPr>
      </w:pPr>
      <w:r w:rsidRPr="00582388">
        <w:rPr>
          <w:rFonts w:cs="Tahoma"/>
          <w:sz w:val="20"/>
        </w:rPr>
        <w:t>Τις σύγχρονες εξελίξεις στις ΤΠΕ</w:t>
      </w:r>
    </w:p>
    <w:p w:rsidR="00582388" w:rsidRPr="00582388" w:rsidRDefault="00582388" w:rsidP="00A21611">
      <w:pPr>
        <w:numPr>
          <w:ilvl w:val="0"/>
          <w:numId w:val="52"/>
        </w:numPr>
        <w:spacing w:after="200" w:line="276" w:lineRule="auto"/>
        <w:rPr>
          <w:rFonts w:cs="Tahoma"/>
          <w:sz w:val="20"/>
        </w:rPr>
      </w:pPr>
      <w:r w:rsidRPr="00582388">
        <w:rPr>
          <w:rFonts w:cs="Tahoma"/>
          <w:sz w:val="20"/>
        </w:rPr>
        <w:t>Τις βέλτιστες πρακτικές (best practices) στο χώρο της ασφάλειας στις ΤΠΕ</w:t>
      </w:r>
    </w:p>
    <w:p w:rsidR="00582388" w:rsidRPr="00582388" w:rsidRDefault="00582388" w:rsidP="00A21611">
      <w:pPr>
        <w:numPr>
          <w:ilvl w:val="0"/>
          <w:numId w:val="52"/>
        </w:numPr>
        <w:spacing w:after="200" w:line="276" w:lineRule="auto"/>
        <w:rPr>
          <w:rFonts w:cs="Tahoma"/>
          <w:sz w:val="20"/>
        </w:rPr>
      </w:pPr>
      <w:r w:rsidRPr="00582388">
        <w:rPr>
          <w:rFonts w:cs="Tahoma"/>
          <w:sz w:val="20"/>
        </w:rPr>
        <w:t xml:space="preserve">Τα κατά περίπτωση απαραίτητα προϊόντα ασφάλειας υλικού και λογισμικού </w:t>
      </w:r>
    </w:p>
    <w:p w:rsidR="00582388" w:rsidRPr="00582388" w:rsidRDefault="00582388" w:rsidP="00582388">
      <w:pPr>
        <w:spacing w:after="200" w:line="276" w:lineRule="auto"/>
        <w:rPr>
          <w:rFonts w:cs="Tahoma"/>
          <w:sz w:val="20"/>
        </w:rPr>
      </w:pPr>
      <w:r w:rsidRPr="00582388">
        <w:rPr>
          <w:rFonts w:cs="Tahoma"/>
          <w:sz w:val="20"/>
        </w:rPr>
        <w:t>Τα προσφερόμενα υποσυστήματα, θα πρέπει κατ’ ελάχιστον να υποστηρίζουν:</w:t>
      </w:r>
    </w:p>
    <w:p w:rsidR="00582388" w:rsidRPr="00582388" w:rsidRDefault="00582388" w:rsidP="00A21611">
      <w:pPr>
        <w:numPr>
          <w:ilvl w:val="0"/>
          <w:numId w:val="52"/>
        </w:numPr>
        <w:spacing w:after="200" w:line="276" w:lineRule="auto"/>
        <w:rPr>
          <w:rFonts w:cs="Tahoma"/>
          <w:sz w:val="20"/>
        </w:rPr>
      </w:pPr>
      <w:r w:rsidRPr="00582388">
        <w:rPr>
          <w:rFonts w:cs="Tahoma"/>
          <w:sz w:val="20"/>
        </w:rPr>
        <w:t>Έλεγχο πρόσβασης σε επίπεδο συστήματος, εφαρμογής και δεδομένων με τη χρήση τόσο σχετικών κωδικών όσο και επιπέδων εξουσιοδότησης</w:t>
      </w:r>
    </w:p>
    <w:p w:rsidR="00582388" w:rsidRPr="00582388" w:rsidRDefault="00582388" w:rsidP="00A21611">
      <w:pPr>
        <w:numPr>
          <w:ilvl w:val="0"/>
          <w:numId w:val="52"/>
        </w:numPr>
        <w:spacing w:after="200" w:line="276" w:lineRule="auto"/>
        <w:rPr>
          <w:rFonts w:cs="Tahoma"/>
          <w:sz w:val="20"/>
        </w:rPr>
      </w:pPr>
      <w:r w:rsidRPr="00582388">
        <w:rPr>
          <w:rFonts w:cs="Tahoma"/>
          <w:sz w:val="20"/>
        </w:rPr>
        <w:t>Ασφαλή διαχείριση, καταχώρηση, και κρυπτογράφηση των κωδικών πρόσβασης Τις βέλτιστες πρακτικές (best practices) στο χώρο της ασφάλειας στις ΤΠΕ</w:t>
      </w:r>
    </w:p>
    <w:p w:rsidR="00582388" w:rsidRPr="00582388" w:rsidRDefault="00582388" w:rsidP="00A21611">
      <w:pPr>
        <w:numPr>
          <w:ilvl w:val="0"/>
          <w:numId w:val="52"/>
        </w:numPr>
        <w:spacing w:after="200" w:line="276" w:lineRule="auto"/>
        <w:rPr>
          <w:rFonts w:cs="Tahoma"/>
          <w:sz w:val="20"/>
        </w:rPr>
      </w:pPr>
      <w:r w:rsidRPr="00582388">
        <w:rPr>
          <w:rFonts w:cs="Tahoma"/>
          <w:sz w:val="20"/>
        </w:rPr>
        <w:t>Δημιουργία καταλόγων εξουσιοδοτημένων φυσικών προσώπων που θα έχουν δικαίωμα πρόσβασης με σχετική διαδικασία ταυτοποίησης και αυθεντικοποίησης</w:t>
      </w:r>
    </w:p>
    <w:p w:rsidR="00582388" w:rsidRPr="00582388" w:rsidRDefault="00582388" w:rsidP="00A21611">
      <w:pPr>
        <w:numPr>
          <w:ilvl w:val="0"/>
          <w:numId w:val="52"/>
        </w:numPr>
        <w:spacing w:after="200" w:line="276" w:lineRule="auto"/>
        <w:rPr>
          <w:rFonts w:cs="Tahoma"/>
          <w:sz w:val="20"/>
        </w:rPr>
      </w:pPr>
      <w:r w:rsidRPr="00582388">
        <w:rPr>
          <w:rFonts w:cs="Tahoma"/>
          <w:sz w:val="20"/>
        </w:rPr>
        <w:t>Καθορισμό δικαιωμάτων πρόσβασης σε επίπεδο λειτουργικού συστήματος, βάσεων δεδομένων και εφαρμογών.</w:t>
      </w:r>
    </w:p>
    <w:p w:rsidR="00582388" w:rsidRPr="00582388" w:rsidRDefault="00582388" w:rsidP="00582388">
      <w:pPr>
        <w:spacing w:after="200" w:line="276" w:lineRule="auto"/>
        <w:rPr>
          <w:rFonts w:cs="Tahoma"/>
          <w:sz w:val="20"/>
        </w:rPr>
      </w:pPr>
      <w:r w:rsidRPr="00582388">
        <w:rPr>
          <w:rFonts w:cs="Tahoma"/>
          <w:sz w:val="20"/>
        </w:rPr>
        <w:t>Στο παραπάνω πλαίσιο, ο Ανάδοχος θα πρέπει να φροντίσει για την προστασία της διαθεσιμότητας, της ακεραιότητας και της εμπιστευτικότητας του συνόλου των πληροφοριών που διακινούνται εντός του νέου Συστήματος, αναζητώντας και εντοπίζοντας - με μεθοδικό και συστηματικό τρόπο - τα τεχνικά μέτρα και τις οργανωτικο-διοικητικές διαδικασίες οι οποίες είναι αναγκαίες για την επαρκή ασφάλεια των συστημάτων, εφαρμογών, μέσων και υποδομών, στο βαθμό που αυτή μπορεί να διασφαλιστεί στα πλαίσια του παρόντος έργου από το λογισμικό, εφαρμογές και υπηρεσίες που θα υλοποιήσεις και χρησιμοποιήσει ο Ανάδοχος στο πλαίσιο του έργου.</w:t>
      </w:r>
    </w:p>
    <w:p w:rsidR="00582388" w:rsidRPr="006516A2" w:rsidRDefault="00582388" w:rsidP="00582388">
      <w:pPr>
        <w:spacing w:after="200" w:line="276" w:lineRule="auto"/>
        <w:rPr>
          <w:rFonts w:cs="Tahoma"/>
          <w:b/>
          <w:sz w:val="20"/>
        </w:rPr>
      </w:pPr>
      <w:r w:rsidRPr="006516A2">
        <w:rPr>
          <w:rFonts w:cs="Tahoma"/>
          <w:b/>
          <w:sz w:val="20"/>
        </w:rPr>
        <w:t>Εμπιστευτικότητα</w:t>
      </w:r>
    </w:p>
    <w:p w:rsidR="00582388" w:rsidRPr="00582388" w:rsidRDefault="00582388" w:rsidP="00582388">
      <w:pPr>
        <w:spacing w:after="200" w:line="276" w:lineRule="auto"/>
        <w:rPr>
          <w:rFonts w:cs="Tahoma"/>
          <w:sz w:val="20"/>
        </w:rPr>
      </w:pPr>
      <w:r w:rsidRPr="00582388">
        <w:rPr>
          <w:rFonts w:cs="Tahoma"/>
          <w:sz w:val="20"/>
        </w:rPr>
        <w:t>Ένας σημαντικός όγκος δεδομένων του συστήματος είναι απόρρητα και επομένως θα πρέπει να είναι διαθέσιμα μόνο στους χρήστες που είναι εξουσιοδοτημένοι για την προσπέλασή τους. Ουσιαστικά τα δεδομένα κάθε χρήστη θα είναι απόρρητα και θα μπορούν να διαχειρίζονται μόνο κεντρικά από τους εξουσιοδοτημένους επιτελικούς χρήστες του συστήματος. Η πιστοποίηση της δικαιοδοσίας των χρηστών θα βασιστεί πάνω στο σύστημα των ρόλων. Επίσης θα λαμβάνονται όλα τα κατάλληλα μέτρα ώστε να αποτρέπονται επιθέσεις κλοπής δεδομένων.</w:t>
      </w:r>
    </w:p>
    <w:p w:rsidR="00582388" w:rsidRPr="006516A2" w:rsidRDefault="00582388" w:rsidP="00582388">
      <w:pPr>
        <w:spacing w:after="200" w:line="276" w:lineRule="auto"/>
        <w:rPr>
          <w:rFonts w:cs="Tahoma"/>
          <w:b/>
          <w:sz w:val="20"/>
        </w:rPr>
      </w:pPr>
      <w:r w:rsidRPr="006516A2">
        <w:rPr>
          <w:rFonts w:cs="Tahoma"/>
          <w:b/>
          <w:sz w:val="20"/>
        </w:rPr>
        <w:t>Διαλειτουργικότητα</w:t>
      </w:r>
    </w:p>
    <w:p w:rsidR="00582388" w:rsidRPr="00582388" w:rsidRDefault="00582388" w:rsidP="00582388">
      <w:pPr>
        <w:spacing w:after="200" w:line="276" w:lineRule="auto"/>
        <w:rPr>
          <w:rFonts w:cs="Tahoma"/>
          <w:sz w:val="20"/>
        </w:rPr>
      </w:pPr>
      <w:r w:rsidRPr="00582388">
        <w:rPr>
          <w:rFonts w:cs="Tahoma"/>
          <w:sz w:val="20"/>
        </w:rPr>
        <w:lastRenderedPageBreak/>
        <w:t>Ο ανάδοχος κατά τον σχεδιασμό του συστήματος θα λάβει υπόψη του, τα σχετικώς προβλεπόμενα στο Ν. 3979/2011 «Για την Ηλεκτρονική Διακυβέρνηση και λοιπές διατάξεις» (ΦΕΚ Α'138), ενώ ταυτόχρονα θα ακολουθήσει τις αρχές σχεδίασης και τα τεχνολογικά πρότυπα που περιγράφονται στο Ελληνικό Πλαίσιο Διαλειτουργικότητας &amp; Υπηρεσιών Ηλεκτρονικών Συναλλαγών (ΠΔ&amp;ΥΗΣ).</w:t>
      </w:r>
    </w:p>
    <w:p w:rsidR="00582388" w:rsidRPr="00582388" w:rsidRDefault="00582388" w:rsidP="00582388">
      <w:pPr>
        <w:spacing w:after="200" w:line="276" w:lineRule="auto"/>
        <w:rPr>
          <w:rFonts w:cs="Tahoma"/>
          <w:sz w:val="20"/>
        </w:rPr>
      </w:pPr>
      <w:r w:rsidRPr="00582388">
        <w:rPr>
          <w:rFonts w:cs="Tahoma"/>
          <w:sz w:val="20"/>
        </w:rPr>
        <w:t>Οι εφαρμογές θα πρέπει να βασισμένες στα πρότυπα ανοικτής αρχιτεκτονικής, τα οποία θα προσφέρουν τις κατάλληλες διεπαφές (Application Programming Interfaces-APIs), για την ολοκλήρωση και διασύνδεση τους, υποστηρίζοντας κατάλληλες τεχνολογίες (XML, Web Services κοκ), ώστε να είναι δυνατή η διασύνδεση και επικοινωνία τους στο πλαίσιο της απαιτούμενης λειτουργίας του πληροφοριακού συστήματος.</w:t>
      </w:r>
    </w:p>
    <w:p w:rsidR="00582388" w:rsidRPr="006516A2" w:rsidRDefault="00582388" w:rsidP="00582388">
      <w:pPr>
        <w:spacing w:after="200" w:line="276" w:lineRule="auto"/>
        <w:rPr>
          <w:rFonts w:cs="Tahoma"/>
          <w:b/>
          <w:sz w:val="20"/>
        </w:rPr>
      </w:pPr>
      <w:r w:rsidRPr="006516A2">
        <w:rPr>
          <w:rFonts w:cs="Tahoma"/>
          <w:b/>
          <w:sz w:val="20"/>
        </w:rPr>
        <w:t>Ακεραιότητα</w:t>
      </w:r>
    </w:p>
    <w:p w:rsidR="00582388" w:rsidRPr="00582388" w:rsidRDefault="00582388" w:rsidP="00582388">
      <w:pPr>
        <w:spacing w:after="200" w:line="276" w:lineRule="auto"/>
        <w:rPr>
          <w:rFonts w:cs="Tahoma"/>
          <w:sz w:val="20"/>
        </w:rPr>
      </w:pPr>
      <w:r w:rsidRPr="00582388">
        <w:rPr>
          <w:rFonts w:cs="Tahoma"/>
          <w:sz w:val="20"/>
        </w:rPr>
        <w:t>Τα δεδομένα δεν πρέπει να αλλοιώνονται. Για να εξασφαλιστεί η ακεραιότητα των δεδομένων θα χρησιμοποιηθούν συστήματα διαχείρισης Βάσεων Δεδομένων που θα παρέχουν τους κατάλληλους μηχανισμούς διαφύλαξης της ακεραιότητας (integrity) και συνέπειάς τους (consistency) αλλά και θα αποτρέπουν επιθέσεις δολιοφθοράς δεδομένων.</w:t>
      </w:r>
    </w:p>
    <w:p w:rsidR="00FF164A" w:rsidRPr="00FF164A" w:rsidRDefault="00FF164A" w:rsidP="00FF164A">
      <w:pPr>
        <w:pStyle w:val="3"/>
        <w:rPr>
          <w:rFonts w:cs="Tahoma"/>
          <w:sz w:val="20"/>
        </w:rPr>
      </w:pPr>
      <w:bookmarkStart w:id="480" w:name="_Toc227917850"/>
      <w:bookmarkStart w:id="481" w:name="_Toc515349563"/>
      <w:bookmarkStart w:id="482" w:name="_Toc8053005"/>
      <w:r w:rsidRPr="00FF164A">
        <w:rPr>
          <w:rFonts w:cs="Tahoma"/>
          <w:sz w:val="20"/>
        </w:rPr>
        <w:t>Στόχοι του Έργου</w:t>
      </w:r>
      <w:bookmarkEnd w:id="480"/>
      <w:bookmarkEnd w:id="481"/>
      <w:bookmarkEnd w:id="482"/>
    </w:p>
    <w:p w:rsidR="00FF164A" w:rsidRPr="00FF164A" w:rsidRDefault="00582388" w:rsidP="00582388">
      <w:pPr>
        <w:spacing w:after="200" w:line="276" w:lineRule="auto"/>
        <w:rPr>
          <w:rFonts w:cs="Tahoma"/>
          <w:sz w:val="20"/>
        </w:rPr>
      </w:pPr>
      <w:r>
        <w:rPr>
          <w:rFonts w:cs="Tahoma"/>
          <w:sz w:val="20"/>
        </w:rPr>
        <w:t xml:space="preserve">Στόχος του έργου αποτελεί η προμήθεια </w:t>
      </w:r>
      <w:r w:rsidRPr="000447F0">
        <w:rPr>
          <w:rFonts w:cs="Tahoma"/>
          <w:sz w:val="20"/>
        </w:rPr>
        <w:t xml:space="preserve">πληροφοριακού συστήματος που θα υποστηρίξει τη δράση «Πιλοτική εφαρμογή του μέτρου του Μεταφορικού Ισοδύναμου στη μεταφορά καυσίμων στα νησιά για το έτος 2019». </w:t>
      </w:r>
      <w:r>
        <w:rPr>
          <w:rFonts w:cs="Tahoma"/>
          <w:sz w:val="20"/>
        </w:rPr>
        <w:t>Αυτό το πληροφοριακό σύστημα θα πρέπει να μπορεί να υποστηρίζει όσα αναφέρονται (α) στο Ν.4551/2018 (ΦΕΚ Α116/2-7-2018) «</w:t>
      </w:r>
      <w:r w:rsidRPr="003A6914">
        <w:rPr>
          <w:rFonts w:cs="Tahoma"/>
          <w:sz w:val="20"/>
        </w:rPr>
        <w:t>Μηχανισμός εφαρμογής, κρατική εποπτεία, γενικοί όροι υλοποίησης του Μεταφορικού Ισοδυνάμου (Μ.Ι.) και άλλες διατάξεις</w:t>
      </w:r>
      <w:r>
        <w:rPr>
          <w:rFonts w:cs="Tahoma"/>
          <w:sz w:val="20"/>
        </w:rPr>
        <w:t>», όπως τροποποιήθηκε και ισχύει, και (β) στην ΚΥΑ 937 (ΦΕΚ Β1094/2-4-2019)</w:t>
      </w:r>
      <w:r w:rsidRPr="003A6914">
        <w:rPr>
          <w:rFonts w:cs="Tahoma"/>
          <w:sz w:val="20"/>
        </w:rPr>
        <w:t xml:space="preserve"> </w:t>
      </w:r>
      <w:r>
        <w:rPr>
          <w:rFonts w:cs="Tahoma"/>
          <w:sz w:val="20"/>
        </w:rPr>
        <w:t>«</w:t>
      </w:r>
      <w:r w:rsidRPr="004C1865">
        <w:rPr>
          <w:rFonts w:cs="Tahoma"/>
          <w:sz w:val="20"/>
        </w:rPr>
        <w:t>Πιλοτική εφαρμογή του μέτρου του Μεταφορικού Ισοδύναμου στη μεταφορά καυσίμων στα</w:t>
      </w:r>
      <w:r>
        <w:rPr>
          <w:rFonts w:cs="Tahoma"/>
          <w:sz w:val="20"/>
        </w:rPr>
        <w:t xml:space="preserve"> </w:t>
      </w:r>
      <w:r w:rsidRPr="004C1865">
        <w:rPr>
          <w:rFonts w:cs="Tahoma"/>
          <w:sz w:val="20"/>
        </w:rPr>
        <w:t>νησιά για το έτος 2019</w:t>
      </w:r>
      <w:r>
        <w:rPr>
          <w:rFonts w:cs="Tahoma"/>
          <w:sz w:val="20"/>
        </w:rPr>
        <w:t>» και έχουν σχέση με τη μεταφορά καυσίμων.</w:t>
      </w:r>
    </w:p>
    <w:p w:rsidR="00FF164A" w:rsidRPr="00FF164A" w:rsidRDefault="00FF164A" w:rsidP="00FF164A">
      <w:pPr>
        <w:pStyle w:val="3"/>
        <w:rPr>
          <w:rFonts w:cs="Tahoma"/>
          <w:sz w:val="20"/>
        </w:rPr>
      </w:pPr>
      <w:bookmarkStart w:id="483" w:name="_Toc288566560"/>
      <w:bookmarkStart w:id="484" w:name="_Toc227917851"/>
      <w:bookmarkStart w:id="485" w:name="_Toc515349564"/>
      <w:bookmarkStart w:id="486" w:name="_Toc8053006"/>
      <w:r w:rsidRPr="00FF164A">
        <w:rPr>
          <w:rFonts w:cs="Tahoma"/>
          <w:sz w:val="20"/>
        </w:rPr>
        <w:t>Κρίσιμοι παράγοντες επιτυχίας του Έργου</w:t>
      </w:r>
      <w:bookmarkEnd w:id="483"/>
      <w:bookmarkEnd w:id="484"/>
      <w:bookmarkEnd w:id="485"/>
      <w:bookmarkEnd w:id="48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7"/>
        <w:gridCol w:w="5352"/>
      </w:tblGrid>
      <w:tr w:rsidR="006516A2" w:rsidRPr="002A244C" w:rsidTr="006516A2">
        <w:trPr>
          <w:trHeight w:val="119"/>
        </w:trPr>
        <w:tc>
          <w:tcPr>
            <w:tcW w:w="4287" w:type="dxa"/>
          </w:tcPr>
          <w:p w:rsidR="006516A2" w:rsidRPr="002A244C" w:rsidRDefault="006516A2" w:rsidP="0066319B">
            <w:pPr>
              <w:autoSpaceDE w:val="0"/>
              <w:autoSpaceDN w:val="0"/>
              <w:adjustRightInd w:val="0"/>
              <w:spacing w:after="0"/>
              <w:rPr>
                <w:rFonts w:cs="Tahoma"/>
                <w:color w:val="000000"/>
                <w:sz w:val="20"/>
              </w:rPr>
            </w:pPr>
            <w:r w:rsidRPr="002A244C">
              <w:rPr>
                <w:rFonts w:cs="Tahoma"/>
                <w:b/>
                <w:bCs/>
                <w:color w:val="000000"/>
                <w:sz w:val="20"/>
              </w:rPr>
              <w:t xml:space="preserve">Κρίσιμος Παράγοντας Επιτυχίας </w:t>
            </w:r>
          </w:p>
        </w:tc>
        <w:tc>
          <w:tcPr>
            <w:tcW w:w="5352" w:type="dxa"/>
          </w:tcPr>
          <w:p w:rsidR="006516A2" w:rsidRPr="002A244C" w:rsidRDefault="006516A2" w:rsidP="0066319B">
            <w:pPr>
              <w:autoSpaceDE w:val="0"/>
              <w:autoSpaceDN w:val="0"/>
              <w:adjustRightInd w:val="0"/>
              <w:spacing w:after="0"/>
              <w:rPr>
                <w:rFonts w:cs="Tahoma"/>
                <w:color w:val="000000"/>
                <w:sz w:val="20"/>
              </w:rPr>
            </w:pPr>
            <w:r w:rsidRPr="002A244C">
              <w:rPr>
                <w:rFonts w:cs="Tahoma"/>
                <w:b/>
                <w:bCs/>
                <w:color w:val="000000"/>
                <w:sz w:val="20"/>
              </w:rPr>
              <w:t xml:space="preserve">Σχετικές Ενέργειες Αντιμετώπισης </w:t>
            </w:r>
          </w:p>
        </w:tc>
      </w:tr>
      <w:tr w:rsidR="006516A2" w:rsidRPr="002A244C" w:rsidTr="006516A2">
        <w:trPr>
          <w:trHeight w:val="512"/>
        </w:trPr>
        <w:tc>
          <w:tcPr>
            <w:tcW w:w="4287" w:type="dxa"/>
          </w:tcPr>
          <w:p w:rsidR="006516A2" w:rsidRPr="002A244C" w:rsidRDefault="006516A2" w:rsidP="006516A2">
            <w:pPr>
              <w:autoSpaceDE w:val="0"/>
              <w:autoSpaceDN w:val="0"/>
              <w:adjustRightInd w:val="0"/>
              <w:spacing w:after="0"/>
              <w:rPr>
                <w:rFonts w:cs="Tahoma"/>
                <w:color w:val="000000"/>
                <w:sz w:val="20"/>
              </w:rPr>
            </w:pPr>
            <w:r w:rsidRPr="002A244C">
              <w:rPr>
                <w:rFonts w:cs="Tahoma"/>
                <w:color w:val="000000"/>
                <w:sz w:val="20"/>
              </w:rPr>
              <w:t xml:space="preserve">Ενεργή </w:t>
            </w:r>
            <w:r>
              <w:rPr>
                <w:rFonts w:cs="Tahoma"/>
                <w:color w:val="000000"/>
                <w:sz w:val="20"/>
              </w:rPr>
              <w:t xml:space="preserve">και έμπρακτη </w:t>
            </w:r>
            <w:r w:rsidRPr="002A244C">
              <w:rPr>
                <w:rFonts w:cs="Tahoma"/>
                <w:color w:val="000000"/>
                <w:sz w:val="20"/>
              </w:rPr>
              <w:t>υποστήριξη από τ</w:t>
            </w:r>
            <w:r>
              <w:rPr>
                <w:rFonts w:cs="Tahoma"/>
                <w:color w:val="000000"/>
                <w:sz w:val="20"/>
              </w:rPr>
              <w:t>ον Κύριο του έργου.</w:t>
            </w:r>
          </w:p>
        </w:tc>
        <w:tc>
          <w:tcPr>
            <w:tcW w:w="5352" w:type="dxa"/>
          </w:tcPr>
          <w:p w:rsidR="006516A2" w:rsidRPr="002A244C" w:rsidRDefault="00B623F3" w:rsidP="00B623F3">
            <w:pPr>
              <w:autoSpaceDE w:val="0"/>
              <w:autoSpaceDN w:val="0"/>
              <w:adjustRightInd w:val="0"/>
              <w:spacing w:after="0"/>
              <w:rPr>
                <w:rFonts w:cs="Tahoma"/>
                <w:color w:val="000000"/>
                <w:sz w:val="20"/>
              </w:rPr>
            </w:pPr>
            <w:r>
              <w:rPr>
                <w:rFonts w:cs="Tahoma"/>
                <w:color w:val="000000"/>
                <w:sz w:val="20"/>
              </w:rPr>
              <w:t>Υπάρχει στενή συνεργασία με τον Κύριο του έργου και έχει συναφθεί για το σκοπό αυτό σχετική προγραμματική συμφωνία.</w:t>
            </w:r>
          </w:p>
        </w:tc>
      </w:tr>
      <w:tr w:rsidR="006516A2" w:rsidRPr="002A244C" w:rsidTr="006516A2">
        <w:trPr>
          <w:trHeight w:val="573"/>
        </w:trPr>
        <w:tc>
          <w:tcPr>
            <w:tcW w:w="4287" w:type="dxa"/>
          </w:tcPr>
          <w:p w:rsidR="006516A2" w:rsidRPr="002A244C" w:rsidRDefault="006516A2" w:rsidP="0066319B">
            <w:pPr>
              <w:autoSpaceDE w:val="0"/>
              <w:autoSpaceDN w:val="0"/>
              <w:adjustRightInd w:val="0"/>
              <w:spacing w:after="0"/>
              <w:rPr>
                <w:rFonts w:cs="Tahoma"/>
                <w:color w:val="000000"/>
                <w:sz w:val="20"/>
              </w:rPr>
            </w:pPr>
            <w:r w:rsidRPr="002A244C">
              <w:rPr>
                <w:rFonts w:cs="Tahoma"/>
                <w:color w:val="000000"/>
                <w:sz w:val="20"/>
              </w:rPr>
              <w:t>Διαθεσιμότητα των αρμοδίων στελεχών για συνεργασία με τον Ανάδοχο</w:t>
            </w:r>
            <w:r w:rsidR="00B623F3">
              <w:rPr>
                <w:rFonts w:cs="Tahoma"/>
                <w:color w:val="000000"/>
                <w:sz w:val="20"/>
              </w:rPr>
              <w:t>.</w:t>
            </w:r>
          </w:p>
        </w:tc>
        <w:tc>
          <w:tcPr>
            <w:tcW w:w="5352" w:type="dxa"/>
          </w:tcPr>
          <w:p w:rsidR="006516A2" w:rsidRPr="000F3695" w:rsidRDefault="006516A2" w:rsidP="00B623F3">
            <w:pPr>
              <w:autoSpaceDE w:val="0"/>
              <w:autoSpaceDN w:val="0"/>
              <w:adjustRightInd w:val="0"/>
              <w:spacing w:after="0"/>
              <w:jc w:val="left"/>
              <w:rPr>
                <w:rFonts w:cs="Tahoma"/>
                <w:color w:val="000000"/>
                <w:sz w:val="20"/>
              </w:rPr>
            </w:pPr>
            <w:r w:rsidRPr="000F3695">
              <w:rPr>
                <w:rFonts w:cs="Tahoma"/>
                <w:color w:val="000000"/>
                <w:sz w:val="20"/>
              </w:rPr>
              <w:t xml:space="preserve">Επικοδομητική συνεργασία της </w:t>
            </w:r>
            <w:r w:rsidR="00B623F3">
              <w:rPr>
                <w:rFonts w:cs="Tahoma"/>
                <w:color w:val="000000"/>
                <w:sz w:val="20"/>
              </w:rPr>
              <w:t>Αναθέτουσας Αρχής</w:t>
            </w:r>
            <w:r w:rsidRPr="000F3695">
              <w:rPr>
                <w:rFonts w:cs="Tahoma"/>
                <w:color w:val="000000"/>
                <w:sz w:val="20"/>
              </w:rPr>
              <w:t xml:space="preserve"> με τα βασικά στελέχη του Αναδόχου</w:t>
            </w:r>
            <w:r w:rsidR="00B623F3">
              <w:rPr>
                <w:rFonts w:cs="Tahoma"/>
                <w:color w:val="000000"/>
                <w:sz w:val="20"/>
              </w:rPr>
              <w:t>.</w:t>
            </w:r>
          </w:p>
        </w:tc>
      </w:tr>
      <w:tr w:rsidR="006516A2" w:rsidRPr="002A244C" w:rsidTr="006516A2">
        <w:trPr>
          <w:trHeight w:val="513"/>
        </w:trPr>
        <w:tc>
          <w:tcPr>
            <w:tcW w:w="4287" w:type="dxa"/>
          </w:tcPr>
          <w:p w:rsidR="006516A2" w:rsidRPr="002A244C" w:rsidRDefault="006516A2" w:rsidP="0066319B">
            <w:pPr>
              <w:autoSpaceDE w:val="0"/>
              <w:autoSpaceDN w:val="0"/>
              <w:adjustRightInd w:val="0"/>
              <w:spacing w:after="0"/>
              <w:rPr>
                <w:rFonts w:cs="Tahoma"/>
                <w:color w:val="000000"/>
                <w:sz w:val="20"/>
              </w:rPr>
            </w:pPr>
            <w:r w:rsidRPr="002A244C">
              <w:rPr>
                <w:rFonts w:cs="Tahoma"/>
                <w:color w:val="000000"/>
                <w:sz w:val="20"/>
              </w:rPr>
              <w:t>Ανάλυση όλων των επιχειρησιακών απαιτή</w:t>
            </w:r>
            <w:r w:rsidR="00B623F3">
              <w:rPr>
                <w:rFonts w:cs="Tahoma"/>
                <w:color w:val="000000"/>
                <w:sz w:val="20"/>
              </w:rPr>
              <w:t>σεων που σχετίζονται με το Έργο.</w:t>
            </w:r>
          </w:p>
        </w:tc>
        <w:tc>
          <w:tcPr>
            <w:tcW w:w="5352" w:type="dxa"/>
          </w:tcPr>
          <w:p w:rsidR="006516A2" w:rsidRPr="002A244C" w:rsidRDefault="006516A2" w:rsidP="00B623F3">
            <w:pPr>
              <w:autoSpaceDE w:val="0"/>
              <w:autoSpaceDN w:val="0"/>
              <w:adjustRightInd w:val="0"/>
              <w:spacing w:after="0"/>
              <w:rPr>
                <w:rFonts w:cs="Tahoma"/>
                <w:color w:val="000000"/>
                <w:sz w:val="20"/>
              </w:rPr>
            </w:pPr>
            <w:r w:rsidRPr="002A244C">
              <w:rPr>
                <w:rFonts w:cs="Tahoma"/>
                <w:color w:val="000000"/>
                <w:sz w:val="20"/>
              </w:rPr>
              <w:t xml:space="preserve">Χρήση κατάλληλης μεθοδολογίας επισκόπησης από τον Ανάδοχο με βάση την εμπειρία του από αντίστοιχου μεγέθους </w:t>
            </w:r>
            <w:r w:rsidR="00B623F3">
              <w:rPr>
                <w:rFonts w:cs="Tahoma"/>
                <w:color w:val="000000"/>
                <w:sz w:val="20"/>
              </w:rPr>
              <w:t>έργα.</w:t>
            </w:r>
          </w:p>
        </w:tc>
      </w:tr>
    </w:tbl>
    <w:p w:rsidR="00FF164A" w:rsidRPr="00FF164A" w:rsidRDefault="00FF164A" w:rsidP="00FF164A">
      <w:pPr>
        <w:rPr>
          <w:rFonts w:cs="Tahoma"/>
          <w:sz w:val="20"/>
        </w:rPr>
      </w:pPr>
    </w:p>
    <w:p w:rsidR="00FF164A" w:rsidRPr="00FF164A" w:rsidRDefault="00FF164A" w:rsidP="00FF164A">
      <w:pPr>
        <w:pStyle w:val="3"/>
        <w:rPr>
          <w:rFonts w:cs="Tahoma"/>
          <w:sz w:val="20"/>
          <w:lang w:val="en-US"/>
        </w:rPr>
      </w:pPr>
      <w:bookmarkStart w:id="487" w:name="_Toc339445772"/>
      <w:bookmarkStart w:id="488" w:name="_Toc339445773"/>
      <w:bookmarkStart w:id="489" w:name="_Toc58220818"/>
      <w:bookmarkStart w:id="490" w:name="_Toc59595486"/>
      <w:bookmarkStart w:id="491" w:name="_Toc59595685"/>
      <w:bookmarkStart w:id="492" w:name="_Toc59595885"/>
      <w:bookmarkStart w:id="493" w:name="_Toc59596097"/>
      <w:bookmarkStart w:id="494" w:name="_Toc59596307"/>
      <w:bookmarkStart w:id="495" w:name="_Toc59596522"/>
      <w:bookmarkStart w:id="496" w:name="_Toc59596706"/>
      <w:bookmarkStart w:id="497" w:name="_Toc59624264"/>
      <w:bookmarkStart w:id="498" w:name="_Toc59625044"/>
      <w:bookmarkStart w:id="499" w:name="_Toc59625226"/>
      <w:bookmarkStart w:id="500" w:name="_Toc59877173"/>
      <w:bookmarkStart w:id="501" w:name="_Toc59938862"/>
      <w:bookmarkStart w:id="502" w:name="_Toc59947963"/>
      <w:bookmarkStart w:id="503" w:name="_Toc59948892"/>
      <w:bookmarkStart w:id="504" w:name="_Toc59952108"/>
      <w:bookmarkStart w:id="505" w:name="_Toc59962485"/>
      <w:bookmarkStart w:id="506" w:name="_Toc59963147"/>
      <w:bookmarkStart w:id="507" w:name="_Toc227917852"/>
      <w:bookmarkStart w:id="508" w:name="_Toc515349565"/>
      <w:bookmarkStart w:id="509" w:name="_Toc8053007"/>
      <w:bookmarkStart w:id="510" w:name="_Toc54099314"/>
      <w:bookmarkStart w:id="511" w:name="_Toc62559018"/>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sidRPr="00FF164A">
        <w:rPr>
          <w:rFonts w:cs="Tahoma"/>
          <w:sz w:val="20"/>
        </w:rPr>
        <w:t>Αρχιτεκτονική</w:t>
      </w:r>
      <w:bookmarkEnd w:id="507"/>
      <w:bookmarkEnd w:id="508"/>
      <w:bookmarkEnd w:id="509"/>
      <w:r w:rsidRPr="00FF164A">
        <w:rPr>
          <w:rFonts w:cs="Tahoma"/>
          <w:sz w:val="20"/>
        </w:rPr>
        <w:t xml:space="preserve"> </w:t>
      </w:r>
      <w:bookmarkEnd w:id="510"/>
      <w:bookmarkEnd w:id="511"/>
    </w:p>
    <w:p w:rsidR="00B623F3" w:rsidRDefault="00B623F3" w:rsidP="00B623F3">
      <w:pPr>
        <w:spacing w:after="200" w:line="276" w:lineRule="auto"/>
        <w:rPr>
          <w:rFonts w:cs="Tahoma"/>
          <w:sz w:val="20"/>
        </w:rPr>
      </w:pPr>
      <w:bookmarkStart w:id="512" w:name="_Toc80705597"/>
      <w:bookmarkStart w:id="513" w:name="_Ref314048324"/>
      <w:bookmarkStart w:id="514" w:name="_Ref314048327"/>
      <w:r w:rsidRPr="00B623F3">
        <w:rPr>
          <w:rFonts w:cs="Tahoma"/>
          <w:sz w:val="20"/>
        </w:rPr>
        <w:t xml:space="preserve">Ο υποψήφιος ανάδοχος θα πρέπει να προτείνει κατάλληλη αρχιτεκτονική </w:t>
      </w:r>
      <w:r>
        <w:rPr>
          <w:rFonts w:cs="Tahoma"/>
          <w:sz w:val="20"/>
        </w:rPr>
        <w:t xml:space="preserve">στην οποία να λαμβάνει υπόψη την εγκατάσταση του λογισμικού στο περιβάλλον υπολογιστικού νέφους της ΚτΠ Α.Ε. </w:t>
      </w:r>
      <w:r w:rsidRPr="006516A2">
        <w:rPr>
          <w:rFonts w:cs="Tahoma"/>
          <w:sz w:val="20"/>
        </w:rPr>
        <w:t>(</w:t>
      </w:r>
      <w:r w:rsidRPr="00B623F3">
        <w:rPr>
          <w:rFonts w:cs="Tahoma"/>
          <w:sz w:val="20"/>
        </w:rPr>
        <w:t>G</w:t>
      </w:r>
      <w:r w:rsidRPr="006516A2">
        <w:rPr>
          <w:rFonts w:cs="Tahoma"/>
          <w:sz w:val="20"/>
        </w:rPr>
        <w:t>-</w:t>
      </w:r>
      <w:r w:rsidRPr="00B623F3">
        <w:rPr>
          <w:rFonts w:cs="Tahoma"/>
          <w:sz w:val="20"/>
        </w:rPr>
        <w:t>Cloud</w:t>
      </w:r>
      <w:r w:rsidRPr="006516A2">
        <w:rPr>
          <w:rFonts w:cs="Tahoma"/>
          <w:sz w:val="20"/>
        </w:rPr>
        <w:t>)</w:t>
      </w:r>
      <w:r>
        <w:rPr>
          <w:rFonts w:cs="Tahoma"/>
          <w:sz w:val="20"/>
        </w:rPr>
        <w:t>.</w:t>
      </w:r>
    </w:p>
    <w:p w:rsidR="005B1085" w:rsidRPr="005B1085" w:rsidRDefault="005B1085" w:rsidP="005B1085">
      <w:pPr>
        <w:spacing w:after="200" w:line="276" w:lineRule="auto"/>
        <w:rPr>
          <w:rFonts w:cs="Tahoma"/>
          <w:sz w:val="20"/>
        </w:rPr>
      </w:pPr>
      <w:r w:rsidRPr="005B1085">
        <w:rPr>
          <w:rFonts w:cs="Tahoma"/>
          <w:sz w:val="20"/>
        </w:rPr>
        <w:t xml:space="preserve">Το </w:t>
      </w:r>
      <w:r w:rsidRPr="005B1085">
        <w:rPr>
          <w:rFonts w:cs="Tahoma"/>
          <w:sz w:val="20"/>
          <w:lang w:val="en-US"/>
        </w:rPr>
        <w:t>G</w:t>
      </w:r>
      <w:r w:rsidRPr="005B1085">
        <w:rPr>
          <w:rFonts w:cs="Tahoma"/>
          <w:sz w:val="20"/>
        </w:rPr>
        <w:t>-</w:t>
      </w:r>
      <w:r w:rsidRPr="005B1085">
        <w:rPr>
          <w:rFonts w:cs="Tahoma"/>
          <w:sz w:val="20"/>
          <w:lang w:val="en-US"/>
        </w:rPr>
        <w:t>Cloud</w:t>
      </w:r>
      <w:r w:rsidRPr="005B1085">
        <w:rPr>
          <w:rFonts w:cs="Tahoma"/>
          <w:sz w:val="20"/>
        </w:rPr>
        <w:t xml:space="preserve"> της ΚτΠ ΑΕ έχει τα ακόλουθα χαρακτηριστικά:</w:t>
      </w:r>
    </w:p>
    <w:p w:rsidR="005B1085" w:rsidRPr="005B1085" w:rsidRDefault="005B1085" w:rsidP="00A21611">
      <w:pPr>
        <w:numPr>
          <w:ilvl w:val="0"/>
          <w:numId w:val="52"/>
        </w:numPr>
        <w:spacing w:after="200" w:line="276" w:lineRule="auto"/>
        <w:rPr>
          <w:rFonts w:cs="Tahoma"/>
          <w:sz w:val="20"/>
        </w:rPr>
      </w:pPr>
      <w:r w:rsidRPr="005B1085">
        <w:rPr>
          <w:rFonts w:cs="Tahoma"/>
          <w:sz w:val="20"/>
        </w:rPr>
        <w:t xml:space="preserve">Το υπολογιστικό σύστημα είναι βασισμένο σε τεχνολογίες </w:t>
      </w:r>
      <w:r w:rsidRPr="005B1085">
        <w:rPr>
          <w:rFonts w:cs="Tahoma"/>
          <w:sz w:val="20"/>
          <w:lang w:val="en-US"/>
        </w:rPr>
        <w:t>VMware</w:t>
      </w:r>
      <w:r w:rsidRPr="005B1085">
        <w:rPr>
          <w:rFonts w:cs="Tahoma"/>
          <w:sz w:val="20"/>
        </w:rPr>
        <w:t xml:space="preserve">, </w:t>
      </w:r>
      <w:r w:rsidRPr="005B1085">
        <w:rPr>
          <w:rFonts w:cs="Tahoma"/>
          <w:sz w:val="20"/>
          <w:lang w:val="en-US"/>
        </w:rPr>
        <w:t>IBM</w:t>
      </w:r>
      <w:r w:rsidRPr="005B1085">
        <w:rPr>
          <w:rFonts w:cs="Tahoma"/>
          <w:sz w:val="20"/>
        </w:rPr>
        <w:t>/</w:t>
      </w:r>
      <w:r w:rsidRPr="005B1085">
        <w:rPr>
          <w:rFonts w:cs="Tahoma"/>
          <w:sz w:val="20"/>
          <w:lang w:val="en-US"/>
        </w:rPr>
        <w:t>Tivoli</w:t>
      </w:r>
      <w:r w:rsidRPr="005B1085">
        <w:rPr>
          <w:rFonts w:cs="Tahoma"/>
          <w:sz w:val="20"/>
        </w:rPr>
        <w:t xml:space="preserve">, </w:t>
      </w:r>
      <w:r w:rsidRPr="005B1085">
        <w:rPr>
          <w:rFonts w:cs="Tahoma"/>
          <w:sz w:val="20"/>
          <w:lang w:val="en-US"/>
        </w:rPr>
        <w:t>Symantec</w:t>
      </w:r>
      <w:r w:rsidRPr="005B1085">
        <w:rPr>
          <w:rFonts w:cs="Tahoma"/>
          <w:sz w:val="20"/>
        </w:rPr>
        <w:t>/</w:t>
      </w:r>
      <w:r w:rsidRPr="005B1085">
        <w:rPr>
          <w:rFonts w:cs="Tahoma"/>
          <w:sz w:val="20"/>
          <w:lang w:val="en-US"/>
        </w:rPr>
        <w:t>Netbackup</w:t>
      </w:r>
      <w:r w:rsidRPr="005B1085">
        <w:rPr>
          <w:rFonts w:cs="Tahoma"/>
          <w:sz w:val="20"/>
        </w:rPr>
        <w:t xml:space="preserve">, </w:t>
      </w:r>
      <w:r w:rsidRPr="005B1085">
        <w:rPr>
          <w:rFonts w:cs="Tahoma"/>
          <w:sz w:val="20"/>
          <w:lang w:val="en-US"/>
        </w:rPr>
        <w:t>CISCO</w:t>
      </w:r>
      <w:r w:rsidRPr="005B1085">
        <w:rPr>
          <w:rFonts w:cs="Tahoma"/>
          <w:sz w:val="20"/>
        </w:rPr>
        <w:t>/</w:t>
      </w:r>
      <w:r w:rsidRPr="005B1085">
        <w:rPr>
          <w:rFonts w:cs="Tahoma"/>
          <w:sz w:val="20"/>
          <w:lang w:val="en-US"/>
        </w:rPr>
        <w:t>NEXUS</w:t>
      </w:r>
      <w:r w:rsidRPr="005B1085">
        <w:rPr>
          <w:rFonts w:cs="Tahoma"/>
          <w:sz w:val="20"/>
        </w:rPr>
        <w:t xml:space="preserve"> και </w:t>
      </w:r>
      <w:r w:rsidRPr="005B1085">
        <w:rPr>
          <w:rFonts w:cs="Tahoma"/>
          <w:sz w:val="20"/>
          <w:lang w:val="en-US"/>
        </w:rPr>
        <w:t>FORTINET</w:t>
      </w:r>
      <w:r w:rsidRPr="005B1085">
        <w:rPr>
          <w:rFonts w:cs="Tahoma"/>
          <w:sz w:val="20"/>
        </w:rPr>
        <w:t xml:space="preserve"> </w:t>
      </w:r>
    </w:p>
    <w:p w:rsidR="005B1085" w:rsidRPr="005B1085" w:rsidRDefault="005B1085" w:rsidP="00A21611">
      <w:pPr>
        <w:numPr>
          <w:ilvl w:val="0"/>
          <w:numId w:val="52"/>
        </w:numPr>
        <w:spacing w:after="200" w:line="276" w:lineRule="auto"/>
        <w:rPr>
          <w:rFonts w:cs="Tahoma"/>
          <w:sz w:val="20"/>
        </w:rPr>
      </w:pPr>
      <w:r w:rsidRPr="005B1085">
        <w:rPr>
          <w:rFonts w:cs="Tahoma"/>
          <w:sz w:val="20"/>
        </w:rPr>
        <w:lastRenderedPageBreak/>
        <w:t>Σε επίπεδο τηλεπικοινωνιακής υποδομής και επικοινωνίας με το διαδίκτυο, χρησιμοποιείται το Εθνικό Δίκτυο Δημόσιας Διοίκησης ΣΥΖΕΥΞΙΣ. Το συνολικό εύρος ζώνης (</w:t>
      </w:r>
      <w:r w:rsidRPr="005B1085">
        <w:rPr>
          <w:rFonts w:cs="Tahoma"/>
          <w:sz w:val="20"/>
          <w:lang w:val="en-US"/>
        </w:rPr>
        <w:t>Bandwitdh</w:t>
      </w:r>
      <w:r w:rsidRPr="005B1085">
        <w:rPr>
          <w:rFonts w:cs="Tahoma"/>
          <w:sz w:val="20"/>
        </w:rPr>
        <w:t>) σήμερα είναι της τάξης του 1</w:t>
      </w:r>
      <w:r w:rsidRPr="005B1085">
        <w:rPr>
          <w:rFonts w:cs="Tahoma"/>
          <w:sz w:val="20"/>
          <w:lang w:val="en-US"/>
        </w:rPr>
        <w:t>Gbps</w:t>
      </w:r>
      <w:r w:rsidRPr="005B1085">
        <w:rPr>
          <w:rFonts w:cs="Tahoma"/>
          <w:sz w:val="20"/>
        </w:rPr>
        <w:t xml:space="preserve"> με δυνατότητα αναβάθμισης στο άμεσο μέλλον μέχρι 10 </w:t>
      </w:r>
      <w:r w:rsidRPr="005B1085">
        <w:rPr>
          <w:rFonts w:cs="Tahoma"/>
          <w:sz w:val="20"/>
          <w:lang w:val="en-US"/>
        </w:rPr>
        <w:t>Gbps</w:t>
      </w:r>
      <w:r w:rsidRPr="005B1085">
        <w:rPr>
          <w:rFonts w:cs="Tahoma"/>
          <w:sz w:val="20"/>
        </w:rPr>
        <w:t>, παρεχόμενο μέσω δυο διαφορετικών οπτικών ινών.</w:t>
      </w:r>
    </w:p>
    <w:p w:rsidR="00B623F3" w:rsidRDefault="00B623F3" w:rsidP="00B623F3">
      <w:pPr>
        <w:spacing w:after="200" w:line="276" w:lineRule="auto"/>
        <w:rPr>
          <w:rFonts w:cs="Tahoma"/>
          <w:sz w:val="20"/>
        </w:rPr>
      </w:pPr>
      <w:r>
        <w:rPr>
          <w:rFonts w:cs="Tahoma"/>
          <w:sz w:val="20"/>
        </w:rPr>
        <w:t>Το προσφερόμενο λογισμικό καθώς και το προτεινόμενο λογισμικό υποστήριξής του (βάσης δεδομένων, λογισμικό εξυπηρετητή εφαρμογών, κλπ) θα πρέπει να είναι ανοικτού κώδικα. Ο παραγόμενος κώδικας, σχήμα βάσης δεδομένων, κλπ του προσφερόμενου λογισμικού θα παραδοθεί στην Αναθέτουσα Αρχή.</w:t>
      </w:r>
    </w:p>
    <w:p w:rsidR="00FF164A" w:rsidRPr="00FF164A" w:rsidRDefault="00FF164A" w:rsidP="00FF164A">
      <w:pPr>
        <w:rPr>
          <w:rFonts w:cs="Tahoma"/>
          <w:sz w:val="20"/>
          <w:highlight w:val="green"/>
        </w:rPr>
      </w:pPr>
    </w:p>
    <w:p w:rsidR="00FF164A" w:rsidRPr="00B47C04" w:rsidRDefault="00FF164A" w:rsidP="00FF164A">
      <w:pPr>
        <w:pStyle w:val="20"/>
        <w:tabs>
          <w:tab w:val="num" w:pos="720"/>
        </w:tabs>
        <w:spacing w:after="240" w:line="240" w:lineRule="auto"/>
        <w:ind w:left="720" w:hanging="720"/>
        <w:rPr>
          <w:rFonts w:cs="Tahoma"/>
        </w:rPr>
      </w:pPr>
      <w:bookmarkStart w:id="515" w:name="_Toc227917867"/>
      <w:bookmarkStart w:id="516" w:name="_Toc515349566"/>
      <w:bookmarkStart w:id="517" w:name="_Toc8053008"/>
      <w:r w:rsidRPr="00B47C04">
        <w:rPr>
          <w:rFonts w:cs="Tahoma"/>
        </w:rPr>
        <w:t xml:space="preserve">Χρονοδιάγραμμα </w:t>
      </w:r>
      <w:bookmarkEnd w:id="512"/>
      <w:r w:rsidR="003B65B5">
        <w:rPr>
          <w:rFonts w:cs="Tahoma"/>
        </w:rPr>
        <w:t xml:space="preserve">&amp; Φάσεις </w:t>
      </w:r>
      <w:r w:rsidRPr="00B47C04">
        <w:rPr>
          <w:rFonts w:cs="Tahoma"/>
        </w:rPr>
        <w:t>του Έργου</w:t>
      </w:r>
      <w:bookmarkEnd w:id="513"/>
      <w:bookmarkEnd w:id="514"/>
      <w:bookmarkEnd w:id="515"/>
      <w:bookmarkEnd w:id="516"/>
      <w:bookmarkEnd w:id="517"/>
      <w:r w:rsidRPr="00B47C04">
        <w:rPr>
          <w:rFonts w:cs="Tahoma"/>
        </w:rPr>
        <w:t xml:space="preserve"> </w:t>
      </w:r>
    </w:p>
    <w:p w:rsidR="00FF164A" w:rsidRDefault="00FF164A" w:rsidP="00FF164A">
      <w:pPr>
        <w:rPr>
          <w:rFonts w:cs="Tahoma"/>
          <w:sz w:val="20"/>
        </w:rPr>
      </w:pPr>
      <w:r w:rsidRPr="00FF164A">
        <w:rPr>
          <w:rFonts w:cs="Tahoma"/>
          <w:sz w:val="20"/>
        </w:rPr>
        <w:t xml:space="preserve">Ο χρόνος υλοποίησης του Έργου ορίζεται </w:t>
      </w:r>
      <w:r w:rsidRPr="00FE2DFD">
        <w:rPr>
          <w:rFonts w:cs="Tahoma"/>
          <w:sz w:val="20"/>
        </w:rPr>
        <w:t xml:space="preserve">σε </w:t>
      </w:r>
      <w:r w:rsidR="00792063">
        <w:rPr>
          <w:rFonts w:cs="Tahoma"/>
          <w:sz w:val="20"/>
        </w:rPr>
        <w:t>τριάντα (</w:t>
      </w:r>
      <w:r w:rsidR="007B18C2">
        <w:rPr>
          <w:rFonts w:cs="Tahoma"/>
          <w:sz w:val="20"/>
        </w:rPr>
        <w:t>30</w:t>
      </w:r>
      <w:r w:rsidR="00792063">
        <w:rPr>
          <w:rFonts w:cs="Tahoma"/>
          <w:sz w:val="20"/>
        </w:rPr>
        <w:t>)</w:t>
      </w:r>
      <w:r w:rsidR="007B18C2">
        <w:rPr>
          <w:rFonts w:cs="Tahoma"/>
          <w:sz w:val="20"/>
        </w:rPr>
        <w:t xml:space="preserve"> ημέρες</w:t>
      </w:r>
      <w:r w:rsidRPr="00FE2DFD">
        <w:rPr>
          <w:rFonts w:cs="Tahoma"/>
          <w:sz w:val="20"/>
        </w:rPr>
        <w:t>.</w:t>
      </w:r>
      <w:r w:rsidR="009C383F" w:rsidRPr="009C383F">
        <w:t xml:space="preserve"> </w:t>
      </w:r>
      <w:r w:rsidR="009C383F" w:rsidRPr="009C383F">
        <w:rPr>
          <w:rFonts w:cs="Tahoma"/>
          <w:sz w:val="20"/>
        </w:rPr>
        <w:t>Το αναλυτικό χρονοδιάγραμμα φαίνεται παρακάτω</w:t>
      </w:r>
      <w:r w:rsidR="009C383F">
        <w:rPr>
          <w:rFonts w:cs="Tahoma"/>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03"/>
        <w:gridCol w:w="1675"/>
        <w:gridCol w:w="1493"/>
      </w:tblGrid>
      <w:tr w:rsidR="009C383F" w:rsidRPr="00A21611" w:rsidTr="00A21611">
        <w:tc>
          <w:tcPr>
            <w:tcW w:w="5211" w:type="dxa"/>
            <w:shd w:val="clear" w:color="auto" w:fill="auto"/>
          </w:tcPr>
          <w:p w:rsidR="009C383F" w:rsidRPr="00A21611" w:rsidRDefault="00451495" w:rsidP="00A21611">
            <w:pPr>
              <w:spacing w:after="0"/>
              <w:jc w:val="center"/>
              <w:rPr>
                <w:rFonts w:cs="Tahoma"/>
                <w:b/>
                <w:sz w:val="20"/>
              </w:rPr>
            </w:pPr>
            <w:r w:rsidRPr="00A21611">
              <w:rPr>
                <w:rFonts w:cs="Tahoma"/>
                <w:b/>
                <w:sz w:val="20"/>
              </w:rPr>
              <w:t>Φάσεις</w:t>
            </w:r>
          </w:p>
        </w:tc>
        <w:tc>
          <w:tcPr>
            <w:tcW w:w="1418" w:type="dxa"/>
            <w:shd w:val="clear" w:color="auto" w:fill="auto"/>
          </w:tcPr>
          <w:p w:rsidR="009C383F" w:rsidRPr="00A21611" w:rsidRDefault="009C383F" w:rsidP="00A21611">
            <w:pPr>
              <w:spacing w:after="0"/>
              <w:jc w:val="center"/>
              <w:rPr>
                <w:rFonts w:cs="Tahoma"/>
                <w:b/>
                <w:sz w:val="20"/>
              </w:rPr>
            </w:pPr>
            <w:r w:rsidRPr="00A21611">
              <w:rPr>
                <w:rFonts w:cs="Tahoma"/>
                <w:b/>
                <w:sz w:val="20"/>
              </w:rPr>
              <w:t>Διάρκεια</w:t>
            </w:r>
          </w:p>
        </w:tc>
        <w:tc>
          <w:tcPr>
            <w:tcW w:w="1701" w:type="dxa"/>
            <w:shd w:val="clear" w:color="auto" w:fill="auto"/>
          </w:tcPr>
          <w:p w:rsidR="009C383F" w:rsidRPr="00A21611" w:rsidRDefault="009C383F" w:rsidP="00A21611">
            <w:pPr>
              <w:spacing w:after="0"/>
              <w:jc w:val="center"/>
              <w:rPr>
                <w:rFonts w:cs="Tahoma"/>
                <w:b/>
                <w:sz w:val="20"/>
              </w:rPr>
            </w:pPr>
            <w:r w:rsidRPr="00A21611">
              <w:rPr>
                <w:rFonts w:cs="Tahoma"/>
                <w:b/>
                <w:sz w:val="20"/>
              </w:rPr>
              <w:t>Έναρξη</w:t>
            </w:r>
          </w:p>
        </w:tc>
        <w:tc>
          <w:tcPr>
            <w:tcW w:w="1525" w:type="dxa"/>
            <w:shd w:val="clear" w:color="auto" w:fill="auto"/>
          </w:tcPr>
          <w:p w:rsidR="009C383F" w:rsidRPr="00A21611" w:rsidRDefault="009C383F" w:rsidP="00A21611">
            <w:pPr>
              <w:spacing w:after="0"/>
              <w:jc w:val="center"/>
              <w:rPr>
                <w:rFonts w:cs="Tahoma"/>
                <w:b/>
                <w:sz w:val="20"/>
              </w:rPr>
            </w:pPr>
            <w:r w:rsidRPr="00A21611">
              <w:rPr>
                <w:rFonts w:cs="Tahoma"/>
                <w:b/>
                <w:sz w:val="20"/>
              </w:rPr>
              <w:t>Λήξη</w:t>
            </w:r>
          </w:p>
        </w:tc>
      </w:tr>
      <w:tr w:rsidR="009C383F" w:rsidRPr="00A21611" w:rsidTr="00A21611">
        <w:tc>
          <w:tcPr>
            <w:tcW w:w="5211" w:type="dxa"/>
            <w:shd w:val="clear" w:color="auto" w:fill="auto"/>
            <w:vAlign w:val="center"/>
          </w:tcPr>
          <w:p w:rsidR="009C383F" w:rsidRPr="00A21611" w:rsidRDefault="009C383F" w:rsidP="00A21611">
            <w:pPr>
              <w:spacing w:after="0"/>
              <w:jc w:val="left"/>
              <w:rPr>
                <w:rFonts w:cs="Tahoma"/>
                <w:sz w:val="20"/>
              </w:rPr>
            </w:pPr>
            <w:r w:rsidRPr="00A21611">
              <w:rPr>
                <w:rFonts w:cs="Tahoma"/>
                <w:sz w:val="20"/>
              </w:rPr>
              <w:t>Φάση Α: Εγκατάσταση και Παραμετροποίηση λογισμικού</w:t>
            </w:r>
          </w:p>
        </w:tc>
        <w:tc>
          <w:tcPr>
            <w:tcW w:w="1418" w:type="dxa"/>
            <w:shd w:val="clear" w:color="auto" w:fill="auto"/>
            <w:vAlign w:val="center"/>
          </w:tcPr>
          <w:p w:rsidR="009C383F" w:rsidRPr="00A21611" w:rsidRDefault="009C383F" w:rsidP="00A21611">
            <w:pPr>
              <w:spacing w:after="0"/>
              <w:jc w:val="center"/>
              <w:rPr>
                <w:rFonts w:cs="Tahoma"/>
                <w:sz w:val="20"/>
              </w:rPr>
            </w:pPr>
            <w:r w:rsidRPr="00A21611">
              <w:rPr>
                <w:rFonts w:cs="Tahoma"/>
                <w:sz w:val="20"/>
              </w:rPr>
              <w:t>5 ημέρες</w:t>
            </w:r>
          </w:p>
        </w:tc>
        <w:tc>
          <w:tcPr>
            <w:tcW w:w="1701" w:type="dxa"/>
            <w:shd w:val="clear" w:color="auto" w:fill="auto"/>
            <w:vAlign w:val="center"/>
          </w:tcPr>
          <w:p w:rsidR="009C383F" w:rsidRPr="00A21611" w:rsidRDefault="009C383F" w:rsidP="00A21611">
            <w:pPr>
              <w:spacing w:after="0"/>
              <w:jc w:val="center"/>
              <w:rPr>
                <w:rFonts w:cs="Tahoma"/>
                <w:sz w:val="20"/>
              </w:rPr>
            </w:pPr>
            <w:r w:rsidRPr="00A21611">
              <w:rPr>
                <w:rFonts w:cs="Tahoma"/>
                <w:sz w:val="20"/>
              </w:rPr>
              <w:t>Υπογραφή σύμβασης (Μ0)</w:t>
            </w:r>
          </w:p>
        </w:tc>
        <w:tc>
          <w:tcPr>
            <w:tcW w:w="1525" w:type="dxa"/>
            <w:shd w:val="clear" w:color="auto" w:fill="auto"/>
            <w:vAlign w:val="center"/>
          </w:tcPr>
          <w:p w:rsidR="009C383F" w:rsidRPr="00A21611" w:rsidRDefault="009C383F" w:rsidP="00A21611">
            <w:pPr>
              <w:spacing w:after="0"/>
              <w:jc w:val="center"/>
              <w:rPr>
                <w:rFonts w:cs="Tahoma"/>
                <w:sz w:val="20"/>
              </w:rPr>
            </w:pPr>
            <w:r w:rsidRPr="00A21611">
              <w:rPr>
                <w:rFonts w:cs="Tahoma"/>
                <w:sz w:val="20"/>
              </w:rPr>
              <w:t>Μ0 + 5 ημέρες</w:t>
            </w:r>
          </w:p>
        </w:tc>
      </w:tr>
      <w:tr w:rsidR="009C383F" w:rsidRPr="00A21611" w:rsidTr="00A21611">
        <w:tc>
          <w:tcPr>
            <w:tcW w:w="5211" w:type="dxa"/>
            <w:shd w:val="clear" w:color="auto" w:fill="auto"/>
            <w:vAlign w:val="center"/>
          </w:tcPr>
          <w:p w:rsidR="009C383F" w:rsidRPr="00A21611" w:rsidRDefault="009C383F" w:rsidP="00A21611">
            <w:pPr>
              <w:spacing w:after="0"/>
              <w:jc w:val="left"/>
              <w:rPr>
                <w:rFonts w:cs="Tahoma"/>
                <w:sz w:val="20"/>
              </w:rPr>
            </w:pPr>
            <w:r w:rsidRPr="00A21611">
              <w:rPr>
                <w:rFonts w:cs="Tahoma"/>
                <w:sz w:val="20"/>
              </w:rPr>
              <w:t>Φάση Β: Δοκιμαστική λειτουργία</w:t>
            </w:r>
            <w:r w:rsidR="0066319B" w:rsidRPr="00A21611">
              <w:rPr>
                <w:rFonts w:cs="Tahoma"/>
                <w:sz w:val="20"/>
              </w:rPr>
              <w:t xml:space="preserve"> και εκπαίδευση</w:t>
            </w:r>
          </w:p>
        </w:tc>
        <w:tc>
          <w:tcPr>
            <w:tcW w:w="1418" w:type="dxa"/>
            <w:shd w:val="clear" w:color="auto" w:fill="auto"/>
            <w:vAlign w:val="center"/>
          </w:tcPr>
          <w:p w:rsidR="009C383F" w:rsidRPr="00A21611" w:rsidRDefault="007B18C2" w:rsidP="00A21611">
            <w:pPr>
              <w:spacing w:after="0"/>
              <w:jc w:val="center"/>
              <w:rPr>
                <w:rFonts w:cs="Tahoma"/>
                <w:sz w:val="20"/>
              </w:rPr>
            </w:pPr>
            <w:r w:rsidRPr="00A21611">
              <w:rPr>
                <w:rFonts w:cs="Tahoma"/>
                <w:sz w:val="20"/>
              </w:rPr>
              <w:t>2</w:t>
            </w:r>
            <w:r w:rsidR="009C383F" w:rsidRPr="00A21611">
              <w:rPr>
                <w:rFonts w:cs="Tahoma"/>
                <w:sz w:val="20"/>
              </w:rPr>
              <w:t>5 ημέρες</w:t>
            </w:r>
          </w:p>
        </w:tc>
        <w:tc>
          <w:tcPr>
            <w:tcW w:w="1701" w:type="dxa"/>
            <w:shd w:val="clear" w:color="auto" w:fill="auto"/>
            <w:vAlign w:val="center"/>
          </w:tcPr>
          <w:p w:rsidR="009C383F" w:rsidRPr="00A21611" w:rsidRDefault="009C383F" w:rsidP="00A21611">
            <w:pPr>
              <w:spacing w:after="0"/>
              <w:jc w:val="center"/>
              <w:rPr>
                <w:rFonts w:cs="Tahoma"/>
                <w:sz w:val="20"/>
              </w:rPr>
            </w:pPr>
            <w:r w:rsidRPr="00A21611">
              <w:rPr>
                <w:rFonts w:cs="Tahoma"/>
                <w:sz w:val="20"/>
              </w:rPr>
              <w:t>Με τη λήξη της Φάσης Α</w:t>
            </w:r>
          </w:p>
        </w:tc>
        <w:tc>
          <w:tcPr>
            <w:tcW w:w="1525" w:type="dxa"/>
            <w:shd w:val="clear" w:color="auto" w:fill="auto"/>
            <w:vAlign w:val="center"/>
          </w:tcPr>
          <w:p w:rsidR="009C383F" w:rsidRPr="00A21611" w:rsidRDefault="009C383F" w:rsidP="00A21611">
            <w:pPr>
              <w:spacing w:after="0"/>
              <w:jc w:val="center"/>
              <w:rPr>
                <w:rFonts w:cs="Tahoma"/>
                <w:sz w:val="20"/>
              </w:rPr>
            </w:pPr>
            <w:r w:rsidRPr="00A21611">
              <w:rPr>
                <w:rFonts w:cs="Tahoma"/>
                <w:sz w:val="20"/>
              </w:rPr>
              <w:t xml:space="preserve">Με τη λήξη της Φάσης Α + </w:t>
            </w:r>
            <w:r w:rsidR="007B18C2" w:rsidRPr="00A21611">
              <w:rPr>
                <w:rFonts w:cs="Tahoma"/>
                <w:sz w:val="20"/>
              </w:rPr>
              <w:t>2</w:t>
            </w:r>
            <w:r w:rsidRPr="00A21611">
              <w:rPr>
                <w:rFonts w:cs="Tahoma"/>
                <w:sz w:val="20"/>
              </w:rPr>
              <w:t>5 ημέρες</w:t>
            </w:r>
          </w:p>
        </w:tc>
      </w:tr>
    </w:tbl>
    <w:p w:rsidR="009C383F" w:rsidRPr="00FD5882" w:rsidRDefault="009C383F" w:rsidP="00FD5882">
      <w:pPr>
        <w:rPr>
          <w:sz w:val="20"/>
        </w:rPr>
      </w:pPr>
    </w:p>
    <w:p w:rsidR="009C383F" w:rsidRPr="00FF164A" w:rsidRDefault="009C383F" w:rsidP="00FF164A">
      <w:pPr>
        <w:rPr>
          <w:rFonts w:cs="Tahoma"/>
          <w:sz w:val="20"/>
        </w:rPr>
      </w:pPr>
      <w:r w:rsidRPr="00FD5882">
        <w:rPr>
          <w:rFonts w:hint="eastAsia"/>
          <w:sz w:val="20"/>
        </w:rPr>
        <w:t>Σημείωση</w:t>
      </w:r>
      <w:r w:rsidRPr="00FD5882">
        <w:rPr>
          <w:sz w:val="20"/>
        </w:rPr>
        <w:t xml:space="preserve">: </w:t>
      </w:r>
      <w:r>
        <w:rPr>
          <w:rFonts w:cs="Tahoma"/>
          <w:sz w:val="20"/>
        </w:rPr>
        <w:t>Οι χρονικές διάρκειες (ημέρες) είναι ημερολογιακές.</w:t>
      </w:r>
    </w:p>
    <w:p w:rsidR="00FF164A" w:rsidRPr="00FF164A" w:rsidRDefault="00FF164A" w:rsidP="00FF164A">
      <w:pPr>
        <w:rPr>
          <w:rFonts w:cs="Tahoma"/>
          <w:sz w:val="20"/>
        </w:rPr>
      </w:pPr>
    </w:p>
    <w:p w:rsidR="00FF164A" w:rsidRPr="00FF164A" w:rsidRDefault="00FF164A" w:rsidP="00FF164A">
      <w:pPr>
        <w:rPr>
          <w:rFonts w:cs="Tahoma"/>
          <w:sz w:val="20"/>
        </w:rPr>
      </w:pPr>
      <w:r w:rsidRPr="00FF164A">
        <w:rPr>
          <w:rFonts w:cs="Tahoma"/>
          <w:sz w:val="20"/>
        </w:rPr>
        <w:t xml:space="preserve">Ειδικότερα η περιγραφή του Έργου ανά </w:t>
      </w:r>
      <w:r w:rsidRPr="00FF164A">
        <w:rPr>
          <w:rFonts w:cs="Tahoma"/>
          <w:b/>
          <w:sz w:val="20"/>
        </w:rPr>
        <w:t xml:space="preserve">Φάση </w:t>
      </w:r>
      <w:r w:rsidRPr="00FF164A">
        <w:rPr>
          <w:rFonts w:cs="Tahoma"/>
          <w:sz w:val="20"/>
        </w:rPr>
        <w:t>έχει ως εξής:</w:t>
      </w:r>
    </w:p>
    <w:p w:rsidR="00FF164A" w:rsidRDefault="00FF164A" w:rsidP="0066319B">
      <w:pPr>
        <w:pStyle w:val="3"/>
        <w:tabs>
          <w:tab w:val="left" w:pos="1134"/>
        </w:tabs>
        <w:spacing w:before="240" w:line="300" w:lineRule="atLeast"/>
        <w:ind w:left="720"/>
        <w:rPr>
          <w:rFonts w:cs="Tahoma"/>
          <w:sz w:val="20"/>
        </w:rPr>
      </w:pPr>
      <w:bookmarkStart w:id="518" w:name="_Ref350522400"/>
      <w:bookmarkStart w:id="519" w:name="_Toc227917868"/>
      <w:bookmarkStart w:id="520" w:name="_Toc515349567"/>
      <w:bookmarkStart w:id="521" w:name="_Toc8053009"/>
      <w:r w:rsidRPr="00FF164A">
        <w:rPr>
          <w:rFonts w:cs="Tahoma"/>
          <w:sz w:val="20"/>
        </w:rPr>
        <w:t>Φάσεις Υλοποίησης Έργου</w:t>
      </w:r>
      <w:bookmarkStart w:id="522" w:name="_Toc54099322"/>
      <w:bookmarkStart w:id="523" w:name="_Toc62559026"/>
      <w:bookmarkEnd w:id="518"/>
      <w:bookmarkEnd w:id="519"/>
      <w:bookmarkEnd w:id="520"/>
      <w:bookmarkEnd w:id="521"/>
    </w:p>
    <w:p w:rsidR="0066319B" w:rsidRPr="0066319B" w:rsidRDefault="0066319B" w:rsidP="0066319B">
      <w:pPr>
        <w:spacing w:after="200" w:line="276" w:lineRule="auto"/>
        <w:rPr>
          <w:rFonts w:cs="Tahoma"/>
          <w:b/>
          <w:sz w:val="20"/>
        </w:rPr>
      </w:pPr>
      <w:r w:rsidRPr="0066319B">
        <w:rPr>
          <w:rFonts w:cs="Tahoma"/>
          <w:b/>
          <w:sz w:val="20"/>
        </w:rPr>
        <w:t>Φάση Α: Εγκατάσταση και Παραμετροποίηση λογισμικού</w:t>
      </w:r>
    </w:p>
    <w:p w:rsidR="0066319B" w:rsidRDefault="0066319B" w:rsidP="0066319B">
      <w:pPr>
        <w:spacing w:after="200" w:line="276" w:lineRule="auto"/>
        <w:rPr>
          <w:rFonts w:cs="Tahoma"/>
          <w:sz w:val="20"/>
        </w:rPr>
      </w:pPr>
      <w:r>
        <w:rPr>
          <w:rFonts w:cs="Tahoma"/>
          <w:sz w:val="20"/>
        </w:rPr>
        <w:t xml:space="preserve">Κατά τη διάρκεια αυτής της φάσης </w:t>
      </w:r>
      <w:r w:rsidR="00451495">
        <w:rPr>
          <w:rFonts w:cs="Tahoma"/>
          <w:sz w:val="20"/>
        </w:rPr>
        <w:t>θα πραγματοποιηθούν οι παρακάτω δράσεις:</w:t>
      </w:r>
    </w:p>
    <w:p w:rsidR="00451495" w:rsidRDefault="00451495" w:rsidP="00A21611">
      <w:pPr>
        <w:numPr>
          <w:ilvl w:val="0"/>
          <w:numId w:val="58"/>
        </w:numPr>
        <w:spacing w:after="200" w:line="276" w:lineRule="auto"/>
        <w:rPr>
          <w:rFonts w:cs="Tahoma"/>
          <w:sz w:val="20"/>
        </w:rPr>
      </w:pPr>
      <w:r>
        <w:rPr>
          <w:rFonts w:cs="Tahoma"/>
          <w:sz w:val="20"/>
        </w:rPr>
        <w:t>Παράδοση λογισμικού: ο Ανάδοχος θα παραδόσει τον πηγαίο κώδικα του λογισμικού του, καθώς και σχετική τεκμηρίωση στην Αναθέτουσα Αρχή.</w:t>
      </w:r>
    </w:p>
    <w:p w:rsidR="00451495" w:rsidRDefault="00451495" w:rsidP="00A21611">
      <w:pPr>
        <w:numPr>
          <w:ilvl w:val="0"/>
          <w:numId w:val="58"/>
        </w:numPr>
        <w:spacing w:after="200" w:line="276" w:lineRule="auto"/>
        <w:rPr>
          <w:rFonts w:cs="Tahoma"/>
          <w:sz w:val="20"/>
        </w:rPr>
      </w:pPr>
      <w:r>
        <w:rPr>
          <w:rFonts w:cs="Tahoma"/>
          <w:sz w:val="20"/>
        </w:rPr>
        <w:t>Προετοιμασία περιβάλλοντος εγκατάστασης: Η Αναθέτουσα Αρχή θα παραδώσει στον Ανάδοχο λειτουργικές εικονικές μηχανές (ανάλογα με την προτεινόμενη αρχιτεκτονική του αναδόχου). Ο Ανάδοχος θα πρέπει να προετοιμάσει το περιβάλλον (λειτουργικό σύστημα, βάση δεδομένων, κλπ</w:t>
      </w:r>
      <w:r w:rsidR="0065354C">
        <w:rPr>
          <w:rFonts w:cs="Tahoma"/>
          <w:sz w:val="20"/>
        </w:rPr>
        <w:t xml:space="preserve"> έτοιμο λογισμικό</w:t>
      </w:r>
      <w:r>
        <w:rPr>
          <w:rFonts w:cs="Tahoma"/>
          <w:sz w:val="20"/>
        </w:rPr>
        <w:t>) που θα εγκαταστήσει το λογισμικό του.</w:t>
      </w:r>
    </w:p>
    <w:p w:rsidR="00451495" w:rsidRDefault="00451495" w:rsidP="00A21611">
      <w:pPr>
        <w:numPr>
          <w:ilvl w:val="0"/>
          <w:numId w:val="58"/>
        </w:numPr>
        <w:spacing w:after="200" w:line="276" w:lineRule="auto"/>
        <w:rPr>
          <w:rFonts w:cs="Tahoma"/>
          <w:sz w:val="20"/>
        </w:rPr>
      </w:pPr>
      <w:r>
        <w:rPr>
          <w:rFonts w:cs="Tahoma"/>
          <w:sz w:val="20"/>
        </w:rPr>
        <w:t>Εγκατάσταση λογισμικού: ο Ανάδοχος θα πρέπει να πραγματοποιήσει τις εργασίες εγκατάστασης του λογισμικού του στο διαμορφωμένο περιβάλλον εγκατάστασης.</w:t>
      </w:r>
    </w:p>
    <w:p w:rsidR="00451495" w:rsidRDefault="00451495" w:rsidP="00A21611">
      <w:pPr>
        <w:numPr>
          <w:ilvl w:val="0"/>
          <w:numId w:val="58"/>
        </w:numPr>
        <w:spacing w:after="200" w:line="276" w:lineRule="auto"/>
        <w:rPr>
          <w:rFonts w:cs="Tahoma"/>
          <w:sz w:val="20"/>
        </w:rPr>
      </w:pPr>
      <w:r>
        <w:rPr>
          <w:rFonts w:cs="Tahoma"/>
          <w:sz w:val="20"/>
        </w:rPr>
        <w:t>Παραμετροποίηση λογισμικού: ο Ανάδοχος θα πρέπει να πραγματοποιήσει τις εργασίες παραμετροποίησης του λογισμικού του σύμφωνα με τις απαιτήσεις της Αναθέτουσας Αρχής και του Κυρίου του έργου.</w:t>
      </w:r>
    </w:p>
    <w:p w:rsidR="0066319B" w:rsidRPr="0066319B" w:rsidRDefault="0066319B" w:rsidP="0066319B">
      <w:pPr>
        <w:spacing w:after="200" w:line="276" w:lineRule="auto"/>
        <w:rPr>
          <w:rFonts w:cs="Tahoma"/>
          <w:sz w:val="20"/>
        </w:rPr>
      </w:pPr>
      <w:r w:rsidRPr="0066319B">
        <w:rPr>
          <w:rFonts w:cs="Tahoma"/>
          <w:sz w:val="20"/>
        </w:rPr>
        <w:t xml:space="preserve">Παραδοτέα Φάσης: </w:t>
      </w:r>
    </w:p>
    <w:p w:rsidR="00451495" w:rsidRDefault="00451495" w:rsidP="00A21611">
      <w:pPr>
        <w:numPr>
          <w:ilvl w:val="0"/>
          <w:numId w:val="58"/>
        </w:numPr>
        <w:spacing w:after="200" w:line="276" w:lineRule="auto"/>
        <w:rPr>
          <w:rFonts w:cs="Tahoma"/>
          <w:sz w:val="20"/>
        </w:rPr>
      </w:pPr>
      <w:r w:rsidRPr="0066319B">
        <w:rPr>
          <w:rFonts w:cs="Tahoma"/>
          <w:sz w:val="20"/>
        </w:rPr>
        <w:t>Π</w:t>
      </w:r>
      <w:r>
        <w:rPr>
          <w:rFonts w:cs="Tahoma"/>
          <w:sz w:val="20"/>
        </w:rPr>
        <w:t>1</w:t>
      </w:r>
      <w:r w:rsidRPr="0066319B">
        <w:rPr>
          <w:rFonts w:cs="Tahoma"/>
          <w:sz w:val="20"/>
        </w:rPr>
        <w:t>.</w:t>
      </w:r>
      <w:r>
        <w:rPr>
          <w:rFonts w:cs="Tahoma"/>
          <w:sz w:val="20"/>
        </w:rPr>
        <w:t>1</w:t>
      </w:r>
      <w:r w:rsidRPr="0066319B">
        <w:rPr>
          <w:rFonts w:cs="Tahoma"/>
          <w:sz w:val="20"/>
        </w:rPr>
        <w:t xml:space="preserve"> </w:t>
      </w:r>
      <w:r w:rsidR="00891E31">
        <w:rPr>
          <w:rFonts w:cs="Tahoma"/>
          <w:sz w:val="20"/>
        </w:rPr>
        <w:t>-</w:t>
      </w:r>
      <w:r w:rsidRPr="0066319B">
        <w:rPr>
          <w:rFonts w:cs="Tahoma"/>
          <w:sz w:val="20"/>
        </w:rPr>
        <w:t xml:space="preserve"> </w:t>
      </w:r>
      <w:r>
        <w:rPr>
          <w:rFonts w:cs="Tahoma"/>
          <w:sz w:val="20"/>
        </w:rPr>
        <w:t>Πηγαίος κώδικας λογισμικού αναδόχου</w:t>
      </w:r>
    </w:p>
    <w:p w:rsidR="00891E31" w:rsidRDefault="00451495" w:rsidP="00A21611">
      <w:pPr>
        <w:numPr>
          <w:ilvl w:val="0"/>
          <w:numId w:val="58"/>
        </w:numPr>
        <w:spacing w:after="200" w:line="276" w:lineRule="auto"/>
        <w:rPr>
          <w:rFonts w:cs="Tahoma"/>
          <w:sz w:val="20"/>
        </w:rPr>
      </w:pPr>
      <w:r>
        <w:rPr>
          <w:rFonts w:cs="Tahoma"/>
          <w:sz w:val="20"/>
        </w:rPr>
        <w:t xml:space="preserve">Π1.2 - </w:t>
      </w:r>
      <w:r w:rsidRPr="0066319B">
        <w:rPr>
          <w:rFonts w:cs="Tahoma"/>
          <w:sz w:val="20"/>
        </w:rPr>
        <w:t xml:space="preserve">Σειρά Εγχειριδίων Τεκμηρίωσης </w:t>
      </w:r>
      <w:r w:rsidR="00891E31">
        <w:rPr>
          <w:rFonts w:cs="Tahoma"/>
          <w:sz w:val="20"/>
        </w:rPr>
        <w:t>πηγαίου κώδικα λογισμικού αναδόχου</w:t>
      </w:r>
    </w:p>
    <w:p w:rsidR="00891E31" w:rsidRPr="0066319B" w:rsidRDefault="00891E31" w:rsidP="00A21611">
      <w:pPr>
        <w:numPr>
          <w:ilvl w:val="0"/>
          <w:numId w:val="58"/>
        </w:numPr>
        <w:spacing w:after="200" w:line="276" w:lineRule="auto"/>
        <w:rPr>
          <w:rFonts w:cs="Tahoma"/>
          <w:sz w:val="20"/>
        </w:rPr>
      </w:pPr>
      <w:r w:rsidRPr="0066319B">
        <w:rPr>
          <w:rFonts w:cs="Tahoma"/>
          <w:sz w:val="20"/>
        </w:rPr>
        <w:lastRenderedPageBreak/>
        <w:t>Π</w:t>
      </w:r>
      <w:r>
        <w:rPr>
          <w:rFonts w:cs="Tahoma"/>
          <w:sz w:val="20"/>
        </w:rPr>
        <w:t>1</w:t>
      </w:r>
      <w:r w:rsidRPr="0066319B">
        <w:rPr>
          <w:rFonts w:cs="Tahoma"/>
          <w:sz w:val="20"/>
        </w:rPr>
        <w:t>.</w:t>
      </w:r>
      <w:r>
        <w:rPr>
          <w:rFonts w:cs="Tahoma"/>
          <w:sz w:val="20"/>
        </w:rPr>
        <w:t>3</w:t>
      </w:r>
      <w:r w:rsidRPr="0066319B">
        <w:rPr>
          <w:rFonts w:cs="Tahoma"/>
          <w:sz w:val="20"/>
        </w:rPr>
        <w:t xml:space="preserve"> - Εγκατεστημένο </w:t>
      </w:r>
      <w:r>
        <w:rPr>
          <w:rFonts w:cs="Tahoma"/>
          <w:sz w:val="20"/>
        </w:rPr>
        <w:t xml:space="preserve">και παραμετροποιημένο λογισμικό αναδόχου </w:t>
      </w:r>
      <w:r w:rsidRPr="0066319B">
        <w:rPr>
          <w:rFonts w:cs="Tahoma"/>
          <w:sz w:val="20"/>
        </w:rPr>
        <w:t>σε λειτουργική ετοιμότητα</w:t>
      </w:r>
    </w:p>
    <w:p w:rsidR="00891E31" w:rsidRDefault="00891E31" w:rsidP="00A21611">
      <w:pPr>
        <w:numPr>
          <w:ilvl w:val="0"/>
          <w:numId w:val="58"/>
        </w:numPr>
        <w:spacing w:after="200" w:line="276" w:lineRule="auto"/>
        <w:rPr>
          <w:rFonts w:cs="Tahoma"/>
          <w:sz w:val="20"/>
        </w:rPr>
      </w:pPr>
      <w:r>
        <w:rPr>
          <w:rFonts w:cs="Tahoma"/>
          <w:sz w:val="20"/>
        </w:rPr>
        <w:t xml:space="preserve">Π1.4 - </w:t>
      </w:r>
      <w:r w:rsidRPr="0066319B">
        <w:rPr>
          <w:rFonts w:cs="Tahoma"/>
          <w:sz w:val="20"/>
        </w:rPr>
        <w:t xml:space="preserve">Σειρά Εγχειριδίων Τεκμηρίωσης </w:t>
      </w:r>
      <w:r>
        <w:rPr>
          <w:rFonts w:cs="Tahoma"/>
          <w:sz w:val="20"/>
        </w:rPr>
        <w:t>διαδικασίας εγκατάστασης τόσο για το περιβάλλον εγκατάστασης όσο και για το λογισμικό αναδόχου</w:t>
      </w:r>
    </w:p>
    <w:p w:rsidR="00891E31" w:rsidRDefault="00891E31" w:rsidP="00891E31">
      <w:pPr>
        <w:spacing w:after="200" w:line="276" w:lineRule="auto"/>
        <w:rPr>
          <w:rFonts w:cs="Tahoma"/>
          <w:sz w:val="20"/>
        </w:rPr>
      </w:pPr>
    </w:p>
    <w:p w:rsidR="0066319B" w:rsidRPr="0066319B" w:rsidRDefault="0066319B" w:rsidP="00891E31">
      <w:pPr>
        <w:spacing w:after="200" w:line="276" w:lineRule="auto"/>
        <w:rPr>
          <w:rFonts w:cs="Tahoma"/>
          <w:b/>
          <w:sz w:val="20"/>
        </w:rPr>
      </w:pPr>
      <w:r w:rsidRPr="0066319B">
        <w:rPr>
          <w:rFonts w:cs="Tahoma"/>
          <w:b/>
          <w:sz w:val="20"/>
        </w:rPr>
        <w:t>Φάση Β: Δοκιμαστική λειτουργία</w:t>
      </w:r>
      <w:r w:rsidRPr="0066319B">
        <w:rPr>
          <w:b/>
        </w:rPr>
        <w:t xml:space="preserve"> </w:t>
      </w:r>
      <w:r w:rsidRPr="0066319B">
        <w:rPr>
          <w:rFonts w:cs="Tahoma"/>
          <w:b/>
          <w:sz w:val="20"/>
        </w:rPr>
        <w:t>και εκπαίδευση</w:t>
      </w:r>
    </w:p>
    <w:p w:rsidR="00891E31" w:rsidRDefault="00891E31" w:rsidP="00891E31">
      <w:pPr>
        <w:spacing w:after="200" w:line="276" w:lineRule="auto"/>
        <w:rPr>
          <w:rFonts w:cs="Tahoma"/>
          <w:sz w:val="20"/>
        </w:rPr>
      </w:pPr>
      <w:r>
        <w:rPr>
          <w:rFonts w:cs="Tahoma"/>
          <w:sz w:val="20"/>
        </w:rPr>
        <w:t>Κατά τη διάρκεια αυτής της φάσης θα πραγματοποιηθούν οι παρακάτω δράσεις:</w:t>
      </w:r>
    </w:p>
    <w:p w:rsidR="0066319B" w:rsidRPr="0066319B" w:rsidRDefault="0066319B" w:rsidP="00A21611">
      <w:pPr>
        <w:numPr>
          <w:ilvl w:val="0"/>
          <w:numId w:val="58"/>
        </w:numPr>
        <w:spacing w:after="200" w:line="276" w:lineRule="auto"/>
        <w:rPr>
          <w:rFonts w:cs="Tahoma"/>
          <w:sz w:val="20"/>
        </w:rPr>
      </w:pPr>
      <w:r w:rsidRPr="0066319B">
        <w:rPr>
          <w:rFonts w:cs="Tahoma"/>
          <w:sz w:val="20"/>
        </w:rPr>
        <w:t xml:space="preserve">Τελικές δοκιμές ελέγχου λειτουργικότητας, προσθήκες / τροποποιήσεις με στόχο να επιβεβαιωθεί η απόλυτα εύρυθμη λειτουργία </w:t>
      </w:r>
      <w:r w:rsidR="00891E31">
        <w:rPr>
          <w:rFonts w:cs="Tahoma"/>
          <w:sz w:val="20"/>
        </w:rPr>
        <w:t xml:space="preserve">του </w:t>
      </w:r>
      <w:r w:rsidR="0065354C">
        <w:rPr>
          <w:rFonts w:cs="Tahoma"/>
          <w:sz w:val="20"/>
        </w:rPr>
        <w:t>συστήματος</w:t>
      </w:r>
      <w:r w:rsidR="00891E31">
        <w:rPr>
          <w:rFonts w:cs="Tahoma"/>
          <w:sz w:val="20"/>
        </w:rPr>
        <w:t xml:space="preserve"> </w:t>
      </w:r>
      <w:r w:rsidRPr="0066319B">
        <w:rPr>
          <w:rFonts w:cs="Tahoma"/>
          <w:sz w:val="20"/>
        </w:rPr>
        <w:t xml:space="preserve">και </w:t>
      </w:r>
      <w:r w:rsidR="00891E31">
        <w:rPr>
          <w:rFonts w:cs="Tahoma"/>
          <w:sz w:val="20"/>
        </w:rPr>
        <w:t>των διασυνδέσεών του με τρίτα συστήματα.</w:t>
      </w:r>
    </w:p>
    <w:p w:rsidR="0066319B" w:rsidRPr="0066319B" w:rsidRDefault="0066319B" w:rsidP="00A21611">
      <w:pPr>
        <w:numPr>
          <w:ilvl w:val="0"/>
          <w:numId w:val="58"/>
        </w:numPr>
        <w:spacing w:after="200" w:line="276" w:lineRule="auto"/>
        <w:rPr>
          <w:rFonts w:cs="Tahoma"/>
          <w:sz w:val="20"/>
        </w:rPr>
      </w:pPr>
      <w:r w:rsidRPr="0066319B">
        <w:rPr>
          <w:rFonts w:cs="Tahoma"/>
          <w:sz w:val="20"/>
        </w:rPr>
        <w:t xml:space="preserve">Υποστήριξη </w:t>
      </w:r>
      <w:r w:rsidR="00891E31">
        <w:rPr>
          <w:rFonts w:cs="Tahoma"/>
          <w:sz w:val="20"/>
        </w:rPr>
        <w:t xml:space="preserve">της Αναθέτουσας Αρχής και του </w:t>
      </w:r>
      <w:r w:rsidRPr="0066319B">
        <w:rPr>
          <w:rFonts w:cs="Tahoma"/>
          <w:sz w:val="20"/>
        </w:rPr>
        <w:t xml:space="preserve">Φορέα Λειτουργίας στη </w:t>
      </w:r>
      <w:r w:rsidR="00891E31">
        <w:rPr>
          <w:rFonts w:cs="Tahoma"/>
          <w:sz w:val="20"/>
        </w:rPr>
        <w:t xml:space="preserve">δοκιμαστική </w:t>
      </w:r>
      <w:r w:rsidRPr="0066319B">
        <w:rPr>
          <w:rFonts w:cs="Tahoma"/>
          <w:sz w:val="20"/>
        </w:rPr>
        <w:t>λειτουργία του συστήματος</w:t>
      </w:r>
    </w:p>
    <w:p w:rsidR="0066319B" w:rsidRPr="0066319B" w:rsidRDefault="0066319B" w:rsidP="00A21611">
      <w:pPr>
        <w:numPr>
          <w:ilvl w:val="0"/>
          <w:numId w:val="58"/>
        </w:numPr>
        <w:spacing w:after="200" w:line="276" w:lineRule="auto"/>
        <w:rPr>
          <w:rFonts w:cs="Tahoma"/>
          <w:sz w:val="20"/>
        </w:rPr>
      </w:pPr>
      <w:r w:rsidRPr="0066319B">
        <w:rPr>
          <w:rFonts w:cs="Tahoma"/>
          <w:sz w:val="20"/>
        </w:rPr>
        <w:t>Βελτιώσεις του συστήματος με βάση τις παρατηρήσεις των χρηστών</w:t>
      </w:r>
    </w:p>
    <w:p w:rsidR="0066319B" w:rsidRPr="0066319B" w:rsidRDefault="0066319B" w:rsidP="00A21611">
      <w:pPr>
        <w:numPr>
          <w:ilvl w:val="0"/>
          <w:numId w:val="58"/>
        </w:numPr>
        <w:spacing w:after="200" w:line="276" w:lineRule="auto"/>
        <w:rPr>
          <w:rFonts w:cs="Tahoma"/>
          <w:sz w:val="20"/>
        </w:rPr>
      </w:pPr>
      <w:r w:rsidRPr="0066319B">
        <w:rPr>
          <w:rFonts w:cs="Tahoma"/>
          <w:sz w:val="20"/>
        </w:rPr>
        <w:t>Επίλυση προβλημάτων που πιθανώς ανακύψουν</w:t>
      </w:r>
    </w:p>
    <w:p w:rsidR="0066319B" w:rsidRPr="0066319B" w:rsidRDefault="0066319B" w:rsidP="00A21611">
      <w:pPr>
        <w:numPr>
          <w:ilvl w:val="0"/>
          <w:numId w:val="58"/>
        </w:numPr>
        <w:spacing w:after="200" w:line="276" w:lineRule="auto"/>
        <w:rPr>
          <w:rFonts w:cs="Tahoma"/>
          <w:sz w:val="20"/>
        </w:rPr>
      </w:pPr>
      <w:r w:rsidRPr="0066319B">
        <w:rPr>
          <w:rFonts w:cs="Tahoma"/>
          <w:sz w:val="20"/>
        </w:rPr>
        <w:t>Διόρθωση / διαχείριση λαθών</w:t>
      </w:r>
    </w:p>
    <w:p w:rsidR="0066319B" w:rsidRDefault="0066319B" w:rsidP="00A21611">
      <w:pPr>
        <w:numPr>
          <w:ilvl w:val="0"/>
          <w:numId w:val="58"/>
        </w:numPr>
        <w:spacing w:after="200" w:line="276" w:lineRule="auto"/>
        <w:rPr>
          <w:rFonts w:cs="Tahoma"/>
          <w:sz w:val="20"/>
        </w:rPr>
      </w:pPr>
      <w:r w:rsidRPr="0066319B">
        <w:rPr>
          <w:rFonts w:cs="Tahoma"/>
          <w:sz w:val="20"/>
        </w:rPr>
        <w:t>Επικαιροποίηση (update) τεκμηρίωσης</w:t>
      </w:r>
    </w:p>
    <w:p w:rsidR="0066319B" w:rsidRPr="0066319B" w:rsidRDefault="00891E31" w:rsidP="00A21611">
      <w:pPr>
        <w:numPr>
          <w:ilvl w:val="0"/>
          <w:numId w:val="58"/>
        </w:numPr>
        <w:spacing w:after="200" w:line="276" w:lineRule="auto"/>
        <w:rPr>
          <w:rFonts w:cs="Tahoma"/>
          <w:sz w:val="20"/>
        </w:rPr>
      </w:pPr>
      <w:r>
        <w:rPr>
          <w:rFonts w:cs="Tahoma"/>
          <w:sz w:val="20"/>
        </w:rPr>
        <w:t>Ε</w:t>
      </w:r>
      <w:r w:rsidR="0066319B" w:rsidRPr="0066319B">
        <w:rPr>
          <w:rFonts w:cs="Tahoma"/>
          <w:sz w:val="20"/>
        </w:rPr>
        <w:t xml:space="preserve">κπαίδευση των εκπαιδευτών στην λειτουργία του </w:t>
      </w:r>
      <w:r>
        <w:rPr>
          <w:rFonts w:cs="Tahoma"/>
          <w:sz w:val="20"/>
        </w:rPr>
        <w:t xml:space="preserve">λογισμικού </w:t>
      </w:r>
      <w:r w:rsidR="0066319B" w:rsidRPr="0066319B">
        <w:rPr>
          <w:rFonts w:cs="Tahoma"/>
          <w:sz w:val="20"/>
        </w:rPr>
        <w:t>και στην απόκτηση των κατάλληλων δεξιοτήτων ώστε να είναι σε θέση να μεταλαμπαδεύσουν την γνώση τους σε άλλα στελέχη</w:t>
      </w:r>
    </w:p>
    <w:p w:rsidR="0066319B" w:rsidRDefault="0066319B" w:rsidP="0066319B">
      <w:pPr>
        <w:spacing w:after="200" w:line="276" w:lineRule="auto"/>
        <w:rPr>
          <w:rFonts w:cs="Tahoma"/>
          <w:sz w:val="20"/>
        </w:rPr>
      </w:pPr>
      <w:r w:rsidRPr="0066319B">
        <w:rPr>
          <w:rFonts w:cs="Tahoma"/>
          <w:sz w:val="20"/>
        </w:rPr>
        <w:t xml:space="preserve">Ο Ανάδοχος υποχρεούται να παρέχει υπηρεσίες εκπαίδευσης του προσωπικού </w:t>
      </w:r>
      <w:r w:rsidR="00891E31">
        <w:rPr>
          <w:rFonts w:cs="Tahoma"/>
          <w:sz w:val="20"/>
        </w:rPr>
        <w:t xml:space="preserve">της Αναθέτουσας Αρχής και </w:t>
      </w:r>
      <w:r w:rsidRPr="0066319B">
        <w:rPr>
          <w:rFonts w:cs="Tahoma"/>
          <w:sz w:val="20"/>
        </w:rPr>
        <w:t>του Φορέα Λειτουργίας</w:t>
      </w:r>
      <w:r w:rsidR="00891E31">
        <w:rPr>
          <w:rFonts w:cs="Tahoma"/>
          <w:sz w:val="20"/>
        </w:rPr>
        <w:t>,</w:t>
      </w:r>
      <w:r w:rsidRPr="0066319B">
        <w:rPr>
          <w:rFonts w:cs="Tahoma"/>
          <w:sz w:val="20"/>
        </w:rPr>
        <w:t xml:space="preserve"> </w:t>
      </w:r>
      <w:r w:rsidR="00891E31">
        <w:rPr>
          <w:rFonts w:cs="Tahoma"/>
          <w:sz w:val="20"/>
        </w:rPr>
        <w:t>οι</w:t>
      </w:r>
      <w:r w:rsidRPr="0066319B">
        <w:rPr>
          <w:rFonts w:cs="Tahoma"/>
          <w:sz w:val="20"/>
        </w:rPr>
        <w:t xml:space="preserve"> οποί</w:t>
      </w:r>
      <w:r w:rsidR="00891E31">
        <w:rPr>
          <w:rFonts w:cs="Tahoma"/>
          <w:sz w:val="20"/>
        </w:rPr>
        <w:t>ες</w:t>
      </w:r>
      <w:r w:rsidRPr="0066319B">
        <w:rPr>
          <w:rFonts w:cs="Tahoma"/>
          <w:sz w:val="20"/>
        </w:rPr>
        <w:t xml:space="preserve"> θα αφορ</w:t>
      </w:r>
      <w:r w:rsidR="00891E31">
        <w:rPr>
          <w:rFonts w:cs="Tahoma"/>
          <w:sz w:val="20"/>
        </w:rPr>
        <w:t>ούν</w:t>
      </w:r>
      <w:r w:rsidRPr="0066319B">
        <w:rPr>
          <w:rFonts w:cs="Tahoma"/>
          <w:sz w:val="20"/>
        </w:rPr>
        <w:t xml:space="preserve"> </w:t>
      </w:r>
      <w:r w:rsidR="00891E31">
        <w:rPr>
          <w:rFonts w:cs="Tahoma"/>
          <w:sz w:val="20"/>
        </w:rPr>
        <w:t>σ</w:t>
      </w:r>
      <w:r w:rsidRPr="0066319B">
        <w:rPr>
          <w:rFonts w:cs="Tahoma"/>
          <w:sz w:val="20"/>
        </w:rPr>
        <w:t>την διαχείριση και χρήση του συστήματος. Η μεθοδολογία και το πρόγραμμα εκπαίδευσης πρέπει να είναι πλήρως τεκμηριωμένο.</w:t>
      </w:r>
      <w:r w:rsidR="00891E31">
        <w:rPr>
          <w:rFonts w:cs="Tahoma"/>
          <w:sz w:val="20"/>
        </w:rPr>
        <w:t xml:space="preserve"> </w:t>
      </w:r>
      <w:r w:rsidRPr="0066319B">
        <w:rPr>
          <w:rFonts w:cs="Tahoma"/>
          <w:sz w:val="20"/>
        </w:rPr>
        <w:t>Ο υποψήφιος ανάδοχος θα πρέπει να προτείνει το κατάλληλο πρόγραμμα εκπαίδευσης με βάση τ</w:t>
      </w:r>
      <w:r w:rsidR="00891E31">
        <w:rPr>
          <w:rFonts w:cs="Tahoma"/>
          <w:sz w:val="20"/>
        </w:rPr>
        <w:t>ο λογισμικό που θα προσφέρει</w:t>
      </w:r>
      <w:r w:rsidRPr="0066319B">
        <w:rPr>
          <w:rFonts w:cs="Tahoma"/>
          <w:sz w:val="20"/>
        </w:rPr>
        <w:t>.</w:t>
      </w:r>
    </w:p>
    <w:p w:rsidR="00891E31" w:rsidRPr="0066319B" w:rsidRDefault="00891E31" w:rsidP="00891E31">
      <w:pPr>
        <w:spacing w:after="200" w:line="276" w:lineRule="auto"/>
        <w:rPr>
          <w:rFonts w:cs="Tahoma"/>
          <w:sz w:val="20"/>
        </w:rPr>
      </w:pPr>
      <w:r w:rsidRPr="0066319B">
        <w:rPr>
          <w:rFonts w:cs="Tahoma"/>
          <w:sz w:val="20"/>
        </w:rPr>
        <w:t xml:space="preserve">Παραδοτέα Φάσης: </w:t>
      </w:r>
    </w:p>
    <w:p w:rsidR="00891E31" w:rsidRDefault="00891E31" w:rsidP="00A21611">
      <w:pPr>
        <w:numPr>
          <w:ilvl w:val="0"/>
          <w:numId w:val="58"/>
        </w:numPr>
        <w:spacing w:after="200" w:line="276" w:lineRule="auto"/>
        <w:rPr>
          <w:rFonts w:cs="Tahoma"/>
          <w:sz w:val="20"/>
        </w:rPr>
      </w:pPr>
      <w:r w:rsidRPr="0066319B">
        <w:rPr>
          <w:rFonts w:cs="Tahoma"/>
          <w:sz w:val="20"/>
        </w:rPr>
        <w:t>Π</w:t>
      </w:r>
      <w:r>
        <w:rPr>
          <w:rFonts w:cs="Tahoma"/>
          <w:sz w:val="20"/>
        </w:rPr>
        <w:t>2</w:t>
      </w:r>
      <w:r w:rsidRPr="0066319B">
        <w:rPr>
          <w:rFonts w:cs="Tahoma"/>
          <w:sz w:val="20"/>
        </w:rPr>
        <w:t>.</w:t>
      </w:r>
      <w:r>
        <w:rPr>
          <w:rFonts w:cs="Tahoma"/>
          <w:sz w:val="20"/>
        </w:rPr>
        <w:t>1</w:t>
      </w:r>
      <w:r w:rsidRPr="0066319B">
        <w:rPr>
          <w:rFonts w:cs="Tahoma"/>
          <w:sz w:val="20"/>
        </w:rPr>
        <w:t xml:space="preserve"> </w:t>
      </w:r>
      <w:r>
        <w:rPr>
          <w:rFonts w:cs="Tahoma"/>
          <w:sz w:val="20"/>
        </w:rPr>
        <w:t>-</w:t>
      </w:r>
      <w:r w:rsidRPr="0066319B">
        <w:rPr>
          <w:rFonts w:cs="Tahoma"/>
          <w:sz w:val="20"/>
        </w:rPr>
        <w:t xml:space="preserve"> </w:t>
      </w:r>
      <w:r>
        <w:rPr>
          <w:rFonts w:cs="Tahoma"/>
          <w:sz w:val="20"/>
        </w:rPr>
        <w:t>Επικαιροποιημένος πηγαίος κώδικας λογισμικού αναδόχου</w:t>
      </w:r>
    </w:p>
    <w:p w:rsidR="00891E31" w:rsidRDefault="00891E31" w:rsidP="00A21611">
      <w:pPr>
        <w:numPr>
          <w:ilvl w:val="0"/>
          <w:numId w:val="58"/>
        </w:numPr>
        <w:spacing w:after="200" w:line="276" w:lineRule="auto"/>
        <w:rPr>
          <w:rFonts w:cs="Tahoma"/>
          <w:sz w:val="20"/>
        </w:rPr>
      </w:pPr>
      <w:r>
        <w:rPr>
          <w:rFonts w:cs="Tahoma"/>
          <w:sz w:val="20"/>
        </w:rPr>
        <w:t xml:space="preserve">Π2.2 - Επικαιροποιημένη </w:t>
      </w:r>
      <w:r w:rsidRPr="0066319B">
        <w:rPr>
          <w:rFonts w:cs="Tahoma"/>
          <w:sz w:val="20"/>
        </w:rPr>
        <w:t xml:space="preserve">Σειρά Εγχειριδίων Τεκμηρίωσης </w:t>
      </w:r>
      <w:r>
        <w:rPr>
          <w:rFonts w:cs="Tahoma"/>
          <w:sz w:val="20"/>
        </w:rPr>
        <w:t>πηγαίου κώδικα λογισμικού αναδόχου</w:t>
      </w:r>
    </w:p>
    <w:p w:rsidR="00891E31" w:rsidRPr="0066319B" w:rsidRDefault="00891E31" w:rsidP="00A21611">
      <w:pPr>
        <w:numPr>
          <w:ilvl w:val="0"/>
          <w:numId w:val="58"/>
        </w:numPr>
        <w:spacing w:after="200" w:line="276" w:lineRule="auto"/>
        <w:rPr>
          <w:rFonts w:cs="Tahoma"/>
          <w:sz w:val="20"/>
        </w:rPr>
      </w:pPr>
      <w:r w:rsidRPr="0066319B">
        <w:rPr>
          <w:rFonts w:cs="Tahoma"/>
          <w:sz w:val="20"/>
        </w:rPr>
        <w:t>Π</w:t>
      </w:r>
      <w:r>
        <w:rPr>
          <w:rFonts w:cs="Tahoma"/>
          <w:sz w:val="20"/>
        </w:rPr>
        <w:t>2</w:t>
      </w:r>
      <w:r w:rsidRPr="0066319B">
        <w:rPr>
          <w:rFonts w:cs="Tahoma"/>
          <w:sz w:val="20"/>
        </w:rPr>
        <w:t>.</w:t>
      </w:r>
      <w:r>
        <w:rPr>
          <w:rFonts w:cs="Tahoma"/>
          <w:sz w:val="20"/>
        </w:rPr>
        <w:t>3</w:t>
      </w:r>
      <w:r w:rsidRPr="0066319B">
        <w:rPr>
          <w:rFonts w:cs="Tahoma"/>
          <w:sz w:val="20"/>
        </w:rPr>
        <w:t xml:space="preserve"> </w:t>
      </w:r>
      <w:r w:rsidR="0065354C">
        <w:rPr>
          <w:rFonts w:cs="Tahoma"/>
          <w:sz w:val="20"/>
        </w:rPr>
        <w:t>–</w:t>
      </w:r>
      <w:r w:rsidRPr="0066319B">
        <w:rPr>
          <w:rFonts w:cs="Tahoma"/>
          <w:sz w:val="20"/>
        </w:rPr>
        <w:t xml:space="preserve"> </w:t>
      </w:r>
      <w:r w:rsidR="0065354C">
        <w:rPr>
          <w:rFonts w:cs="Tahoma"/>
          <w:sz w:val="20"/>
        </w:rPr>
        <w:t xml:space="preserve">Επικαιροποίηση του </w:t>
      </w:r>
      <w:r w:rsidRPr="0065354C">
        <w:rPr>
          <w:rFonts w:cs="Tahoma"/>
          <w:sz w:val="20"/>
        </w:rPr>
        <w:t>Εγκατεστημένο</w:t>
      </w:r>
      <w:r w:rsidR="0065354C">
        <w:rPr>
          <w:rFonts w:cs="Tahoma"/>
          <w:sz w:val="20"/>
        </w:rPr>
        <w:t>υ</w:t>
      </w:r>
      <w:r w:rsidRPr="0066319B">
        <w:rPr>
          <w:rFonts w:cs="Tahoma"/>
          <w:sz w:val="20"/>
        </w:rPr>
        <w:t xml:space="preserve"> </w:t>
      </w:r>
      <w:r>
        <w:rPr>
          <w:rFonts w:cs="Tahoma"/>
          <w:sz w:val="20"/>
        </w:rPr>
        <w:t>και παραμετροποιημένο</w:t>
      </w:r>
      <w:r w:rsidR="0065354C">
        <w:rPr>
          <w:rFonts w:cs="Tahoma"/>
          <w:sz w:val="20"/>
        </w:rPr>
        <w:t>υ</w:t>
      </w:r>
      <w:r>
        <w:rPr>
          <w:rFonts w:cs="Tahoma"/>
          <w:sz w:val="20"/>
        </w:rPr>
        <w:t xml:space="preserve"> λογισμικ</w:t>
      </w:r>
      <w:r w:rsidR="0065354C">
        <w:rPr>
          <w:rFonts w:cs="Tahoma"/>
          <w:sz w:val="20"/>
        </w:rPr>
        <w:t>ού</w:t>
      </w:r>
      <w:r>
        <w:rPr>
          <w:rFonts w:cs="Tahoma"/>
          <w:sz w:val="20"/>
        </w:rPr>
        <w:t xml:space="preserve"> αναδόχου </w:t>
      </w:r>
      <w:r w:rsidRPr="0066319B">
        <w:rPr>
          <w:rFonts w:cs="Tahoma"/>
          <w:sz w:val="20"/>
        </w:rPr>
        <w:t>σε λειτουργική ετοιμότητα</w:t>
      </w:r>
    </w:p>
    <w:p w:rsidR="00891E31" w:rsidRDefault="00891E31" w:rsidP="00A21611">
      <w:pPr>
        <w:numPr>
          <w:ilvl w:val="0"/>
          <w:numId w:val="58"/>
        </w:numPr>
        <w:spacing w:after="200" w:line="276" w:lineRule="auto"/>
        <w:rPr>
          <w:rFonts w:cs="Tahoma"/>
          <w:sz w:val="20"/>
        </w:rPr>
      </w:pPr>
      <w:r>
        <w:rPr>
          <w:rFonts w:cs="Tahoma"/>
          <w:sz w:val="20"/>
        </w:rPr>
        <w:t xml:space="preserve">Π2.4 - </w:t>
      </w:r>
      <w:r w:rsidR="0065354C">
        <w:rPr>
          <w:rFonts w:cs="Tahoma"/>
          <w:sz w:val="20"/>
        </w:rPr>
        <w:t xml:space="preserve">Επικαιροποιημένη </w:t>
      </w:r>
      <w:r w:rsidRPr="0066319B">
        <w:rPr>
          <w:rFonts w:cs="Tahoma"/>
          <w:sz w:val="20"/>
        </w:rPr>
        <w:t xml:space="preserve">Σειρά Εγχειριδίων Τεκμηρίωσης </w:t>
      </w:r>
      <w:r>
        <w:rPr>
          <w:rFonts w:cs="Tahoma"/>
          <w:sz w:val="20"/>
        </w:rPr>
        <w:t>διαδικασίας εγκατάστασης τόσο για το περιβάλλον εγκατάστασης όσο και για το λογισμικό αναδόχου</w:t>
      </w:r>
    </w:p>
    <w:p w:rsidR="0065354C" w:rsidRDefault="0065354C" w:rsidP="00A21611">
      <w:pPr>
        <w:numPr>
          <w:ilvl w:val="0"/>
          <w:numId w:val="58"/>
        </w:numPr>
        <w:spacing w:after="200" w:line="276" w:lineRule="auto"/>
        <w:rPr>
          <w:rFonts w:cs="Tahoma"/>
          <w:sz w:val="20"/>
        </w:rPr>
      </w:pPr>
      <w:r>
        <w:rPr>
          <w:rFonts w:cs="Tahoma"/>
          <w:sz w:val="20"/>
        </w:rPr>
        <w:t>Π2.5 - Πρόγραμμα εκπαίδευσης λογισμικού με παρουσιολόγια και υπογραφές εκπαιδευομένων</w:t>
      </w:r>
    </w:p>
    <w:p w:rsidR="0065354C" w:rsidRDefault="0065354C" w:rsidP="00A21611">
      <w:pPr>
        <w:numPr>
          <w:ilvl w:val="0"/>
          <w:numId w:val="58"/>
        </w:numPr>
        <w:spacing w:after="200" w:line="276" w:lineRule="auto"/>
        <w:rPr>
          <w:rFonts w:cs="Tahoma"/>
          <w:sz w:val="20"/>
        </w:rPr>
      </w:pPr>
      <w:r>
        <w:rPr>
          <w:rFonts w:cs="Tahoma"/>
          <w:sz w:val="20"/>
        </w:rPr>
        <w:t>Π2.6 - Εκπ</w:t>
      </w:r>
      <w:r w:rsidR="004F7FEE">
        <w:rPr>
          <w:rFonts w:cs="Tahoma"/>
          <w:sz w:val="20"/>
        </w:rPr>
        <w:t>α</w:t>
      </w:r>
      <w:r>
        <w:rPr>
          <w:rFonts w:cs="Tahoma"/>
          <w:sz w:val="20"/>
        </w:rPr>
        <w:t>ι</w:t>
      </w:r>
      <w:r w:rsidR="004F7FEE">
        <w:rPr>
          <w:rFonts w:cs="Tahoma"/>
          <w:sz w:val="20"/>
        </w:rPr>
        <w:t>δε</w:t>
      </w:r>
      <w:r>
        <w:rPr>
          <w:rFonts w:cs="Tahoma"/>
          <w:sz w:val="20"/>
        </w:rPr>
        <w:t>υτικό υλικό</w:t>
      </w:r>
    </w:p>
    <w:p w:rsidR="00891E31" w:rsidRPr="0066319B" w:rsidRDefault="00891E31" w:rsidP="00FD5882">
      <w:pPr>
        <w:spacing w:after="200" w:line="276" w:lineRule="auto"/>
        <w:rPr>
          <w:rFonts w:cs="Tahoma"/>
          <w:sz w:val="20"/>
        </w:rPr>
      </w:pPr>
    </w:p>
    <w:p w:rsidR="007B18C2" w:rsidRPr="00FF164A" w:rsidRDefault="007B18C2" w:rsidP="007B18C2">
      <w:pPr>
        <w:pStyle w:val="3"/>
        <w:tabs>
          <w:tab w:val="left" w:pos="1134"/>
        </w:tabs>
        <w:spacing w:before="240" w:line="300" w:lineRule="atLeast"/>
        <w:ind w:left="720"/>
        <w:rPr>
          <w:rFonts w:cs="Tahoma"/>
          <w:sz w:val="20"/>
        </w:rPr>
      </w:pPr>
      <w:bookmarkStart w:id="524" w:name="_Ref230751748"/>
      <w:bookmarkStart w:id="525" w:name="_Toc227917873"/>
      <w:bookmarkStart w:id="526" w:name="_Toc515349568"/>
      <w:bookmarkStart w:id="527" w:name="_Toc8053010"/>
      <w:bookmarkStart w:id="528" w:name="_Toc54099323"/>
      <w:bookmarkStart w:id="529" w:name="_Toc62559027"/>
      <w:bookmarkStart w:id="530" w:name="_Toc85453665"/>
      <w:bookmarkStart w:id="531" w:name="_Toc85515836"/>
      <w:bookmarkStart w:id="532" w:name="_Toc85535374"/>
      <w:bookmarkStart w:id="533" w:name="_Toc85539072"/>
      <w:bookmarkStart w:id="534" w:name="_Toc85539196"/>
      <w:bookmarkStart w:id="535" w:name="_Toc87350402"/>
      <w:bookmarkStart w:id="536" w:name="_Toc87350526"/>
      <w:bookmarkStart w:id="537" w:name="_Toc87350648"/>
      <w:bookmarkStart w:id="538" w:name="_Toc87350770"/>
      <w:bookmarkStart w:id="539" w:name="_Toc87351071"/>
      <w:bookmarkStart w:id="540" w:name="_Toc87351902"/>
      <w:bookmarkStart w:id="541" w:name="_Toc87355261"/>
      <w:bookmarkStart w:id="542" w:name="_Toc87355384"/>
      <w:bookmarkStart w:id="543" w:name="_Toc87356199"/>
      <w:bookmarkStart w:id="544" w:name="_Toc87356918"/>
      <w:bookmarkStart w:id="545" w:name="_Toc87440881"/>
      <w:bookmarkStart w:id="546" w:name="_Toc87442290"/>
      <w:bookmarkStart w:id="547" w:name="_Toc88545903"/>
      <w:bookmarkStart w:id="548" w:name="_Toc94512736"/>
      <w:bookmarkStart w:id="549" w:name="_Toc94513110"/>
      <w:bookmarkStart w:id="550" w:name="_Toc94694070"/>
      <w:bookmarkStart w:id="551" w:name="_Toc94700124"/>
      <w:bookmarkStart w:id="552" w:name="_Toc94700255"/>
      <w:bookmarkStart w:id="553" w:name="_Toc95042929"/>
      <w:bookmarkStart w:id="554" w:name="_Toc95043667"/>
      <w:bookmarkStart w:id="555" w:name="_Toc95043770"/>
      <w:bookmarkStart w:id="556" w:name="_Toc95115311"/>
      <w:bookmarkStart w:id="557" w:name="_Toc95121569"/>
      <w:bookmarkStart w:id="558" w:name="_Toc95129516"/>
      <w:bookmarkStart w:id="559" w:name="_Toc95129696"/>
      <w:bookmarkStart w:id="560" w:name="_Toc95132619"/>
      <w:bookmarkStart w:id="561" w:name="_Toc95133688"/>
      <w:bookmarkStart w:id="562" w:name="_Toc95133912"/>
      <w:bookmarkStart w:id="563" w:name="_Toc95134044"/>
      <w:bookmarkStart w:id="564" w:name="_Toc96857533"/>
      <w:bookmarkStart w:id="565" w:name="_Toc96858261"/>
      <w:bookmarkStart w:id="566" w:name="_Toc96921569"/>
      <w:bookmarkStart w:id="567" w:name="_Toc96926710"/>
      <w:bookmarkStart w:id="568" w:name="_Toc96936897"/>
      <w:bookmarkStart w:id="569" w:name="_Toc96937121"/>
      <w:bookmarkStart w:id="570" w:name="_Toc96939843"/>
      <w:bookmarkStart w:id="571" w:name="_Toc96939976"/>
      <w:bookmarkStart w:id="572" w:name="_Toc96941082"/>
      <w:bookmarkStart w:id="573" w:name="_Toc96942068"/>
      <w:bookmarkStart w:id="574" w:name="_Toc96942509"/>
      <w:bookmarkStart w:id="575" w:name="_Toc96942941"/>
      <w:bookmarkStart w:id="576" w:name="_Toc98924513"/>
      <w:bookmarkStart w:id="577" w:name="_Toc98924850"/>
      <w:bookmarkStart w:id="578" w:name="_Toc98924981"/>
      <w:bookmarkStart w:id="579" w:name="_Toc103486366"/>
      <w:bookmarkStart w:id="580" w:name="_Toc103489355"/>
      <w:bookmarkStart w:id="581" w:name="_Toc103489488"/>
      <w:bookmarkStart w:id="582" w:name="_Toc103660195"/>
      <w:bookmarkStart w:id="583" w:name="_Toc103660326"/>
      <w:bookmarkStart w:id="584" w:name="_Toc104092661"/>
      <w:bookmarkStart w:id="585" w:name="_Toc25392294"/>
      <w:bookmarkStart w:id="586" w:name="_Toc31706893"/>
      <w:bookmarkStart w:id="587" w:name="_Toc33785115"/>
      <w:bookmarkStart w:id="588" w:name="_Toc43634578"/>
      <w:bookmarkStart w:id="589" w:name="_Ref43788253"/>
      <w:bookmarkStart w:id="590" w:name="_Toc44821081"/>
      <w:bookmarkStart w:id="591" w:name="_Toc52860620"/>
      <w:r w:rsidRPr="00FF164A">
        <w:rPr>
          <w:rFonts w:cs="Tahoma"/>
          <w:sz w:val="20"/>
        </w:rPr>
        <w:lastRenderedPageBreak/>
        <w:t xml:space="preserve">Περίοδος Εγγύησης </w:t>
      </w:r>
      <w:bookmarkEnd w:id="524"/>
      <w:bookmarkEnd w:id="525"/>
      <w:bookmarkEnd w:id="526"/>
      <w:bookmarkEnd w:id="527"/>
    </w:p>
    <w:p w:rsidR="007B18C2" w:rsidRPr="00FF164A" w:rsidRDefault="00C3080B" w:rsidP="007B18C2">
      <w:pPr>
        <w:rPr>
          <w:rFonts w:cs="Tahoma"/>
          <w:sz w:val="20"/>
        </w:rPr>
      </w:pPr>
      <w:r>
        <w:rPr>
          <w:rFonts w:cs="Tahoma"/>
          <w:sz w:val="20"/>
        </w:rPr>
        <w:t>Η</w:t>
      </w:r>
      <w:r w:rsidR="007B18C2" w:rsidRPr="00FF164A">
        <w:rPr>
          <w:rFonts w:cs="Tahoma"/>
          <w:sz w:val="20"/>
        </w:rPr>
        <w:t xml:space="preserve"> </w:t>
      </w:r>
      <w:r>
        <w:rPr>
          <w:rFonts w:cs="Tahoma"/>
          <w:sz w:val="20"/>
        </w:rPr>
        <w:t xml:space="preserve">έναρξη της </w:t>
      </w:r>
      <w:r w:rsidR="007B18C2" w:rsidRPr="00FF164A">
        <w:rPr>
          <w:rFonts w:cs="Tahoma"/>
          <w:sz w:val="20"/>
        </w:rPr>
        <w:t>Περ</w:t>
      </w:r>
      <w:r>
        <w:rPr>
          <w:rFonts w:cs="Tahoma"/>
          <w:sz w:val="20"/>
        </w:rPr>
        <w:t xml:space="preserve">ιόδου </w:t>
      </w:r>
      <w:r w:rsidR="007B18C2" w:rsidRPr="00FF164A">
        <w:rPr>
          <w:rFonts w:cs="Tahoma"/>
          <w:sz w:val="20"/>
        </w:rPr>
        <w:t>Εγγύησης</w:t>
      </w:r>
      <w:r>
        <w:rPr>
          <w:rFonts w:cs="Tahoma"/>
          <w:sz w:val="20"/>
        </w:rPr>
        <w:t xml:space="preserve"> ορίζεται από</w:t>
      </w:r>
      <w:r w:rsidR="007B18C2" w:rsidRPr="00FF164A">
        <w:rPr>
          <w:rFonts w:cs="Tahoma"/>
          <w:sz w:val="20"/>
        </w:rPr>
        <w:t xml:space="preserve"> οριστική παραλαβή του Έργου</w:t>
      </w:r>
      <w:r w:rsidR="007B18C2" w:rsidRPr="00FF164A">
        <w:rPr>
          <w:rFonts w:cs="Tahoma"/>
          <w:b/>
          <w:sz w:val="20"/>
        </w:rPr>
        <w:t xml:space="preserve"> </w:t>
      </w:r>
      <w:r w:rsidR="007B18C2" w:rsidRPr="00FF164A">
        <w:rPr>
          <w:rFonts w:cs="Tahoma"/>
          <w:sz w:val="20"/>
        </w:rPr>
        <w:t xml:space="preserve">και </w:t>
      </w:r>
      <w:r>
        <w:rPr>
          <w:rFonts w:cs="Tahoma"/>
          <w:sz w:val="20"/>
        </w:rPr>
        <w:t xml:space="preserve">έχει </w:t>
      </w:r>
      <w:r w:rsidR="007B18C2" w:rsidRPr="00FF164A">
        <w:rPr>
          <w:rFonts w:cs="Tahoma"/>
          <w:sz w:val="20"/>
        </w:rPr>
        <w:t xml:space="preserve">χρονική διάρκεια </w:t>
      </w:r>
      <w:r w:rsidR="007B18C2">
        <w:rPr>
          <w:rFonts w:cs="Tahoma"/>
          <w:sz w:val="20"/>
        </w:rPr>
        <w:t>έξι</w:t>
      </w:r>
      <w:r w:rsidR="007B18C2" w:rsidRPr="00FE2DFD">
        <w:rPr>
          <w:rFonts w:cs="Tahoma"/>
          <w:sz w:val="20"/>
        </w:rPr>
        <w:t xml:space="preserve"> </w:t>
      </w:r>
      <w:r w:rsidR="007B18C2">
        <w:rPr>
          <w:rFonts w:cs="Tahoma"/>
          <w:sz w:val="20"/>
        </w:rPr>
        <w:t>(6)</w:t>
      </w:r>
      <w:r w:rsidR="007B18C2" w:rsidRPr="00FE2DFD">
        <w:rPr>
          <w:rFonts w:cs="Tahoma"/>
          <w:sz w:val="20"/>
        </w:rPr>
        <w:t xml:space="preserve"> </w:t>
      </w:r>
      <w:r w:rsidR="007B18C2">
        <w:rPr>
          <w:rFonts w:cs="Tahoma"/>
          <w:sz w:val="20"/>
        </w:rPr>
        <w:t>μήνες</w:t>
      </w:r>
      <w:r w:rsidR="007B18C2" w:rsidRPr="00FE2DFD">
        <w:rPr>
          <w:rFonts w:cs="Tahoma"/>
          <w:sz w:val="20"/>
        </w:rPr>
        <w:t>.</w:t>
      </w:r>
    </w:p>
    <w:p w:rsidR="007B18C2" w:rsidRPr="00FF164A" w:rsidRDefault="007B18C2" w:rsidP="007B18C2">
      <w:pPr>
        <w:rPr>
          <w:rFonts w:cs="Tahoma"/>
          <w:sz w:val="20"/>
        </w:rPr>
      </w:pPr>
      <w:r w:rsidRPr="00FF164A">
        <w:rPr>
          <w:rFonts w:cs="Tahoma"/>
          <w:sz w:val="20"/>
        </w:rPr>
        <w:t xml:space="preserve">Η </w:t>
      </w:r>
      <w:r w:rsidRPr="00FF164A">
        <w:rPr>
          <w:rFonts w:cs="Tahoma"/>
          <w:b/>
          <w:sz w:val="20"/>
        </w:rPr>
        <w:t>ελάχιστη ζητούμενη</w:t>
      </w:r>
      <w:r w:rsidRPr="00FF164A">
        <w:rPr>
          <w:rFonts w:cs="Tahoma"/>
          <w:sz w:val="20"/>
        </w:rPr>
        <w:t xml:space="preserve"> Περίοδος Εγγύησης είναι </w:t>
      </w:r>
      <w:r>
        <w:rPr>
          <w:rFonts w:cs="Tahoma"/>
          <w:b/>
          <w:sz w:val="20"/>
        </w:rPr>
        <w:t>έξι</w:t>
      </w:r>
      <w:r w:rsidRPr="00DD6574">
        <w:rPr>
          <w:rFonts w:cs="Tahoma"/>
          <w:b/>
          <w:sz w:val="20"/>
        </w:rPr>
        <w:t xml:space="preserve"> </w:t>
      </w:r>
      <w:r>
        <w:rPr>
          <w:rFonts w:cs="Tahoma"/>
          <w:b/>
          <w:sz w:val="20"/>
        </w:rPr>
        <w:t>(6</w:t>
      </w:r>
      <w:r w:rsidRPr="00FF164A">
        <w:rPr>
          <w:rFonts w:cs="Tahoma"/>
          <w:sz w:val="20"/>
        </w:rPr>
        <w:t xml:space="preserve">) </w:t>
      </w:r>
      <w:r>
        <w:rPr>
          <w:rFonts w:cs="Tahoma"/>
          <w:sz w:val="20"/>
        </w:rPr>
        <w:t>μήνες</w:t>
      </w:r>
      <w:r w:rsidRPr="00FF164A">
        <w:rPr>
          <w:rFonts w:cs="Tahoma"/>
          <w:sz w:val="20"/>
        </w:rPr>
        <w:t xml:space="preserve"> από την οριστική παραλαβή του Έργου. </w:t>
      </w:r>
    </w:p>
    <w:p w:rsidR="007B18C2" w:rsidRPr="00FF164A" w:rsidRDefault="007B18C2" w:rsidP="007B18C2">
      <w:pPr>
        <w:rPr>
          <w:rFonts w:cs="Tahoma"/>
          <w:sz w:val="20"/>
        </w:rPr>
      </w:pPr>
      <w:r w:rsidRPr="00FF164A">
        <w:rPr>
          <w:rFonts w:cs="Tahoma"/>
          <w:sz w:val="20"/>
        </w:rPr>
        <w:t xml:space="preserve">Ο Ανάδοχος, μετά την </w:t>
      </w:r>
      <w:r w:rsidRPr="00FF164A">
        <w:rPr>
          <w:rFonts w:cs="Tahoma"/>
          <w:b/>
          <w:sz w:val="20"/>
        </w:rPr>
        <w:t xml:space="preserve">Οριστική Παραλαβή </w:t>
      </w:r>
      <w:r w:rsidRPr="00FF164A">
        <w:rPr>
          <w:rFonts w:cs="Tahoma"/>
          <w:sz w:val="20"/>
        </w:rPr>
        <w:t xml:space="preserve">του Έργου, είναι υποχρεωμένος να υπογράψει με τον ΦΟΡΕΑ για τον οποίο προορίζεται το Έργο </w:t>
      </w:r>
      <w:r w:rsidRPr="00FF164A">
        <w:rPr>
          <w:rFonts w:cs="Tahoma"/>
          <w:b/>
          <w:sz w:val="20"/>
        </w:rPr>
        <w:t>Σύμβαση Εγγύησης</w:t>
      </w:r>
      <w:r w:rsidRPr="00FF164A">
        <w:rPr>
          <w:rFonts w:cs="Tahoma"/>
          <w:sz w:val="20"/>
        </w:rPr>
        <w:t xml:space="preserve"> για την προσφερόμενη από αυτόν Περίοδο Εγγύησης. </w:t>
      </w:r>
    </w:p>
    <w:p w:rsidR="007B18C2" w:rsidRPr="00FF164A" w:rsidRDefault="007B18C2" w:rsidP="007B18C2">
      <w:pPr>
        <w:ind w:left="1440" w:hanging="1440"/>
        <w:rPr>
          <w:rFonts w:cs="Tahoma"/>
          <w:sz w:val="20"/>
          <w:u w:val="single"/>
        </w:rPr>
      </w:pPr>
      <w:r w:rsidRPr="00FF164A">
        <w:rPr>
          <w:rFonts w:cs="Tahoma"/>
          <w:sz w:val="20"/>
          <w:u w:val="single"/>
        </w:rPr>
        <w:t xml:space="preserve">Σημείωση </w:t>
      </w:r>
      <w:r w:rsidR="0016689E">
        <w:rPr>
          <w:rFonts w:cs="Tahoma"/>
          <w:sz w:val="20"/>
          <w:u w:val="single"/>
        </w:rPr>
        <w:t>1</w:t>
      </w:r>
      <w:r w:rsidRPr="00FF164A">
        <w:rPr>
          <w:rFonts w:cs="Tahoma"/>
          <w:sz w:val="20"/>
          <w:u w:val="single"/>
        </w:rPr>
        <w:t xml:space="preserve">: </w:t>
      </w:r>
      <w:r w:rsidRPr="00FF164A">
        <w:rPr>
          <w:rFonts w:cs="Tahoma"/>
          <w:sz w:val="20"/>
          <w:u w:val="single"/>
        </w:rPr>
        <w:tab/>
        <w:t xml:space="preserve">Είναι στην ευχέρεια των υποψηφίων Αναδόχων να προσφέρουν Περίοδο Εγγύησης μεγαλύτερη της </w:t>
      </w:r>
      <w:r w:rsidRPr="00FF164A">
        <w:rPr>
          <w:rFonts w:cs="Tahoma"/>
          <w:b/>
          <w:sz w:val="20"/>
          <w:u w:val="single"/>
        </w:rPr>
        <w:t>ελάχιστης</w:t>
      </w:r>
      <w:r w:rsidRPr="00FF164A">
        <w:rPr>
          <w:rFonts w:cs="Tahoma"/>
          <w:sz w:val="20"/>
          <w:u w:val="single"/>
        </w:rPr>
        <w:t xml:space="preserve"> </w:t>
      </w:r>
      <w:r w:rsidRPr="00FF164A">
        <w:rPr>
          <w:rFonts w:cs="Tahoma"/>
          <w:b/>
          <w:sz w:val="20"/>
          <w:u w:val="single"/>
        </w:rPr>
        <w:t>ζητούμενης</w:t>
      </w:r>
      <w:r w:rsidRPr="00FF164A">
        <w:rPr>
          <w:rFonts w:cs="Tahoma"/>
          <w:sz w:val="20"/>
          <w:u w:val="single"/>
        </w:rPr>
        <w:t>, όμως αυτή θα πρέπει να καλύπτει το σύνολο των προϊόντων και υπηρεσιών</w:t>
      </w:r>
      <w:r w:rsidR="00C3080B">
        <w:rPr>
          <w:rFonts w:cs="Tahoma"/>
          <w:sz w:val="20"/>
          <w:u w:val="single"/>
        </w:rPr>
        <w:t>.</w:t>
      </w:r>
    </w:p>
    <w:p w:rsidR="007B18C2" w:rsidRPr="00FF164A" w:rsidRDefault="007B18C2" w:rsidP="007B18C2">
      <w:pPr>
        <w:rPr>
          <w:rFonts w:cs="Tahoma"/>
          <w:b/>
          <w:sz w:val="20"/>
          <w:u w:val="single"/>
        </w:rPr>
      </w:pPr>
    </w:p>
    <w:p w:rsidR="007B18C2" w:rsidRPr="00FF164A" w:rsidRDefault="007B18C2" w:rsidP="007B18C2">
      <w:pPr>
        <w:pStyle w:val="40"/>
        <w:spacing w:before="240" w:after="240" w:line="240" w:lineRule="auto"/>
        <w:rPr>
          <w:rFonts w:cs="Tahoma"/>
        </w:rPr>
      </w:pPr>
      <w:bookmarkStart w:id="592" w:name="_Toc104088381"/>
      <w:bookmarkStart w:id="593" w:name="_Toc104088547"/>
      <w:bookmarkStart w:id="594" w:name="_Toc104092949"/>
      <w:bookmarkStart w:id="595" w:name="_Toc104093114"/>
      <w:bookmarkStart w:id="596" w:name="_Toc104093279"/>
      <w:bookmarkStart w:id="597" w:name="_Toc104096280"/>
      <w:bookmarkStart w:id="598" w:name="_Toc104096446"/>
      <w:bookmarkStart w:id="599" w:name="_Toc104096612"/>
      <w:bookmarkStart w:id="600" w:name="_Toc104100338"/>
      <w:bookmarkStart w:id="601" w:name="_Toc104100511"/>
      <w:bookmarkStart w:id="602" w:name="_Toc104100684"/>
      <w:bookmarkStart w:id="603" w:name="_Toc104100857"/>
      <w:bookmarkStart w:id="604" w:name="_Toc104101030"/>
      <w:bookmarkStart w:id="605" w:name="_Toc104101204"/>
      <w:bookmarkStart w:id="606" w:name="_Toc104101378"/>
      <w:bookmarkStart w:id="607" w:name="_Toc104101552"/>
      <w:bookmarkStart w:id="608" w:name="_Toc104101727"/>
      <w:bookmarkStart w:id="609" w:name="_Toc104101902"/>
      <w:bookmarkStart w:id="610" w:name="_Toc104102077"/>
      <w:bookmarkStart w:id="611" w:name="_Toc104088382"/>
      <w:bookmarkStart w:id="612" w:name="_Toc104088548"/>
      <w:bookmarkStart w:id="613" w:name="_Toc104092950"/>
      <w:bookmarkStart w:id="614" w:name="_Toc104093115"/>
      <w:bookmarkStart w:id="615" w:name="_Toc104093280"/>
      <w:bookmarkStart w:id="616" w:name="_Toc104096281"/>
      <w:bookmarkStart w:id="617" w:name="_Toc104096447"/>
      <w:bookmarkStart w:id="618" w:name="_Toc104096613"/>
      <w:bookmarkStart w:id="619" w:name="_Toc104100339"/>
      <w:bookmarkStart w:id="620" w:name="_Toc104100512"/>
      <w:bookmarkStart w:id="621" w:name="_Toc104100685"/>
      <w:bookmarkStart w:id="622" w:name="_Toc104100858"/>
      <w:bookmarkStart w:id="623" w:name="_Toc104101031"/>
      <w:bookmarkStart w:id="624" w:name="_Toc104101205"/>
      <w:bookmarkStart w:id="625" w:name="_Toc104101379"/>
      <w:bookmarkStart w:id="626" w:name="_Toc104101553"/>
      <w:bookmarkStart w:id="627" w:name="_Toc104101728"/>
      <w:bookmarkStart w:id="628" w:name="_Toc104101903"/>
      <w:bookmarkStart w:id="629" w:name="_Toc104102078"/>
      <w:bookmarkStart w:id="630" w:name="_Toc104101206"/>
      <w:bookmarkStart w:id="631" w:name="_Toc104101380"/>
      <w:bookmarkStart w:id="632" w:name="_Toc104101554"/>
      <w:bookmarkStart w:id="633" w:name="_Toc104101729"/>
      <w:bookmarkStart w:id="634" w:name="_Toc104101904"/>
      <w:bookmarkStart w:id="635" w:name="_Toc104102079"/>
      <w:bookmarkStart w:id="636" w:name="_Ref293068505"/>
      <w:bookmarkStart w:id="637" w:name="_Toc227917874"/>
      <w:bookmarkStart w:id="638" w:name="_Toc515349569"/>
      <w:bookmarkStart w:id="639" w:name="_Toc8053011"/>
      <w:bookmarkStart w:id="640" w:name="_Toc31706889"/>
      <w:bookmarkStart w:id="641" w:name="_Toc33785111"/>
      <w:bookmarkStart w:id="642" w:name="_Toc43634575"/>
      <w:bookmarkStart w:id="643" w:name="_Toc44821078"/>
      <w:bookmarkStart w:id="644" w:name="_Toc5286061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sidRPr="00FF164A">
        <w:rPr>
          <w:rFonts w:cs="Tahoma"/>
        </w:rPr>
        <w:t>Υπηρεσίες Περιόδου Εγγύησης</w:t>
      </w:r>
      <w:bookmarkEnd w:id="636"/>
      <w:bookmarkEnd w:id="637"/>
      <w:bookmarkEnd w:id="638"/>
      <w:bookmarkEnd w:id="639"/>
    </w:p>
    <w:p w:rsidR="007B18C2" w:rsidRPr="00FF164A" w:rsidRDefault="007B18C2" w:rsidP="007B18C2">
      <w:pPr>
        <w:spacing w:before="120" w:after="60"/>
        <w:rPr>
          <w:rFonts w:cs="Tahoma"/>
          <w:sz w:val="20"/>
        </w:rPr>
      </w:pPr>
      <w:r w:rsidRPr="00FF164A">
        <w:rPr>
          <w:rFonts w:cs="Tahoma"/>
          <w:sz w:val="20"/>
        </w:rPr>
        <w:t xml:space="preserve">Οι υπηρεσίες της Περιόδου Εγγύησης αφορούν στο σύνολο του Έργου, παρέχονται σε περιβάλλον </w:t>
      </w:r>
      <w:r w:rsidRPr="00FF164A">
        <w:rPr>
          <w:rFonts w:cs="Tahoma"/>
          <w:b/>
          <w:sz w:val="20"/>
        </w:rPr>
        <w:t xml:space="preserve">Εγγυημένου Επιπέδου Υπηρεσιών </w:t>
      </w:r>
      <w:r w:rsidRPr="00FF164A">
        <w:rPr>
          <w:rFonts w:cs="Tahoma"/>
          <w:sz w:val="20"/>
        </w:rPr>
        <w:t xml:space="preserve">(βλ. παρ. </w:t>
      </w:r>
      <w:r w:rsidRPr="00FF164A">
        <w:rPr>
          <w:rFonts w:cs="Tahoma"/>
          <w:sz w:val="20"/>
        </w:rPr>
        <w:fldChar w:fldCharType="begin"/>
      </w:r>
      <w:r w:rsidRPr="00FF164A">
        <w:rPr>
          <w:rFonts w:cs="Tahoma"/>
          <w:sz w:val="20"/>
        </w:rPr>
        <w:instrText xml:space="preserve"> REF _Ref122414446 \r \h  \* MERGEFORMAT </w:instrText>
      </w:r>
      <w:r w:rsidRPr="00FF164A">
        <w:rPr>
          <w:rFonts w:cs="Tahoma"/>
          <w:sz w:val="20"/>
        </w:rPr>
      </w:r>
      <w:r w:rsidRPr="00FF164A">
        <w:rPr>
          <w:rFonts w:cs="Tahoma"/>
          <w:sz w:val="20"/>
        </w:rPr>
        <w:fldChar w:fldCharType="separate"/>
      </w:r>
      <w:r w:rsidR="00022F6C">
        <w:rPr>
          <w:rFonts w:cs="Tahoma"/>
          <w:sz w:val="20"/>
        </w:rPr>
        <w:t>A.5.2.3</w:t>
      </w:r>
      <w:r w:rsidRPr="00FF164A">
        <w:rPr>
          <w:rFonts w:cs="Tahoma"/>
          <w:sz w:val="20"/>
        </w:rPr>
        <w:fldChar w:fldCharType="end"/>
      </w:r>
      <w:r w:rsidRPr="00FF164A">
        <w:rPr>
          <w:rFonts w:cs="Tahoma"/>
          <w:sz w:val="20"/>
        </w:rPr>
        <w:t xml:space="preserve">) και είναι αυτές που περιγράφονται στην παρ. </w:t>
      </w:r>
      <w:r w:rsidRPr="00FF164A">
        <w:rPr>
          <w:rFonts w:cs="Tahoma"/>
          <w:sz w:val="20"/>
        </w:rPr>
        <w:fldChar w:fldCharType="begin"/>
      </w:r>
      <w:r w:rsidRPr="00FF164A">
        <w:rPr>
          <w:rFonts w:cs="Tahoma"/>
          <w:sz w:val="20"/>
        </w:rPr>
        <w:instrText xml:space="preserve"> REF _Ref236033114 \r \h  \* MERGEFORMAT </w:instrText>
      </w:r>
      <w:r w:rsidRPr="00FF164A">
        <w:rPr>
          <w:rFonts w:cs="Tahoma"/>
          <w:sz w:val="20"/>
        </w:rPr>
      </w:r>
      <w:r w:rsidRPr="00FF164A">
        <w:rPr>
          <w:rFonts w:cs="Tahoma"/>
          <w:sz w:val="20"/>
        </w:rPr>
        <w:fldChar w:fldCharType="separate"/>
      </w:r>
      <w:r w:rsidR="00022F6C">
        <w:rPr>
          <w:rFonts w:cs="Tahoma"/>
          <w:sz w:val="20"/>
        </w:rPr>
        <w:t>A.5.2.2</w:t>
      </w:r>
      <w:r w:rsidRPr="00FF164A">
        <w:rPr>
          <w:rFonts w:cs="Tahoma"/>
          <w:sz w:val="20"/>
        </w:rPr>
        <w:fldChar w:fldCharType="end"/>
      </w:r>
      <w:r w:rsidRPr="00FF164A">
        <w:rPr>
          <w:rFonts w:cs="Tahoma"/>
          <w:sz w:val="20"/>
        </w:rPr>
        <w:t xml:space="preserve"> </w:t>
      </w:r>
      <w:r w:rsidRPr="00FF164A">
        <w:rPr>
          <w:rFonts w:cs="Tahoma"/>
          <w:sz w:val="20"/>
        </w:rPr>
        <w:fldChar w:fldCharType="begin"/>
      </w:r>
      <w:r w:rsidRPr="00FF164A">
        <w:rPr>
          <w:rFonts w:cs="Tahoma"/>
          <w:sz w:val="20"/>
        </w:rPr>
        <w:instrText xml:space="preserve"> REF _Ref236033117 \h  \* MERGEFORMAT </w:instrText>
      </w:r>
      <w:r w:rsidRPr="00FF164A">
        <w:rPr>
          <w:rFonts w:cs="Tahoma"/>
          <w:sz w:val="20"/>
        </w:rPr>
      </w:r>
      <w:r w:rsidRPr="00FF164A">
        <w:rPr>
          <w:rFonts w:cs="Tahoma"/>
          <w:sz w:val="20"/>
        </w:rPr>
        <w:fldChar w:fldCharType="separate"/>
      </w:r>
      <w:r w:rsidR="00022F6C" w:rsidRPr="00022F6C">
        <w:rPr>
          <w:rFonts w:cs="Tahoma"/>
          <w:sz w:val="20"/>
        </w:rPr>
        <w:t>Υπηρεσίες Περιόδου Συντήρησης</w:t>
      </w:r>
      <w:r w:rsidRPr="00FF164A">
        <w:rPr>
          <w:rFonts w:cs="Tahoma"/>
          <w:sz w:val="20"/>
        </w:rPr>
        <w:fldChar w:fldCharType="end"/>
      </w:r>
      <w:r w:rsidRPr="00FF164A">
        <w:rPr>
          <w:rFonts w:cs="Tahoma"/>
          <w:sz w:val="20"/>
        </w:rPr>
        <w:t xml:space="preserve">, αλλά παρέχονται </w:t>
      </w:r>
      <w:r w:rsidRPr="00FF164A">
        <w:rPr>
          <w:rFonts w:cs="Tahoma"/>
          <w:b/>
          <w:sz w:val="20"/>
        </w:rPr>
        <w:t>δωρεάν</w:t>
      </w:r>
      <w:r>
        <w:rPr>
          <w:rFonts w:cs="Tahoma"/>
          <w:sz w:val="20"/>
        </w:rPr>
        <w:t>.</w:t>
      </w:r>
    </w:p>
    <w:p w:rsidR="007B18C2" w:rsidRPr="00FF164A" w:rsidRDefault="007B18C2" w:rsidP="007B18C2">
      <w:pPr>
        <w:rPr>
          <w:rFonts w:cs="Tahoma"/>
          <w:sz w:val="20"/>
        </w:rPr>
      </w:pPr>
    </w:p>
    <w:p w:rsidR="007B18C2" w:rsidRPr="00FF164A" w:rsidRDefault="007B18C2" w:rsidP="007B18C2">
      <w:pPr>
        <w:pStyle w:val="40"/>
        <w:spacing w:before="240" w:after="240" w:line="240" w:lineRule="auto"/>
        <w:rPr>
          <w:rFonts w:cs="Tahoma"/>
        </w:rPr>
      </w:pPr>
      <w:bookmarkStart w:id="645" w:name="_Toc104101556"/>
      <w:bookmarkStart w:id="646" w:name="_Toc104101731"/>
      <w:bookmarkStart w:id="647" w:name="_Toc104101906"/>
      <w:bookmarkStart w:id="648" w:name="_Toc104102081"/>
      <w:bookmarkStart w:id="649" w:name="_Toc104100343"/>
      <w:bookmarkStart w:id="650" w:name="_Toc104100516"/>
      <w:bookmarkStart w:id="651" w:name="_Toc104100689"/>
      <w:bookmarkStart w:id="652" w:name="_Toc104100862"/>
      <w:bookmarkStart w:id="653" w:name="_Toc104101035"/>
      <w:bookmarkStart w:id="654" w:name="_Toc104101210"/>
      <w:bookmarkStart w:id="655" w:name="_Toc104101384"/>
      <w:bookmarkStart w:id="656" w:name="_Toc104101558"/>
      <w:bookmarkStart w:id="657" w:name="_Toc104101733"/>
      <w:bookmarkStart w:id="658" w:name="_Toc104101908"/>
      <w:bookmarkStart w:id="659" w:name="_Toc104102083"/>
      <w:bookmarkStart w:id="660" w:name="_Toc104101560"/>
      <w:bookmarkStart w:id="661" w:name="_Toc104101735"/>
      <w:bookmarkStart w:id="662" w:name="_Toc104101910"/>
      <w:bookmarkStart w:id="663" w:name="_Toc104102085"/>
      <w:bookmarkStart w:id="664" w:name="_Ref236033114"/>
      <w:bookmarkStart w:id="665" w:name="_Ref236033117"/>
      <w:bookmarkStart w:id="666" w:name="_Toc227917875"/>
      <w:bookmarkStart w:id="667" w:name="_Toc515349570"/>
      <w:bookmarkStart w:id="668" w:name="_Toc8053012"/>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Pr="00FF164A">
        <w:rPr>
          <w:rFonts w:cs="Tahoma"/>
        </w:rPr>
        <w:t>Υπηρεσίες Περιόδου Συντήρησης</w:t>
      </w:r>
      <w:bookmarkEnd w:id="664"/>
      <w:bookmarkEnd w:id="665"/>
      <w:bookmarkEnd w:id="666"/>
      <w:bookmarkEnd w:id="667"/>
      <w:bookmarkEnd w:id="668"/>
    </w:p>
    <w:p w:rsidR="007B18C2" w:rsidRPr="00FF164A" w:rsidRDefault="007B18C2" w:rsidP="007B18C2">
      <w:pPr>
        <w:rPr>
          <w:rFonts w:cs="Tahoma"/>
          <w:sz w:val="20"/>
        </w:rPr>
      </w:pPr>
      <w:r w:rsidRPr="00FF164A">
        <w:rPr>
          <w:rFonts w:cs="Tahoma"/>
          <w:sz w:val="20"/>
        </w:rPr>
        <w:t>Κατά την Περίοδο Συντήρησης θα πρέπει να παρέχονται οι εξής υπηρεσίες:</w:t>
      </w:r>
    </w:p>
    <w:p w:rsidR="007B18C2" w:rsidRPr="0066319B" w:rsidRDefault="007B18C2" w:rsidP="00A21611">
      <w:pPr>
        <w:numPr>
          <w:ilvl w:val="0"/>
          <w:numId w:val="58"/>
        </w:numPr>
        <w:spacing w:after="200" w:line="276" w:lineRule="auto"/>
        <w:rPr>
          <w:rFonts w:cs="Tahoma"/>
          <w:sz w:val="20"/>
        </w:rPr>
      </w:pPr>
      <w:r>
        <w:rPr>
          <w:rFonts w:cs="Tahoma"/>
          <w:sz w:val="20"/>
        </w:rPr>
        <w:t>Υποστήριξη λογισμικού αναδόχου</w:t>
      </w:r>
    </w:p>
    <w:p w:rsidR="007B18C2" w:rsidRPr="0066319B" w:rsidRDefault="007B18C2" w:rsidP="00A21611">
      <w:pPr>
        <w:numPr>
          <w:ilvl w:val="1"/>
          <w:numId w:val="58"/>
        </w:numPr>
        <w:spacing w:after="200" w:line="276" w:lineRule="auto"/>
        <w:rPr>
          <w:rFonts w:cs="Tahoma"/>
          <w:sz w:val="20"/>
        </w:rPr>
      </w:pPr>
      <w:r w:rsidRPr="0066319B">
        <w:rPr>
          <w:rFonts w:cs="Tahoma"/>
          <w:sz w:val="20"/>
        </w:rPr>
        <w:t>Τελικές ρυθμίσεις στο λογισμικό</w:t>
      </w:r>
    </w:p>
    <w:p w:rsidR="007B18C2" w:rsidRPr="0066319B" w:rsidRDefault="007B18C2" w:rsidP="00A21611">
      <w:pPr>
        <w:numPr>
          <w:ilvl w:val="1"/>
          <w:numId w:val="58"/>
        </w:numPr>
        <w:spacing w:after="200" w:line="276" w:lineRule="auto"/>
        <w:rPr>
          <w:rFonts w:cs="Tahoma"/>
          <w:sz w:val="20"/>
        </w:rPr>
      </w:pPr>
      <w:r w:rsidRPr="0066319B">
        <w:rPr>
          <w:rFonts w:cs="Tahoma"/>
          <w:sz w:val="20"/>
        </w:rPr>
        <w:t>Διασφάλι</w:t>
      </w:r>
      <w:r>
        <w:rPr>
          <w:rFonts w:cs="Tahoma"/>
          <w:sz w:val="20"/>
        </w:rPr>
        <w:t>ση καλής λειτουργίας λογισμικού</w:t>
      </w:r>
    </w:p>
    <w:p w:rsidR="007B18C2" w:rsidRPr="0066319B" w:rsidRDefault="007B18C2" w:rsidP="00A21611">
      <w:pPr>
        <w:numPr>
          <w:ilvl w:val="1"/>
          <w:numId w:val="58"/>
        </w:numPr>
        <w:spacing w:after="200" w:line="276" w:lineRule="auto"/>
        <w:rPr>
          <w:rFonts w:cs="Tahoma"/>
          <w:sz w:val="20"/>
        </w:rPr>
      </w:pPr>
      <w:r w:rsidRPr="0066319B">
        <w:rPr>
          <w:rFonts w:cs="Tahoma"/>
          <w:sz w:val="20"/>
        </w:rPr>
        <w:t xml:space="preserve">Τροποποίηση/ενημέρωση </w:t>
      </w:r>
      <w:r>
        <w:rPr>
          <w:rFonts w:cs="Tahoma"/>
          <w:sz w:val="20"/>
        </w:rPr>
        <w:t>λογισμικού</w:t>
      </w:r>
      <w:r w:rsidRPr="0066319B">
        <w:rPr>
          <w:rFonts w:cs="Tahoma"/>
          <w:sz w:val="20"/>
        </w:rPr>
        <w:t xml:space="preserve"> κάθε φορά που θα υπάρχει κάποια θεσμική αλλαγή εντ</w:t>
      </w:r>
      <w:r>
        <w:rPr>
          <w:rFonts w:cs="Tahoma"/>
          <w:sz w:val="20"/>
        </w:rPr>
        <w:t>ός εύλογου χρονικού διαστήματος</w:t>
      </w:r>
    </w:p>
    <w:p w:rsidR="007B18C2" w:rsidRPr="0066319B" w:rsidRDefault="007B18C2" w:rsidP="00A21611">
      <w:pPr>
        <w:numPr>
          <w:ilvl w:val="1"/>
          <w:numId w:val="58"/>
        </w:numPr>
        <w:spacing w:after="200" w:line="276" w:lineRule="auto"/>
        <w:rPr>
          <w:rFonts w:cs="Tahoma"/>
          <w:sz w:val="20"/>
        </w:rPr>
      </w:pPr>
      <w:r w:rsidRPr="0066319B">
        <w:rPr>
          <w:rFonts w:cs="Tahoma"/>
          <w:sz w:val="20"/>
        </w:rPr>
        <w:t xml:space="preserve">Αποκατάσταση ανωμαλιών λειτουργίας (bugs) </w:t>
      </w:r>
      <w:r>
        <w:rPr>
          <w:rFonts w:cs="Tahoma"/>
          <w:sz w:val="20"/>
        </w:rPr>
        <w:t>λογισμικού</w:t>
      </w:r>
    </w:p>
    <w:p w:rsidR="007B18C2" w:rsidRPr="0066319B" w:rsidRDefault="007B18C2" w:rsidP="00A21611">
      <w:pPr>
        <w:numPr>
          <w:ilvl w:val="1"/>
          <w:numId w:val="58"/>
        </w:numPr>
        <w:spacing w:after="200" w:line="276" w:lineRule="auto"/>
        <w:rPr>
          <w:rFonts w:cs="Tahoma"/>
          <w:sz w:val="20"/>
        </w:rPr>
      </w:pPr>
      <w:r w:rsidRPr="0066319B">
        <w:rPr>
          <w:rFonts w:cs="Tahoma"/>
          <w:sz w:val="20"/>
        </w:rPr>
        <w:t xml:space="preserve">Εντοπισμός αιτιών βλαβών/ </w:t>
      </w:r>
      <w:r>
        <w:rPr>
          <w:rFonts w:cs="Tahoma"/>
          <w:sz w:val="20"/>
        </w:rPr>
        <w:t>δυσλειτουργιών και αποκατάσταση</w:t>
      </w:r>
    </w:p>
    <w:p w:rsidR="007B18C2" w:rsidRPr="0066319B" w:rsidRDefault="007B18C2" w:rsidP="00A21611">
      <w:pPr>
        <w:numPr>
          <w:ilvl w:val="1"/>
          <w:numId w:val="58"/>
        </w:numPr>
        <w:spacing w:after="200" w:line="276" w:lineRule="auto"/>
        <w:rPr>
          <w:rFonts w:cs="Tahoma"/>
          <w:sz w:val="20"/>
        </w:rPr>
      </w:pPr>
      <w:r w:rsidRPr="0066319B">
        <w:rPr>
          <w:rFonts w:cs="Tahoma"/>
          <w:sz w:val="20"/>
        </w:rPr>
        <w:t>Παράδοση – εγκατάσταση τυχόν νέων εκδόσεων των εφαρμογών, μετά α</w:t>
      </w:r>
      <w:r>
        <w:rPr>
          <w:rFonts w:cs="Tahoma"/>
          <w:sz w:val="20"/>
        </w:rPr>
        <w:t>πό έγκριση της Αναθέτουσας Αρχής</w:t>
      </w:r>
    </w:p>
    <w:p w:rsidR="007B18C2" w:rsidRDefault="007B18C2" w:rsidP="00A21611">
      <w:pPr>
        <w:numPr>
          <w:ilvl w:val="1"/>
          <w:numId w:val="58"/>
        </w:numPr>
        <w:spacing w:after="200" w:line="276" w:lineRule="auto"/>
        <w:rPr>
          <w:rFonts w:cs="Tahoma"/>
          <w:sz w:val="20"/>
        </w:rPr>
      </w:pPr>
      <w:r w:rsidRPr="0066319B">
        <w:rPr>
          <w:rFonts w:cs="Tahoma"/>
          <w:sz w:val="20"/>
        </w:rPr>
        <w:t>Παράδοση αντιτύπων όλων των μεταβολών ή των επανεκδόσεων ή τροποποιήσεων των εγχειριδίων εφαρμογών</w:t>
      </w:r>
      <w:r>
        <w:rPr>
          <w:rFonts w:cs="Tahoma"/>
          <w:sz w:val="20"/>
        </w:rPr>
        <w:t xml:space="preserve"> και του πηγαίου κώδικα λογισμικού</w:t>
      </w:r>
    </w:p>
    <w:p w:rsidR="007B18C2" w:rsidRPr="0065354C" w:rsidRDefault="007B18C2" w:rsidP="00A21611">
      <w:pPr>
        <w:numPr>
          <w:ilvl w:val="1"/>
          <w:numId w:val="58"/>
        </w:numPr>
        <w:spacing w:after="200" w:line="276" w:lineRule="auto"/>
        <w:rPr>
          <w:rFonts w:cs="Tahoma"/>
          <w:sz w:val="20"/>
        </w:rPr>
      </w:pPr>
      <w:r w:rsidRPr="0065354C">
        <w:rPr>
          <w:rFonts w:cs="Tahoma"/>
          <w:sz w:val="20"/>
        </w:rPr>
        <w:t xml:space="preserve">Διαδικασίες τήρησης αντιγράφων ασφαλείας (backup) των </w:t>
      </w:r>
      <w:r>
        <w:rPr>
          <w:rFonts w:cs="Tahoma"/>
          <w:sz w:val="20"/>
        </w:rPr>
        <w:t>δεδομένων και λογισμικού</w:t>
      </w:r>
    </w:p>
    <w:p w:rsidR="007B18C2" w:rsidRDefault="007B18C2" w:rsidP="00A21611">
      <w:pPr>
        <w:numPr>
          <w:ilvl w:val="1"/>
          <w:numId w:val="58"/>
        </w:numPr>
        <w:spacing w:after="200" w:line="276" w:lineRule="auto"/>
        <w:rPr>
          <w:rFonts w:cs="Tahoma"/>
          <w:sz w:val="20"/>
        </w:rPr>
      </w:pPr>
      <w:r w:rsidRPr="0065354C">
        <w:rPr>
          <w:rFonts w:cs="Tahoma"/>
          <w:sz w:val="20"/>
        </w:rPr>
        <w:t xml:space="preserve">Διαδικασίες τήρησης επαναφοράς των αντιγράφων ασφαλείας (backup) των </w:t>
      </w:r>
      <w:r>
        <w:rPr>
          <w:rFonts w:cs="Tahoma"/>
          <w:sz w:val="20"/>
        </w:rPr>
        <w:t>δεδομένων και λογισμικού</w:t>
      </w:r>
    </w:p>
    <w:p w:rsidR="007B18C2" w:rsidRDefault="007B18C2" w:rsidP="00A21611">
      <w:pPr>
        <w:numPr>
          <w:ilvl w:val="1"/>
          <w:numId w:val="58"/>
        </w:numPr>
        <w:spacing w:after="200" w:line="276" w:lineRule="auto"/>
        <w:rPr>
          <w:rFonts w:cs="Tahoma"/>
          <w:sz w:val="20"/>
        </w:rPr>
      </w:pPr>
      <w:r>
        <w:rPr>
          <w:rFonts w:cs="Tahoma"/>
          <w:sz w:val="20"/>
        </w:rPr>
        <w:t>Αναφορά ορθής λειτουργίας και επίλυσης προβλημάτων</w:t>
      </w:r>
      <w:r w:rsidRPr="004F7FEE">
        <w:rPr>
          <w:rFonts w:cs="Tahoma"/>
          <w:sz w:val="20"/>
        </w:rPr>
        <w:t xml:space="preserve"> </w:t>
      </w:r>
      <w:r>
        <w:rPr>
          <w:rFonts w:cs="Tahoma"/>
          <w:sz w:val="20"/>
        </w:rPr>
        <w:t>συστήματος (ανά τρίμηνο)</w:t>
      </w:r>
    </w:p>
    <w:p w:rsidR="007B18C2" w:rsidRPr="0066319B" w:rsidRDefault="007B18C2" w:rsidP="00A21611">
      <w:pPr>
        <w:numPr>
          <w:ilvl w:val="0"/>
          <w:numId w:val="58"/>
        </w:numPr>
        <w:spacing w:after="200" w:line="276" w:lineRule="auto"/>
        <w:rPr>
          <w:rFonts w:cs="Tahoma"/>
          <w:sz w:val="20"/>
        </w:rPr>
      </w:pPr>
      <w:r>
        <w:rPr>
          <w:rFonts w:cs="Tahoma"/>
          <w:sz w:val="20"/>
        </w:rPr>
        <w:t>Υποστήριξη περιβάλλοντος εγκατάστασης (έτοιμου λογισμικού)</w:t>
      </w:r>
    </w:p>
    <w:p w:rsidR="007B18C2" w:rsidRPr="0066319B" w:rsidRDefault="007B18C2" w:rsidP="00A21611">
      <w:pPr>
        <w:numPr>
          <w:ilvl w:val="1"/>
          <w:numId w:val="58"/>
        </w:numPr>
        <w:spacing w:after="200" w:line="276" w:lineRule="auto"/>
        <w:rPr>
          <w:rFonts w:cs="Tahoma"/>
          <w:sz w:val="20"/>
        </w:rPr>
      </w:pPr>
      <w:r w:rsidRPr="0066319B">
        <w:rPr>
          <w:rFonts w:cs="Tahoma"/>
          <w:sz w:val="20"/>
        </w:rPr>
        <w:t xml:space="preserve">Τελικές ρυθμίσεις στο </w:t>
      </w:r>
      <w:r>
        <w:rPr>
          <w:rFonts w:cs="Tahoma"/>
          <w:sz w:val="20"/>
        </w:rPr>
        <w:t xml:space="preserve">έτοιμο </w:t>
      </w:r>
      <w:r w:rsidRPr="0066319B">
        <w:rPr>
          <w:rFonts w:cs="Tahoma"/>
          <w:sz w:val="20"/>
        </w:rPr>
        <w:t>λογισμικό</w:t>
      </w:r>
    </w:p>
    <w:p w:rsidR="007B18C2" w:rsidRPr="0066319B" w:rsidRDefault="007B18C2" w:rsidP="00A21611">
      <w:pPr>
        <w:numPr>
          <w:ilvl w:val="1"/>
          <w:numId w:val="58"/>
        </w:numPr>
        <w:spacing w:after="200" w:line="276" w:lineRule="auto"/>
        <w:rPr>
          <w:rFonts w:cs="Tahoma"/>
          <w:sz w:val="20"/>
        </w:rPr>
      </w:pPr>
      <w:r w:rsidRPr="0066319B">
        <w:rPr>
          <w:rFonts w:cs="Tahoma"/>
          <w:sz w:val="20"/>
        </w:rPr>
        <w:lastRenderedPageBreak/>
        <w:t xml:space="preserve">Εντοπισμός αιτιών βλαβών/ </w:t>
      </w:r>
      <w:r>
        <w:rPr>
          <w:rFonts w:cs="Tahoma"/>
          <w:sz w:val="20"/>
        </w:rPr>
        <w:t>δυσλειτουργιών και αποκατάσταση</w:t>
      </w:r>
    </w:p>
    <w:p w:rsidR="007B18C2" w:rsidRPr="0066319B" w:rsidRDefault="007B18C2" w:rsidP="00A21611">
      <w:pPr>
        <w:numPr>
          <w:ilvl w:val="1"/>
          <w:numId w:val="58"/>
        </w:numPr>
        <w:spacing w:after="200" w:line="276" w:lineRule="auto"/>
        <w:rPr>
          <w:rFonts w:cs="Tahoma"/>
          <w:sz w:val="20"/>
        </w:rPr>
      </w:pPr>
      <w:r w:rsidRPr="0066319B">
        <w:rPr>
          <w:rFonts w:cs="Tahoma"/>
          <w:sz w:val="20"/>
        </w:rPr>
        <w:t xml:space="preserve">Προληπτική συντήρηση με παράδοση – εγκατάσταση των patches και των updates (security – βελτιώσεις) </w:t>
      </w:r>
    </w:p>
    <w:p w:rsidR="007B18C2" w:rsidRPr="0066319B" w:rsidRDefault="007B18C2" w:rsidP="00A21611">
      <w:pPr>
        <w:numPr>
          <w:ilvl w:val="1"/>
          <w:numId w:val="58"/>
        </w:numPr>
        <w:spacing w:after="200" w:line="276" w:lineRule="auto"/>
        <w:rPr>
          <w:rFonts w:cs="Tahoma"/>
          <w:sz w:val="20"/>
        </w:rPr>
      </w:pPr>
      <w:r w:rsidRPr="0066319B">
        <w:rPr>
          <w:rFonts w:cs="Tahoma"/>
          <w:sz w:val="20"/>
        </w:rPr>
        <w:t>Την βελτιστοποίηση (Tuning) της απόδοσης του λογισμικού</w:t>
      </w:r>
    </w:p>
    <w:p w:rsidR="007B18C2" w:rsidRPr="0066319B" w:rsidRDefault="007B18C2" w:rsidP="00A21611">
      <w:pPr>
        <w:numPr>
          <w:ilvl w:val="1"/>
          <w:numId w:val="58"/>
        </w:numPr>
        <w:spacing w:after="200" w:line="276" w:lineRule="auto"/>
        <w:rPr>
          <w:rFonts w:cs="Tahoma"/>
          <w:sz w:val="20"/>
        </w:rPr>
      </w:pPr>
      <w:r w:rsidRPr="0066319B">
        <w:rPr>
          <w:rFonts w:cs="Tahoma"/>
          <w:sz w:val="20"/>
        </w:rPr>
        <w:t xml:space="preserve">Παράδοση τυχόν νέων εκδόσεων λογισμικού, μετά από έγκριση </w:t>
      </w:r>
      <w:r>
        <w:rPr>
          <w:rFonts w:cs="Tahoma"/>
          <w:sz w:val="20"/>
        </w:rPr>
        <w:t>της Αναθέτουσας Αρχής</w:t>
      </w:r>
      <w:r w:rsidRPr="0066319B">
        <w:rPr>
          <w:rFonts w:cs="Tahoma"/>
          <w:sz w:val="20"/>
        </w:rPr>
        <w:t xml:space="preserve"> </w:t>
      </w:r>
    </w:p>
    <w:p w:rsidR="007B18C2" w:rsidRDefault="007B18C2" w:rsidP="00A21611">
      <w:pPr>
        <w:numPr>
          <w:ilvl w:val="1"/>
          <w:numId w:val="58"/>
        </w:numPr>
        <w:spacing w:after="200" w:line="276" w:lineRule="auto"/>
        <w:rPr>
          <w:rFonts w:cs="Tahoma"/>
          <w:sz w:val="20"/>
        </w:rPr>
      </w:pPr>
      <w:r w:rsidRPr="0066319B">
        <w:rPr>
          <w:rFonts w:cs="Tahoma"/>
          <w:sz w:val="20"/>
        </w:rPr>
        <w:t>Παράδοση αντιτύπων όλων των μεταβολών ή των επανεκδόσεων ή τροποποιή</w:t>
      </w:r>
      <w:r>
        <w:rPr>
          <w:rFonts w:cs="Tahoma"/>
          <w:sz w:val="20"/>
        </w:rPr>
        <w:t>σεων των εγχειριδίων λογισμικού</w:t>
      </w:r>
    </w:p>
    <w:p w:rsidR="007B18C2" w:rsidRPr="0065354C" w:rsidRDefault="007B18C2" w:rsidP="00A21611">
      <w:pPr>
        <w:numPr>
          <w:ilvl w:val="1"/>
          <w:numId w:val="58"/>
        </w:numPr>
        <w:spacing w:after="200" w:line="276" w:lineRule="auto"/>
        <w:rPr>
          <w:rFonts w:cs="Tahoma"/>
          <w:sz w:val="20"/>
        </w:rPr>
      </w:pPr>
      <w:r w:rsidRPr="0065354C">
        <w:rPr>
          <w:rFonts w:cs="Tahoma"/>
          <w:sz w:val="20"/>
        </w:rPr>
        <w:t xml:space="preserve">Διαδικασίες τήρησης αντιγράφων ασφαλείας (backup) των </w:t>
      </w:r>
      <w:r>
        <w:rPr>
          <w:rFonts w:cs="Tahoma"/>
          <w:sz w:val="20"/>
        </w:rPr>
        <w:t>δεδομένων και έτοιμου λογισμικού</w:t>
      </w:r>
    </w:p>
    <w:p w:rsidR="007B18C2" w:rsidRDefault="007B18C2" w:rsidP="00A21611">
      <w:pPr>
        <w:numPr>
          <w:ilvl w:val="1"/>
          <w:numId w:val="58"/>
        </w:numPr>
        <w:spacing w:after="200" w:line="276" w:lineRule="auto"/>
        <w:rPr>
          <w:rFonts w:cs="Tahoma"/>
          <w:sz w:val="20"/>
        </w:rPr>
      </w:pPr>
      <w:r w:rsidRPr="0065354C">
        <w:rPr>
          <w:rFonts w:cs="Tahoma"/>
          <w:sz w:val="20"/>
        </w:rPr>
        <w:t xml:space="preserve">Διαδικασίες τήρησης επαναφοράς των αντιγράφων ασφαλείας (backup) των </w:t>
      </w:r>
      <w:r>
        <w:rPr>
          <w:rFonts w:cs="Tahoma"/>
          <w:sz w:val="20"/>
        </w:rPr>
        <w:t>δεδομένων και έτοιμου λογισμικού</w:t>
      </w:r>
    </w:p>
    <w:p w:rsidR="007B18C2" w:rsidRDefault="007B18C2" w:rsidP="00A21611">
      <w:pPr>
        <w:numPr>
          <w:ilvl w:val="1"/>
          <w:numId w:val="58"/>
        </w:numPr>
        <w:spacing w:after="200" w:line="276" w:lineRule="auto"/>
        <w:rPr>
          <w:rFonts w:cs="Tahoma"/>
          <w:sz w:val="20"/>
        </w:rPr>
      </w:pPr>
      <w:r>
        <w:rPr>
          <w:rFonts w:cs="Tahoma"/>
          <w:sz w:val="20"/>
        </w:rPr>
        <w:t>Αναφορά ορθής λειτουργίας και επίλυσης προβλημάτων</w:t>
      </w:r>
      <w:r w:rsidRPr="004F7FEE">
        <w:rPr>
          <w:rFonts w:cs="Tahoma"/>
          <w:sz w:val="20"/>
        </w:rPr>
        <w:t xml:space="preserve"> </w:t>
      </w:r>
      <w:r>
        <w:rPr>
          <w:rFonts w:cs="Tahoma"/>
          <w:sz w:val="20"/>
        </w:rPr>
        <w:t>συστήματος (ανά τρίμηνο)</w:t>
      </w:r>
    </w:p>
    <w:p w:rsidR="007B18C2" w:rsidRPr="00FF164A" w:rsidRDefault="007B18C2" w:rsidP="007B18C2">
      <w:pPr>
        <w:rPr>
          <w:rFonts w:cs="Tahoma"/>
          <w:sz w:val="20"/>
        </w:rPr>
      </w:pPr>
    </w:p>
    <w:p w:rsidR="007B18C2" w:rsidRPr="00FF164A" w:rsidRDefault="007B18C2" w:rsidP="007B18C2">
      <w:pPr>
        <w:rPr>
          <w:rFonts w:cs="Tahoma"/>
          <w:sz w:val="20"/>
        </w:rPr>
      </w:pPr>
    </w:p>
    <w:p w:rsidR="007B18C2" w:rsidRPr="00FF164A" w:rsidRDefault="007B18C2" w:rsidP="007B18C2">
      <w:pPr>
        <w:pStyle w:val="40"/>
        <w:spacing w:before="240" w:after="240" w:line="240" w:lineRule="auto"/>
        <w:rPr>
          <w:rFonts w:cs="Tahoma"/>
        </w:rPr>
      </w:pPr>
      <w:bookmarkStart w:id="669" w:name="_Toc104100347"/>
      <w:bookmarkStart w:id="670" w:name="_Toc104100520"/>
      <w:bookmarkStart w:id="671" w:name="_Toc104100693"/>
      <w:bookmarkStart w:id="672" w:name="_Toc104100866"/>
      <w:bookmarkStart w:id="673" w:name="_Toc104101039"/>
      <w:bookmarkStart w:id="674" w:name="_Toc104101214"/>
      <w:bookmarkStart w:id="675" w:name="_Toc104101388"/>
      <w:bookmarkStart w:id="676" w:name="_Toc104101563"/>
      <w:bookmarkStart w:id="677" w:name="_Toc104101738"/>
      <w:bookmarkStart w:id="678" w:name="_Toc104101913"/>
      <w:bookmarkStart w:id="679" w:name="_Toc104102088"/>
      <w:bookmarkStart w:id="680" w:name="_Ref122414446"/>
      <w:bookmarkStart w:id="681" w:name="_Ref122414450"/>
      <w:bookmarkStart w:id="682" w:name="_Ref293309166"/>
      <w:bookmarkStart w:id="683" w:name="_Toc227917876"/>
      <w:bookmarkStart w:id="684" w:name="_Toc515349571"/>
      <w:bookmarkStart w:id="685" w:name="_Toc8053013"/>
      <w:bookmarkEnd w:id="669"/>
      <w:bookmarkEnd w:id="670"/>
      <w:bookmarkEnd w:id="671"/>
      <w:bookmarkEnd w:id="672"/>
      <w:bookmarkEnd w:id="673"/>
      <w:bookmarkEnd w:id="674"/>
      <w:bookmarkEnd w:id="675"/>
      <w:bookmarkEnd w:id="676"/>
      <w:bookmarkEnd w:id="677"/>
      <w:bookmarkEnd w:id="678"/>
      <w:bookmarkEnd w:id="679"/>
      <w:r w:rsidRPr="00FF164A">
        <w:rPr>
          <w:rFonts w:cs="Tahoma"/>
        </w:rPr>
        <w:t>Τήρηση Εγγυημένου Επιπέδου Υπηρεσιών - Ρήτρες</w:t>
      </w:r>
      <w:bookmarkEnd w:id="680"/>
      <w:bookmarkEnd w:id="681"/>
      <w:bookmarkEnd w:id="682"/>
      <w:bookmarkEnd w:id="683"/>
      <w:bookmarkEnd w:id="684"/>
      <w:bookmarkEnd w:id="685"/>
    </w:p>
    <w:p w:rsidR="0073149A" w:rsidRPr="0073149A" w:rsidRDefault="0073149A" w:rsidP="0073149A">
      <w:pPr>
        <w:rPr>
          <w:rFonts w:cs="Tahoma"/>
          <w:sz w:val="20"/>
        </w:rPr>
      </w:pPr>
      <w:r w:rsidRPr="0073149A">
        <w:rPr>
          <w:rFonts w:cs="Tahoma"/>
          <w:sz w:val="20"/>
        </w:rPr>
        <w:t xml:space="preserve">Ο Ανάδοχος υποχρεούται να παρέχει Υπηρεσίες Τεχνικής Υποστήριξης, καθ’ όλη τη διάρκεια της </w:t>
      </w:r>
      <w:r>
        <w:rPr>
          <w:rFonts w:cs="Tahoma"/>
          <w:sz w:val="20"/>
        </w:rPr>
        <w:t>δοκιμαστικής</w:t>
      </w:r>
      <w:r w:rsidRPr="0073149A">
        <w:rPr>
          <w:rFonts w:cs="Tahoma"/>
          <w:sz w:val="20"/>
        </w:rPr>
        <w:t xml:space="preserve"> λειτουργίας και της </w:t>
      </w:r>
      <w:r>
        <w:rPr>
          <w:rFonts w:cs="Tahoma"/>
          <w:sz w:val="20"/>
        </w:rPr>
        <w:t>περιόδου εγγύησης - συντήρησης.</w:t>
      </w:r>
    </w:p>
    <w:p w:rsidR="0073149A" w:rsidRPr="0073149A" w:rsidRDefault="0073149A" w:rsidP="0073149A">
      <w:pPr>
        <w:rPr>
          <w:rFonts w:cs="Tahoma"/>
          <w:sz w:val="20"/>
        </w:rPr>
      </w:pPr>
      <w:r w:rsidRPr="0073149A">
        <w:rPr>
          <w:rFonts w:cs="Tahoma"/>
          <w:sz w:val="20"/>
        </w:rPr>
        <w:t>Στόχος των υπηρεσιών Τεχνικής Υποστήριξης είναι η εξασφάλιση της καλής λειτουργίας του Συστήματος, η ανταπόκριση του Αναδόχου σε αναγγελίες δυσλειτουργιών και η αποκατάστασή τους, εντός συγκεκριμένων χρονικών ορίων.</w:t>
      </w:r>
    </w:p>
    <w:p w:rsidR="0073149A" w:rsidRPr="0073149A" w:rsidRDefault="0073149A" w:rsidP="0073149A">
      <w:pPr>
        <w:rPr>
          <w:rFonts w:cs="Tahoma"/>
          <w:sz w:val="20"/>
        </w:rPr>
      </w:pPr>
      <w:r w:rsidRPr="0073149A">
        <w:rPr>
          <w:rFonts w:cs="Tahoma"/>
          <w:sz w:val="20"/>
        </w:rPr>
        <w:t>Ορισμοί:</w:t>
      </w:r>
    </w:p>
    <w:p w:rsidR="0073149A" w:rsidRPr="0073149A" w:rsidRDefault="0073149A" w:rsidP="00A21611">
      <w:pPr>
        <w:numPr>
          <w:ilvl w:val="0"/>
          <w:numId w:val="58"/>
        </w:numPr>
        <w:spacing w:after="200" w:line="276" w:lineRule="auto"/>
        <w:rPr>
          <w:rFonts w:cs="Tahoma"/>
          <w:sz w:val="20"/>
        </w:rPr>
      </w:pPr>
      <w:r w:rsidRPr="0073149A">
        <w:rPr>
          <w:rFonts w:cs="Tahoma"/>
          <w:sz w:val="20"/>
        </w:rPr>
        <w:t>ΚΩΚ (κανονικές ώρες κάλυψης): Το χρονικό διάστημα 0</w:t>
      </w:r>
      <w:r>
        <w:rPr>
          <w:rFonts w:cs="Tahoma"/>
          <w:sz w:val="20"/>
        </w:rPr>
        <w:t>9</w:t>
      </w:r>
      <w:r w:rsidRPr="0073149A">
        <w:rPr>
          <w:rFonts w:cs="Tahoma"/>
          <w:sz w:val="20"/>
        </w:rPr>
        <w:t>:00 – 17:00 για τις εργάσιμες ημέρες.</w:t>
      </w:r>
    </w:p>
    <w:p w:rsidR="0073149A" w:rsidRPr="0073149A" w:rsidRDefault="0073149A" w:rsidP="00A21611">
      <w:pPr>
        <w:numPr>
          <w:ilvl w:val="0"/>
          <w:numId w:val="58"/>
        </w:numPr>
        <w:spacing w:after="200" w:line="276" w:lineRule="auto"/>
        <w:rPr>
          <w:rFonts w:cs="Tahoma"/>
          <w:sz w:val="20"/>
        </w:rPr>
      </w:pPr>
      <w:r w:rsidRPr="0073149A">
        <w:rPr>
          <w:rFonts w:cs="Tahoma"/>
          <w:sz w:val="20"/>
        </w:rPr>
        <w:t>ΕΩΚ (επιπλέον ώρες κάλυψης): Το υπόλοιπο χρονικό διάστημα.</w:t>
      </w:r>
    </w:p>
    <w:p w:rsidR="0073149A" w:rsidRPr="0073149A" w:rsidRDefault="0073149A" w:rsidP="00A21611">
      <w:pPr>
        <w:numPr>
          <w:ilvl w:val="0"/>
          <w:numId w:val="58"/>
        </w:numPr>
        <w:spacing w:after="200" w:line="276" w:lineRule="auto"/>
        <w:rPr>
          <w:rFonts w:cs="Tahoma"/>
          <w:sz w:val="20"/>
        </w:rPr>
      </w:pPr>
      <w:r w:rsidRPr="0073149A">
        <w:rPr>
          <w:rFonts w:cs="Tahoma"/>
          <w:sz w:val="20"/>
        </w:rPr>
        <w:t>Χρόνος αποκατάστασης βλάβης /δυσλειτουργίας είναι το μέγιστο επιτρεπόμενο χρονικό διάστημα από την αναγγελία της βλάβης μέχρι και την αποκατάστασή της. Ο χρόνος αυτός είναι:</w:t>
      </w:r>
    </w:p>
    <w:p w:rsidR="0073149A" w:rsidRPr="0073149A" w:rsidRDefault="0073149A" w:rsidP="00A21611">
      <w:pPr>
        <w:numPr>
          <w:ilvl w:val="1"/>
          <w:numId w:val="58"/>
        </w:numPr>
        <w:spacing w:after="200" w:line="276" w:lineRule="auto"/>
        <w:rPr>
          <w:rFonts w:cs="Tahoma"/>
          <w:sz w:val="20"/>
        </w:rPr>
      </w:pPr>
      <w:r w:rsidRPr="0073149A">
        <w:rPr>
          <w:rFonts w:cs="Tahoma"/>
          <w:sz w:val="20"/>
        </w:rPr>
        <w:t>τέσσερις (4) ώρες από τη στιγμή της ανακοίνωσης της εμφάνισης της βλάβης/δυσλειτουργίας, εφόσον το πρόβλημα ανακοινώθηκε εντός ΚΩΚ.</w:t>
      </w:r>
    </w:p>
    <w:p w:rsidR="0073149A" w:rsidRPr="0073149A" w:rsidRDefault="0073149A" w:rsidP="00A21611">
      <w:pPr>
        <w:numPr>
          <w:ilvl w:val="1"/>
          <w:numId w:val="58"/>
        </w:numPr>
        <w:spacing w:after="200" w:line="276" w:lineRule="auto"/>
        <w:rPr>
          <w:rFonts w:cs="Tahoma"/>
          <w:sz w:val="20"/>
        </w:rPr>
      </w:pPr>
      <w:r w:rsidRPr="0073149A">
        <w:rPr>
          <w:rFonts w:cs="Tahoma"/>
          <w:sz w:val="20"/>
        </w:rPr>
        <w:t>για τις λοιπές ώρες ανακοίνωσης προβλήματος βλάβης/δυσλειτουργίας, οι ανωτέρω ορισθείσες ώρες (τέσσερεις - 4) του χρόνου αποκατάστασης βλάβης /δυσλειτουργίας προσμετρούνται από τις 0</w:t>
      </w:r>
      <w:r>
        <w:rPr>
          <w:rFonts w:cs="Tahoma"/>
          <w:sz w:val="20"/>
        </w:rPr>
        <w:t>9</w:t>
      </w:r>
      <w:r w:rsidRPr="0073149A">
        <w:rPr>
          <w:rFonts w:cs="Tahoma"/>
          <w:sz w:val="20"/>
        </w:rPr>
        <w:t>.</w:t>
      </w:r>
      <w:r>
        <w:rPr>
          <w:rFonts w:cs="Tahoma"/>
          <w:sz w:val="20"/>
        </w:rPr>
        <w:t>0</w:t>
      </w:r>
      <w:r w:rsidRPr="0073149A">
        <w:rPr>
          <w:rFonts w:cs="Tahoma"/>
          <w:sz w:val="20"/>
        </w:rPr>
        <w:t xml:space="preserve">0 </w:t>
      </w:r>
      <w:r>
        <w:rPr>
          <w:rFonts w:cs="Tahoma"/>
          <w:sz w:val="20"/>
        </w:rPr>
        <w:t>την</w:t>
      </w:r>
      <w:r w:rsidRPr="0073149A">
        <w:rPr>
          <w:rFonts w:cs="Tahoma"/>
          <w:sz w:val="20"/>
        </w:rPr>
        <w:t xml:space="preserve"> επόμεν</w:t>
      </w:r>
      <w:r>
        <w:rPr>
          <w:rFonts w:cs="Tahoma"/>
          <w:sz w:val="20"/>
        </w:rPr>
        <w:t>η</w:t>
      </w:r>
      <w:r w:rsidRPr="0073149A">
        <w:rPr>
          <w:rFonts w:cs="Tahoma"/>
          <w:sz w:val="20"/>
        </w:rPr>
        <w:t xml:space="preserve"> εργάσιμ</w:t>
      </w:r>
      <w:r>
        <w:rPr>
          <w:rFonts w:cs="Tahoma"/>
          <w:sz w:val="20"/>
        </w:rPr>
        <w:t>η ημέρα</w:t>
      </w:r>
      <w:r w:rsidRPr="0073149A">
        <w:rPr>
          <w:rFonts w:cs="Tahoma"/>
          <w:sz w:val="20"/>
        </w:rPr>
        <w:t xml:space="preserve">. </w:t>
      </w:r>
    </w:p>
    <w:p w:rsidR="0073149A" w:rsidRPr="0073149A" w:rsidRDefault="0073149A" w:rsidP="0073149A">
      <w:pPr>
        <w:rPr>
          <w:rFonts w:cs="Tahoma"/>
          <w:sz w:val="20"/>
        </w:rPr>
      </w:pPr>
      <w:r>
        <w:rPr>
          <w:rFonts w:cs="Tahoma"/>
          <w:sz w:val="20"/>
        </w:rPr>
        <w:t xml:space="preserve">Η αναγκελία βλάβης/δυσλειτουργίας θα γίνεται με αποστολή </w:t>
      </w:r>
      <w:r>
        <w:rPr>
          <w:rFonts w:cs="Tahoma"/>
          <w:sz w:val="20"/>
          <w:lang w:val="en-US"/>
        </w:rPr>
        <w:t>email</w:t>
      </w:r>
      <w:r>
        <w:rPr>
          <w:rFonts w:cs="Tahoma"/>
          <w:sz w:val="20"/>
        </w:rPr>
        <w:t xml:space="preserve"> σε ηλεκτρονική διεύθυνση που θα ορίσει ο ανάδοχος.</w:t>
      </w:r>
    </w:p>
    <w:p w:rsidR="0073149A" w:rsidRPr="00FD5882" w:rsidRDefault="0073149A" w:rsidP="0073149A">
      <w:pPr>
        <w:rPr>
          <w:sz w:val="20"/>
        </w:rPr>
      </w:pPr>
    </w:p>
    <w:p w:rsidR="007B18C2" w:rsidRPr="00FF164A" w:rsidRDefault="007B18C2" w:rsidP="007B18C2">
      <w:pPr>
        <w:rPr>
          <w:rFonts w:cs="Tahoma"/>
          <w:b/>
          <w:sz w:val="20"/>
          <w:u w:val="single"/>
        </w:rPr>
      </w:pPr>
      <w:r>
        <w:rPr>
          <w:rFonts w:cs="Tahoma"/>
          <w:b/>
          <w:sz w:val="20"/>
          <w:u w:val="single"/>
        </w:rPr>
        <w:t xml:space="preserve">Μη διαθεσιμότητα </w:t>
      </w:r>
      <w:r w:rsidRPr="00FF164A">
        <w:rPr>
          <w:rFonts w:cs="Tahoma"/>
          <w:b/>
          <w:sz w:val="20"/>
          <w:u w:val="single"/>
        </w:rPr>
        <w:t xml:space="preserve">– Ρήτρες: </w:t>
      </w:r>
    </w:p>
    <w:bookmarkEnd w:id="585"/>
    <w:bookmarkEnd w:id="586"/>
    <w:bookmarkEnd w:id="587"/>
    <w:bookmarkEnd w:id="588"/>
    <w:bookmarkEnd w:id="589"/>
    <w:bookmarkEnd w:id="590"/>
    <w:bookmarkEnd w:id="591"/>
    <w:bookmarkEnd w:id="640"/>
    <w:bookmarkEnd w:id="641"/>
    <w:bookmarkEnd w:id="642"/>
    <w:bookmarkEnd w:id="643"/>
    <w:bookmarkEnd w:id="644"/>
    <w:p w:rsidR="0073149A" w:rsidRPr="0073149A" w:rsidRDefault="0073149A" w:rsidP="0073149A">
      <w:pPr>
        <w:spacing w:after="200" w:line="276" w:lineRule="auto"/>
        <w:rPr>
          <w:rFonts w:cs="Tahoma"/>
          <w:sz w:val="20"/>
        </w:rPr>
      </w:pPr>
      <w:r w:rsidRPr="0073149A">
        <w:rPr>
          <w:rFonts w:cs="Tahoma"/>
          <w:sz w:val="20"/>
        </w:rPr>
        <w:t>Σε περίπτωση υπέρβασης του χρόνου αποκατάστασης βλάβης/δυσλειτουργίας, επιβάλλονται στον Ανάδοχο οι ακόλουθες ρήτρες:</w:t>
      </w:r>
    </w:p>
    <w:p w:rsidR="0073149A" w:rsidRPr="0073149A" w:rsidRDefault="0073149A" w:rsidP="00A21611">
      <w:pPr>
        <w:numPr>
          <w:ilvl w:val="0"/>
          <w:numId w:val="58"/>
        </w:numPr>
        <w:spacing w:after="200" w:line="276" w:lineRule="auto"/>
        <w:rPr>
          <w:rFonts w:cs="Tahoma"/>
          <w:sz w:val="20"/>
        </w:rPr>
      </w:pPr>
      <w:r w:rsidRPr="0073149A">
        <w:rPr>
          <w:rFonts w:cs="Tahoma"/>
          <w:sz w:val="20"/>
        </w:rPr>
        <w:lastRenderedPageBreak/>
        <w:t xml:space="preserve">0,05% επί του συμβατικού τιμήματος μη συμπεριλαμβανομένου ΦΠΑ , της μονάδας – τμήματος που είναι εκτός λειτουργίας για κάθε επιπλέον ώρα βλάβης (μη διαθεσιμότητας), εφόσον αυτή είναι εντός ΚΩΚ, ή το ήμισυ του ως άνω υπολογιζόμενου ποσού, εφόσον η ώρα βλάβης είναι εκτός ΚΩΚ, και με ανώτατο όριο </w:t>
      </w:r>
      <w:r>
        <w:rPr>
          <w:rFonts w:cs="Tahoma"/>
          <w:sz w:val="20"/>
        </w:rPr>
        <w:t>5</w:t>
      </w:r>
      <w:r w:rsidRPr="0073149A">
        <w:rPr>
          <w:rFonts w:cs="Tahoma"/>
          <w:sz w:val="20"/>
        </w:rPr>
        <w:t>% επί του συμβατικού τιμήματος  της μονάδας – τμήματος  που είναι εκτός λειτουργίας, μη συμπεριλαμβανομένου του ΦΠΑ.</w:t>
      </w:r>
    </w:p>
    <w:p w:rsidR="0073149A" w:rsidRPr="0073149A" w:rsidRDefault="0073149A" w:rsidP="00A21611">
      <w:pPr>
        <w:numPr>
          <w:ilvl w:val="0"/>
          <w:numId w:val="58"/>
        </w:numPr>
        <w:spacing w:after="200" w:line="276" w:lineRule="auto"/>
        <w:rPr>
          <w:rFonts w:cs="Tahoma"/>
          <w:sz w:val="20"/>
        </w:rPr>
      </w:pPr>
      <w:r w:rsidRPr="0073149A">
        <w:rPr>
          <w:rFonts w:cs="Tahoma"/>
          <w:sz w:val="20"/>
        </w:rPr>
        <w:t>Σε περίπτωση υπέρβασης του χρόνου αποκατάστασης βλάβης/δυσλειτουργίας, αν δεν επέλθει πλήρης αποκατάσταση της βλάβης εντός επτά (7) ημερολογιακών ημερών από τη στιγμή της αναγγελίας της βλάβης, τότε η Αναθέτουσα Αρχή δύναται να καταγγείλει τη σύμβαση, να ζητήσει να εκπέσουν οι εγγυητικές επιστολές καλής εκτέλεσης και καλής λειτουργίας και να κηρύξει έκπτωτο τον Ανάδοχο.</w:t>
      </w:r>
    </w:p>
    <w:p w:rsidR="0073149A" w:rsidRPr="0073149A" w:rsidRDefault="0073149A" w:rsidP="0073149A">
      <w:pPr>
        <w:spacing w:after="200" w:line="276" w:lineRule="auto"/>
        <w:rPr>
          <w:rFonts w:cs="Tahoma"/>
          <w:sz w:val="20"/>
        </w:rPr>
      </w:pPr>
      <w:r>
        <w:rPr>
          <w:rFonts w:cs="Tahoma"/>
          <w:sz w:val="20"/>
        </w:rPr>
        <w:t>Διευκρινίζεται ότι</w:t>
      </w:r>
      <w:r w:rsidRPr="0073149A">
        <w:rPr>
          <w:rFonts w:cs="Tahoma"/>
          <w:sz w:val="20"/>
        </w:rPr>
        <w:t>:</w:t>
      </w:r>
    </w:p>
    <w:p w:rsidR="0073149A" w:rsidRPr="0073149A" w:rsidRDefault="0073149A" w:rsidP="00A21611">
      <w:pPr>
        <w:numPr>
          <w:ilvl w:val="0"/>
          <w:numId w:val="58"/>
        </w:numPr>
        <w:spacing w:after="200" w:line="276" w:lineRule="auto"/>
        <w:rPr>
          <w:rFonts w:cs="Tahoma"/>
          <w:sz w:val="20"/>
        </w:rPr>
      </w:pPr>
      <w:r w:rsidRPr="0073149A">
        <w:rPr>
          <w:rFonts w:cs="Tahoma"/>
          <w:sz w:val="20"/>
        </w:rPr>
        <w:t>ένα σύστημα / υποσύστημα / υπηρεσία θεωρείται ολικά μη διαθέσιμο/η εάν είναι μη διαθέσιμο οποιοδήποτε μέρος της λειτουργικότητας που παρέχει.</w:t>
      </w:r>
    </w:p>
    <w:p w:rsidR="0073149A" w:rsidRPr="0073149A" w:rsidRDefault="0073149A" w:rsidP="00A21611">
      <w:pPr>
        <w:numPr>
          <w:ilvl w:val="0"/>
          <w:numId w:val="58"/>
        </w:numPr>
        <w:spacing w:after="200" w:line="276" w:lineRule="auto"/>
        <w:rPr>
          <w:rFonts w:cs="Tahoma"/>
          <w:sz w:val="20"/>
        </w:rPr>
      </w:pPr>
      <w:r w:rsidRPr="0073149A">
        <w:rPr>
          <w:rFonts w:cs="Tahoma"/>
          <w:sz w:val="20"/>
        </w:rPr>
        <w:t>η μη διαθεσιμότητα μιας μονάδας εφόσον επιφέρει τη μη διαθεσιμότητα όλων των μονάδων του Συστήματος (εξοπλισμός, λογισμικό συστημάτων και εφαρμογών) που εξαρτώνται λειτουργικά από αυτήν, συνυπολογίζεται στον προσδιορισμό της ρήτρας</w:t>
      </w:r>
    </w:p>
    <w:p w:rsidR="0073149A" w:rsidRPr="0073149A" w:rsidRDefault="0073149A" w:rsidP="00A21611">
      <w:pPr>
        <w:numPr>
          <w:ilvl w:val="0"/>
          <w:numId w:val="58"/>
        </w:numPr>
        <w:spacing w:after="200" w:line="276" w:lineRule="auto"/>
        <w:rPr>
          <w:rFonts w:cs="Tahoma"/>
          <w:sz w:val="20"/>
        </w:rPr>
      </w:pPr>
      <w:r w:rsidRPr="0073149A">
        <w:rPr>
          <w:rFonts w:cs="Tahoma"/>
          <w:sz w:val="20"/>
        </w:rPr>
        <w:t>ως μονάδα θεωρείται το σύνολο εξοπλισμού και λογισμικού που τρέχει ή είναι εγκατεστημένο στον εξοπλισμό (ενδεικτικά αναφέρεται ότι το σύστημα Η/Υ με λειτουργικό σύστημα, λογισμικό αυτοματισμού γραφείου κλπ θεωρείται ως μια αδιαίρετη μονάδα)</w:t>
      </w:r>
    </w:p>
    <w:p w:rsidR="0066319B" w:rsidRPr="0066319B" w:rsidRDefault="0073149A" w:rsidP="00A21611">
      <w:pPr>
        <w:numPr>
          <w:ilvl w:val="0"/>
          <w:numId w:val="58"/>
        </w:numPr>
        <w:spacing w:after="200" w:line="276" w:lineRule="auto"/>
        <w:rPr>
          <w:rFonts w:cs="Tahoma"/>
          <w:sz w:val="20"/>
        </w:rPr>
      </w:pPr>
      <w:r w:rsidRPr="0073149A">
        <w:rPr>
          <w:rFonts w:cs="Tahoma"/>
          <w:sz w:val="20"/>
        </w:rPr>
        <w:t>εάν η δυσλειτουργία μιας μονάδας (π.χ. switch τοπικού δικτύου) επηρεάζει την εύρυθμη λειτουργία κάποιων συσχετιζόμενων με αυτήν μονάδων (των διασυνδεδεμένων θέσεων εργασίας), τότε η μη διαθεσιμότητα και άρα η ρήτρα υπολογίζεται επί του τιμήματος του συνόλου των μονάδων αυτών (δηλαδή switch, Η/Υ και λογισμικά αυτών, εκτυπωτές)</w:t>
      </w:r>
    </w:p>
    <w:p w:rsidR="00FF164A" w:rsidRPr="00FF164A" w:rsidRDefault="00FF164A" w:rsidP="00FD5882">
      <w:pPr>
        <w:pStyle w:val="20"/>
        <w:numPr>
          <w:ilvl w:val="0"/>
          <w:numId w:val="0"/>
        </w:numPr>
        <w:spacing w:line="300" w:lineRule="atLeast"/>
        <w:rPr>
          <w:rFonts w:cs="Tahoma"/>
          <w:sz w:val="20"/>
        </w:rPr>
        <w:sectPr w:rsidR="00FF164A" w:rsidRPr="00FF164A" w:rsidSect="00B47C04">
          <w:headerReference w:type="default" r:id="rId14"/>
          <w:footerReference w:type="default" r:id="rId15"/>
          <w:pgSz w:w="11907" w:h="16840" w:code="9"/>
          <w:pgMar w:top="1701" w:right="1134" w:bottom="1134" w:left="1134" w:header="851" w:footer="284" w:gutter="0"/>
          <w:cols w:space="708"/>
          <w:docGrid w:linePitch="360"/>
        </w:sectPr>
      </w:pPr>
      <w:bookmarkStart w:id="686" w:name="_Toc234292899"/>
      <w:bookmarkStart w:id="687" w:name="_Toc25743245"/>
      <w:bookmarkStart w:id="688" w:name="_Toc43634580"/>
      <w:bookmarkStart w:id="689" w:name="_Toc44821083"/>
      <w:bookmarkStart w:id="690" w:name="_Toc54099338"/>
      <w:bookmarkStart w:id="691" w:name="_Ref54171787"/>
      <w:bookmarkStart w:id="692" w:name="_Ref54171790"/>
      <w:bookmarkStart w:id="693" w:name="_Toc62559034"/>
      <w:bookmarkEnd w:id="522"/>
      <w:bookmarkEnd w:id="523"/>
      <w:bookmarkEnd w:id="686"/>
    </w:p>
    <w:p w:rsidR="00FF164A" w:rsidRPr="00B47C04" w:rsidRDefault="00FF164A" w:rsidP="00FF164A">
      <w:pPr>
        <w:pStyle w:val="20"/>
        <w:tabs>
          <w:tab w:val="clear" w:pos="1102"/>
          <w:tab w:val="num" w:pos="720"/>
          <w:tab w:val="num" w:pos="1080"/>
        </w:tabs>
        <w:spacing w:after="240" w:line="240" w:lineRule="auto"/>
        <w:ind w:left="720" w:hanging="720"/>
        <w:rPr>
          <w:rFonts w:cs="Tahoma"/>
        </w:rPr>
      </w:pPr>
      <w:bookmarkStart w:id="694" w:name="_Ref350522403"/>
      <w:bookmarkStart w:id="695" w:name="_Toc227917878"/>
      <w:bookmarkStart w:id="696" w:name="_Toc515349572"/>
      <w:bookmarkStart w:id="697" w:name="_Toc8053014"/>
      <w:r w:rsidRPr="00B47C04">
        <w:rPr>
          <w:rFonts w:cs="Tahoma"/>
        </w:rPr>
        <w:lastRenderedPageBreak/>
        <w:t>Μεθοδολογία υλοποίησης</w:t>
      </w:r>
      <w:bookmarkEnd w:id="687"/>
      <w:bookmarkEnd w:id="688"/>
      <w:bookmarkEnd w:id="689"/>
      <w:r w:rsidRPr="00B47C04">
        <w:rPr>
          <w:rFonts w:cs="Tahoma"/>
        </w:rPr>
        <w:t xml:space="preserve"> Έργου</w:t>
      </w:r>
      <w:bookmarkEnd w:id="690"/>
      <w:bookmarkEnd w:id="691"/>
      <w:bookmarkEnd w:id="692"/>
      <w:bookmarkEnd w:id="693"/>
      <w:bookmarkEnd w:id="694"/>
      <w:bookmarkEnd w:id="695"/>
      <w:bookmarkEnd w:id="696"/>
      <w:bookmarkEnd w:id="697"/>
      <w:r w:rsidRPr="00B47C04">
        <w:rPr>
          <w:rFonts w:cs="Tahoma"/>
        </w:rPr>
        <w:t xml:space="preserve"> </w:t>
      </w:r>
    </w:p>
    <w:p w:rsidR="00FF164A" w:rsidRPr="00FF164A" w:rsidRDefault="00FF164A" w:rsidP="00FF164A">
      <w:pPr>
        <w:pStyle w:val="3"/>
        <w:tabs>
          <w:tab w:val="left" w:pos="1134"/>
        </w:tabs>
        <w:spacing w:before="240" w:line="300" w:lineRule="atLeast"/>
        <w:ind w:left="720"/>
        <w:rPr>
          <w:rFonts w:cs="Tahoma"/>
          <w:sz w:val="20"/>
        </w:rPr>
      </w:pPr>
      <w:bookmarkStart w:id="698" w:name="_Χρονοδιάγραμμα_υλοποίησης"/>
      <w:bookmarkStart w:id="699" w:name="_Toc43634590"/>
      <w:bookmarkStart w:id="700" w:name="_Toc44821093"/>
      <w:bookmarkStart w:id="701" w:name="_Toc54099340"/>
      <w:bookmarkStart w:id="702" w:name="_Toc62559036"/>
      <w:bookmarkStart w:id="703" w:name="_Toc227917879"/>
      <w:bookmarkStart w:id="704" w:name="_Toc515349573"/>
      <w:bookmarkStart w:id="705" w:name="_Toc8053015"/>
      <w:bookmarkEnd w:id="698"/>
      <w:r w:rsidRPr="00FF164A">
        <w:rPr>
          <w:rFonts w:cs="Tahoma"/>
          <w:sz w:val="20"/>
        </w:rPr>
        <w:t>Σχήμα Διοίκησης Έργου</w:t>
      </w:r>
      <w:bookmarkEnd w:id="699"/>
      <w:bookmarkEnd w:id="700"/>
      <w:bookmarkEnd w:id="701"/>
      <w:bookmarkEnd w:id="702"/>
      <w:bookmarkEnd w:id="703"/>
      <w:bookmarkEnd w:id="704"/>
      <w:bookmarkEnd w:id="705"/>
    </w:p>
    <w:p w:rsidR="003B65B5" w:rsidRPr="00FD5882" w:rsidRDefault="003B65B5" w:rsidP="003B65B5">
      <w:pPr>
        <w:spacing w:line="276" w:lineRule="auto"/>
        <w:rPr>
          <w:sz w:val="20"/>
        </w:rPr>
      </w:pPr>
      <w:r w:rsidRPr="00FD5882">
        <w:rPr>
          <w:sz w:val="20"/>
        </w:rPr>
        <w:t xml:space="preserve">Ο υποψήφιος Οικονομικός Φορέας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rsidR="003B65B5" w:rsidRPr="00FD5882" w:rsidRDefault="003B65B5" w:rsidP="003B65B5">
      <w:pPr>
        <w:spacing w:line="276" w:lineRule="auto"/>
        <w:rPr>
          <w:sz w:val="20"/>
        </w:rPr>
      </w:pPr>
      <w:r w:rsidRPr="00FD5882">
        <w:rPr>
          <w:rFonts w:hint="eastAsia"/>
          <w:sz w:val="20"/>
        </w:rPr>
        <w:t>Τυχόν</w:t>
      </w:r>
      <w:r w:rsidRPr="00FD5882">
        <w:rPr>
          <w:sz w:val="20"/>
        </w:rPr>
        <w:t xml:space="preserve"> </w:t>
      </w:r>
      <w:r w:rsidRPr="00FD5882">
        <w:rPr>
          <w:rFonts w:hint="eastAsia"/>
          <w:sz w:val="20"/>
        </w:rPr>
        <w:t>αλλαγή</w:t>
      </w:r>
      <w:r w:rsidRPr="00FD5882">
        <w:rPr>
          <w:sz w:val="20"/>
        </w:rPr>
        <w:t xml:space="preserve"> </w:t>
      </w:r>
      <w:r w:rsidRPr="00FD5882">
        <w:rPr>
          <w:rFonts w:hint="eastAsia"/>
          <w:sz w:val="20"/>
        </w:rPr>
        <w:t>του</w:t>
      </w:r>
      <w:r w:rsidRPr="00FD5882">
        <w:rPr>
          <w:sz w:val="20"/>
        </w:rPr>
        <w:t xml:space="preserve"> </w:t>
      </w:r>
      <w:r w:rsidRPr="00FD5882">
        <w:rPr>
          <w:rFonts w:hint="eastAsia"/>
          <w:sz w:val="20"/>
        </w:rPr>
        <w:t>προσωπικού</w:t>
      </w:r>
      <w:r w:rsidRPr="00FD5882">
        <w:rPr>
          <w:sz w:val="20"/>
        </w:rPr>
        <w:t xml:space="preserve"> </w:t>
      </w:r>
      <w:r w:rsidRPr="00FD5882">
        <w:rPr>
          <w:rFonts w:hint="eastAsia"/>
          <w:sz w:val="20"/>
        </w:rPr>
        <w:t>θα</w:t>
      </w:r>
      <w:r w:rsidRPr="00FD5882">
        <w:rPr>
          <w:sz w:val="20"/>
        </w:rPr>
        <w:t xml:space="preserve"> </w:t>
      </w:r>
      <w:r w:rsidRPr="00FD5882">
        <w:rPr>
          <w:rFonts w:hint="eastAsia"/>
          <w:sz w:val="20"/>
        </w:rPr>
        <w:t>τελεί</w:t>
      </w:r>
      <w:r w:rsidRPr="00FD5882">
        <w:rPr>
          <w:sz w:val="20"/>
        </w:rPr>
        <w:t xml:space="preserve"> </w:t>
      </w:r>
      <w:r w:rsidRPr="00FD5882">
        <w:rPr>
          <w:rFonts w:hint="eastAsia"/>
          <w:sz w:val="20"/>
        </w:rPr>
        <w:t>υπό</w:t>
      </w:r>
      <w:r w:rsidRPr="00FD5882">
        <w:rPr>
          <w:sz w:val="20"/>
        </w:rPr>
        <w:t xml:space="preserve"> </w:t>
      </w:r>
      <w:r w:rsidRPr="00FD5882">
        <w:rPr>
          <w:rFonts w:hint="eastAsia"/>
          <w:sz w:val="20"/>
        </w:rPr>
        <w:t>την</w:t>
      </w:r>
      <w:r w:rsidRPr="00FD5882">
        <w:rPr>
          <w:sz w:val="20"/>
        </w:rPr>
        <w:t xml:space="preserve"> </w:t>
      </w:r>
      <w:r w:rsidRPr="00FD5882">
        <w:rPr>
          <w:rFonts w:hint="eastAsia"/>
          <w:sz w:val="20"/>
        </w:rPr>
        <w:t>έγκριση</w:t>
      </w:r>
      <w:r w:rsidRPr="00FD5882">
        <w:rPr>
          <w:sz w:val="20"/>
        </w:rPr>
        <w:t xml:space="preserve"> </w:t>
      </w:r>
      <w:r w:rsidRPr="00FD5882">
        <w:rPr>
          <w:rFonts w:hint="eastAsia"/>
          <w:sz w:val="20"/>
        </w:rPr>
        <w:t>της</w:t>
      </w:r>
      <w:r w:rsidRPr="00FD5882">
        <w:rPr>
          <w:sz w:val="20"/>
        </w:rPr>
        <w:t xml:space="preserve"> </w:t>
      </w:r>
      <w:r w:rsidRPr="00FD5882">
        <w:rPr>
          <w:rFonts w:hint="eastAsia"/>
          <w:b/>
          <w:sz w:val="20"/>
        </w:rPr>
        <w:t>ΚτΠ</w:t>
      </w:r>
      <w:r w:rsidRPr="00FD5882">
        <w:rPr>
          <w:b/>
          <w:sz w:val="20"/>
        </w:rPr>
        <w:t xml:space="preserve"> </w:t>
      </w:r>
      <w:r w:rsidRPr="00FD5882">
        <w:rPr>
          <w:rFonts w:hint="eastAsia"/>
          <w:b/>
          <w:sz w:val="20"/>
        </w:rPr>
        <w:t>Α</w:t>
      </w:r>
      <w:r w:rsidRPr="00FD5882">
        <w:rPr>
          <w:b/>
          <w:sz w:val="20"/>
        </w:rPr>
        <w:t>.</w:t>
      </w:r>
      <w:r w:rsidRPr="00FD5882">
        <w:rPr>
          <w:rFonts w:hint="eastAsia"/>
          <w:b/>
          <w:sz w:val="20"/>
        </w:rPr>
        <w:t>Ε</w:t>
      </w:r>
      <w:r w:rsidRPr="00FD5882">
        <w:rPr>
          <w:b/>
          <w:sz w:val="20"/>
        </w:rPr>
        <w:t>.</w:t>
      </w:r>
    </w:p>
    <w:p w:rsidR="003B65B5" w:rsidRPr="00FD5882" w:rsidRDefault="003B65B5" w:rsidP="003B65B5">
      <w:pPr>
        <w:spacing w:line="276" w:lineRule="auto"/>
        <w:rPr>
          <w:sz w:val="20"/>
        </w:rPr>
      </w:pPr>
      <w:r w:rsidRPr="00FD5882">
        <w:rPr>
          <w:sz w:val="20"/>
        </w:rPr>
        <w:t xml:space="preserve">Η </w:t>
      </w:r>
      <w:r w:rsidRPr="00FD5882">
        <w:rPr>
          <w:b/>
          <w:sz w:val="20"/>
        </w:rPr>
        <w:t>ΚτΠ Α.Ε.</w:t>
      </w:r>
      <w:r w:rsidRPr="00FD5882">
        <w:rPr>
          <w:sz w:val="20"/>
        </w:rPr>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rsidR="00FF164A" w:rsidRPr="00FF164A" w:rsidRDefault="00FF164A" w:rsidP="00FF164A">
      <w:pPr>
        <w:rPr>
          <w:rFonts w:cs="Tahoma"/>
          <w:sz w:val="20"/>
        </w:rPr>
      </w:pPr>
    </w:p>
    <w:p w:rsidR="00FF164A" w:rsidRPr="00FF164A" w:rsidRDefault="00FF164A" w:rsidP="00FF164A">
      <w:pPr>
        <w:pStyle w:val="3"/>
        <w:tabs>
          <w:tab w:val="left" w:pos="1134"/>
        </w:tabs>
        <w:spacing w:before="240" w:line="300" w:lineRule="atLeast"/>
        <w:ind w:left="720"/>
        <w:rPr>
          <w:rFonts w:cs="Tahoma"/>
          <w:sz w:val="20"/>
        </w:rPr>
      </w:pPr>
      <w:bookmarkStart w:id="706" w:name="_Toc348447149"/>
      <w:bookmarkStart w:id="707" w:name="_Toc350245872"/>
      <w:bookmarkStart w:id="708" w:name="_Toc350521454"/>
      <w:bookmarkStart w:id="709" w:name="_Toc348447153"/>
      <w:bookmarkStart w:id="710" w:name="_Toc350245876"/>
      <w:bookmarkStart w:id="711" w:name="_Toc350521458"/>
      <w:bookmarkStart w:id="712" w:name="_Περίοδος_καλής_λειτουργίας"/>
      <w:bookmarkStart w:id="713" w:name="_Toc54099343"/>
      <w:bookmarkStart w:id="714" w:name="_Toc62559037"/>
      <w:bookmarkStart w:id="715" w:name="_Ref288204834"/>
      <w:bookmarkStart w:id="716" w:name="_Ref288204836"/>
      <w:bookmarkStart w:id="717" w:name="_Toc227917880"/>
      <w:bookmarkStart w:id="718" w:name="_Toc515349574"/>
      <w:bookmarkStart w:id="719" w:name="_Toc8053016"/>
      <w:bookmarkStart w:id="720" w:name="_Toc43634591"/>
      <w:bookmarkStart w:id="721" w:name="_Ref43719368"/>
      <w:bookmarkStart w:id="722" w:name="_Toc44821094"/>
      <w:bookmarkStart w:id="723" w:name="_Ref48104576"/>
      <w:bookmarkEnd w:id="706"/>
      <w:bookmarkEnd w:id="707"/>
      <w:bookmarkEnd w:id="708"/>
      <w:bookmarkEnd w:id="709"/>
      <w:bookmarkEnd w:id="710"/>
      <w:bookmarkEnd w:id="711"/>
      <w:bookmarkEnd w:id="712"/>
      <w:r w:rsidRPr="00FF164A">
        <w:rPr>
          <w:rFonts w:cs="Tahoma"/>
          <w:sz w:val="20"/>
        </w:rPr>
        <w:t>Μεθοδολογία διοίκησης και διασφάλισης ποιότητας Έργου</w:t>
      </w:r>
      <w:bookmarkEnd w:id="713"/>
      <w:bookmarkEnd w:id="714"/>
      <w:bookmarkEnd w:id="715"/>
      <w:bookmarkEnd w:id="716"/>
      <w:bookmarkEnd w:id="717"/>
      <w:bookmarkEnd w:id="718"/>
      <w:bookmarkEnd w:id="719"/>
    </w:p>
    <w:p w:rsidR="003B65B5" w:rsidRPr="00FD5882" w:rsidRDefault="003B65B5" w:rsidP="003B65B5">
      <w:pPr>
        <w:spacing w:line="276" w:lineRule="auto"/>
        <w:rPr>
          <w:sz w:val="20"/>
        </w:rPr>
      </w:pPr>
      <w:r w:rsidRPr="00FD5882">
        <w:rPr>
          <w:sz w:val="20"/>
        </w:rPr>
        <w:t xml:space="preserve">Ο υποψήφιος Οικονομικός Φορέας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rsidR="003B65B5" w:rsidRPr="00FD5882" w:rsidRDefault="003B65B5" w:rsidP="003B65B5">
      <w:pPr>
        <w:spacing w:line="276" w:lineRule="auto"/>
        <w:rPr>
          <w:sz w:val="20"/>
        </w:rPr>
      </w:pPr>
      <w:r w:rsidRPr="00FD5882">
        <w:rPr>
          <w:sz w:val="20"/>
        </w:rPr>
        <w:t>Κατά τη διάρκεια υλοποίησης του του έργου ο ανάδοχος θα διασφαλίζε</w:t>
      </w:r>
      <w:r w:rsidR="006473BC" w:rsidRPr="00FD5882">
        <w:rPr>
          <w:sz w:val="20"/>
        </w:rPr>
        <w:t>ι</w:t>
      </w:r>
      <w:r w:rsidRPr="00FD5882">
        <w:rPr>
          <w:sz w:val="20"/>
        </w:rPr>
        <w:t>:</w:t>
      </w:r>
    </w:p>
    <w:p w:rsidR="003B65B5" w:rsidRPr="00FD5882" w:rsidRDefault="003B65B5" w:rsidP="005F70C3">
      <w:pPr>
        <w:numPr>
          <w:ilvl w:val="0"/>
          <w:numId w:val="29"/>
        </w:numPr>
        <w:spacing w:line="276" w:lineRule="auto"/>
        <w:ind w:left="714" w:hanging="357"/>
        <w:rPr>
          <w:sz w:val="20"/>
        </w:rPr>
      </w:pPr>
      <w:r w:rsidRPr="00FD5882">
        <w:rPr>
          <w:sz w:val="20"/>
        </w:rPr>
        <w:t>την τήρηση του χρονοδιαγράμματος του Έργου</w:t>
      </w:r>
    </w:p>
    <w:p w:rsidR="003B65B5" w:rsidRPr="00FD5882" w:rsidRDefault="003B65B5" w:rsidP="005F70C3">
      <w:pPr>
        <w:numPr>
          <w:ilvl w:val="0"/>
          <w:numId w:val="29"/>
        </w:numPr>
        <w:spacing w:line="276" w:lineRule="auto"/>
        <w:ind w:left="714" w:hanging="357"/>
        <w:rPr>
          <w:sz w:val="20"/>
        </w:rPr>
      </w:pPr>
      <w:r w:rsidRPr="00FD5882">
        <w:rPr>
          <w:sz w:val="20"/>
        </w:rPr>
        <w:t>την ορθή, και συμβατή με τις προδιαγραφές, εκτέλεση των υποχρεώσεων του αναδόχου.</w:t>
      </w:r>
    </w:p>
    <w:p w:rsidR="003B65B5" w:rsidRPr="00FD5882" w:rsidRDefault="003B65B5" w:rsidP="003B65B5">
      <w:pPr>
        <w:spacing w:line="276" w:lineRule="auto"/>
        <w:rPr>
          <w:sz w:val="20"/>
        </w:rPr>
      </w:pPr>
      <w:r w:rsidRPr="00FD5882">
        <w:rPr>
          <w:sz w:val="20"/>
        </w:rPr>
        <w:t>Ο ανάδοχος θα τηρεί τα πρακτικά των συναντήσεων που διεξάγονται για την πρόοδο του Έργου και θα τα αποστέλλει στην ΚτΠ Α.Ε..</w:t>
      </w:r>
    </w:p>
    <w:p w:rsidR="003B65B5" w:rsidRPr="00FD5882" w:rsidRDefault="003B65B5" w:rsidP="003B65B5">
      <w:pPr>
        <w:spacing w:line="276" w:lineRule="auto"/>
        <w:rPr>
          <w:sz w:val="20"/>
        </w:rPr>
      </w:pPr>
      <w:r w:rsidRPr="00FD5882">
        <w:rPr>
          <w:sz w:val="20"/>
        </w:rPr>
        <w:t xml:space="preserve">Εφόσον ο υποψήφιος ανάδοχος εφαρμόζει σύστημα διαχείρισης ποιότητας, θα πρέπει να συμπεριλάβει στην προσφορά του την εν λόγω διαδικασία με τα έντυπά της, ή σε περίπτωση χρήσης λογισμικού, να γίνει σχετική αναφορά. </w:t>
      </w:r>
    </w:p>
    <w:p w:rsidR="00FF164A" w:rsidRPr="00FF164A" w:rsidRDefault="00FF164A" w:rsidP="00FF164A">
      <w:pPr>
        <w:rPr>
          <w:rFonts w:cs="Tahoma"/>
          <w:sz w:val="20"/>
        </w:rPr>
      </w:pPr>
    </w:p>
    <w:p w:rsidR="00FF164A" w:rsidRPr="00FF164A" w:rsidRDefault="00FF164A" w:rsidP="00FF164A">
      <w:pPr>
        <w:pStyle w:val="3"/>
        <w:tabs>
          <w:tab w:val="left" w:pos="1134"/>
        </w:tabs>
        <w:spacing w:before="240" w:line="300" w:lineRule="atLeast"/>
        <w:ind w:left="720"/>
        <w:rPr>
          <w:rFonts w:cs="Tahoma"/>
          <w:sz w:val="20"/>
        </w:rPr>
      </w:pPr>
      <w:bookmarkStart w:id="724" w:name="_Toc54099344"/>
      <w:bookmarkStart w:id="725" w:name="_Toc62559038"/>
      <w:bookmarkStart w:id="726" w:name="_Toc227917881"/>
      <w:bookmarkStart w:id="727" w:name="_Toc515349575"/>
      <w:bookmarkStart w:id="728" w:name="_Toc8053017"/>
      <w:r w:rsidRPr="00FF164A">
        <w:rPr>
          <w:rFonts w:cs="Tahoma"/>
          <w:sz w:val="20"/>
        </w:rPr>
        <w:t>Τόπος Υλοποίησης - Παράδοσης Έργου</w:t>
      </w:r>
      <w:bookmarkEnd w:id="720"/>
      <w:bookmarkEnd w:id="721"/>
      <w:bookmarkEnd w:id="722"/>
      <w:bookmarkEnd w:id="723"/>
      <w:bookmarkEnd w:id="724"/>
      <w:bookmarkEnd w:id="725"/>
      <w:bookmarkEnd w:id="726"/>
      <w:bookmarkEnd w:id="727"/>
      <w:bookmarkEnd w:id="728"/>
      <w:r w:rsidRPr="00FF164A">
        <w:rPr>
          <w:rFonts w:cs="Tahoma"/>
          <w:sz w:val="20"/>
        </w:rPr>
        <w:t xml:space="preserve"> </w:t>
      </w:r>
    </w:p>
    <w:p w:rsidR="003B65B5" w:rsidRPr="00FD5882" w:rsidRDefault="003B65B5" w:rsidP="003B65B5">
      <w:pPr>
        <w:spacing w:line="276" w:lineRule="auto"/>
        <w:rPr>
          <w:sz w:val="20"/>
        </w:rPr>
      </w:pPr>
      <w:r w:rsidRPr="00FD5882">
        <w:rPr>
          <w:sz w:val="20"/>
        </w:rPr>
        <w:t>Ο ανάδοχος θα πρέπει να παραδώσει τα παραδοτέα του στην Αναθέτουσα Αρχή και</w:t>
      </w:r>
      <w:r w:rsidR="00416282" w:rsidRPr="00FD5882">
        <w:rPr>
          <w:sz w:val="20"/>
        </w:rPr>
        <w:t xml:space="preserve"> να παρέχει τις υπηρεσίες του στην έδρα της ΚτΠ Α.Ε.</w:t>
      </w:r>
    </w:p>
    <w:p w:rsidR="00FF164A" w:rsidRPr="003B65B5" w:rsidRDefault="00FF164A" w:rsidP="003B65B5">
      <w:pPr>
        <w:spacing w:line="276" w:lineRule="auto"/>
      </w:pPr>
    </w:p>
    <w:p w:rsidR="00FF164A" w:rsidRPr="00FF164A" w:rsidRDefault="00FF164A" w:rsidP="00FF164A">
      <w:pPr>
        <w:pStyle w:val="3"/>
        <w:tabs>
          <w:tab w:val="left" w:pos="1134"/>
        </w:tabs>
        <w:spacing w:before="240" w:line="300" w:lineRule="atLeast"/>
        <w:ind w:left="720"/>
        <w:rPr>
          <w:rFonts w:cs="Tahoma"/>
          <w:sz w:val="20"/>
        </w:rPr>
      </w:pPr>
      <w:bookmarkStart w:id="729" w:name="_Ref338846365"/>
      <w:bookmarkStart w:id="730" w:name="_Toc346109667"/>
      <w:bookmarkStart w:id="731" w:name="_Toc227917883"/>
      <w:bookmarkStart w:id="732" w:name="_Toc515349576"/>
      <w:bookmarkStart w:id="733" w:name="_Toc8053018"/>
      <w:r w:rsidRPr="00FF164A">
        <w:rPr>
          <w:rFonts w:cs="Tahoma"/>
          <w:sz w:val="20"/>
        </w:rPr>
        <w:t>Προϋποθέσεις και Κίνδυνοι Υλοποίησης</w:t>
      </w:r>
      <w:bookmarkEnd w:id="729"/>
      <w:bookmarkEnd w:id="730"/>
      <w:bookmarkEnd w:id="731"/>
      <w:bookmarkEnd w:id="732"/>
      <w:bookmarkEnd w:id="733"/>
      <w:r w:rsidRPr="00FF164A">
        <w:rPr>
          <w:rFonts w:cs="Tahoma"/>
          <w:sz w:val="20"/>
        </w:rPr>
        <w:t xml:space="preserve"> </w:t>
      </w:r>
    </w:p>
    <w:p w:rsidR="00FF164A" w:rsidRPr="00FF164A" w:rsidRDefault="00FF164A" w:rsidP="00FF164A">
      <w:pPr>
        <w:rPr>
          <w:rFonts w:cs="Tahoma"/>
          <w:color w:val="000000"/>
          <w:sz w:val="20"/>
        </w:rPr>
      </w:pPr>
      <w:r w:rsidRPr="00FF164A">
        <w:rPr>
          <w:rFonts w:cs="Tahoma"/>
          <w:color w:val="000000"/>
          <w:sz w:val="20"/>
        </w:rPr>
        <w:t>Ο υποψήφιος Ανάδοχος θα πρέπει να περιγράψει τις παραδοχές/προϋποθέσεις ομαλής εκτέλεσης του Έργου καθώς και τους κινδύνους (</w:t>
      </w:r>
      <w:r w:rsidRPr="00FF164A">
        <w:rPr>
          <w:rFonts w:cs="Tahoma"/>
          <w:color w:val="000000"/>
          <w:sz w:val="20"/>
          <w:lang w:val="en-US"/>
        </w:rPr>
        <w:t>assumptions</w:t>
      </w:r>
      <w:r w:rsidRPr="00FF164A">
        <w:rPr>
          <w:rFonts w:cs="Tahoma"/>
          <w:color w:val="000000"/>
          <w:sz w:val="20"/>
        </w:rPr>
        <w:t xml:space="preserve"> </w:t>
      </w:r>
      <w:r w:rsidRPr="00FF164A">
        <w:rPr>
          <w:rFonts w:cs="Tahoma"/>
          <w:color w:val="000000"/>
          <w:sz w:val="20"/>
          <w:lang w:val="en-US"/>
        </w:rPr>
        <w:t>and</w:t>
      </w:r>
      <w:r w:rsidRPr="00FF164A">
        <w:rPr>
          <w:rFonts w:cs="Tahoma"/>
          <w:color w:val="000000"/>
          <w:sz w:val="20"/>
        </w:rPr>
        <w:t xml:space="preserve"> </w:t>
      </w:r>
      <w:r w:rsidRPr="00FF164A">
        <w:rPr>
          <w:rFonts w:cs="Tahoma"/>
          <w:color w:val="000000"/>
          <w:sz w:val="20"/>
          <w:lang w:val="en-US"/>
        </w:rPr>
        <w:t>risks</w:t>
      </w:r>
      <w:r w:rsidRPr="00FF164A">
        <w:rPr>
          <w:rFonts w:cs="Tahoma"/>
          <w:color w:val="000000"/>
          <w:sz w:val="20"/>
        </w:rPr>
        <w:t>) όπως αυτός τους αντιλαμβάνεται και να περιγράψει πως θα εξασφαλίσει ότι οι παραδοχές/προϋποθέσεις αυτές ισχύουν ή/και θα υλοποιηθούν και πώς οι κίνδυνοι θα πρέπει να μετριαστούν. Ο υποψήφιος Ανάδοχος θα πρέπει να αποδείξει την κατανόηση των κρίσιμων ζητημάτων που σχετίζονται με την επίτευξη των στόχων του παρόντος Έργου και τους κινδύνους και τις υποθέσεις που ενδέχεται να επηρεάσουν την ομαλή υλοποίηση του Αντικειμένου αυτού. Εξυπακούεται ότι η αναφορά σε τέτοιους κινδύνους ή προϋποθέσεις δεν τα καθιστά μέρος της Σύμβασης και δεν αλλάζει τα δικαιώματα και τις υποχρεώσεις των μερών, όπως αυτές απορρέουν από τη διακήρυξη.</w:t>
      </w:r>
    </w:p>
    <w:p w:rsidR="0052431A" w:rsidRPr="00263941" w:rsidRDefault="0052431A" w:rsidP="001A2853">
      <w:pPr>
        <w:rPr>
          <w:sz w:val="20"/>
        </w:rPr>
        <w:sectPr w:rsidR="0052431A" w:rsidRPr="00263941" w:rsidSect="002E0DF9">
          <w:headerReference w:type="default" r:id="rId16"/>
          <w:footerReference w:type="default" r:id="rId17"/>
          <w:pgSz w:w="11907" w:h="16840" w:code="9"/>
          <w:pgMar w:top="1701" w:right="1134" w:bottom="1134" w:left="1134" w:header="567" w:footer="284" w:gutter="0"/>
          <w:cols w:space="708"/>
          <w:docGrid w:linePitch="360"/>
        </w:sectPr>
      </w:pPr>
    </w:p>
    <w:p w:rsidR="0052431A" w:rsidRDefault="001E3FB8" w:rsidP="00B85830">
      <w:pPr>
        <w:pStyle w:val="10"/>
        <w:tabs>
          <w:tab w:val="num" w:pos="360"/>
        </w:tabs>
        <w:ind w:left="0" w:firstLine="0"/>
        <w:rPr>
          <w:rFonts w:cs="Tahoma"/>
        </w:rPr>
      </w:pPr>
      <w:bookmarkStart w:id="734" w:name="_Toc63236569"/>
      <w:bookmarkStart w:id="735" w:name="_Toc515349577"/>
      <w:bookmarkStart w:id="736" w:name="_Toc8053019"/>
      <w:r>
        <w:rPr>
          <w:rFonts w:cs="Tahoma"/>
        </w:rPr>
        <w:lastRenderedPageBreak/>
        <w:t>ΜΕΡΟΣ</w:t>
      </w:r>
      <w:r w:rsidR="0052431A">
        <w:rPr>
          <w:rFonts w:cs="Tahoma"/>
        </w:rPr>
        <w:t>: ΓΕΝΙΚΟΙ ΚΑΙ ΕΙΔΙΚΟΙ ΟΡΟΙ ΔΙΑΓΩΝΙΣΜΟΥ</w:t>
      </w:r>
      <w:bookmarkEnd w:id="734"/>
      <w:bookmarkEnd w:id="735"/>
      <w:bookmarkEnd w:id="736"/>
    </w:p>
    <w:p w:rsidR="0052431A" w:rsidRDefault="00610572" w:rsidP="00D97902">
      <w:pPr>
        <w:pStyle w:val="20"/>
        <w:tabs>
          <w:tab w:val="clear" w:pos="1102"/>
          <w:tab w:val="num" w:pos="1080"/>
        </w:tabs>
        <w:spacing w:after="240" w:line="240" w:lineRule="auto"/>
        <w:ind w:left="1134" w:hanging="1134"/>
      </w:pPr>
      <w:bookmarkStart w:id="737" w:name="_Toc63236570"/>
      <w:bookmarkStart w:id="738" w:name="_Toc515349578"/>
      <w:bookmarkStart w:id="739" w:name="_Toc8053020"/>
      <w:r>
        <w:t xml:space="preserve">ΑΝΑΘΕΤΟΥΣΑ ΑΡΧΗ </w:t>
      </w:r>
      <w:r w:rsidR="00D97902">
        <w:t>-</w:t>
      </w:r>
      <w:r>
        <w:t xml:space="preserve"> ΑΝΤΙΚΕΙΜΕΝΟ ΣΥΜΒΑΣΗΣ </w:t>
      </w:r>
      <w:bookmarkEnd w:id="458"/>
      <w:bookmarkEnd w:id="459"/>
      <w:bookmarkEnd w:id="460"/>
      <w:bookmarkEnd w:id="461"/>
      <w:bookmarkEnd w:id="462"/>
      <w:bookmarkEnd w:id="463"/>
      <w:bookmarkEnd w:id="464"/>
      <w:bookmarkEnd w:id="465"/>
      <w:bookmarkEnd w:id="466"/>
      <w:bookmarkEnd w:id="467"/>
      <w:bookmarkEnd w:id="468"/>
      <w:bookmarkEnd w:id="737"/>
      <w:r w:rsidR="00D97902">
        <w:t>-ΓΕΝΙΚΕΣ ΠΛΗΡΟΦΟΡΙΕΣ</w:t>
      </w:r>
      <w:bookmarkEnd w:id="738"/>
      <w:bookmarkEnd w:id="739"/>
    </w:p>
    <w:p w:rsidR="0052431A" w:rsidRPr="001E4F95" w:rsidRDefault="0097715A" w:rsidP="00542E54">
      <w:pPr>
        <w:pStyle w:val="3"/>
        <w:tabs>
          <w:tab w:val="left" w:pos="1134"/>
        </w:tabs>
        <w:spacing w:before="240"/>
        <w:ind w:left="1134"/>
        <w:rPr>
          <w:rFonts w:cs="Tahoma"/>
          <w:szCs w:val="22"/>
        </w:rPr>
      </w:pPr>
      <w:bookmarkStart w:id="740" w:name="_Toc515349579"/>
      <w:bookmarkStart w:id="741" w:name="_Toc8053021"/>
      <w:bookmarkStart w:id="742" w:name="_Toc9048146"/>
      <w:bookmarkStart w:id="743" w:name="_Toc9048810"/>
      <w:bookmarkStart w:id="744" w:name="_Toc9048937"/>
      <w:bookmarkStart w:id="745" w:name="_Toc9049504"/>
      <w:bookmarkStart w:id="746" w:name="_Toc9050776"/>
      <w:bookmarkStart w:id="747" w:name="_Toc16061693"/>
      <w:bookmarkStart w:id="748" w:name="_Toc25743300"/>
      <w:bookmarkStart w:id="749" w:name="_Toc43634771"/>
      <w:bookmarkStart w:id="750" w:name="_Toc44821151"/>
      <w:bookmarkStart w:id="751" w:name="_Toc48552943"/>
      <w:bookmarkStart w:id="752" w:name="_Toc49074389"/>
      <w:r w:rsidRPr="001E4F95">
        <w:rPr>
          <w:rFonts w:cs="Tahoma"/>
          <w:szCs w:val="22"/>
        </w:rPr>
        <w:t>Αναθέτουσας Αρχή</w:t>
      </w:r>
      <w:bookmarkEnd w:id="740"/>
      <w:bookmarkEnd w:id="741"/>
    </w:p>
    <w:tbl>
      <w:tblPr>
        <w:tblW w:w="0" w:type="auto"/>
        <w:tblInd w:w="108" w:type="dxa"/>
        <w:tblLayout w:type="fixed"/>
        <w:tblLook w:val="0000" w:firstRow="0" w:lastRow="0" w:firstColumn="0" w:lastColumn="0" w:noHBand="0" w:noVBand="0"/>
      </w:tblPr>
      <w:tblGrid>
        <w:gridCol w:w="4111"/>
        <w:gridCol w:w="5263"/>
      </w:tblGrid>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Επωνυμία</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4F95" w:rsidRDefault="0097715A" w:rsidP="001E3FB8">
            <w:pPr>
              <w:tabs>
                <w:tab w:val="left" w:pos="426"/>
              </w:tabs>
              <w:spacing w:before="120" w:after="0" w:line="360" w:lineRule="auto"/>
              <w:rPr>
                <w:rFonts w:cs="Tahoma"/>
                <w:szCs w:val="22"/>
              </w:rPr>
            </w:pPr>
            <w:r w:rsidRPr="001E4F95">
              <w:rPr>
                <w:rFonts w:cs="Tahoma"/>
                <w:szCs w:val="22"/>
              </w:rPr>
              <w:t>Κοινωνία της Πληροφορίας Α.Ε.</w:t>
            </w:r>
          </w:p>
        </w:tc>
      </w:tr>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Ταχυδρομική διεύθυνση</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4F95" w:rsidRDefault="001E3FB8" w:rsidP="001E3FB8">
            <w:pPr>
              <w:pStyle w:val="normalwithoutspacing"/>
              <w:snapToGrid w:val="0"/>
              <w:spacing w:before="120" w:after="0"/>
              <w:rPr>
                <w:rFonts w:ascii="Tahoma" w:hAnsi="Tahoma" w:cs="Tahoma"/>
                <w:szCs w:val="22"/>
              </w:rPr>
            </w:pPr>
            <w:r>
              <w:rPr>
                <w:rFonts w:ascii="Tahoma" w:hAnsi="Tahoma" w:cs="Tahoma"/>
                <w:szCs w:val="22"/>
              </w:rPr>
              <w:t>Χανδρή 3</w:t>
            </w:r>
          </w:p>
        </w:tc>
      </w:tr>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Πόλη</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4F95" w:rsidRDefault="0097715A" w:rsidP="001E3FB8">
            <w:pPr>
              <w:pStyle w:val="normalwithoutspacing"/>
              <w:snapToGrid w:val="0"/>
              <w:spacing w:before="120" w:after="0"/>
              <w:rPr>
                <w:rFonts w:ascii="Tahoma" w:hAnsi="Tahoma" w:cs="Tahoma"/>
                <w:szCs w:val="22"/>
              </w:rPr>
            </w:pPr>
            <w:r w:rsidRPr="001E4F95">
              <w:rPr>
                <w:rFonts w:ascii="Tahoma" w:hAnsi="Tahoma" w:cs="Tahoma"/>
                <w:szCs w:val="22"/>
              </w:rPr>
              <w:t>Μοσχάτο</w:t>
            </w:r>
          </w:p>
        </w:tc>
      </w:tr>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Ταχυδρομικός Κωδικός</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4F95" w:rsidRDefault="0097715A" w:rsidP="001E3FB8">
            <w:pPr>
              <w:pStyle w:val="normalwithoutspacing"/>
              <w:snapToGrid w:val="0"/>
              <w:spacing w:before="120" w:after="0"/>
              <w:rPr>
                <w:rFonts w:ascii="Tahoma" w:hAnsi="Tahoma" w:cs="Tahoma"/>
                <w:szCs w:val="22"/>
              </w:rPr>
            </w:pPr>
            <w:r w:rsidRPr="001E4F95">
              <w:rPr>
                <w:rFonts w:ascii="Tahoma" w:hAnsi="Tahoma" w:cs="Tahoma"/>
                <w:szCs w:val="22"/>
              </w:rPr>
              <w:t>ΤΚ 183 46</w:t>
            </w:r>
          </w:p>
        </w:tc>
      </w:tr>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Τηλέφωνο</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4F95" w:rsidRDefault="0097715A" w:rsidP="001E3FB8">
            <w:pPr>
              <w:shd w:val="clear" w:color="auto" w:fill="FFFFFF"/>
              <w:tabs>
                <w:tab w:val="left" w:pos="426"/>
              </w:tabs>
              <w:spacing w:before="120" w:after="0" w:line="360" w:lineRule="auto"/>
              <w:rPr>
                <w:rFonts w:cs="Tahoma"/>
                <w:szCs w:val="22"/>
              </w:rPr>
            </w:pPr>
            <w:r w:rsidRPr="001E4F95">
              <w:rPr>
                <w:rFonts w:cs="Tahoma"/>
                <w:szCs w:val="22"/>
              </w:rPr>
              <w:t>00 30 213 1300 700</w:t>
            </w:r>
          </w:p>
        </w:tc>
      </w:tr>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Φαξ</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3FB8" w:rsidRDefault="0097715A" w:rsidP="001E3FB8">
            <w:pPr>
              <w:shd w:val="clear" w:color="auto" w:fill="FFFFFF"/>
              <w:tabs>
                <w:tab w:val="left" w:pos="426"/>
              </w:tabs>
              <w:spacing w:before="120" w:after="0" w:line="360" w:lineRule="auto"/>
              <w:rPr>
                <w:rFonts w:cs="Tahoma"/>
                <w:i/>
                <w:szCs w:val="22"/>
              </w:rPr>
            </w:pPr>
            <w:r w:rsidRPr="001E4F95">
              <w:rPr>
                <w:rFonts w:cs="Tahoma"/>
                <w:szCs w:val="22"/>
              </w:rPr>
              <w:t xml:space="preserve">00 30 213 1300 </w:t>
            </w:r>
            <w:r w:rsidRPr="001E4F95">
              <w:rPr>
                <w:rFonts w:cs="Tahoma"/>
                <w:szCs w:val="22"/>
                <w:lang w:val="en-US"/>
              </w:rPr>
              <w:t>8</w:t>
            </w:r>
            <w:r w:rsidRPr="001E4F95">
              <w:rPr>
                <w:rFonts w:cs="Tahoma"/>
                <w:szCs w:val="22"/>
              </w:rPr>
              <w:t>0</w:t>
            </w:r>
            <w:r w:rsidRPr="001E4F95">
              <w:rPr>
                <w:rFonts w:cs="Tahoma"/>
                <w:szCs w:val="22"/>
                <w:lang w:val="en-US"/>
              </w:rPr>
              <w:t>1</w:t>
            </w:r>
          </w:p>
        </w:tc>
      </w:tr>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 xml:space="preserve">Ηλεκτρονικό Ταχυδρομείο </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4F95" w:rsidRDefault="008E6519" w:rsidP="001E3FB8">
            <w:pPr>
              <w:pStyle w:val="normalwithoutspacing"/>
              <w:snapToGrid w:val="0"/>
              <w:spacing w:before="120" w:after="0"/>
              <w:rPr>
                <w:rFonts w:ascii="Tahoma" w:hAnsi="Tahoma" w:cs="Tahoma"/>
                <w:szCs w:val="22"/>
                <w:lang w:val="en-US"/>
              </w:rPr>
            </w:pPr>
            <w:hyperlink r:id="rId18" w:history="1">
              <w:r w:rsidR="0097715A" w:rsidRPr="001E4F95">
                <w:rPr>
                  <w:rStyle w:val="-"/>
                  <w:rFonts w:cs="Tahoma"/>
                  <w:szCs w:val="22"/>
                  <w:lang w:val="en-US"/>
                </w:rPr>
                <w:t>info@ktpae.gr</w:t>
              </w:r>
            </w:hyperlink>
            <w:r w:rsidR="0097715A" w:rsidRPr="001E4F95">
              <w:rPr>
                <w:rFonts w:ascii="Tahoma" w:hAnsi="Tahoma" w:cs="Tahoma"/>
                <w:szCs w:val="22"/>
                <w:lang w:val="en-US"/>
              </w:rPr>
              <w:t xml:space="preserve"> </w:t>
            </w:r>
          </w:p>
        </w:tc>
      </w:tr>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Αρμόδιος για πληροφορίες</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4F95" w:rsidRDefault="0097715A" w:rsidP="001E3FB8">
            <w:pPr>
              <w:pStyle w:val="normalwithoutspacing"/>
              <w:snapToGrid w:val="0"/>
              <w:spacing w:before="120" w:after="0"/>
              <w:rPr>
                <w:rFonts w:ascii="Tahoma" w:hAnsi="Tahoma" w:cs="Tahoma"/>
                <w:szCs w:val="22"/>
              </w:rPr>
            </w:pPr>
            <w:r w:rsidRPr="001E4F95">
              <w:rPr>
                <w:rFonts w:ascii="Tahoma" w:hAnsi="Tahoma" w:cs="Tahoma"/>
                <w:szCs w:val="22"/>
              </w:rPr>
              <w:t>Διεύθυνση Διοίκησης &amp; Οικονομ</w:t>
            </w:r>
            <w:r w:rsidR="001E3FB8">
              <w:rPr>
                <w:rFonts w:ascii="Tahoma" w:hAnsi="Tahoma" w:cs="Tahoma"/>
                <w:szCs w:val="22"/>
              </w:rPr>
              <w:t xml:space="preserve">ικής Διαχείρισης, Τμήμα </w:t>
            </w:r>
            <w:r w:rsidRPr="001E4F95">
              <w:rPr>
                <w:rFonts w:ascii="Tahoma" w:hAnsi="Tahoma" w:cs="Tahoma"/>
                <w:szCs w:val="22"/>
              </w:rPr>
              <w:t>Προμηθειών</w:t>
            </w:r>
          </w:p>
          <w:p w:rsidR="0097715A" w:rsidRPr="001E4F95" w:rsidRDefault="0097715A" w:rsidP="001E3FB8">
            <w:pPr>
              <w:pStyle w:val="normalwithoutspacing"/>
              <w:snapToGrid w:val="0"/>
              <w:spacing w:before="120" w:after="0"/>
              <w:rPr>
                <w:rFonts w:ascii="Tahoma" w:hAnsi="Tahoma" w:cs="Tahoma"/>
                <w:szCs w:val="22"/>
              </w:rPr>
            </w:pPr>
            <w:r w:rsidRPr="001E4F95">
              <w:rPr>
                <w:rFonts w:ascii="Tahoma" w:hAnsi="Tahoma" w:cs="Tahoma"/>
                <w:szCs w:val="22"/>
              </w:rPr>
              <w:t>Ονοματεπώνυμο :</w:t>
            </w:r>
          </w:p>
          <w:p w:rsidR="0097715A" w:rsidRPr="001E4F95" w:rsidRDefault="0097715A" w:rsidP="001E3FB8">
            <w:pPr>
              <w:pStyle w:val="normalwithoutspacing"/>
              <w:snapToGrid w:val="0"/>
              <w:spacing w:before="120" w:after="0"/>
              <w:rPr>
                <w:rFonts w:ascii="Tahoma" w:hAnsi="Tahoma" w:cs="Tahoma"/>
                <w:szCs w:val="22"/>
              </w:rPr>
            </w:pPr>
            <w:r w:rsidRPr="001E4F95">
              <w:rPr>
                <w:rFonts w:ascii="Tahoma" w:hAnsi="Tahoma" w:cs="Tahoma"/>
                <w:szCs w:val="22"/>
              </w:rPr>
              <w:t>Τηλ.</w:t>
            </w:r>
            <w:r w:rsidR="001E3FB8">
              <w:rPr>
                <w:rFonts w:ascii="Tahoma" w:hAnsi="Tahoma" w:cs="Tahoma"/>
                <w:szCs w:val="22"/>
              </w:rPr>
              <w:t>:</w:t>
            </w:r>
            <w:r w:rsidRPr="001E4F95">
              <w:rPr>
                <w:rFonts w:ascii="Tahoma" w:hAnsi="Tahoma" w:cs="Tahoma"/>
                <w:szCs w:val="22"/>
              </w:rPr>
              <w:t xml:space="preserve"> </w:t>
            </w:r>
          </w:p>
        </w:tc>
      </w:tr>
      <w:tr w:rsidR="0097715A" w:rsidRPr="001E4F95" w:rsidTr="001E3FB8">
        <w:tc>
          <w:tcPr>
            <w:tcW w:w="4111" w:type="dxa"/>
            <w:tcBorders>
              <w:top w:val="single" w:sz="4" w:space="0" w:color="000000"/>
              <w:left w:val="single" w:sz="4" w:space="0" w:color="000000"/>
              <w:bottom w:val="single" w:sz="4" w:space="0" w:color="000000"/>
            </w:tcBorders>
            <w:shd w:val="clear" w:color="auto" w:fill="auto"/>
            <w:vAlign w:val="bottom"/>
          </w:tcPr>
          <w:p w:rsidR="0097715A" w:rsidRPr="001E4F95" w:rsidRDefault="0097715A" w:rsidP="001E3FB8">
            <w:pPr>
              <w:pStyle w:val="normalwithoutspacing"/>
              <w:spacing w:before="120" w:after="0"/>
              <w:rPr>
                <w:rFonts w:ascii="Tahoma" w:hAnsi="Tahoma" w:cs="Tahoma"/>
                <w:szCs w:val="22"/>
              </w:rPr>
            </w:pPr>
            <w:r w:rsidRPr="001E4F95">
              <w:rPr>
                <w:rFonts w:ascii="Tahoma" w:hAnsi="Tahoma" w:cs="Tahoma"/>
                <w:szCs w:val="22"/>
              </w:rPr>
              <w:t>Γενική Διεύθυνση στο διαδίκτυο  (URL)</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7715A" w:rsidRPr="001E4F95" w:rsidRDefault="008E6519" w:rsidP="001E3FB8">
            <w:pPr>
              <w:pStyle w:val="normalwithoutspacing"/>
              <w:snapToGrid w:val="0"/>
              <w:spacing w:before="120" w:after="0"/>
              <w:rPr>
                <w:rFonts w:ascii="Tahoma" w:hAnsi="Tahoma" w:cs="Tahoma"/>
                <w:szCs w:val="22"/>
              </w:rPr>
            </w:pPr>
            <w:hyperlink r:id="rId19" w:history="1">
              <w:r w:rsidR="0097715A" w:rsidRPr="001E4F95">
                <w:rPr>
                  <w:rStyle w:val="-"/>
                  <w:rFonts w:cs="Tahoma"/>
                  <w:szCs w:val="22"/>
                </w:rPr>
                <w:t>http://www.ktpae.gr/</w:t>
              </w:r>
            </w:hyperlink>
          </w:p>
        </w:tc>
      </w:tr>
    </w:tbl>
    <w:p w:rsidR="0097715A" w:rsidRPr="001E4F95" w:rsidRDefault="0097715A" w:rsidP="0097715A">
      <w:pPr>
        <w:rPr>
          <w:rFonts w:cs="Tahoma"/>
          <w:szCs w:val="22"/>
        </w:rPr>
      </w:pPr>
    </w:p>
    <w:p w:rsidR="00FB7DC4" w:rsidRPr="00896C6A" w:rsidRDefault="0067574B" w:rsidP="00896C6A">
      <w:pPr>
        <w:pStyle w:val="3"/>
        <w:tabs>
          <w:tab w:val="num" w:pos="1102"/>
          <w:tab w:val="left" w:pos="1134"/>
        </w:tabs>
        <w:spacing w:before="240"/>
        <w:ind w:left="1134"/>
      </w:pPr>
      <w:bookmarkStart w:id="753" w:name="_Toc515349580"/>
      <w:bookmarkStart w:id="754" w:name="_Toc8053022"/>
      <w:r w:rsidRPr="00896C6A">
        <w:t>Είδος διαδικασίας</w:t>
      </w:r>
      <w:bookmarkEnd w:id="753"/>
      <w:bookmarkEnd w:id="754"/>
      <w:r w:rsidRPr="00896C6A">
        <w:t xml:space="preserve"> </w:t>
      </w:r>
    </w:p>
    <w:p w:rsidR="0067574B" w:rsidRPr="0067574B" w:rsidRDefault="00FB7DC4" w:rsidP="00FB7DC4">
      <w:pPr>
        <w:rPr>
          <w:rFonts w:cs="Tahoma"/>
          <w:lang w:eastAsia="el-GR"/>
        </w:rPr>
      </w:pPr>
      <w:r>
        <w:rPr>
          <w:b/>
        </w:rPr>
        <w:t xml:space="preserve"> </w:t>
      </w:r>
      <w:r w:rsidR="0067574B" w:rsidRPr="0067574B">
        <w:rPr>
          <w:rFonts w:cs="Tahoma"/>
        </w:rPr>
        <w:t>Ο διαγωνισμός θα διεξαχθεί με την ανοικτή διαδικασία του</w:t>
      </w:r>
      <w:r>
        <w:rPr>
          <w:rFonts w:cs="Tahoma"/>
        </w:rPr>
        <w:t xml:space="preserve"> συνοπτικού διαγωνισμού </w:t>
      </w:r>
      <w:r w:rsidR="0067574B" w:rsidRPr="0067574B">
        <w:rPr>
          <w:rFonts w:cs="Tahoma"/>
        </w:rPr>
        <w:t xml:space="preserve">άρθρο </w:t>
      </w:r>
      <w:r w:rsidR="0067574B">
        <w:rPr>
          <w:rFonts w:cs="Tahoma"/>
        </w:rPr>
        <w:t>117</w:t>
      </w:r>
      <w:r w:rsidR="0067574B" w:rsidRPr="0067574B">
        <w:rPr>
          <w:rFonts w:cs="Tahoma"/>
        </w:rPr>
        <w:t xml:space="preserve"> του ν. 4412/16. </w:t>
      </w:r>
    </w:p>
    <w:p w:rsidR="0067574B" w:rsidRPr="0067574B" w:rsidRDefault="0067574B" w:rsidP="0067574B">
      <w:pPr>
        <w:pStyle w:val="normalwithoutspacing"/>
        <w:rPr>
          <w:rFonts w:ascii="Tahoma" w:hAnsi="Tahoma" w:cs="Tahoma"/>
        </w:rPr>
      </w:pPr>
    </w:p>
    <w:p w:rsidR="0067574B" w:rsidRPr="00896C6A" w:rsidRDefault="0067574B" w:rsidP="00896C6A">
      <w:pPr>
        <w:pStyle w:val="3"/>
        <w:tabs>
          <w:tab w:val="num" w:pos="1102"/>
          <w:tab w:val="left" w:pos="1134"/>
        </w:tabs>
        <w:spacing w:before="240"/>
        <w:ind w:left="1134"/>
      </w:pPr>
      <w:bookmarkStart w:id="755" w:name="_Toc515349581"/>
      <w:bookmarkStart w:id="756" w:name="_Toc8053023"/>
      <w:r w:rsidRPr="00896C6A">
        <w:t>Χρηματοδότηση σύμβασης</w:t>
      </w:r>
      <w:bookmarkEnd w:id="755"/>
      <w:bookmarkEnd w:id="756"/>
      <w:r w:rsidR="00FB7DC4" w:rsidRPr="00896C6A">
        <w:t xml:space="preserve"> </w:t>
      </w:r>
    </w:p>
    <w:p w:rsidR="0067574B" w:rsidRPr="00FB7DC4" w:rsidRDefault="0067574B" w:rsidP="0067574B">
      <w:pPr>
        <w:pStyle w:val="normalwithoutspacing"/>
        <w:rPr>
          <w:rFonts w:ascii="Tahoma" w:hAnsi="Tahoma" w:cs="Tahoma"/>
        </w:rPr>
      </w:pPr>
      <w:r w:rsidRPr="00FB7DC4">
        <w:rPr>
          <w:rFonts w:ascii="Tahoma" w:hAnsi="Tahoma" w:cs="Tahoma"/>
        </w:rPr>
        <w:t xml:space="preserve">Φορέας χρηματοδότησης της παρούσας σύμβασης είναι το </w:t>
      </w:r>
      <w:r w:rsidR="00416282" w:rsidRPr="00416282">
        <w:rPr>
          <w:rFonts w:ascii="Tahoma" w:hAnsi="Tahoma" w:cs="Tahoma"/>
        </w:rPr>
        <w:t>ΥΠΟΥΡΓΕΙΟ ΝΑΥΤΙΛΙΑΣ ΚΑΙ ΝΗΣΙΩΤΙΚΗΣ ΠΟΛΙΤΙΚΗΣ</w:t>
      </w:r>
      <w:r w:rsidR="002A72EF" w:rsidRPr="002A72EF">
        <w:rPr>
          <w:rFonts w:ascii="Tahoma" w:hAnsi="Tahoma" w:cs="Tahoma"/>
        </w:rPr>
        <w:t>, Ειδικός Φορέας Γενική Γραμματεία Αιγαίου και Νησιωτικής Πολιτικής</w:t>
      </w:r>
      <w:r w:rsidR="00416282">
        <w:rPr>
          <w:rFonts w:ascii="Tahoma" w:hAnsi="Tahoma" w:cs="Tahoma"/>
        </w:rPr>
        <w:t>.</w:t>
      </w:r>
    </w:p>
    <w:p w:rsidR="0067574B" w:rsidRPr="00FB7DC4" w:rsidRDefault="0067574B" w:rsidP="0067574B">
      <w:pPr>
        <w:pStyle w:val="normalwithoutspacing"/>
        <w:rPr>
          <w:rFonts w:ascii="Tahoma" w:hAnsi="Tahoma" w:cs="Tahoma"/>
        </w:rPr>
      </w:pPr>
      <w:r w:rsidRPr="00FB7DC4">
        <w:rPr>
          <w:rFonts w:ascii="Tahoma" w:hAnsi="Tahoma" w:cs="Tahoma"/>
        </w:rPr>
        <w:t>Η σύμβαση περιλαμβάνεται στο έργο «</w:t>
      </w:r>
      <w:r w:rsidR="00416282" w:rsidRPr="00416282">
        <w:rPr>
          <w:rFonts w:ascii="Tahoma" w:hAnsi="Tahoma" w:cs="Tahoma"/>
        </w:rPr>
        <w:t>Πληροφοριακό σύστημα υποστήριξης της δράσης του Μεταφορικού Ισοδύναμου για την μεταφορά καυσίμων στα νησιά</w:t>
      </w:r>
      <w:r w:rsidRPr="00FB7DC4">
        <w:rPr>
          <w:rFonts w:ascii="Tahoma" w:hAnsi="Tahoma" w:cs="Tahoma"/>
        </w:rPr>
        <w:t>»</w:t>
      </w:r>
      <w:r w:rsidR="00416282">
        <w:rPr>
          <w:rFonts w:ascii="Tahoma" w:hAnsi="Tahoma" w:cs="Tahoma"/>
        </w:rPr>
        <w:t>.</w:t>
      </w:r>
      <w:r w:rsidRPr="00FB7DC4">
        <w:rPr>
          <w:rFonts w:ascii="Tahoma" w:hAnsi="Tahoma" w:cs="Tahoma"/>
        </w:rPr>
        <w:t xml:space="preserve"> Η παρούσα σύμβαση χρηματοδοτείται από εθνικούς πόρους μέσω του ΠΔΕ και συγκεκριμένα από τη ΣΑΕ </w:t>
      </w:r>
      <w:r w:rsidR="002A72EF">
        <w:rPr>
          <w:rFonts w:ascii="Tahoma" w:hAnsi="Tahoma" w:cs="Tahoma"/>
        </w:rPr>
        <w:t>033</w:t>
      </w:r>
      <w:r w:rsidRPr="00FB7DC4">
        <w:rPr>
          <w:rFonts w:ascii="Tahoma" w:hAnsi="Tahoma" w:cs="Tahoma"/>
        </w:rPr>
        <w:t xml:space="preserve"> (αριθ. ενάριθ. έργου </w:t>
      </w:r>
      <w:r w:rsidR="002A72EF" w:rsidRPr="002A72EF">
        <w:rPr>
          <w:rFonts w:ascii="Tahoma" w:hAnsi="Tahoma" w:cs="Tahoma"/>
        </w:rPr>
        <w:t>2018ΣΕ03300006</w:t>
      </w:r>
      <w:r w:rsidR="00416282">
        <w:rPr>
          <w:rFonts w:ascii="Tahoma" w:hAnsi="Tahoma" w:cs="Tahoma"/>
        </w:rPr>
        <w:t>.</w:t>
      </w:r>
    </w:p>
    <w:p w:rsidR="0097715A" w:rsidRPr="0097715A" w:rsidRDefault="0097715A" w:rsidP="0097715A"/>
    <w:p w:rsidR="0097715A" w:rsidRDefault="0060617A" w:rsidP="0097715A">
      <w:pPr>
        <w:pStyle w:val="3"/>
        <w:tabs>
          <w:tab w:val="left" w:pos="1134"/>
        </w:tabs>
        <w:spacing w:before="240"/>
        <w:ind w:left="1134"/>
      </w:pPr>
      <w:bookmarkStart w:id="757" w:name="_Toc515349582"/>
      <w:bookmarkStart w:id="758" w:name="_Toc8053024"/>
      <w:r>
        <w:t xml:space="preserve">Συνοπτική Περιγραφή φυσικού </w:t>
      </w:r>
      <w:r w:rsidR="008C01BB">
        <w:t xml:space="preserve">και οικονομικού </w:t>
      </w:r>
      <w:r>
        <w:t>αντικειμένου της σύμβασης</w:t>
      </w:r>
      <w:bookmarkEnd w:id="757"/>
      <w:bookmarkEnd w:id="758"/>
      <w:r>
        <w:t xml:space="preserve"> </w:t>
      </w:r>
    </w:p>
    <w:p w:rsidR="0052431A" w:rsidRPr="001E4F95" w:rsidRDefault="0052431A" w:rsidP="00542E54">
      <w:pPr>
        <w:rPr>
          <w:szCs w:val="22"/>
        </w:rPr>
      </w:pPr>
      <w:r w:rsidRPr="001E4F95">
        <w:rPr>
          <w:szCs w:val="22"/>
        </w:rPr>
        <w:t xml:space="preserve">Αντικείμενο του διαγωνισμού είναι επιλογή Αναδόχου για το Έργο, όπως αυτό περιγράφεται στο Α ΜΕΡΟΣ της παρούσας. </w:t>
      </w:r>
    </w:p>
    <w:p w:rsidR="001E4F95" w:rsidRPr="00792063" w:rsidRDefault="001E4F95" w:rsidP="001E4F95">
      <w:pPr>
        <w:rPr>
          <w:i/>
          <w:color w:val="5B9BD5"/>
          <w:szCs w:val="22"/>
        </w:rPr>
      </w:pPr>
      <w:r w:rsidRPr="00792063">
        <w:rPr>
          <w:szCs w:val="22"/>
        </w:rPr>
        <w:t>Οι παρεχόμενες υπηρεσίες κατατάσσονται στους ακόλουθους κωδικούς του Κοινού Λεξι</w:t>
      </w:r>
      <w:r w:rsidR="001E3FB8" w:rsidRPr="00792063">
        <w:rPr>
          <w:szCs w:val="22"/>
        </w:rPr>
        <w:t xml:space="preserve">λογίου δημοσίων συμβάσεων (CPV): </w:t>
      </w:r>
      <w:r w:rsidR="00C3080B" w:rsidRPr="0088604B">
        <w:rPr>
          <w:szCs w:val="22"/>
        </w:rPr>
        <w:t>72500000-0</w:t>
      </w:r>
      <w:r w:rsidR="00C3080B" w:rsidRPr="00FD5882">
        <w:rPr>
          <w:szCs w:val="22"/>
        </w:rPr>
        <w:t xml:space="preserve"> </w:t>
      </w:r>
      <w:r w:rsidR="00C3080B" w:rsidRPr="0088604B">
        <w:rPr>
          <w:szCs w:val="22"/>
        </w:rPr>
        <w:t>Υπηρεσίες πληροφορικής</w:t>
      </w:r>
      <w:r w:rsidR="00C3080B" w:rsidRPr="00792063">
        <w:rPr>
          <w:szCs w:val="22"/>
        </w:rPr>
        <w:t xml:space="preserve"> </w:t>
      </w:r>
      <w:r w:rsidR="001E3FB8">
        <w:rPr>
          <w:szCs w:val="22"/>
        </w:rPr>
        <w:t xml:space="preserve"> και </w:t>
      </w:r>
      <w:r w:rsidRPr="001E4F95">
        <w:rPr>
          <w:szCs w:val="22"/>
        </w:rPr>
        <w:t>συμπληρωματικού CPV</w:t>
      </w:r>
      <w:r w:rsidR="001E3FB8">
        <w:rPr>
          <w:szCs w:val="22"/>
        </w:rPr>
        <w:t>:</w:t>
      </w:r>
      <w:r w:rsidR="00C3080B" w:rsidRPr="00C3080B">
        <w:rPr>
          <w:szCs w:val="22"/>
        </w:rPr>
        <w:t xml:space="preserve"> </w:t>
      </w:r>
      <w:r w:rsidR="00C3080B" w:rsidRPr="00792063">
        <w:rPr>
          <w:szCs w:val="22"/>
        </w:rPr>
        <w:t>48220000-6 Πακέτα λογισμικού Διαδικτύου και ενδοδικτύου (ιντρανέτ</w:t>
      </w:r>
      <w:r w:rsidR="00C3080B" w:rsidRPr="00FD5882">
        <w:rPr>
          <w:szCs w:val="22"/>
        </w:rPr>
        <w:t>)</w:t>
      </w:r>
      <w:r w:rsidR="00C3080B">
        <w:rPr>
          <w:szCs w:val="22"/>
        </w:rPr>
        <w:t>.</w:t>
      </w:r>
    </w:p>
    <w:p w:rsidR="001E4F95" w:rsidRPr="001E4F95" w:rsidRDefault="001E4F95" w:rsidP="001E4F95">
      <w:pPr>
        <w:rPr>
          <w:szCs w:val="22"/>
        </w:rPr>
      </w:pPr>
      <w:r w:rsidRPr="00FD5882">
        <w:rPr>
          <w:rFonts w:hint="eastAsia"/>
        </w:rPr>
        <w:lastRenderedPageBreak/>
        <w:t>Η</w:t>
      </w:r>
      <w:r w:rsidRPr="00FD5882">
        <w:t xml:space="preserve"> </w:t>
      </w:r>
      <w:r w:rsidRPr="00FD5882">
        <w:rPr>
          <w:rFonts w:hint="eastAsia"/>
        </w:rPr>
        <w:t>διάρκεια</w:t>
      </w:r>
      <w:r w:rsidRPr="00FD5882">
        <w:t xml:space="preserve"> </w:t>
      </w:r>
      <w:r w:rsidRPr="00FD5882">
        <w:rPr>
          <w:rFonts w:hint="eastAsia"/>
        </w:rPr>
        <w:t>της</w:t>
      </w:r>
      <w:r w:rsidRPr="00FD5882">
        <w:t xml:space="preserve"> </w:t>
      </w:r>
      <w:r w:rsidRPr="00FD5882">
        <w:rPr>
          <w:rFonts w:hint="eastAsia"/>
        </w:rPr>
        <w:t>σύμβασης</w:t>
      </w:r>
      <w:r w:rsidRPr="00FD5882">
        <w:t xml:space="preserve"> </w:t>
      </w:r>
      <w:r w:rsidRPr="00FD5882">
        <w:rPr>
          <w:rFonts w:hint="eastAsia"/>
        </w:rPr>
        <w:t>ορίζεται</w:t>
      </w:r>
      <w:r w:rsidRPr="00FD5882">
        <w:t xml:space="preserve">  </w:t>
      </w:r>
      <w:r w:rsidRPr="00FD5882">
        <w:rPr>
          <w:rFonts w:hint="eastAsia"/>
        </w:rPr>
        <w:t>σε</w:t>
      </w:r>
      <w:r w:rsidR="00792063" w:rsidRPr="00FD5882">
        <w:t xml:space="preserve"> </w:t>
      </w:r>
      <w:r w:rsidR="00792063">
        <w:rPr>
          <w:szCs w:val="22"/>
        </w:rPr>
        <w:t>τριάντα (</w:t>
      </w:r>
      <w:r w:rsidR="007B18C2">
        <w:rPr>
          <w:szCs w:val="22"/>
        </w:rPr>
        <w:t>30</w:t>
      </w:r>
      <w:r w:rsidR="00792063">
        <w:rPr>
          <w:szCs w:val="22"/>
        </w:rPr>
        <w:t>)</w:t>
      </w:r>
      <w:r w:rsidR="007B18C2" w:rsidRPr="00FD5882">
        <w:t xml:space="preserve"> </w:t>
      </w:r>
      <w:r w:rsidR="007B18C2" w:rsidRPr="00FD5882">
        <w:rPr>
          <w:rFonts w:hint="eastAsia"/>
        </w:rPr>
        <w:t>ημέρες</w:t>
      </w:r>
      <w:r w:rsidR="00416282" w:rsidRPr="00416282">
        <w:rPr>
          <w:szCs w:val="22"/>
        </w:rPr>
        <w:t>.</w:t>
      </w:r>
    </w:p>
    <w:p w:rsidR="001E4F95" w:rsidRPr="001E4F95" w:rsidRDefault="001E4F95" w:rsidP="001E4F95">
      <w:pPr>
        <w:pStyle w:val="normalwithoutspacing"/>
        <w:rPr>
          <w:rFonts w:ascii="Tahoma" w:hAnsi="Tahoma" w:cs="Tahoma"/>
          <w:i/>
          <w:iCs/>
          <w:color w:val="5B9BD5"/>
        </w:rPr>
      </w:pPr>
      <w:r w:rsidRPr="001E4F95">
        <w:rPr>
          <w:rFonts w:ascii="Tahoma" w:hAnsi="Tahoma" w:cs="Tahoma"/>
        </w:rPr>
        <w:t xml:space="preserve">Η εκτιμώμενη αξία της σύμβασης ανέρχεται στο ποσό των </w:t>
      </w:r>
      <w:r w:rsidR="00416282">
        <w:rPr>
          <w:rFonts w:ascii="Tahoma" w:hAnsi="Tahoma" w:cs="Tahoma"/>
        </w:rPr>
        <w:t>εξήντα οκτώ χιλιάδων διακοσίων ευρώ (68.200,00</w:t>
      </w:r>
      <w:r w:rsidRPr="001E4F95">
        <w:rPr>
          <w:rFonts w:ascii="Tahoma" w:hAnsi="Tahoma" w:cs="Tahoma"/>
        </w:rPr>
        <w:t xml:space="preserve"> €</w:t>
      </w:r>
      <w:r w:rsidR="00416282">
        <w:rPr>
          <w:rFonts w:ascii="Tahoma" w:hAnsi="Tahoma" w:cs="Tahoma"/>
        </w:rPr>
        <w:t>)</w:t>
      </w:r>
      <w:r w:rsidRPr="001E4F95">
        <w:rPr>
          <w:rFonts w:ascii="Tahoma" w:hAnsi="Tahoma" w:cs="Tahoma"/>
        </w:rPr>
        <w:t xml:space="preserve"> συμπεριλαμβανομένου ΦΠΑ </w:t>
      </w:r>
      <w:r w:rsidR="00416282">
        <w:rPr>
          <w:rFonts w:ascii="Tahoma" w:hAnsi="Tahoma" w:cs="Tahoma"/>
        </w:rPr>
        <w:t>24</w:t>
      </w:r>
      <w:r w:rsidRPr="001E4F95">
        <w:rPr>
          <w:rFonts w:ascii="Tahoma" w:hAnsi="Tahoma" w:cs="Tahoma"/>
        </w:rPr>
        <w:t xml:space="preserve">% (προϋπολογισμός χωρίς ΦΠΑ: € </w:t>
      </w:r>
      <w:r w:rsidR="00416282">
        <w:rPr>
          <w:rFonts w:ascii="Tahoma" w:hAnsi="Tahoma" w:cs="Tahoma"/>
        </w:rPr>
        <w:t>55.000,00</w:t>
      </w:r>
      <w:r w:rsidRPr="001E4F95">
        <w:rPr>
          <w:rFonts w:ascii="Tahoma" w:hAnsi="Tahoma" w:cs="Tahoma"/>
        </w:rPr>
        <w:t xml:space="preserve">  ΦΠΑ: </w:t>
      </w:r>
      <w:r w:rsidR="00416282">
        <w:rPr>
          <w:rFonts w:ascii="Tahoma" w:hAnsi="Tahoma" w:cs="Tahoma"/>
        </w:rPr>
        <w:t>€ 13.200,00</w:t>
      </w:r>
      <w:r w:rsidRPr="001E4F95">
        <w:rPr>
          <w:rFonts w:ascii="Tahoma" w:hAnsi="Tahoma" w:cs="Tahoma"/>
        </w:rPr>
        <w:t>).</w:t>
      </w:r>
    </w:p>
    <w:p w:rsidR="001E4F95" w:rsidRDefault="001E4F95" w:rsidP="001E4F95">
      <w:pPr>
        <w:pStyle w:val="normalwithoutspacing"/>
        <w:rPr>
          <w:i/>
          <w:color w:val="5B9BD5"/>
        </w:rPr>
      </w:pPr>
      <w:r w:rsidRPr="001E4F95">
        <w:rPr>
          <w:rFonts w:ascii="Tahoma" w:hAnsi="Tahoma" w:cs="Tahoma"/>
        </w:rPr>
        <w:t>Η σύμβαση θα ανατεθεί με το κριτήριο τη</w:t>
      </w:r>
      <w:r w:rsidR="00416282">
        <w:rPr>
          <w:rFonts w:ascii="Tahoma" w:hAnsi="Tahoma" w:cs="Tahoma"/>
        </w:rPr>
        <w:t>ν</w:t>
      </w:r>
      <w:r w:rsidRPr="001E4F95">
        <w:rPr>
          <w:rFonts w:ascii="Tahoma" w:hAnsi="Tahoma" w:cs="Tahoma"/>
        </w:rPr>
        <w:t xml:space="preserve"> </w:t>
      </w:r>
      <w:r w:rsidR="00416282" w:rsidRPr="00416282">
        <w:rPr>
          <w:rFonts w:ascii="Tahoma" w:hAnsi="Tahoma" w:cs="Tahoma"/>
        </w:rPr>
        <w:t>πλέον συμφέρουσα προσφορά αποκλειστικά και μόνο βάσει ποιοτικών κριτηρίων (σταθερή τιμή)</w:t>
      </w:r>
      <w:r w:rsidR="000B28FB">
        <w:rPr>
          <w:rFonts w:ascii="Tahoma" w:hAnsi="Tahoma" w:cs="Tahoma"/>
        </w:rPr>
        <w:t xml:space="preserve">, σύμφωνα με το </w:t>
      </w:r>
      <w:r w:rsidR="000B28FB" w:rsidRPr="000B28FB">
        <w:rPr>
          <w:rFonts w:ascii="Tahoma" w:hAnsi="Tahoma" w:cs="Tahoma"/>
        </w:rPr>
        <w:t>Ν. 4412/2016, Άρθρο 86, Παράγραφος 7</w:t>
      </w:r>
      <w:r w:rsidR="008C01BB">
        <w:rPr>
          <w:i/>
          <w:color w:val="5B9BD5"/>
        </w:rPr>
        <w:t>.</w:t>
      </w:r>
    </w:p>
    <w:p w:rsidR="008C01BB" w:rsidRDefault="008C01BB" w:rsidP="008C01BB">
      <w:pPr>
        <w:rPr>
          <w:rFonts w:cs="Tahoma"/>
          <w:szCs w:val="22"/>
        </w:rPr>
      </w:pPr>
      <w:r w:rsidRPr="001E4F95">
        <w:rPr>
          <w:rFonts w:cs="Tahoma"/>
          <w:szCs w:val="22"/>
        </w:rPr>
        <w:t>Γίνονται δεκτές προσφορές για το σύνολο των ζητουμένων. Δεν γίνονται δεκτές και απορρίπτονται ως απαράδεκτες προσφορές που υποβάλλονται για μέρος του Έργου.</w:t>
      </w:r>
    </w:p>
    <w:p w:rsidR="00D008B2" w:rsidRPr="001E4F95" w:rsidRDefault="00D008B2" w:rsidP="008C01BB">
      <w:pPr>
        <w:rPr>
          <w:rFonts w:cs="Tahoma"/>
          <w:szCs w:val="22"/>
        </w:rPr>
      </w:pPr>
    </w:p>
    <w:p w:rsidR="0052431A" w:rsidRDefault="0052431A" w:rsidP="00542E54">
      <w:pPr>
        <w:pStyle w:val="3"/>
        <w:tabs>
          <w:tab w:val="left" w:pos="1134"/>
        </w:tabs>
        <w:spacing w:before="240"/>
        <w:ind w:left="1134"/>
      </w:pPr>
      <w:bookmarkStart w:id="759" w:name="_Toc7935596"/>
      <w:bookmarkStart w:id="760" w:name="_Toc8643974"/>
      <w:bookmarkStart w:id="761" w:name="_Toc9048141"/>
      <w:bookmarkStart w:id="762" w:name="_Toc9048805"/>
      <w:bookmarkStart w:id="763" w:name="_Toc9048932"/>
      <w:bookmarkStart w:id="764" w:name="_Toc9049499"/>
      <w:bookmarkStart w:id="765" w:name="_Toc9050771"/>
      <w:bookmarkStart w:id="766" w:name="_Toc16061688"/>
      <w:bookmarkStart w:id="767" w:name="_Toc25743295"/>
      <w:bookmarkStart w:id="768" w:name="_Toc43634766"/>
      <w:bookmarkStart w:id="769" w:name="_Toc44821146"/>
      <w:bookmarkStart w:id="770" w:name="_Toc48552938"/>
      <w:bookmarkStart w:id="771" w:name="_Toc49074384"/>
      <w:bookmarkStart w:id="772" w:name="_Toc62618994"/>
      <w:bookmarkStart w:id="773" w:name="_Toc91582063"/>
      <w:bookmarkStart w:id="774" w:name="_Toc515349583"/>
      <w:bookmarkStart w:id="775" w:name="_Toc8053025"/>
      <w:r>
        <w:t>Νομικό και Θεσμικό πλαίσιο Διαγωνισμού</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D43DC1" w:rsidRPr="00104093" w:rsidRDefault="00D43DC1" w:rsidP="00D43DC1">
      <w:pPr>
        <w:pStyle w:val="Sous-titreobjet"/>
        <w:spacing w:line="360" w:lineRule="auto"/>
        <w:jc w:val="both"/>
        <w:rPr>
          <w:rFonts w:ascii="Tahoma" w:hAnsi="Tahoma" w:cs="Tahoma"/>
          <w:b w:val="0"/>
          <w:sz w:val="22"/>
          <w:szCs w:val="22"/>
        </w:rPr>
      </w:pPr>
      <w:r w:rsidRPr="00104093">
        <w:rPr>
          <w:rFonts w:ascii="Tahoma" w:hAnsi="Tahoma" w:cs="Tahoma"/>
          <w:b w:val="0"/>
          <w:sz w:val="22"/>
          <w:szCs w:val="22"/>
        </w:rPr>
        <w:t>Ο Διαγωνισμός διέπεται από τις διατάξεις του ν. 4412/2016 και τις διατάξεις που αναφέρονται στο προοίμιο της απόφασης διενέργειάς του.</w:t>
      </w:r>
    </w:p>
    <w:p w:rsidR="0052431A" w:rsidRDefault="0052431A" w:rsidP="008452DC">
      <w:pPr>
        <w:pStyle w:val="Sous-titreobjet"/>
        <w:tabs>
          <w:tab w:val="left" w:pos="0"/>
        </w:tabs>
        <w:jc w:val="both"/>
        <w:rPr>
          <w:rFonts w:ascii="Tahoma" w:hAnsi="Tahoma" w:cs="Tahoma"/>
          <w:b w:val="0"/>
          <w:sz w:val="22"/>
          <w:szCs w:val="22"/>
        </w:rPr>
      </w:pPr>
    </w:p>
    <w:p w:rsidR="0052431A" w:rsidRDefault="00977DB3" w:rsidP="001A2384">
      <w:pPr>
        <w:pStyle w:val="3"/>
        <w:tabs>
          <w:tab w:val="left" w:pos="1134"/>
        </w:tabs>
        <w:spacing w:before="240"/>
        <w:ind w:left="1134"/>
      </w:pPr>
      <w:bookmarkStart w:id="776" w:name="_Toc515349584"/>
      <w:bookmarkStart w:id="777" w:name="_Toc8053026"/>
      <w:bookmarkStart w:id="778" w:name="_Toc62559045"/>
      <w:bookmarkStart w:id="779" w:name="_Toc316043933"/>
      <w:bookmarkStart w:id="780" w:name="_Toc511031125"/>
      <w:bookmarkStart w:id="781" w:name="_Toc513615838"/>
      <w:bookmarkStart w:id="782" w:name="_Toc5445949"/>
      <w:bookmarkStart w:id="783" w:name="_Toc7935597"/>
      <w:bookmarkStart w:id="784" w:name="_Toc8643975"/>
      <w:bookmarkStart w:id="785" w:name="_Toc9048142"/>
      <w:bookmarkStart w:id="786" w:name="_Toc9048806"/>
      <w:bookmarkStart w:id="787" w:name="_Toc9048933"/>
      <w:bookmarkStart w:id="788" w:name="_Toc9049500"/>
      <w:bookmarkStart w:id="789" w:name="_Toc9050772"/>
      <w:bookmarkStart w:id="790" w:name="_Toc16061689"/>
      <w:bookmarkStart w:id="791" w:name="_Toc25743296"/>
      <w:bookmarkStart w:id="792" w:name="_Toc43634767"/>
      <w:bookmarkStart w:id="793" w:name="_Toc44821147"/>
      <w:bookmarkStart w:id="794" w:name="_Toc48552939"/>
      <w:bookmarkStart w:id="795" w:name="_Toc49074385"/>
      <w:bookmarkStart w:id="796" w:name="_Toc62618995"/>
      <w:bookmarkStart w:id="797" w:name="_Toc91582064"/>
      <w:r>
        <w:t>Δημοσιότητα</w:t>
      </w:r>
      <w:bookmarkEnd w:id="776"/>
      <w:bookmarkEnd w:id="777"/>
      <w:r>
        <w:t xml:space="preserve"> </w:t>
      </w:r>
      <w:bookmarkEnd w:id="778"/>
      <w:bookmarkEnd w:id="779"/>
    </w:p>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rsidR="00977DB3" w:rsidRPr="00923B09" w:rsidRDefault="00977DB3" w:rsidP="00A21611">
      <w:pPr>
        <w:numPr>
          <w:ilvl w:val="0"/>
          <w:numId w:val="34"/>
        </w:numPr>
        <w:ind w:left="357" w:hanging="357"/>
        <w:rPr>
          <w:szCs w:val="22"/>
        </w:rPr>
      </w:pPr>
      <w:r w:rsidRPr="00923B09">
        <w:rPr>
          <w:szCs w:val="22"/>
        </w:rPr>
        <w:t xml:space="preserve">Το πλήρες κείμενο της παρούσας Διακήρυξης καταχωρήθηκε στο Κεντρικό Ηλεκτρονικό Μητρώο Δημοσίων Συμβάσεων (ΚΗΜΔΗΣ) στις </w:t>
      </w:r>
      <w:r w:rsidR="00CA72FD" w:rsidRPr="00CA72FD">
        <w:rPr>
          <w:b/>
          <w:szCs w:val="22"/>
        </w:rPr>
        <w:t>1</w:t>
      </w:r>
      <w:r w:rsidR="00CC57D9" w:rsidRPr="00CC57D9">
        <w:rPr>
          <w:b/>
          <w:szCs w:val="22"/>
        </w:rPr>
        <w:t>4</w:t>
      </w:r>
      <w:r w:rsidR="00CA72FD" w:rsidRPr="00CA72FD">
        <w:rPr>
          <w:b/>
          <w:szCs w:val="22"/>
        </w:rPr>
        <w:t>-05-2019</w:t>
      </w:r>
      <w:r w:rsidRPr="00923B09">
        <w:rPr>
          <w:szCs w:val="22"/>
        </w:rPr>
        <w:t xml:space="preserve"> </w:t>
      </w:r>
    </w:p>
    <w:p w:rsidR="00977DB3" w:rsidRPr="00923B09" w:rsidRDefault="00977DB3" w:rsidP="00A21611">
      <w:pPr>
        <w:numPr>
          <w:ilvl w:val="0"/>
          <w:numId w:val="34"/>
        </w:numPr>
        <w:ind w:left="357" w:hanging="357"/>
        <w:rPr>
          <w:rFonts w:cs="Tahoma"/>
          <w:szCs w:val="22"/>
        </w:rPr>
      </w:pPr>
      <w:r w:rsidRPr="00923B09">
        <w:rPr>
          <w:szCs w:val="22"/>
        </w:rPr>
        <w:t xml:space="preserve">Το πλήρες κείμενο της παρούσας Διακήρυξης καταχωρίστηκε στο διαδίκτυο, στην ιστοσελίδα της αναθέτουσας αρχής, στη διεύθυνση </w:t>
      </w:r>
      <w:hyperlink r:id="rId20" w:history="1">
        <w:r w:rsidR="00923B09" w:rsidRPr="00923B09">
          <w:rPr>
            <w:rStyle w:val="-"/>
            <w:rFonts w:cs="Tahoma"/>
            <w:szCs w:val="22"/>
          </w:rPr>
          <w:t>http://www.ktpae.gr/</w:t>
        </w:r>
      </w:hyperlink>
      <w:r w:rsidRPr="00923B09">
        <w:rPr>
          <w:szCs w:val="22"/>
        </w:rPr>
        <w:t xml:space="preserve"> στις </w:t>
      </w:r>
      <w:r w:rsidR="00CA72FD" w:rsidRPr="00CA72FD">
        <w:rPr>
          <w:b/>
          <w:szCs w:val="22"/>
        </w:rPr>
        <w:t>1</w:t>
      </w:r>
      <w:r w:rsidR="00CC57D9" w:rsidRPr="00CC57D9">
        <w:rPr>
          <w:b/>
          <w:szCs w:val="22"/>
        </w:rPr>
        <w:t>4</w:t>
      </w:r>
      <w:r w:rsidR="00CA72FD" w:rsidRPr="00CA72FD">
        <w:rPr>
          <w:b/>
          <w:szCs w:val="22"/>
        </w:rPr>
        <w:t>-05-2019</w:t>
      </w:r>
    </w:p>
    <w:p w:rsidR="00977DB3" w:rsidRDefault="00977DB3" w:rsidP="00A21611">
      <w:pPr>
        <w:numPr>
          <w:ilvl w:val="0"/>
          <w:numId w:val="34"/>
        </w:numPr>
        <w:ind w:left="357" w:hanging="357"/>
        <w:rPr>
          <w:szCs w:val="22"/>
        </w:rPr>
      </w:pPr>
      <w:r w:rsidRPr="00923B09">
        <w:rPr>
          <w:szCs w:val="22"/>
        </w:rPr>
        <w:t xml:space="preserve">Η </w:t>
      </w:r>
      <w:r w:rsidR="0073200C">
        <w:rPr>
          <w:szCs w:val="22"/>
        </w:rPr>
        <w:t xml:space="preserve">διακήρυξη όπως προβλέπεται στο </w:t>
      </w:r>
      <w:r w:rsidRPr="00923B09">
        <w:rPr>
          <w:szCs w:val="22"/>
          <w:lang w:eastAsia="el-GR"/>
        </w:rPr>
        <w:t xml:space="preserve">άρθρο 2 του Ν. 3861/2010, αναρτήθηκε στο διαδίκτυο, στον ιστότοπο </w:t>
      </w:r>
      <w:hyperlink r:id="rId21" w:history="1">
        <w:r w:rsidRPr="00923B09">
          <w:rPr>
            <w:rStyle w:val="-"/>
            <w:color w:val="000000"/>
            <w:szCs w:val="22"/>
            <w:lang w:eastAsia="el-GR"/>
          </w:rPr>
          <w:t>http://et.diavgeia.gov.gr/</w:t>
        </w:r>
      </w:hyperlink>
      <w:r w:rsidRPr="00923B09">
        <w:rPr>
          <w:szCs w:val="22"/>
          <w:lang w:eastAsia="el-GR"/>
        </w:rPr>
        <w:t xml:space="preserve"> (ΔΙΑΥΓΕΙΑ) </w:t>
      </w:r>
      <w:r w:rsidRPr="00923B09">
        <w:rPr>
          <w:szCs w:val="22"/>
        </w:rPr>
        <w:t xml:space="preserve">στις </w:t>
      </w:r>
      <w:r w:rsidR="00CA72FD" w:rsidRPr="00CA72FD">
        <w:rPr>
          <w:b/>
          <w:szCs w:val="22"/>
        </w:rPr>
        <w:t>1</w:t>
      </w:r>
      <w:r w:rsidR="00CC57D9" w:rsidRPr="00CC57D9">
        <w:rPr>
          <w:b/>
          <w:szCs w:val="22"/>
        </w:rPr>
        <w:t>4</w:t>
      </w:r>
      <w:r w:rsidR="00CA72FD" w:rsidRPr="00CA72FD">
        <w:rPr>
          <w:b/>
          <w:szCs w:val="22"/>
        </w:rPr>
        <w:t>-05-2019</w:t>
      </w:r>
    </w:p>
    <w:p w:rsidR="006473BC" w:rsidRPr="00923B09" w:rsidRDefault="006473BC" w:rsidP="006473BC">
      <w:pPr>
        <w:ind w:left="357"/>
        <w:rPr>
          <w:szCs w:val="22"/>
        </w:rPr>
      </w:pPr>
    </w:p>
    <w:p w:rsidR="0052431A" w:rsidRDefault="0052431A" w:rsidP="00542E54">
      <w:pPr>
        <w:pStyle w:val="3"/>
        <w:tabs>
          <w:tab w:val="left" w:pos="1134"/>
        </w:tabs>
        <w:spacing w:before="240"/>
        <w:ind w:left="1134"/>
      </w:pPr>
      <w:bookmarkStart w:id="798" w:name="_Toc5445950"/>
      <w:bookmarkStart w:id="799" w:name="_Toc7935598"/>
      <w:bookmarkStart w:id="800" w:name="_Toc8643976"/>
      <w:bookmarkStart w:id="801" w:name="_Toc9048143"/>
      <w:bookmarkStart w:id="802" w:name="_Toc9048807"/>
      <w:bookmarkStart w:id="803" w:name="_Toc9048934"/>
      <w:bookmarkStart w:id="804" w:name="_Toc9049501"/>
      <w:bookmarkStart w:id="805" w:name="_Toc9050773"/>
      <w:bookmarkStart w:id="806" w:name="_Toc16061690"/>
      <w:bookmarkStart w:id="807" w:name="_Toc25743297"/>
      <w:bookmarkStart w:id="808" w:name="_Toc43634768"/>
      <w:bookmarkStart w:id="809" w:name="_Toc44821148"/>
      <w:bookmarkStart w:id="810" w:name="_Toc48552940"/>
      <w:bookmarkStart w:id="811" w:name="_Toc49074386"/>
      <w:bookmarkStart w:id="812" w:name="_Toc62618996"/>
      <w:bookmarkStart w:id="813" w:name="_Toc91582065"/>
      <w:bookmarkStart w:id="814" w:name="_Toc515349585"/>
      <w:bookmarkStart w:id="815" w:name="_Toc8053027"/>
      <w:r>
        <w:t>Τόπος και χρόνος υποβολής προσφορών</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rsidR="008664BB" w:rsidRPr="00896C6A" w:rsidRDefault="008664BB" w:rsidP="008664BB">
      <w:pPr>
        <w:spacing w:after="0" w:line="360" w:lineRule="auto"/>
        <w:rPr>
          <w:rFonts w:cs="Tahoma"/>
          <w:szCs w:val="22"/>
        </w:rPr>
      </w:pPr>
      <w:r w:rsidRPr="00896C6A">
        <w:rPr>
          <w:rFonts w:cs="Tahoma"/>
          <w:szCs w:val="22"/>
        </w:rPr>
        <w:t xml:space="preserve">Οι υποψήφιοι πρέπει να υποβάλουν τις προσφορές τους, σύμφωνα με τα οριζόμενα στην παρούσα Διακήρυξη το αργότερο μέχρι τις </w:t>
      </w:r>
      <w:r w:rsidR="00CA72FD" w:rsidRPr="00D34BDA">
        <w:rPr>
          <w:rFonts w:cs="Tahoma"/>
          <w:b/>
          <w:szCs w:val="22"/>
        </w:rPr>
        <w:t>29-05-2019</w:t>
      </w:r>
      <w:r w:rsidRPr="00D34BDA">
        <w:rPr>
          <w:rFonts w:cs="Tahoma"/>
          <w:b/>
          <w:szCs w:val="22"/>
        </w:rPr>
        <w:t xml:space="preserve"> και ώρα </w:t>
      </w:r>
      <w:r w:rsidR="00CA72FD" w:rsidRPr="00D34BDA">
        <w:rPr>
          <w:rFonts w:cs="Tahoma"/>
          <w:b/>
          <w:szCs w:val="22"/>
        </w:rPr>
        <w:t>12:00</w:t>
      </w:r>
      <w:r w:rsidRPr="00896C6A">
        <w:rPr>
          <w:rFonts w:cs="Tahoma"/>
          <w:szCs w:val="22"/>
        </w:rPr>
        <w:t xml:space="preserve"> στην έδρα της Αναθέτουσας Αρχής, Χανδρή 3, Μοσχάτο, ΤΚ 183 46, ισόγειο.</w:t>
      </w:r>
    </w:p>
    <w:p w:rsidR="008664BB" w:rsidRPr="00896C6A" w:rsidRDefault="008664BB" w:rsidP="00AC42DF">
      <w:pPr>
        <w:spacing w:after="0" w:line="360" w:lineRule="auto"/>
        <w:rPr>
          <w:rFonts w:cs="Tahoma"/>
          <w:color w:val="000000"/>
          <w:szCs w:val="22"/>
        </w:rPr>
      </w:pPr>
      <w:r w:rsidRPr="00896C6A">
        <w:rPr>
          <w:rFonts w:cs="Tahoma"/>
          <w:szCs w:val="22"/>
        </w:rPr>
        <w:t>Προσφορές που θα κατατεθούν μετά την παραπάνω ημερομηνία και ώρα, δεν αποσφραγίζονται αλλά επιστρέφονται ως εκπρόθεσμες</w:t>
      </w:r>
      <w:r w:rsidRPr="00896C6A">
        <w:rPr>
          <w:rFonts w:cs="Tahoma"/>
          <w:color w:val="000000"/>
          <w:szCs w:val="22"/>
        </w:rPr>
        <w:t>.</w:t>
      </w:r>
    </w:p>
    <w:p w:rsidR="00403C0B" w:rsidRPr="00896C6A" w:rsidRDefault="00403C0B" w:rsidP="00542E54">
      <w:pPr>
        <w:rPr>
          <w:color w:val="000000"/>
          <w:szCs w:val="22"/>
        </w:rPr>
      </w:pPr>
    </w:p>
    <w:p w:rsidR="0052431A" w:rsidRDefault="0052431A" w:rsidP="00542E54">
      <w:pPr>
        <w:pStyle w:val="3"/>
        <w:tabs>
          <w:tab w:val="left" w:pos="1134"/>
        </w:tabs>
        <w:spacing w:before="240"/>
        <w:ind w:left="1134"/>
      </w:pPr>
      <w:bookmarkStart w:id="816" w:name="_Toc511031126"/>
      <w:bookmarkStart w:id="817" w:name="_Toc513615839"/>
      <w:bookmarkStart w:id="818" w:name="_Toc7935599"/>
      <w:bookmarkStart w:id="819" w:name="_Toc8643977"/>
      <w:bookmarkStart w:id="820" w:name="_Toc9048144"/>
      <w:bookmarkStart w:id="821" w:name="_Toc9048808"/>
      <w:bookmarkStart w:id="822" w:name="_Toc9048935"/>
      <w:bookmarkStart w:id="823" w:name="_Toc9049502"/>
      <w:bookmarkStart w:id="824" w:name="_Toc9050774"/>
      <w:bookmarkStart w:id="825" w:name="_Toc16061691"/>
      <w:bookmarkStart w:id="826" w:name="_Toc25743298"/>
      <w:bookmarkStart w:id="827" w:name="_Toc43634769"/>
      <w:bookmarkStart w:id="828" w:name="_Toc44821149"/>
      <w:bookmarkStart w:id="829" w:name="_Toc48552941"/>
      <w:bookmarkStart w:id="830" w:name="_Toc49074387"/>
      <w:bookmarkStart w:id="831" w:name="_Toc62618997"/>
      <w:bookmarkStart w:id="832" w:name="_Toc91582066"/>
      <w:bookmarkStart w:id="833" w:name="_Toc515349586"/>
      <w:bookmarkStart w:id="834" w:name="_Toc8053028"/>
      <w:bookmarkStart w:id="835" w:name="_Toc5445951"/>
      <w:r>
        <w:t xml:space="preserve">Τρόπος λήψης </w:t>
      </w:r>
      <w:bookmarkEnd w:id="816"/>
      <w:bookmarkEnd w:id="817"/>
      <w:r>
        <w:t>εγγράφων Διαγωνισμού</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r>
        <w:t xml:space="preserve"> </w:t>
      </w:r>
      <w:bookmarkEnd w:id="835"/>
    </w:p>
    <w:p w:rsidR="004A3012" w:rsidRPr="00AC42DF" w:rsidRDefault="004A3012" w:rsidP="004A3012">
      <w:pPr>
        <w:pStyle w:val="greek-items"/>
        <w:spacing w:before="0" w:after="0" w:line="360" w:lineRule="auto"/>
        <w:ind w:left="0" w:firstLine="0"/>
        <w:rPr>
          <w:rFonts w:cs="Tahoma"/>
          <w:szCs w:val="22"/>
        </w:rPr>
      </w:pPr>
      <w:r w:rsidRPr="00AC42DF">
        <w:rPr>
          <w:rFonts w:cs="Tahoma"/>
          <w:szCs w:val="22"/>
        </w:rPr>
        <w:t xml:space="preserve">Η παρούσα διακήρυξη παρέχεται ελεύθερη, πλήρης, άμεση και δωρεάν προς τους ενδιαφερόμενους οικονομικούς φορείς στον ιστότοπο της εταιρείας στη διεύθυνση </w:t>
      </w:r>
      <w:r w:rsidRPr="00AC42DF">
        <w:rPr>
          <w:rStyle w:val="-"/>
          <w:rFonts w:cs="Tahoma"/>
          <w:szCs w:val="22"/>
        </w:rPr>
        <w:t>http://www.ktpae.gr</w:t>
      </w:r>
      <w:r w:rsidRPr="00AC42DF">
        <w:rPr>
          <w:rFonts w:cs="Tahoma"/>
          <w:szCs w:val="22"/>
        </w:rPr>
        <w:t xml:space="preserve"> και στο «Κεντρικό Ηλεκτρονικό Μητρώο Δημοσίων Συμβάσεων (ΚΗΜΔΗΣ)» στην ηλεκτρονική διεύθυνση </w:t>
      </w:r>
      <w:hyperlink r:id="rId22" w:history="1">
        <w:r w:rsidRPr="00AC42DF">
          <w:rPr>
            <w:rStyle w:val="-"/>
            <w:rFonts w:cs="Tahoma"/>
            <w:szCs w:val="22"/>
          </w:rPr>
          <w:t>http://www.eprocurement.gov.gr/</w:t>
        </w:r>
      </w:hyperlink>
      <w:r w:rsidRPr="00AC42DF">
        <w:rPr>
          <w:rFonts w:cs="Tahoma"/>
          <w:szCs w:val="22"/>
        </w:rPr>
        <w:t xml:space="preserve">. </w:t>
      </w:r>
    </w:p>
    <w:p w:rsidR="00AC42DF" w:rsidRDefault="0052431A" w:rsidP="004A3012">
      <w:pPr>
        <w:pStyle w:val="greek-items"/>
        <w:spacing w:before="0" w:after="0" w:line="360" w:lineRule="auto"/>
        <w:ind w:left="0" w:firstLine="0"/>
        <w:rPr>
          <w:rFonts w:cs="Tahoma"/>
          <w:color w:val="000000"/>
          <w:szCs w:val="22"/>
        </w:rPr>
      </w:pPr>
      <w:bookmarkStart w:id="836" w:name="_Toc511031137"/>
      <w:bookmarkStart w:id="837" w:name="_Toc513615850"/>
      <w:bookmarkStart w:id="838" w:name="_Toc5445952"/>
      <w:bookmarkStart w:id="839" w:name="_Toc7935600"/>
      <w:bookmarkStart w:id="840" w:name="_Toc8643978"/>
      <w:bookmarkStart w:id="841" w:name="_Toc9048145"/>
      <w:bookmarkStart w:id="842" w:name="_Toc9048809"/>
      <w:bookmarkStart w:id="843" w:name="_Toc9048936"/>
      <w:bookmarkStart w:id="844" w:name="_Toc9049503"/>
      <w:bookmarkStart w:id="845" w:name="_Toc9050775"/>
      <w:bookmarkStart w:id="846" w:name="_Toc16061692"/>
      <w:r w:rsidRPr="00AC42DF">
        <w:rPr>
          <w:rFonts w:cs="Tahoma"/>
          <w:szCs w:val="22"/>
        </w:rPr>
        <w:t xml:space="preserve">Οι </w:t>
      </w:r>
      <w:r w:rsidR="004A3012" w:rsidRPr="00AC42DF">
        <w:rPr>
          <w:rFonts w:cs="Tahoma"/>
          <w:szCs w:val="22"/>
        </w:rPr>
        <w:t xml:space="preserve">ενδιαφερόμενοι οικονομικοί φορείς απαιτείται να </w:t>
      </w:r>
      <w:r w:rsidRPr="00AC42DF">
        <w:rPr>
          <w:rFonts w:cs="Tahoma"/>
          <w:szCs w:val="22"/>
        </w:rPr>
        <w:t xml:space="preserve">συμπληρώνουν </w:t>
      </w:r>
      <w:r w:rsidR="00D97902">
        <w:rPr>
          <w:rFonts w:cs="Tahoma"/>
          <w:szCs w:val="22"/>
        </w:rPr>
        <w:t xml:space="preserve">και να αποστέλουν στην Αναθέτουσα Αρχή </w:t>
      </w:r>
      <w:r w:rsidR="005F0F8A" w:rsidRPr="00AC42DF">
        <w:rPr>
          <w:rFonts w:cs="Tahoma"/>
          <w:szCs w:val="22"/>
        </w:rPr>
        <w:t xml:space="preserve">το </w:t>
      </w:r>
      <w:r w:rsidRPr="00AC42DF">
        <w:rPr>
          <w:rFonts w:cs="Tahoma"/>
          <w:szCs w:val="22"/>
        </w:rPr>
        <w:t xml:space="preserve">έντυπο </w:t>
      </w:r>
      <w:r w:rsidR="005F0F8A" w:rsidRPr="00AC42DF">
        <w:rPr>
          <w:rFonts w:cs="Tahoma"/>
          <w:szCs w:val="22"/>
        </w:rPr>
        <w:t xml:space="preserve">του </w:t>
      </w:r>
      <w:r w:rsidR="005F0F8A" w:rsidRPr="00D008B2">
        <w:rPr>
          <w:rFonts w:cs="Tahoma"/>
          <w:szCs w:val="22"/>
        </w:rPr>
        <w:t xml:space="preserve">Παραρτήματος </w:t>
      </w:r>
      <w:r w:rsidR="005F0F8A" w:rsidRPr="00D008B2">
        <w:rPr>
          <w:rFonts w:cs="Tahoma"/>
          <w:szCs w:val="22"/>
          <w:lang w:val="en-US"/>
        </w:rPr>
        <w:t>C</w:t>
      </w:r>
      <w:r w:rsidR="005F0F8A" w:rsidRPr="00D008B2">
        <w:rPr>
          <w:rFonts w:cs="Tahoma"/>
          <w:szCs w:val="22"/>
        </w:rPr>
        <w:t>.5</w:t>
      </w:r>
      <w:r w:rsidR="005F0F8A" w:rsidRPr="00AC42DF">
        <w:rPr>
          <w:rFonts w:cs="Tahoma"/>
          <w:szCs w:val="22"/>
        </w:rPr>
        <w:t xml:space="preserve"> </w:t>
      </w:r>
      <w:r w:rsidRPr="00AC42DF">
        <w:rPr>
          <w:rFonts w:cs="Tahoma"/>
          <w:szCs w:val="22"/>
        </w:rPr>
        <w:t xml:space="preserve">με τα στοιχεία </w:t>
      </w:r>
      <w:r w:rsidR="005F0F8A" w:rsidRPr="00AC42DF">
        <w:rPr>
          <w:rFonts w:cs="Tahoma"/>
          <w:szCs w:val="22"/>
        </w:rPr>
        <w:t xml:space="preserve">τους </w:t>
      </w:r>
      <w:r w:rsidRPr="00AC42DF">
        <w:rPr>
          <w:rFonts w:cs="Tahoma"/>
          <w:szCs w:val="22"/>
        </w:rPr>
        <w:t xml:space="preserve">(όπως επωνυμία, διεύθυνση, </w:t>
      </w:r>
      <w:r w:rsidRPr="00AC42DF">
        <w:rPr>
          <w:rFonts w:cs="Tahoma"/>
          <w:szCs w:val="22"/>
        </w:rPr>
        <w:lastRenderedPageBreak/>
        <w:t xml:space="preserve">τηλέφωνο, φαξ, διεύθυνση ηλεκτρονικού ταχυδρομείου), έτσι ώστε η </w:t>
      </w:r>
      <w:r w:rsidR="00D97902">
        <w:rPr>
          <w:rFonts w:cs="Tahoma"/>
          <w:szCs w:val="22"/>
        </w:rPr>
        <w:t xml:space="preserve">Αναθέτουσα Αρχή </w:t>
      </w:r>
      <w:r w:rsidRPr="00AC42DF">
        <w:rPr>
          <w:rFonts w:cs="Tahoma"/>
          <w:szCs w:val="22"/>
        </w:rPr>
        <w:t>να έχει στη διάθεσή της</w:t>
      </w:r>
      <w:r w:rsidR="00AC42DF">
        <w:rPr>
          <w:rFonts w:cs="Tahoma"/>
          <w:szCs w:val="22"/>
        </w:rPr>
        <w:t xml:space="preserve">, τον </w:t>
      </w:r>
      <w:r w:rsidRPr="00AC42DF">
        <w:rPr>
          <w:rFonts w:cs="Tahoma"/>
          <w:szCs w:val="22"/>
        </w:rPr>
        <w:t>πλήρη κατάλογο όσων παρέλαβαν τη διακήρυξη, για την περίπτωση που θα ήθελε να αποστείλει τυχόν συμπληρωματικά έγγραφα ή διευκρινίσεις επ’ αυτής.</w:t>
      </w:r>
      <w:r w:rsidR="00AC42DF">
        <w:rPr>
          <w:rFonts w:cs="Tahoma"/>
          <w:szCs w:val="22"/>
        </w:rPr>
        <w:t xml:space="preserve"> Το έντυπο του παραρτήματος </w:t>
      </w:r>
      <w:r w:rsidR="00AC42DF">
        <w:rPr>
          <w:rFonts w:cs="Tahoma"/>
          <w:szCs w:val="22"/>
          <w:lang w:val="en-US"/>
        </w:rPr>
        <w:t>C</w:t>
      </w:r>
      <w:r w:rsidR="00AC42DF" w:rsidRPr="00AC42DF">
        <w:rPr>
          <w:rFonts w:cs="Tahoma"/>
          <w:szCs w:val="22"/>
        </w:rPr>
        <w:t xml:space="preserve">.5 </w:t>
      </w:r>
      <w:r w:rsidR="00AC42DF">
        <w:rPr>
          <w:rFonts w:cs="Tahoma"/>
          <w:szCs w:val="22"/>
        </w:rPr>
        <w:t xml:space="preserve">υποβάλλεται από τους ενδιαφερόμενους οικονομικούς φορείς είτε </w:t>
      </w:r>
      <w:r w:rsidR="00D97902">
        <w:rPr>
          <w:rFonts w:cs="Tahoma"/>
          <w:szCs w:val="22"/>
        </w:rPr>
        <w:t xml:space="preserve">στο πρωτόκολλο </w:t>
      </w:r>
      <w:r w:rsidR="00AC42DF">
        <w:rPr>
          <w:rFonts w:cs="Tahoma"/>
          <w:szCs w:val="22"/>
        </w:rPr>
        <w:t xml:space="preserve">στην έδρα της ΚτΠ Α.Ε είτε αποστέλετε </w:t>
      </w:r>
      <w:r w:rsidR="00AC42DF" w:rsidRPr="00AC42DF">
        <w:rPr>
          <w:rFonts w:cs="Tahoma"/>
          <w:color w:val="000000"/>
          <w:szCs w:val="22"/>
        </w:rPr>
        <w:t xml:space="preserve">στο </w:t>
      </w:r>
      <w:r w:rsidR="00AC42DF" w:rsidRPr="00AC42DF">
        <w:rPr>
          <w:rFonts w:cs="Tahoma"/>
          <w:color w:val="000000"/>
          <w:szCs w:val="22"/>
          <w:lang w:val="en-US"/>
        </w:rPr>
        <w:t>fax</w:t>
      </w:r>
      <w:r w:rsidR="00AC42DF" w:rsidRPr="00AC42DF">
        <w:rPr>
          <w:rFonts w:cs="Tahoma"/>
          <w:color w:val="000000"/>
          <w:szCs w:val="22"/>
        </w:rPr>
        <w:t>: 213 1300801</w:t>
      </w:r>
      <w:r w:rsidR="00AC42DF">
        <w:rPr>
          <w:rFonts w:cs="Tahoma"/>
          <w:color w:val="000000"/>
          <w:szCs w:val="22"/>
        </w:rPr>
        <w:t>.</w:t>
      </w:r>
    </w:p>
    <w:p w:rsidR="0052431A" w:rsidRPr="00AC42DF" w:rsidRDefault="00AC42DF" w:rsidP="00D97902">
      <w:pPr>
        <w:pStyle w:val="greek-items"/>
        <w:spacing w:before="0" w:after="0" w:line="360" w:lineRule="auto"/>
        <w:ind w:left="0" w:firstLine="0"/>
        <w:rPr>
          <w:rFonts w:cs="Tahoma"/>
          <w:color w:val="000000"/>
          <w:szCs w:val="22"/>
        </w:rPr>
      </w:pPr>
      <w:r w:rsidRPr="00AC42DF">
        <w:rPr>
          <w:rFonts w:cs="Tahoma"/>
          <w:szCs w:val="22"/>
        </w:rPr>
        <w:t xml:space="preserve"> </w:t>
      </w:r>
      <w:r w:rsidR="0052431A" w:rsidRPr="00AC42DF">
        <w:rPr>
          <w:rFonts w:cs="Tahoma"/>
          <w:color w:val="000000"/>
          <w:szCs w:val="22"/>
        </w:rPr>
        <w:t xml:space="preserve">Για τυχόν ελλείψεις στη συμπλήρωση των στοιχείων του ανωτέρω εντύπου την ευθύνη φέρει ο </w:t>
      </w:r>
      <w:r>
        <w:rPr>
          <w:rFonts w:cs="Tahoma"/>
          <w:color w:val="000000"/>
          <w:szCs w:val="22"/>
        </w:rPr>
        <w:t>οικονομικός φορέας</w:t>
      </w:r>
      <w:r w:rsidR="0052431A" w:rsidRPr="00AC42DF">
        <w:rPr>
          <w:rFonts w:cs="Tahoma"/>
          <w:color w:val="000000"/>
          <w:szCs w:val="22"/>
        </w:rPr>
        <w:t xml:space="preserve">. </w:t>
      </w:r>
    </w:p>
    <w:p w:rsidR="00403C0B" w:rsidRPr="00B83380" w:rsidRDefault="00403C0B" w:rsidP="008452DC">
      <w:pPr>
        <w:pStyle w:val="greek-items"/>
        <w:spacing w:before="0"/>
        <w:ind w:left="0" w:firstLine="0"/>
        <w:rPr>
          <w:rFonts w:cs="Tahoma"/>
          <w:color w:val="000000"/>
          <w:sz w:val="20"/>
        </w:rPr>
      </w:pPr>
    </w:p>
    <w:p w:rsidR="0052431A" w:rsidRPr="00D637FB" w:rsidRDefault="0052431A" w:rsidP="00542E54">
      <w:pPr>
        <w:pStyle w:val="3"/>
        <w:tabs>
          <w:tab w:val="left" w:pos="1134"/>
        </w:tabs>
        <w:spacing w:before="240"/>
        <w:ind w:left="1134"/>
      </w:pPr>
      <w:bookmarkStart w:id="847" w:name="_Toc515349587"/>
      <w:bookmarkStart w:id="848" w:name="_Toc8053029"/>
      <w:bookmarkStart w:id="849" w:name="_Toc25743299"/>
      <w:bookmarkStart w:id="850" w:name="_Toc43634770"/>
      <w:bookmarkStart w:id="851" w:name="_Toc44821150"/>
      <w:bookmarkStart w:id="852" w:name="_Toc48552942"/>
      <w:bookmarkStart w:id="853" w:name="_Toc49074388"/>
      <w:bookmarkStart w:id="854" w:name="_Toc62618998"/>
      <w:bookmarkStart w:id="855" w:name="_Toc91582067"/>
      <w:bookmarkStart w:id="856" w:name="_Ref316306978"/>
      <w:bookmarkStart w:id="857" w:name="_Ref345588279"/>
      <w:r w:rsidRPr="00D637FB">
        <w:t>Παροχή Διευκρινίσεων</w:t>
      </w:r>
      <w:bookmarkEnd w:id="847"/>
      <w:bookmarkEnd w:id="848"/>
      <w:r w:rsidRPr="00D637FB">
        <w:t xml:space="preserve"> </w:t>
      </w:r>
      <w:bookmarkEnd w:id="836"/>
      <w:bookmarkEnd w:id="837"/>
      <w:bookmarkEnd w:id="838"/>
      <w:bookmarkEnd w:id="839"/>
      <w:bookmarkEnd w:id="840"/>
      <w:bookmarkEnd w:id="841"/>
      <w:bookmarkEnd w:id="842"/>
      <w:bookmarkEnd w:id="843"/>
      <w:bookmarkEnd w:id="844"/>
      <w:bookmarkEnd w:id="845"/>
      <w:bookmarkEnd w:id="846"/>
      <w:bookmarkEnd w:id="849"/>
      <w:bookmarkEnd w:id="850"/>
      <w:bookmarkEnd w:id="851"/>
      <w:bookmarkEnd w:id="852"/>
      <w:bookmarkEnd w:id="853"/>
      <w:bookmarkEnd w:id="854"/>
      <w:bookmarkEnd w:id="855"/>
      <w:bookmarkEnd w:id="856"/>
      <w:bookmarkEnd w:id="857"/>
    </w:p>
    <w:p w:rsidR="00190970" w:rsidRPr="00D34BDA" w:rsidRDefault="00190970" w:rsidP="00190970">
      <w:pPr>
        <w:pStyle w:val="StyleTimesNewRoman12ptLinespacingsingle"/>
        <w:spacing w:after="0" w:line="360" w:lineRule="auto"/>
        <w:rPr>
          <w:rFonts w:cs="Tahoma"/>
          <w:szCs w:val="22"/>
        </w:rPr>
      </w:pPr>
      <w:r w:rsidRPr="00AC42DF">
        <w:rPr>
          <w:rFonts w:cs="Tahoma"/>
          <w:szCs w:val="22"/>
        </w:rPr>
        <w:t>Οι υποψήφιοι Οικονομικοί Φορείς  μπορούν να ζητήσουν γραπτώς (με επιστολή ή τηλεομοιοτυπία) συμπληρωματικές πληροφορίες ή διευκρινίσεις για το περιεχόμενο της Διακήρυξης μέχρι και την</w:t>
      </w:r>
      <w:r w:rsidR="00E97EEE">
        <w:rPr>
          <w:rFonts w:cs="Tahoma"/>
          <w:szCs w:val="22"/>
        </w:rPr>
        <w:t xml:space="preserve"> </w:t>
      </w:r>
      <w:r w:rsidRPr="00AC42DF">
        <w:rPr>
          <w:rFonts w:cs="Tahoma"/>
          <w:szCs w:val="22"/>
        </w:rPr>
        <w:t xml:space="preserve"> </w:t>
      </w:r>
      <w:r w:rsidR="006F4C19">
        <w:rPr>
          <w:rFonts w:cs="Tahoma"/>
          <w:szCs w:val="22"/>
        </w:rPr>
        <w:t xml:space="preserve"> </w:t>
      </w:r>
      <w:r w:rsidRPr="00AC42DF">
        <w:rPr>
          <w:rFonts w:cs="Tahoma"/>
          <w:szCs w:val="22"/>
        </w:rPr>
        <w:t xml:space="preserve"> </w:t>
      </w:r>
      <w:r w:rsidR="00D34BDA" w:rsidRPr="00D34BDA">
        <w:rPr>
          <w:rFonts w:cs="Tahoma"/>
          <w:b/>
          <w:szCs w:val="22"/>
        </w:rPr>
        <w:t>21-05-2019</w:t>
      </w:r>
    </w:p>
    <w:p w:rsidR="00190970" w:rsidRPr="00AC42DF" w:rsidRDefault="00190970" w:rsidP="00190970">
      <w:pPr>
        <w:spacing w:after="0" w:line="360" w:lineRule="auto"/>
        <w:rPr>
          <w:rFonts w:cs="Tahoma"/>
          <w:szCs w:val="22"/>
        </w:rPr>
      </w:pPr>
      <w:r w:rsidRPr="00AC42DF">
        <w:rPr>
          <w:rFonts w:cs="Tahoma"/>
          <w:szCs w:val="22"/>
        </w:rPr>
        <w:t xml:space="preserve">Η Αναθέτουσα Αρχή θα απαντήσει ταυτόχρονα και συγκεντρωτικά σε όλες τις διευκρινίσεις που θα ζητηθούν εντός του ανωτέρω διαστήματος, </w:t>
      </w:r>
      <w:r w:rsidRPr="00D008B2">
        <w:rPr>
          <w:rFonts w:cs="Tahoma"/>
          <w:szCs w:val="22"/>
        </w:rPr>
        <w:t xml:space="preserve">το αργότερο </w:t>
      </w:r>
      <w:r w:rsidR="004C7CD8" w:rsidRPr="00D008B2">
        <w:rPr>
          <w:rFonts w:cs="Tahoma"/>
          <w:szCs w:val="22"/>
        </w:rPr>
        <w:t>τέσσερις (4</w:t>
      </w:r>
      <w:r w:rsidRPr="00D008B2">
        <w:rPr>
          <w:rFonts w:cs="Tahoma"/>
          <w:szCs w:val="22"/>
        </w:rPr>
        <w:t>) ημέρες</w:t>
      </w:r>
      <w:r w:rsidRPr="00D008B2">
        <w:rPr>
          <w:rFonts w:cs="Tahoma"/>
          <w:b/>
          <w:szCs w:val="22"/>
        </w:rPr>
        <w:t xml:space="preserve"> </w:t>
      </w:r>
      <w:r w:rsidRPr="00D008B2">
        <w:rPr>
          <w:rFonts w:cs="Tahoma"/>
          <w:szCs w:val="22"/>
        </w:rPr>
        <w:t>πριν</w:t>
      </w:r>
      <w:r w:rsidRPr="00AC42DF">
        <w:rPr>
          <w:rFonts w:cs="Tahoma"/>
          <w:szCs w:val="22"/>
        </w:rPr>
        <w:t xml:space="preserve"> από την ημερομηνία που έχει οριστεί για την υποβολή των προσφορών. </w:t>
      </w:r>
    </w:p>
    <w:p w:rsidR="001D0337" w:rsidRPr="00AC42DF" w:rsidRDefault="00190970" w:rsidP="00190970">
      <w:pPr>
        <w:spacing w:after="0" w:line="360" w:lineRule="auto"/>
        <w:rPr>
          <w:rFonts w:cs="Tahoma"/>
          <w:szCs w:val="22"/>
        </w:rPr>
      </w:pPr>
      <w:r w:rsidRPr="00AC42DF">
        <w:rPr>
          <w:rFonts w:cs="Tahoma"/>
          <w:szCs w:val="22"/>
        </w:rPr>
        <w:t>Οι συμπληρωματικές πληροφορίες και οι γραπτές διευκρινίσεις θα αναρτώνται συγκεντρωτικά σε ηλεκτρονική μορφή στον ιστοτόπο της ΚτΠ ΑΕ (</w:t>
      </w:r>
      <w:hyperlink r:id="rId23" w:history="1">
        <w:r w:rsidR="001D0337" w:rsidRPr="00AC42DF">
          <w:rPr>
            <w:rStyle w:val="-"/>
            <w:rFonts w:cs="Tahoma"/>
            <w:szCs w:val="22"/>
          </w:rPr>
          <w:t>http://www.ktpae.gr</w:t>
        </w:r>
      </w:hyperlink>
      <w:r w:rsidRPr="00AC42DF">
        <w:rPr>
          <w:rFonts w:cs="Tahoma"/>
          <w:szCs w:val="22"/>
        </w:rPr>
        <w:t>).</w:t>
      </w:r>
      <w:r w:rsidR="001D0337" w:rsidRPr="00AC42DF">
        <w:rPr>
          <w:rFonts w:cs="Tahoma"/>
          <w:szCs w:val="22"/>
        </w:rPr>
        <w:t xml:space="preserve"> </w:t>
      </w:r>
    </w:p>
    <w:p w:rsidR="00190970" w:rsidRPr="00AC42DF" w:rsidRDefault="00190970" w:rsidP="00190970">
      <w:pPr>
        <w:spacing w:after="0" w:line="360" w:lineRule="auto"/>
        <w:rPr>
          <w:rFonts w:cs="Tahoma"/>
          <w:color w:val="000000"/>
          <w:szCs w:val="22"/>
        </w:rPr>
      </w:pPr>
      <w:r w:rsidRPr="00AC42DF">
        <w:rPr>
          <w:rFonts w:cs="Tahoma"/>
          <w:szCs w:val="22"/>
        </w:rPr>
        <w:t xml:space="preserve">Οι αιτήσεις παροχής διευκρινίσεων θα πρέπει να απευθύνονται στην Αναθέτουσα Αρχή, Τομέας Διοίκησης και Οικονομικού, Τμήμα Προμηθειών. Κανένας υποψήφιος Ανάδοχος δεν μπορεί σε οποιαδήποτε περίπτωση να επικαλεσθεί προφορικές απαντήσεις εκ μέρους της Αναθέτουσας Αρχής. </w:t>
      </w:r>
    </w:p>
    <w:p w:rsidR="00190970" w:rsidRPr="00AC42DF" w:rsidRDefault="00190970" w:rsidP="00190970">
      <w:pPr>
        <w:spacing w:after="0" w:line="360" w:lineRule="auto"/>
        <w:rPr>
          <w:rFonts w:cs="Tahoma"/>
          <w:szCs w:val="22"/>
        </w:rPr>
      </w:pPr>
    </w:p>
    <w:p w:rsidR="0052431A" w:rsidRDefault="0052431A" w:rsidP="00594BB6">
      <w:pPr>
        <w:pStyle w:val="20"/>
        <w:tabs>
          <w:tab w:val="clear" w:pos="1102"/>
          <w:tab w:val="num" w:pos="1080"/>
        </w:tabs>
        <w:spacing w:after="240" w:line="240" w:lineRule="auto"/>
        <w:ind w:left="1134" w:hanging="1134"/>
      </w:pPr>
      <w:r w:rsidRPr="00190970">
        <w:rPr>
          <w:sz w:val="20"/>
        </w:rPr>
        <w:br w:type="page"/>
      </w:r>
      <w:bookmarkStart w:id="858" w:name="_Toc63236579"/>
      <w:bookmarkStart w:id="859" w:name="_Toc515349588"/>
      <w:bookmarkStart w:id="860" w:name="_Toc8053030"/>
      <w:r>
        <w:lastRenderedPageBreak/>
        <w:t xml:space="preserve">ΔΙΚΑΙΩΜΑ ΣΥΜΜΕΤΟΧΗΣ </w:t>
      </w:r>
      <w:r w:rsidR="00594BB6">
        <w:t>–</w:t>
      </w:r>
      <w:r w:rsidR="000F09AE">
        <w:t xml:space="preserve">ΛΟΓΟΙ ΑΠΟΚΛΕΙΣΜΟΥ - </w:t>
      </w:r>
      <w:r>
        <w:t xml:space="preserve">ΔΙΚΑΙΟΛΟΓΗΤΙΚΑ </w:t>
      </w:r>
      <w:bookmarkEnd w:id="742"/>
      <w:bookmarkEnd w:id="743"/>
      <w:bookmarkEnd w:id="744"/>
      <w:bookmarkEnd w:id="745"/>
      <w:bookmarkEnd w:id="746"/>
      <w:bookmarkEnd w:id="747"/>
      <w:bookmarkEnd w:id="748"/>
      <w:bookmarkEnd w:id="749"/>
      <w:bookmarkEnd w:id="750"/>
      <w:bookmarkEnd w:id="751"/>
      <w:bookmarkEnd w:id="752"/>
      <w:bookmarkEnd w:id="858"/>
      <w:r w:rsidR="005756AF">
        <w:t>-</w:t>
      </w:r>
      <w:r w:rsidR="005756AF" w:rsidRPr="005756AF">
        <w:t xml:space="preserve"> </w:t>
      </w:r>
      <w:r w:rsidR="005756AF">
        <w:t>ΚΡΙΤΗΡΙΑ ΠΟΙΟΤΙΚΗΣ ΕΠΙΛΟΓΗΣ</w:t>
      </w:r>
      <w:r w:rsidR="00AD47E6">
        <w:t xml:space="preserve"> &amp; ΑΠΟΔΕΙΚΤΙΚΑ ΜΕΣΑ</w:t>
      </w:r>
      <w:bookmarkEnd w:id="859"/>
      <w:bookmarkEnd w:id="860"/>
      <w:r w:rsidR="00AD47E6">
        <w:t xml:space="preserve"> </w:t>
      </w:r>
    </w:p>
    <w:p w:rsidR="0052431A" w:rsidRPr="00E20154" w:rsidRDefault="0052431A" w:rsidP="00055645">
      <w:pPr>
        <w:pStyle w:val="3"/>
        <w:tabs>
          <w:tab w:val="left" w:pos="1134"/>
        </w:tabs>
        <w:spacing w:before="240"/>
        <w:ind w:left="1134"/>
      </w:pPr>
      <w:bookmarkStart w:id="861" w:name="_Toc511031127"/>
      <w:bookmarkStart w:id="862" w:name="_Toc513615840"/>
      <w:bookmarkStart w:id="863" w:name="_Toc5445953"/>
      <w:bookmarkStart w:id="864" w:name="_Toc7935601"/>
      <w:bookmarkStart w:id="865" w:name="_Toc8643979"/>
      <w:bookmarkStart w:id="866" w:name="_Toc9048147"/>
      <w:bookmarkStart w:id="867" w:name="_Toc9048811"/>
      <w:bookmarkStart w:id="868" w:name="_Toc9048938"/>
      <w:bookmarkStart w:id="869" w:name="_Toc9049505"/>
      <w:bookmarkStart w:id="870" w:name="_Toc9050777"/>
      <w:bookmarkStart w:id="871" w:name="_Toc16061694"/>
      <w:bookmarkStart w:id="872" w:name="_Toc25743301"/>
      <w:bookmarkStart w:id="873" w:name="_Toc43634772"/>
      <w:bookmarkStart w:id="874" w:name="_Toc44821152"/>
      <w:bookmarkStart w:id="875" w:name="_Toc48552944"/>
      <w:bookmarkStart w:id="876" w:name="_Toc49074390"/>
      <w:bookmarkStart w:id="877" w:name="_Toc62619000"/>
      <w:bookmarkStart w:id="878" w:name="_Toc316037659"/>
      <w:bookmarkStart w:id="879" w:name="_Ref346793159"/>
      <w:bookmarkStart w:id="880" w:name="_Toc515349589"/>
      <w:bookmarkStart w:id="881" w:name="_Toc8053031"/>
      <w:bookmarkStart w:id="882" w:name="_Toc62619002"/>
      <w:bookmarkStart w:id="883" w:name="_Ref62639831"/>
      <w:bookmarkStart w:id="884" w:name="_Ref62639833"/>
      <w:bookmarkStart w:id="885" w:name="_Ref63750577"/>
      <w:bookmarkStart w:id="886" w:name="_Toc91582071"/>
      <w:bookmarkStart w:id="887" w:name="_Ref316307851"/>
      <w:bookmarkStart w:id="888" w:name="_Toc16061697"/>
      <w:bookmarkStart w:id="889" w:name="_Toc25743304"/>
      <w:bookmarkStart w:id="890" w:name="_Ref41457524"/>
      <w:bookmarkStart w:id="891" w:name="_Ref41457553"/>
      <w:bookmarkStart w:id="892" w:name="_Toc43634775"/>
      <w:bookmarkStart w:id="893" w:name="_Toc44821155"/>
      <w:bookmarkStart w:id="894" w:name="_Toc48552947"/>
      <w:bookmarkStart w:id="895" w:name="_Ref49071165"/>
      <w:bookmarkStart w:id="896" w:name="_Toc49074393"/>
      <w:bookmarkStart w:id="897" w:name="_Toc5445961"/>
      <w:bookmarkStart w:id="898" w:name="_Toc7935611"/>
      <w:bookmarkStart w:id="899" w:name="_Toc8643989"/>
      <w:bookmarkStart w:id="900" w:name="_Toc9048158"/>
      <w:bookmarkStart w:id="901" w:name="_Toc9048819"/>
      <w:bookmarkStart w:id="902" w:name="_Toc9048946"/>
      <w:bookmarkStart w:id="903" w:name="_Toc9049513"/>
      <w:bookmarkStart w:id="904" w:name="_Toc9050785"/>
      <w:r w:rsidRPr="00E20154">
        <w:t>Δικαίωμα Συμμετοχής</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951E80" w:rsidRPr="000E4D74" w:rsidRDefault="00951E80" w:rsidP="00951E80">
      <w:pPr>
        <w:pStyle w:val="StyleTimesNewRoman12ptLinespacingsingle"/>
        <w:spacing w:line="276" w:lineRule="auto"/>
        <w:rPr>
          <w:rFonts w:cs="Tahoma"/>
          <w:szCs w:val="22"/>
        </w:rPr>
      </w:pPr>
      <w:r w:rsidRPr="000E4D74">
        <w:rPr>
          <w:rFonts w:cs="Tahoma"/>
          <w:szCs w:val="22"/>
        </w:rPr>
        <w:t>Δικαίωμα συμμετοχής στον Διαγωνισμό έχουν φυσικά ή νομικά πρόσωπα ή ενώσεις φυσικών ή / και νομικών προσώπων καθώς και συνεταιρισμοί, ημεδαπά ή αλλοδαπά που:</w:t>
      </w:r>
    </w:p>
    <w:p w:rsidR="00951E80" w:rsidRPr="000E4D74" w:rsidRDefault="006473BC" w:rsidP="005F70C3">
      <w:pPr>
        <w:numPr>
          <w:ilvl w:val="0"/>
          <w:numId w:val="21"/>
        </w:numPr>
        <w:overflowPunct w:val="0"/>
        <w:autoSpaceDE w:val="0"/>
        <w:autoSpaceDN w:val="0"/>
        <w:adjustRightInd w:val="0"/>
        <w:spacing w:line="276" w:lineRule="auto"/>
        <w:ind w:left="426" w:hanging="357"/>
        <w:textAlignment w:val="baseline"/>
        <w:rPr>
          <w:rFonts w:cs="Tahoma"/>
          <w:szCs w:val="22"/>
        </w:rPr>
      </w:pPr>
      <w:r>
        <w:rPr>
          <w:rFonts w:cs="Tahoma"/>
          <w:szCs w:val="22"/>
        </w:rPr>
        <w:t>είναι εγκατεστημένα στα κράτη -</w:t>
      </w:r>
      <w:r w:rsidR="00951E80" w:rsidRPr="000E4D74">
        <w:rPr>
          <w:rFonts w:cs="Tahoma"/>
          <w:szCs w:val="22"/>
        </w:rPr>
        <w:t xml:space="preserve"> μέλη της Ευρωπαϊκής Ένωσης (Ε.Ε.) ή </w:t>
      </w:r>
    </w:p>
    <w:p w:rsidR="00951E80" w:rsidRPr="000E4D74" w:rsidRDefault="006473BC" w:rsidP="005F70C3">
      <w:pPr>
        <w:numPr>
          <w:ilvl w:val="0"/>
          <w:numId w:val="21"/>
        </w:numPr>
        <w:overflowPunct w:val="0"/>
        <w:autoSpaceDE w:val="0"/>
        <w:autoSpaceDN w:val="0"/>
        <w:adjustRightInd w:val="0"/>
        <w:spacing w:line="276" w:lineRule="auto"/>
        <w:ind w:left="426" w:hanging="357"/>
        <w:textAlignment w:val="baseline"/>
        <w:rPr>
          <w:rFonts w:cs="Tahoma"/>
          <w:szCs w:val="22"/>
        </w:rPr>
      </w:pPr>
      <w:r>
        <w:rPr>
          <w:rFonts w:cs="Tahoma"/>
          <w:szCs w:val="22"/>
        </w:rPr>
        <w:t>είναι εγκατεστημένα στα κράτη -</w:t>
      </w:r>
      <w:r w:rsidR="00951E80" w:rsidRPr="000E4D74">
        <w:rPr>
          <w:rFonts w:cs="Tahoma"/>
          <w:szCs w:val="22"/>
        </w:rPr>
        <w:t xml:space="preserve"> μέλη της Συμφωνίας για τον Ευρωπαϊκό Οικονομικό Χώρο (ΕΟΧ) ή </w:t>
      </w:r>
    </w:p>
    <w:p w:rsidR="00951E80" w:rsidRDefault="00951E80" w:rsidP="005F70C3">
      <w:pPr>
        <w:numPr>
          <w:ilvl w:val="0"/>
          <w:numId w:val="21"/>
        </w:numPr>
        <w:overflowPunct w:val="0"/>
        <w:autoSpaceDE w:val="0"/>
        <w:autoSpaceDN w:val="0"/>
        <w:adjustRightInd w:val="0"/>
        <w:spacing w:line="276" w:lineRule="auto"/>
        <w:ind w:left="426" w:hanging="357"/>
        <w:textAlignment w:val="baseline"/>
        <w:rPr>
          <w:rFonts w:cs="Tahoma"/>
          <w:szCs w:val="22"/>
        </w:rPr>
      </w:pPr>
      <w:r w:rsidRPr="000E4D74">
        <w:rPr>
          <w:rFonts w:cs="Tahoma"/>
          <w:szCs w:val="22"/>
        </w:rPr>
        <w:t>είναι εγκατεστημένα σε τρίτες χώρες που έχουν υπογράψει και κυρώσει τη ΣΔΣ σύμφωνα με τα αναφερόμενα στην παρ.1. γ του Άρθρου 25 του Ν.4412/8-8-16 (ΦΕΚ Α’ 147) καθώς και σε τρίτες χώρες που δεν εμπίπτουν στην προηγούμενη περίπτωση της παρούσας παραγράφου και έχουν συνάψει διμε</w:t>
      </w:r>
      <w:r w:rsidRPr="000E4D74">
        <w:rPr>
          <w:rFonts w:cs="Tahoma"/>
          <w:szCs w:val="22"/>
        </w:rPr>
        <w:softHyphen/>
        <w:t>ρείς ή πολυμερείς συμφωνίες με την Ένωση σε θέματα διαδικασιών ανάθεσης δημοσίων συμβάσεων</w:t>
      </w:r>
      <w:r w:rsidRPr="000E4D74" w:rsidDel="008728E1">
        <w:rPr>
          <w:rFonts w:cs="Tahoma"/>
          <w:szCs w:val="22"/>
        </w:rPr>
        <w:t xml:space="preserve"> </w:t>
      </w:r>
    </w:p>
    <w:p w:rsidR="0073200C" w:rsidRDefault="0073200C" w:rsidP="0073200C">
      <w:pPr>
        <w:pStyle w:val="bodynumberingCharCharChar"/>
        <w:spacing w:line="276" w:lineRule="auto"/>
        <w:rPr>
          <w:szCs w:val="22"/>
        </w:rPr>
      </w:pPr>
      <w:r>
        <w:rPr>
          <w:szCs w:val="22"/>
        </w:rPr>
        <w:t xml:space="preserve">για τους οποίους </w:t>
      </w:r>
      <w:r w:rsidRPr="00C02DFD">
        <w:rPr>
          <w:szCs w:val="22"/>
        </w:rPr>
        <w:t xml:space="preserve">δεν συντρέχουν οι λόγοι αποκλεισμού της παρ. </w:t>
      </w:r>
      <w:r w:rsidRPr="0073200C">
        <w:rPr>
          <w:szCs w:val="22"/>
        </w:rPr>
        <w:t>Β.2.2</w:t>
      </w:r>
      <w:r w:rsidRPr="00C02DFD">
        <w:rPr>
          <w:szCs w:val="22"/>
        </w:rPr>
        <w:t xml:space="preserve"> και πληρούν τα κριτήρια </w:t>
      </w:r>
      <w:r w:rsidRPr="0016689E">
        <w:rPr>
          <w:szCs w:val="22"/>
        </w:rPr>
        <w:t xml:space="preserve">ποιοτικής </w:t>
      </w:r>
      <w:r w:rsidRPr="0016689E">
        <w:rPr>
          <w:rFonts w:hint="eastAsia"/>
          <w:szCs w:val="22"/>
        </w:rPr>
        <w:t>επιλογής</w:t>
      </w:r>
      <w:r w:rsidRPr="0016689E">
        <w:rPr>
          <w:szCs w:val="22"/>
        </w:rPr>
        <w:t xml:space="preserve"> </w:t>
      </w:r>
      <w:r w:rsidRPr="0016689E">
        <w:rPr>
          <w:rFonts w:hint="eastAsia"/>
          <w:szCs w:val="22"/>
        </w:rPr>
        <w:t>της</w:t>
      </w:r>
      <w:r w:rsidRPr="0016689E">
        <w:rPr>
          <w:szCs w:val="22"/>
        </w:rPr>
        <w:t xml:space="preserve"> </w:t>
      </w:r>
      <w:r w:rsidRPr="0016689E">
        <w:rPr>
          <w:rFonts w:hint="eastAsia"/>
          <w:szCs w:val="22"/>
        </w:rPr>
        <w:t>παρ</w:t>
      </w:r>
      <w:r w:rsidRPr="0016689E">
        <w:rPr>
          <w:szCs w:val="22"/>
        </w:rPr>
        <w:t xml:space="preserve">. </w:t>
      </w:r>
      <w:r w:rsidRPr="0016689E">
        <w:rPr>
          <w:rFonts w:hint="eastAsia"/>
          <w:szCs w:val="22"/>
        </w:rPr>
        <w:t>Β</w:t>
      </w:r>
      <w:r w:rsidRPr="0016689E">
        <w:rPr>
          <w:szCs w:val="22"/>
        </w:rPr>
        <w:t xml:space="preserve">.2.7 </w:t>
      </w:r>
      <w:r w:rsidRPr="0016689E">
        <w:rPr>
          <w:rFonts w:hint="eastAsia"/>
          <w:szCs w:val="22"/>
        </w:rPr>
        <w:t>της</w:t>
      </w:r>
      <w:r w:rsidRPr="0016689E">
        <w:rPr>
          <w:szCs w:val="22"/>
        </w:rPr>
        <w:t xml:space="preserve"> </w:t>
      </w:r>
      <w:r w:rsidRPr="0016689E">
        <w:rPr>
          <w:rFonts w:hint="eastAsia"/>
          <w:szCs w:val="22"/>
        </w:rPr>
        <w:t>παρούσας</w:t>
      </w:r>
      <w:r w:rsidRPr="0016689E">
        <w:rPr>
          <w:szCs w:val="22"/>
        </w:rPr>
        <w:t xml:space="preserve"> </w:t>
      </w:r>
      <w:r w:rsidRPr="0016689E">
        <w:rPr>
          <w:rFonts w:hint="eastAsia"/>
          <w:szCs w:val="22"/>
        </w:rPr>
        <w:t>διακήρυξης</w:t>
      </w:r>
      <w:r w:rsidRPr="0016689E">
        <w:rPr>
          <w:szCs w:val="22"/>
        </w:rPr>
        <w:t>.</w:t>
      </w:r>
    </w:p>
    <w:p w:rsidR="0073200C" w:rsidRPr="00997ED7" w:rsidRDefault="0073200C" w:rsidP="0073200C">
      <w:pPr>
        <w:pStyle w:val="bodynumberingCharCharChar"/>
        <w:spacing w:line="276" w:lineRule="auto"/>
        <w:rPr>
          <w:szCs w:val="22"/>
        </w:rPr>
      </w:pPr>
    </w:p>
    <w:p w:rsidR="00951E80" w:rsidRPr="000E4D74" w:rsidRDefault="00951E80" w:rsidP="00951E80">
      <w:pPr>
        <w:pStyle w:val="StyleTimesNewRoman12ptLinespacingsingle"/>
        <w:spacing w:line="276" w:lineRule="auto"/>
        <w:ind w:left="284" w:hanging="284"/>
        <w:rPr>
          <w:rFonts w:cs="Tahoma"/>
          <w:szCs w:val="22"/>
        </w:rPr>
      </w:pPr>
    </w:p>
    <w:p w:rsidR="00951E80" w:rsidRDefault="00951E80" w:rsidP="00A90056">
      <w:pPr>
        <w:pStyle w:val="3"/>
        <w:tabs>
          <w:tab w:val="left" w:pos="1134"/>
        </w:tabs>
        <w:spacing w:before="240"/>
        <w:ind w:left="1134"/>
      </w:pPr>
      <w:bookmarkStart w:id="905" w:name="_Toc515349590"/>
      <w:bookmarkStart w:id="906" w:name="_Toc8053032"/>
      <w:r w:rsidRPr="00A90056">
        <w:t>Λόγοι αποκλεισμού συμμετοχή</w:t>
      </w:r>
      <w:r w:rsidR="00663376">
        <w:t>ς</w:t>
      </w:r>
      <w:r w:rsidRPr="00A90056">
        <w:t xml:space="preserve"> σύμφωνα με τα άρ. 73 &amp; 74 του Ν. 4412/2016</w:t>
      </w:r>
      <w:bookmarkEnd w:id="905"/>
      <w:bookmarkEnd w:id="906"/>
      <w:r w:rsidRPr="00A90056">
        <w:t xml:space="preserve"> </w:t>
      </w:r>
    </w:p>
    <w:p w:rsidR="00A70039" w:rsidRPr="00C41A1A" w:rsidRDefault="00037F28" w:rsidP="00A21611">
      <w:pPr>
        <w:numPr>
          <w:ilvl w:val="2"/>
          <w:numId w:val="48"/>
        </w:numPr>
        <w:tabs>
          <w:tab w:val="clear" w:pos="1440"/>
          <w:tab w:val="num" w:pos="0"/>
        </w:tabs>
        <w:ind w:left="0" w:firstLine="0"/>
        <w:rPr>
          <w:rFonts w:cs="Tahoma"/>
          <w:szCs w:val="22"/>
        </w:rPr>
      </w:pPr>
      <w:r>
        <w:rPr>
          <w:rFonts w:cs="Tahoma"/>
          <w:b/>
          <w:bCs/>
          <w:szCs w:val="22"/>
        </w:rPr>
        <w:t xml:space="preserve"> </w:t>
      </w:r>
      <w:r w:rsidR="00A70039" w:rsidRPr="00C41A1A">
        <w:rPr>
          <w:rFonts w:cs="Tahoma"/>
          <w:bCs/>
          <w:szCs w:val="22"/>
        </w:rPr>
        <w:t>Να μη υπάρχει σε βάρος του οικονομικού φορέα  τελεσίδικη καταδικαστική απόφαση για έναν από τους λόγους  που προβλέπονται στην παρ. 1 του άρθρου 73 του Ν. 4412/2016</w:t>
      </w:r>
      <w:r w:rsidR="00A70039" w:rsidRPr="00BA2B75">
        <w:rPr>
          <w:rFonts w:cs="Tahoma"/>
          <w:szCs w:val="22"/>
        </w:rPr>
        <w:t xml:space="preserve">, </w:t>
      </w:r>
      <w:r w:rsidR="004565FF" w:rsidRPr="00C41A1A">
        <w:rPr>
          <w:rFonts w:cs="Tahoma"/>
          <w:szCs w:val="22"/>
        </w:rPr>
        <w:t>(</w:t>
      </w:r>
      <w:r w:rsidR="00A70039" w:rsidRPr="00740D8B">
        <w:rPr>
          <w:rFonts w:cs="Tahoma"/>
          <w:szCs w:val="22"/>
        </w:rPr>
        <w:t>Μέρος ΙΙΙ</w:t>
      </w:r>
      <w:r w:rsidR="00A70039" w:rsidRPr="00CF48F9">
        <w:rPr>
          <w:rFonts w:cs="Tahoma"/>
          <w:szCs w:val="22"/>
        </w:rPr>
        <w:t>.Α του</w:t>
      </w:r>
      <w:r w:rsidR="00A70039" w:rsidRPr="00F46F42">
        <w:rPr>
          <w:rFonts w:cs="Tahoma"/>
          <w:szCs w:val="22"/>
        </w:rPr>
        <w:t xml:space="preserve"> ΤΕΥΔ</w:t>
      </w:r>
      <w:r w:rsidR="004565FF" w:rsidRPr="00F46F42">
        <w:rPr>
          <w:rFonts w:cs="Tahoma"/>
          <w:szCs w:val="22"/>
        </w:rPr>
        <w:t>)</w:t>
      </w:r>
      <w:r w:rsidR="00A70039" w:rsidRPr="005B2282">
        <w:rPr>
          <w:rFonts w:cs="Tahoma"/>
          <w:szCs w:val="22"/>
        </w:rPr>
        <w:t>.</w:t>
      </w:r>
      <w:r w:rsidR="00C41A1A" w:rsidRPr="00C41A1A">
        <w:rPr>
          <w:rFonts w:cs="Tahoma"/>
          <w:szCs w:val="22"/>
        </w:rPr>
        <w:t xml:space="preserve"> </w:t>
      </w:r>
    </w:p>
    <w:p w:rsidR="00C41A1A" w:rsidRDefault="00C41A1A" w:rsidP="00A21611">
      <w:pPr>
        <w:numPr>
          <w:ilvl w:val="2"/>
          <w:numId w:val="48"/>
        </w:numPr>
        <w:tabs>
          <w:tab w:val="clear" w:pos="1440"/>
          <w:tab w:val="num" w:pos="0"/>
        </w:tabs>
        <w:ind w:left="0" w:firstLine="0"/>
        <w:rPr>
          <w:rFonts w:cs="Tahoma"/>
          <w:szCs w:val="22"/>
        </w:rPr>
      </w:pPr>
      <w:r w:rsidRPr="00C41A1A">
        <w:rPr>
          <w:rFonts w:cs="Tahoma"/>
          <w:bCs/>
          <w:szCs w:val="22"/>
        </w:rPr>
        <w:t xml:space="preserve">Να μην έχει αθετήσει ο οικονομικός φορέας τις υποχρεώσεις του όσον αφορά στην καταβολή φόρων ή </w:t>
      </w:r>
      <w:r w:rsidRPr="00D008B2">
        <w:rPr>
          <w:rFonts w:cs="Tahoma"/>
          <w:bCs/>
          <w:szCs w:val="22"/>
        </w:rPr>
        <w:t xml:space="preserve">εισφορών κοινωνικής ασφάλισης, (τόσο της κύριας όσο και της επικουρικής ασφάλισης), </w:t>
      </w:r>
      <w:r w:rsidRPr="00037F28">
        <w:rPr>
          <w:rFonts w:cs="Tahoma"/>
          <w:szCs w:val="22"/>
        </w:rPr>
        <w:t xml:space="preserve">σύμφωνα με τα ειδικότερα προβλεπόμενα στην παρ. 2 του άρθρου 73 του Ν.4412/2016 </w:t>
      </w:r>
      <w:r w:rsidRPr="00D008B2">
        <w:rPr>
          <w:rFonts w:cs="Tahoma"/>
          <w:szCs w:val="22"/>
        </w:rPr>
        <w:t>(</w:t>
      </w:r>
      <w:r w:rsidRPr="00740D8B">
        <w:rPr>
          <w:rFonts w:cs="Tahoma"/>
          <w:szCs w:val="22"/>
        </w:rPr>
        <w:t>Μέρος ΙΙΙ</w:t>
      </w:r>
      <w:r w:rsidRPr="00CF48F9">
        <w:rPr>
          <w:rFonts w:cs="Tahoma"/>
          <w:szCs w:val="22"/>
        </w:rPr>
        <w:t>.Β του</w:t>
      </w:r>
      <w:r w:rsidRPr="00F46F42">
        <w:rPr>
          <w:rFonts w:cs="Tahoma"/>
          <w:szCs w:val="22"/>
        </w:rPr>
        <w:t xml:space="preserve"> ΤΕΥΔ</w:t>
      </w:r>
      <w:r w:rsidRPr="00D008B2">
        <w:rPr>
          <w:rFonts w:cs="Tahoma"/>
          <w:szCs w:val="22"/>
        </w:rPr>
        <w:t>)</w:t>
      </w:r>
      <w:r w:rsidRPr="00C41A1A">
        <w:rPr>
          <w:rFonts w:cs="Tahoma"/>
          <w:szCs w:val="22"/>
        </w:rPr>
        <w:t xml:space="preserve">. </w:t>
      </w:r>
    </w:p>
    <w:p w:rsidR="00C41A1A" w:rsidRDefault="00C41A1A" w:rsidP="00D92DA8">
      <w:pPr>
        <w:rPr>
          <w:rFonts w:cs="Tahoma"/>
          <w:szCs w:val="22"/>
        </w:rPr>
      </w:pPr>
      <w:r w:rsidRPr="00D008B2">
        <w:rPr>
          <w:rFonts w:cs="Tahoma"/>
          <w:szCs w:val="22"/>
        </w:rP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Pr="00C41A1A">
        <w:rPr>
          <w:rFonts w:cs="Tahoma"/>
          <w:szCs w:val="22"/>
        </w:rPr>
        <w:t xml:space="preserve"> </w:t>
      </w:r>
    </w:p>
    <w:p w:rsidR="004565FF" w:rsidRPr="00D008B2" w:rsidRDefault="00C41A1A" w:rsidP="00D008B2">
      <w:pPr>
        <w:rPr>
          <w:rFonts w:cs="Tahoma"/>
          <w:b/>
          <w:bCs/>
          <w:szCs w:val="22"/>
        </w:rPr>
      </w:pPr>
      <w:r w:rsidRPr="007C74C9">
        <w:rPr>
          <w:rFonts w:cs="Tahoma"/>
          <w:szCs w:val="22"/>
        </w:rPr>
        <w:t>Να μην τελεί ο οικονομικός φορέας υπό πτώχευση ή να μην έχει υπαχθεί σε διαδικασία εξυγίανσης ή</w:t>
      </w:r>
      <w:r w:rsidRPr="007C74C9">
        <w:rPr>
          <w:rFonts w:cs="Tahoma"/>
          <w:bCs/>
          <w:szCs w:val="22"/>
        </w:rPr>
        <w:t xml:space="preserve">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 (</w:t>
      </w:r>
      <w:r w:rsidRPr="007C74C9">
        <w:rPr>
          <w:rFonts w:cs="Tahoma"/>
          <w:szCs w:val="22"/>
        </w:rPr>
        <w:t>Μέρος ΙΙΙ.Γ του ΤΕΥΔ)</w:t>
      </w:r>
      <w:r w:rsidR="007C74C9" w:rsidRPr="007C74C9">
        <w:rPr>
          <w:rFonts w:cs="Tahoma"/>
          <w:szCs w:val="22"/>
        </w:rPr>
        <w:t>.</w:t>
      </w:r>
      <w:r w:rsidR="004565FF" w:rsidRPr="00D008B2">
        <w:rPr>
          <w:rFonts w:cs="Tahoma"/>
          <w:b/>
          <w:bCs/>
          <w:szCs w:val="22"/>
        </w:rPr>
        <w:t xml:space="preserve"> </w:t>
      </w:r>
    </w:p>
    <w:p w:rsidR="00740D8B" w:rsidRPr="00D008B2" w:rsidRDefault="004565FF" w:rsidP="00A21611">
      <w:pPr>
        <w:numPr>
          <w:ilvl w:val="2"/>
          <w:numId w:val="48"/>
        </w:numPr>
        <w:tabs>
          <w:tab w:val="clear" w:pos="1440"/>
          <w:tab w:val="num" w:pos="0"/>
        </w:tabs>
        <w:ind w:left="0" w:firstLine="0"/>
        <w:rPr>
          <w:rFonts w:cs="Tahoma"/>
          <w:szCs w:val="22"/>
        </w:rPr>
      </w:pPr>
      <w:r w:rsidRPr="00D008B2">
        <w:rPr>
          <w:rFonts w:cs="Tahoma"/>
          <w:color w:val="000000"/>
          <w:szCs w:val="22"/>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951E80" w:rsidRPr="00740D8B">
        <w:rPr>
          <w:rFonts w:cs="Tahoma"/>
          <w:szCs w:val="22"/>
        </w:rPr>
        <w:t>Όσοι τελούν</w:t>
      </w:r>
      <w:r w:rsidR="00951E80" w:rsidRPr="00740D8B">
        <w:rPr>
          <w:rFonts w:cs="Tahoma"/>
          <w:b/>
          <w:szCs w:val="22"/>
        </w:rPr>
        <w:t xml:space="preserve"> </w:t>
      </w:r>
      <w:r w:rsidR="00951E80" w:rsidRPr="00CF48F9">
        <w:rPr>
          <w:rFonts w:cs="Tahoma"/>
          <w:szCs w:val="22"/>
        </w:rPr>
        <w:t>σε οποιαδήποτε από τις ακόλουθες καταστάσεις</w:t>
      </w:r>
      <w:r w:rsidRPr="00D008B2">
        <w:rPr>
          <w:rFonts w:cs="Tahoma"/>
          <w:szCs w:val="22"/>
        </w:rPr>
        <w:t xml:space="preserve"> (</w:t>
      </w:r>
      <w:r w:rsidRPr="00740D8B">
        <w:rPr>
          <w:rFonts w:cs="Tahoma"/>
          <w:szCs w:val="22"/>
        </w:rPr>
        <w:t xml:space="preserve">Μέρος </w:t>
      </w:r>
      <w:r w:rsidRPr="00CF48F9">
        <w:rPr>
          <w:rFonts w:cs="Tahoma"/>
          <w:szCs w:val="22"/>
        </w:rPr>
        <w:t>ΙΙΙ.Γ του ΤΕΥΔ</w:t>
      </w:r>
      <w:r w:rsidRPr="00D008B2">
        <w:rPr>
          <w:rFonts w:cs="Tahoma"/>
          <w:szCs w:val="22"/>
        </w:rPr>
        <w:t>)</w:t>
      </w:r>
      <w:r w:rsidR="00740D8B" w:rsidRPr="00D008B2">
        <w:rPr>
          <w:rFonts w:cs="Tahoma"/>
          <w:szCs w:val="22"/>
        </w:rPr>
        <w:t>.</w:t>
      </w:r>
    </w:p>
    <w:p w:rsidR="00740D8B" w:rsidRPr="00037F28" w:rsidRDefault="00740D8B" w:rsidP="00A21611">
      <w:pPr>
        <w:numPr>
          <w:ilvl w:val="2"/>
          <w:numId w:val="48"/>
        </w:numPr>
        <w:tabs>
          <w:tab w:val="clear" w:pos="1440"/>
          <w:tab w:val="num" w:pos="0"/>
        </w:tabs>
        <w:ind w:left="0" w:firstLine="0"/>
        <w:rPr>
          <w:rFonts w:cs="Tahoma"/>
          <w:szCs w:val="22"/>
        </w:rPr>
      </w:pPr>
      <w:r w:rsidRPr="006D4B16">
        <w:rPr>
          <w:rFonts w:cs="Tahoma"/>
          <w:szCs w:val="22"/>
        </w:rPr>
        <w:lastRenderedPageBreak/>
        <w:t>Να μην έχει αθετήσει ο οικονομικός φορέας τις ισχύουσες υποχρεώσεις που προβλέπονται στις παρ. 2 και 5 του άρθρου</w:t>
      </w:r>
      <w:r w:rsidRPr="00D008B2">
        <w:rPr>
          <w:rFonts w:cs="Tahoma"/>
          <w:bCs/>
          <w:szCs w:val="22"/>
        </w:rPr>
        <w:t xml:space="preserve"> 18 του Ν.4412/2016</w:t>
      </w:r>
      <w:r w:rsidRPr="00037F28">
        <w:rPr>
          <w:rFonts w:cs="Tahoma"/>
          <w:szCs w:val="22"/>
        </w:rPr>
        <w:t>, σύμφωνα με τα ειδικότερα προβλεπόμενα στην παρ. 4 περ. α του άρθρου 73 του Ν.4412/2016</w:t>
      </w:r>
      <w:r w:rsidRPr="00D008B2">
        <w:rPr>
          <w:rFonts w:cs="Tahoma"/>
          <w:szCs w:val="22"/>
        </w:rPr>
        <w:t xml:space="preserve"> </w:t>
      </w:r>
      <w:r w:rsidRPr="00037F28">
        <w:rPr>
          <w:rFonts w:cs="Tahoma"/>
          <w:szCs w:val="22"/>
        </w:rPr>
        <w:t>(Μέρος ΙΙΙ.Γ του ΤΕΥΔ).</w:t>
      </w:r>
    </w:p>
    <w:p w:rsidR="00C41A1A" w:rsidRPr="00D008B2" w:rsidRDefault="00C41A1A" w:rsidP="00A21611">
      <w:pPr>
        <w:numPr>
          <w:ilvl w:val="2"/>
          <w:numId w:val="48"/>
        </w:numPr>
        <w:tabs>
          <w:tab w:val="clear" w:pos="1440"/>
          <w:tab w:val="num" w:pos="0"/>
        </w:tabs>
        <w:ind w:left="0" w:firstLine="0"/>
        <w:rPr>
          <w:szCs w:val="22"/>
        </w:rPr>
      </w:pPr>
      <w:r w:rsidRPr="00D008B2">
        <w:t>Αποκλείεται από τη συμμετοχή στη διαδικασία σύναψης της παρούσας σύμβασης,  οικονομικός φορέας για τον οποίο η Αναθέτουσα Αρχή</w:t>
      </w:r>
      <w:r w:rsidR="00452DE4">
        <w:t xml:space="preserve"> </w:t>
      </w:r>
      <w:r w:rsidRPr="00D008B2">
        <w:t xml:space="preserve">γνωρίζει ή μπορεί να αποδείξει με τα κατάλληλα μέσα </w:t>
      </w:r>
      <w:r w:rsidR="006D4B16" w:rsidRPr="00D008B2">
        <w:t xml:space="preserve">(τα αναφερόμενα στην περίπτωση γ΄ της παραγράφου 2 του άρθρου 73) </w:t>
      </w:r>
      <w:r w:rsidRPr="00D008B2">
        <w:t>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p w:rsidR="00175EFA" w:rsidRPr="00F858B3" w:rsidRDefault="00175EFA" w:rsidP="00175EFA">
      <w:pPr>
        <w:rPr>
          <w:rFonts w:cs="Tahoma"/>
          <w:b/>
          <w:szCs w:val="22"/>
          <w:u w:val="single"/>
        </w:rPr>
      </w:pPr>
      <w:r w:rsidRPr="00F858B3">
        <w:rPr>
          <w:rFonts w:cs="Tahoma"/>
          <w:b/>
          <w:szCs w:val="22"/>
          <w:u w:val="single"/>
        </w:rPr>
        <w:t>Λόγοι αποκλεισμού λόγω μη πλήρωσης των  Κριτηρίων Επιλογής (αρ. 75 του Ν. 4412/2016)</w:t>
      </w:r>
    </w:p>
    <w:p w:rsidR="00175EFA" w:rsidRDefault="00175EFA" w:rsidP="00175EFA">
      <w:pPr>
        <w:spacing w:line="276" w:lineRule="auto"/>
      </w:pPr>
      <w:r w:rsidRPr="000301D4">
        <w:t xml:space="preserve">Αποκλείονται από το Διαγωνισμό όσοι Οικονομικοί Φορείς </w:t>
      </w:r>
      <w:r>
        <w:t xml:space="preserve">που </w:t>
      </w:r>
      <w:r w:rsidRPr="000301D4">
        <w:t>δεν πληρούν τις προϋποθέσεις της παραγράφου “Β.2.</w:t>
      </w:r>
      <w:r>
        <w:t>7</w:t>
      </w:r>
      <w:r w:rsidRPr="000301D4">
        <w:t xml:space="preserve"> –” της παρούσας.</w:t>
      </w:r>
    </w:p>
    <w:p w:rsidR="008241BA" w:rsidRPr="00D008B2" w:rsidRDefault="008241BA" w:rsidP="00D008B2">
      <w:pPr>
        <w:pStyle w:val="Default"/>
        <w:jc w:val="both"/>
        <w:rPr>
          <w:rFonts w:ascii="Tahoma" w:hAnsi="Tahoma" w:cs="Tahoma"/>
          <w:sz w:val="22"/>
          <w:szCs w:val="22"/>
        </w:rPr>
      </w:pPr>
    </w:p>
    <w:p w:rsidR="0052431A" w:rsidRDefault="0052431A" w:rsidP="00055645">
      <w:pPr>
        <w:pStyle w:val="3"/>
        <w:tabs>
          <w:tab w:val="left" w:pos="1134"/>
        </w:tabs>
        <w:spacing w:before="240"/>
        <w:ind w:left="1134"/>
      </w:pPr>
      <w:bookmarkStart w:id="907" w:name="_Toc511031128"/>
      <w:bookmarkStart w:id="908" w:name="_Toc513615841"/>
      <w:bookmarkStart w:id="909" w:name="_Toc5445954"/>
      <w:bookmarkStart w:id="910" w:name="_Toc7935602"/>
      <w:bookmarkStart w:id="911" w:name="_Toc8643980"/>
      <w:bookmarkStart w:id="912" w:name="_Toc9048148"/>
      <w:bookmarkStart w:id="913" w:name="_Toc9048812"/>
      <w:bookmarkStart w:id="914" w:name="_Toc9048939"/>
      <w:bookmarkStart w:id="915" w:name="_Toc9049506"/>
      <w:bookmarkStart w:id="916" w:name="_Toc9050778"/>
      <w:bookmarkStart w:id="917" w:name="_Toc16061695"/>
      <w:bookmarkStart w:id="918" w:name="_Toc25743302"/>
      <w:bookmarkStart w:id="919" w:name="_Toc43634773"/>
      <w:bookmarkStart w:id="920" w:name="_Toc44821153"/>
      <w:bookmarkStart w:id="921" w:name="_Toc48552945"/>
      <w:bookmarkStart w:id="922" w:name="_Toc49074391"/>
      <w:bookmarkStart w:id="923" w:name="_Ref54094113"/>
      <w:bookmarkStart w:id="924" w:name="_Ref54094516"/>
      <w:bookmarkStart w:id="925" w:name="_Toc62619001"/>
      <w:bookmarkStart w:id="926" w:name="_Ref62639826"/>
      <w:bookmarkStart w:id="927" w:name="_Ref62639828"/>
      <w:bookmarkStart w:id="928" w:name="_Ref274313435"/>
      <w:bookmarkStart w:id="929" w:name="_Ref274313441"/>
      <w:bookmarkStart w:id="930" w:name="_Ref274745405"/>
      <w:bookmarkStart w:id="931" w:name="_Toc316037660"/>
      <w:bookmarkStart w:id="932" w:name="_Ref320098505"/>
      <w:bookmarkStart w:id="933" w:name="_Ref320098507"/>
      <w:bookmarkStart w:id="934" w:name="_Ref320100044"/>
      <w:bookmarkStart w:id="935" w:name="_Ref346793240"/>
      <w:bookmarkStart w:id="936" w:name="_Ref346793274"/>
      <w:bookmarkStart w:id="937" w:name="_Ref346793279"/>
      <w:bookmarkStart w:id="938" w:name="_Ref354743807"/>
      <w:bookmarkStart w:id="939" w:name="_Ref354743811"/>
      <w:bookmarkStart w:id="940" w:name="_Toc515349591"/>
      <w:bookmarkStart w:id="941" w:name="_Toc8053033"/>
      <w:r w:rsidRPr="00055645">
        <w:t>Δικαιολογητικά Συμμετοχής</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005756AF">
        <w:t xml:space="preserve">  </w:t>
      </w:r>
    </w:p>
    <w:p w:rsidR="0052431A" w:rsidRPr="001055AA" w:rsidRDefault="0052431A" w:rsidP="009638AC">
      <w:pPr>
        <w:pStyle w:val="bodynumberingCharCharChar"/>
        <w:rPr>
          <w:szCs w:val="22"/>
        </w:rPr>
      </w:pPr>
      <w:r w:rsidRPr="001055AA">
        <w:rPr>
          <w:szCs w:val="22"/>
        </w:rPr>
        <w:t xml:space="preserve">Οι </w:t>
      </w:r>
      <w:r w:rsidR="00AD47E6">
        <w:rPr>
          <w:szCs w:val="22"/>
        </w:rPr>
        <w:t>Οικονομικοί Φορείς</w:t>
      </w:r>
      <w:r w:rsidRPr="001055AA">
        <w:rPr>
          <w:szCs w:val="22"/>
        </w:rPr>
        <w:t xml:space="preserve"> οφείλουν να καταθέσουν, </w:t>
      </w:r>
      <w:r w:rsidRPr="001055AA">
        <w:rPr>
          <w:b/>
          <w:szCs w:val="22"/>
        </w:rPr>
        <w:t>υποχρεωτικά</w:t>
      </w:r>
      <w:r w:rsidRPr="001055AA">
        <w:rPr>
          <w:szCs w:val="22"/>
        </w:rPr>
        <w:t xml:space="preserve"> μαζί με την Προσφορά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 / οδηγίες: </w:t>
      </w:r>
    </w:p>
    <w:p w:rsidR="0052431A" w:rsidRPr="000E4D74" w:rsidRDefault="0052431A" w:rsidP="009638AC">
      <w:pPr>
        <w:pStyle w:val="bodynumberingCharCharChar"/>
        <w:rPr>
          <w:szCs w:val="22"/>
        </w:rPr>
      </w:pPr>
    </w:p>
    <w:p w:rsidR="0052431A" w:rsidRPr="000E4D74" w:rsidRDefault="0052431A" w:rsidP="006473BC">
      <w:pPr>
        <w:pStyle w:val="NumCharCharCharCharCharCharCharCharChar"/>
        <w:numPr>
          <w:ilvl w:val="0"/>
          <w:numId w:val="3"/>
        </w:numPr>
        <w:tabs>
          <w:tab w:val="clear" w:pos="360"/>
        </w:tabs>
        <w:spacing w:before="120"/>
        <w:ind w:left="357" w:hanging="357"/>
        <w:rPr>
          <w:szCs w:val="22"/>
        </w:rPr>
      </w:pPr>
      <w:r w:rsidRPr="000E4D74">
        <w:rPr>
          <w:szCs w:val="22"/>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rsidR="0052431A" w:rsidRPr="000E4D74" w:rsidRDefault="0052431A" w:rsidP="006473BC">
      <w:pPr>
        <w:pStyle w:val="NumCharCharCharCharCharCharCharCharChar"/>
        <w:numPr>
          <w:ilvl w:val="0"/>
          <w:numId w:val="3"/>
        </w:numPr>
        <w:tabs>
          <w:tab w:val="clear" w:pos="360"/>
        </w:tabs>
        <w:spacing w:before="120"/>
        <w:ind w:left="357" w:hanging="357"/>
        <w:rPr>
          <w:szCs w:val="22"/>
        </w:rPr>
      </w:pPr>
      <w:r w:rsidRPr="000E4D74">
        <w:rPr>
          <w:szCs w:val="22"/>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52431A" w:rsidRPr="000E4D74" w:rsidRDefault="0052431A" w:rsidP="006473BC">
      <w:pPr>
        <w:pStyle w:val="NumCharCharCharCharCharCharCharCharChar"/>
        <w:numPr>
          <w:ilvl w:val="0"/>
          <w:numId w:val="3"/>
        </w:numPr>
        <w:tabs>
          <w:tab w:val="clear" w:pos="360"/>
        </w:tabs>
        <w:spacing w:before="120"/>
        <w:ind w:left="357" w:hanging="357"/>
        <w:rPr>
          <w:szCs w:val="22"/>
        </w:rPr>
      </w:pPr>
      <w:r w:rsidRPr="000E4D74">
        <w:rPr>
          <w:szCs w:val="22"/>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52431A" w:rsidRPr="000E4D74" w:rsidRDefault="0052431A" w:rsidP="006473BC">
      <w:pPr>
        <w:pStyle w:val="NumCharCharCharCharCharCharCharCharChar"/>
        <w:numPr>
          <w:ilvl w:val="0"/>
          <w:numId w:val="3"/>
        </w:numPr>
        <w:tabs>
          <w:tab w:val="clear" w:pos="360"/>
        </w:tabs>
        <w:spacing w:before="120"/>
        <w:ind w:left="357" w:hanging="357"/>
        <w:rPr>
          <w:szCs w:val="22"/>
        </w:rPr>
      </w:pPr>
      <w:r w:rsidRPr="000E4D74">
        <w:rPr>
          <w:szCs w:val="22"/>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rsidR="0052431A" w:rsidRDefault="0052431A" w:rsidP="009638AC">
      <w:pPr>
        <w:pStyle w:val="Num"/>
        <w:tabs>
          <w:tab w:val="clear" w:pos="360"/>
        </w:tabs>
      </w:pPr>
    </w:p>
    <w:p w:rsidR="00FF44FA" w:rsidRDefault="00FF44FA" w:rsidP="009638AC">
      <w:pPr>
        <w:pStyle w:val="Num"/>
        <w:tabs>
          <w:tab w:val="clear" w:pos="360"/>
        </w:tabs>
      </w:pPr>
    </w:p>
    <w:tbl>
      <w:tblPr>
        <w:tblpPr w:leftFromText="180" w:rightFromText="180"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49"/>
        <w:gridCol w:w="5745"/>
        <w:gridCol w:w="954"/>
        <w:gridCol w:w="1052"/>
        <w:gridCol w:w="1333"/>
      </w:tblGrid>
      <w:tr w:rsidR="00FF44FA" w:rsidRPr="00BF7748" w:rsidTr="00C41A1A">
        <w:trPr>
          <w:trHeight w:val="495"/>
          <w:tblHeader/>
        </w:trPr>
        <w:tc>
          <w:tcPr>
            <w:tcW w:w="285" w:type="pct"/>
            <w:shd w:val="clear" w:color="auto" w:fill="E6E6E6"/>
            <w:tcMar>
              <w:top w:w="20" w:type="dxa"/>
              <w:left w:w="20" w:type="dxa"/>
              <w:bottom w:w="0" w:type="dxa"/>
              <w:right w:w="20" w:type="dxa"/>
            </w:tcMar>
          </w:tcPr>
          <w:p w:rsidR="00FF44FA" w:rsidRPr="00BF7748" w:rsidRDefault="00FF44FA" w:rsidP="000D4D98">
            <w:pPr>
              <w:spacing w:line="360" w:lineRule="auto"/>
              <w:rPr>
                <w:bCs/>
                <w:sz w:val="20"/>
              </w:rPr>
            </w:pPr>
            <w:r w:rsidRPr="00BF7748">
              <w:rPr>
                <w:bCs/>
                <w:sz w:val="20"/>
              </w:rPr>
              <w:t>Α/Α</w:t>
            </w:r>
          </w:p>
        </w:tc>
        <w:tc>
          <w:tcPr>
            <w:tcW w:w="2982" w:type="pct"/>
            <w:shd w:val="clear" w:color="auto" w:fill="E6E6E6"/>
            <w:tcMar>
              <w:top w:w="20" w:type="dxa"/>
              <w:left w:w="20" w:type="dxa"/>
              <w:bottom w:w="0" w:type="dxa"/>
              <w:right w:w="20" w:type="dxa"/>
            </w:tcMar>
            <w:vAlign w:val="center"/>
          </w:tcPr>
          <w:p w:rsidR="00FF44FA" w:rsidRPr="00BF7748" w:rsidRDefault="00FF44FA" w:rsidP="000D4D98">
            <w:pPr>
              <w:spacing w:line="360" w:lineRule="auto"/>
              <w:rPr>
                <w:sz w:val="20"/>
              </w:rPr>
            </w:pPr>
            <w:r w:rsidRPr="00BF7748">
              <w:rPr>
                <w:sz w:val="20"/>
              </w:rPr>
              <w:t>ΠΕΡΙΓΡΑΦΗ ΔΙΚΑΙΟΛΟΓΗΤΙΚΟΥ</w:t>
            </w:r>
          </w:p>
        </w:tc>
        <w:tc>
          <w:tcPr>
            <w:tcW w:w="495" w:type="pct"/>
            <w:shd w:val="clear" w:color="auto" w:fill="E6E6E6"/>
            <w:vAlign w:val="center"/>
          </w:tcPr>
          <w:p w:rsidR="00FF44FA" w:rsidRPr="00BF7748" w:rsidRDefault="00FF44FA" w:rsidP="000D4D98">
            <w:pPr>
              <w:spacing w:line="360" w:lineRule="auto"/>
              <w:jc w:val="center"/>
              <w:rPr>
                <w:sz w:val="20"/>
              </w:rPr>
            </w:pPr>
            <w:r w:rsidRPr="00BF7748">
              <w:rPr>
                <w:sz w:val="20"/>
              </w:rPr>
              <w:t>ΑΠΑΙΤΗΣΗ</w:t>
            </w:r>
          </w:p>
        </w:tc>
        <w:tc>
          <w:tcPr>
            <w:tcW w:w="546" w:type="pct"/>
            <w:shd w:val="clear" w:color="auto" w:fill="E6E6E6"/>
            <w:vAlign w:val="center"/>
          </w:tcPr>
          <w:p w:rsidR="00FF44FA" w:rsidRPr="00BF7748" w:rsidRDefault="00FF44FA" w:rsidP="000D4D98">
            <w:pPr>
              <w:spacing w:line="360" w:lineRule="auto"/>
              <w:rPr>
                <w:sz w:val="20"/>
              </w:rPr>
            </w:pPr>
            <w:r w:rsidRPr="00BF7748">
              <w:rPr>
                <w:sz w:val="20"/>
              </w:rPr>
              <w:t>ΑΠΑΝΤΗΣΗ</w:t>
            </w:r>
          </w:p>
        </w:tc>
        <w:tc>
          <w:tcPr>
            <w:tcW w:w="692" w:type="pct"/>
            <w:shd w:val="clear" w:color="auto" w:fill="E6E6E6"/>
            <w:vAlign w:val="center"/>
          </w:tcPr>
          <w:p w:rsidR="00FF44FA" w:rsidRPr="00BF7748" w:rsidRDefault="00FF44FA" w:rsidP="000D4D98">
            <w:pPr>
              <w:spacing w:line="360" w:lineRule="auto"/>
              <w:rPr>
                <w:sz w:val="20"/>
              </w:rPr>
            </w:pPr>
            <w:r w:rsidRPr="00BF7748">
              <w:rPr>
                <w:sz w:val="20"/>
              </w:rPr>
              <w:t>ΠΑΡΑΠΟΜΠΗ</w:t>
            </w:r>
          </w:p>
        </w:tc>
      </w:tr>
      <w:tr w:rsidR="00FF44FA" w:rsidRPr="00BF7748" w:rsidTr="00C41A1A">
        <w:trPr>
          <w:trHeight w:val="274"/>
        </w:trPr>
        <w:tc>
          <w:tcPr>
            <w:tcW w:w="285" w:type="pct"/>
            <w:shd w:val="clear" w:color="C0C0C0" w:fill="auto"/>
            <w:tcMar>
              <w:top w:w="20" w:type="dxa"/>
              <w:left w:w="20" w:type="dxa"/>
              <w:bottom w:w="0" w:type="dxa"/>
              <w:right w:w="20" w:type="dxa"/>
            </w:tcMar>
          </w:tcPr>
          <w:p w:rsidR="00FF44FA" w:rsidRPr="00BF7748" w:rsidRDefault="00FF44FA" w:rsidP="005F70C3">
            <w:pPr>
              <w:numPr>
                <w:ilvl w:val="0"/>
                <w:numId w:val="22"/>
              </w:numPr>
              <w:tabs>
                <w:tab w:val="clear" w:pos="360"/>
                <w:tab w:val="num" w:pos="473"/>
              </w:tabs>
            </w:pPr>
          </w:p>
        </w:tc>
        <w:tc>
          <w:tcPr>
            <w:tcW w:w="2982" w:type="pct"/>
            <w:shd w:val="clear" w:color="C0C0C0" w:fill="auto"/>
            <w:tcMar>
              <w:top w:w="20" w:type="dxa"/>
              <w:left w:w="20" w:type="dxa"/>
              <w:bottom w:w="0" w:type="dxa"/>
              <w:right w:w="20" w:type="dxa"/>
            </w:tcMar>
            <w:vAlign w:val="center"/>
          </w:tcPr>
          <w:p w:rsidR="00FF44FA" w:rsidRPr="00BF7748" w:rsidRDefault="00FF44FA" w:rsidP="000D4D98">
            <w:pPr>
              <w:spacing w:line="276" w:lineRule="auto"/>
              <w:ind w:left="154" w:right="44"/>
              <w:rPr>
                <w:sz w:val="20"/>
              </w:rPr>
            </w:pPr>
            <w:r w:rsidRPr="00BF7748">
              <w:rPr>
                <w:sz w:val="20"/>
              </w:rPr>
              <w:t>Εγγ</w:t>
            </w:r>
            <w:r>
              <w:rPr>
                <w:sz w:val="20"/>
              </w:rPr>
              <w:t xml:space="preserve">ύηση </w:t>
            </w:r>
            <w:r w:rsidRPr="00BF7748">
              <w:rPr>
                <w:sz w:val="20"/>
              </w:rPr>
              <w:t>Συμμετοχής σύμφωνα με τα οριζόμενα στην Παράγραφο Β.2.</w:t>
            </w:r>
            <w:r>
              <w:rPr>
                <w:sz w:val="20"/>
              </w:rPr>
              <w:t>8</w:t>
            </w:r>
            <w:r w:rsidRPr="00BF7748">
              <w:rPr>
                <w:sz w:val="20"/>
              </w:rPr>
              <w:t xml:space="preserve"> «Εγγύηση Συμμετοχής» </w:t>
            </w:r>
          </w:p>
        </w:tc>
        <w:tc>
          <w:tcPr>
            <w:tcW w:w="495" w:type="pct"/>
            <w:shd w:val="clear" w:color="C0C0C0" w:fill="auto"/>
            <w:vAlign w:val="center"/>
          </w:tcPr>
          <w:p w:rsidR="00FF44FA" w:rsidRPr="00BF7748" w:rsidRDefault="00FF44FA" w:rsidP="000D4D98">
            <w:pPr>
              <w:jc w:val="center"/>
              <w:rPr>
                <w:bCs/>
                <w:sz w:val="20"/>
              </w:rPr>
            </w:pPr>
            <w:r w:rsidRPr="00BF7748">
              <w:rPr>
                <w:bCs/>
                <w:sz w:val="20"/>
              </w:rPr>
              <w:t>ΝΑΙ</w:t>
            </w:r>
          </w:p>
        </w:tc>
        <w:tc>
          <w:tcPr>
            <w:tcW w:w="546" w:type="pct"/>
            <w:shd w:val="clear" w:color="C0C0C0" w:fill="auto"/>
            <w:vAlign w:val="center"/>
          </w:tcPr>
          <w:p w:rsidR="00FF44FA" w:rsidRPr="00BF7748" w:rsidRDefault="00FF44FA" w:rsidP="000D4D98"/>
        </w:tc>
        <w:tc>
          <w:tcPr>
            <w:tcW w:w="692" w:type="pct"/>
            <w:shd w:val="clear" w:color="C0C0C0" w:fill="auto"/>
            <w:vAlign w:val="center"/>
          </w:tcPr>
          <w:p w:rsidR="00FF44FA" w:rsidRPr="00BF7748" w:rsidRDefault="00FF44FA" w:rsidP="000D4D98"/>
        </w:tc>
      </w:tr>
      <w:tr w:rsidR="00FF44FA" w:rsidRPr="00BF7748" w:rsidTr="00C41A1A">
        <w:trPr>
          <w:trHeight w:val="274"/>
        </w:trPr>
        <w:tc>
          <w:tcPr>
            <w:tcW w:w="285" w:type="pct"/>
            <w:shd w:val="clear" w:color="C0C0C0" w:fill="auto"/>
            <w:tcMar>
              <w:top w:w="20" w:type="dxa"/>
              <w:left w:w="20" w:type="dxa"/>
              <w:bottom w:w="0" w:type="dxa"/>
              <w:right w:w="20" w:type="dxa"/>
            </w:tcMar>
          </w:tcPr>
          <w:p w:rsidR="00FF44FA" w:rsidRPr="00BF7748" w:rsidRDefault="00FF44FA" w:rsidP="005F70C3">
            <w:pPr>
              <w:numPr>
                <w:ilvl w:val="0"/>
                <w:numId w:val="22"/>
              </w:numPr>
              <w:tabs>
                <w:tab w:val="clear" w:pos="360"/>
                <w:tab w:val="num" w:pos="473"/>
              </w:tabs>
            </w:pPr>
          </w:p>
        </w:tc>
        <w:tc>
          <w:tcPr>
            <w:tcW w:w="2982" w:type="pct"/>
            <w:shd w:val="clear" w:color="C0C0C0" w:fill="auto"/>
            <w:tcMar>
              <w:top w:w="20" w:type="dxa"/>
              <w:left w:w="20" w:type="dxa"/>
              <w:bottom w:w="0" w:type="dxa"/>
              <w:right w:w="20" w:type="dxa"/>
            </w:tcMar>
            <w:vAlign w:val="center"/>
          </w:tcPr>
          <w:p w:rsidR="00FF44FA" w:rsidRPr="00BF7748" w:rsidRDefault="00FF44FA" w:rsidP="000D4D98">
            <w:pPr>
              <w:spacing w:line="276" w:lineRule="auto"/>
              <w:ind w:left="154" w:right="44"/>
              <w:rPr>
                <w:sz w:val="20"/>
              </w:rPr>
            </w:pPr>
            <w:r w:rsidRPr="00BF7748">
              <w:rPr>
                <w:sz w:val="20"/>
              </w:rPr>
              <w:t xml:space="preserve">Τυποποιημένο Έντυπο Υπέυθυνης Δήλωσης (ΤΕΥΔ). Το ΤΕΥΔ υποβάλλεται συμπληρωμένο ηλεκτρονικά σε μορφή αρχείου </w:t>
            </w:r>
            <w:r w:rsidRPr="00BF7748">
              <w:rPr>
                <w:sz w:val="20"/>
                <w:lang w:val="en-US"/>
              </w:rPr>
              <w:lastRenderedPageBreak/>
              <w:t>pdf</w:t>
            </w:r>
            <w:r w:rsidRPr="00BF7748">
              <w:rPr>
                <w:sz w:val="20"/>
              </w:rPr>
              <w:t xml:space="preserve"> και ψηφιακά υπογεγραμμένο σύμφωνα με τα ειδικό</w:t>
            </w:r>
            <w:r>
              <w:rPr>
                <w:sz w:val="20"/>
              </w:rPr>
              <w:t>τερα αναφερόμενα στην παρ. Β.2.3</w:t>
            </w:r>
            <w:r w:rsidRPr="00BF7748">
              <w:rPr>
                <w:sz w:val="20"/>
              </w:rPr>
              <w:t xml:space="preserve">.1 της παρούσας. </w:t>
            </w:r>
          </w:p>
        </w:tc>
        <w:tc>
          <w:tcPr>
            <w:tcW w:w="495" w:type="pct"/>
            <w:shd w:val="clear" w:color="C0C0C0" w:fill="auto"/>
            <w:vAlign w:val="center"/>
          </w:tcPr>
          <w:p w:rsidR="00FF44FA" w:rsidRPr="00BF7748" w:rsidRDefault="00FF44FA" w:rsidP="000D4D98">
            <w:pPr>
              <w:jc w:val="center"/>
              <w:rPr>
                <w:bCs/>
                <w:sz w:val="20"/>
              </w:rPr>
            </w:pPr>
            <w:r w:rsidRPr="00BF7748">
              <w:rPr>
                <w:bCs/>
                <w:sz w:val="20"/>
              </w:rPr>
              <w:lastRenderedPageBreak/>
              <w:t xml:space="preserve">ΝΑΙ </w:t>
            </w:r>
          </w:p>
        </w:tc>
        <w:tc>
          <w:tcPr>
            <w:tcW w:w="546" w:type="pct"/>
            <w:shd w:val="clear" w:color="C0C0C0" w:fill="auto"/>
            <w:vAlign w:val="center"/>
          </w:tcPr>
          <w:p w:rsidR="00FF44FA" w:rsidRPr="00BF7748" w:rsidRDefault="00FF44FA" w:rsidP="000D4D98"/>
        </w:tc>
        <w:tc>
          <w:tcPr>
            <w:tcW w:w="692" w:type="pct"/>
            <w:shd w:val="clear" w:color="C0C0C0" w:fill="auto"/>
            <w:vAlign w:val="center"/>
          </w:tcPr>
          <w:p w:rsidR="00FF44FA" w:rsidRPr="00BF7748" w:rsidRDefault="00FF44FA" w:rsidP="000D4D98"/>
        </w:tc>
      </w:tr>
    </w:tbl>
    <w:p w:rsidR="001055AA" w:rsidRDefault="001055AA" w:rsidP="00086657">
      <w:pPr>
        <w:rPr>
          <w:szCs w:val="22"/>
        </w:rPr>
      </w:pPr>
    </w:p>
    <w:p w:rsidR="00663376" w:rsidRDefault="00663376" w:rsidP="00086657">
      <w:pPr>
        <w:rPr>
          <w:szCs w:val="22"/>
        </w:rPr>
      </w:pPr>
    </w:p>
    <w:p w:rsidR="00663376" w:rsidRDefault="00663376" w:rsidP="00663376">
      <w:pPr>
        <w:pStyle w:val="3"/>
        <w:numPr>
          <w:ilvl w:val="3"/>
          <w:numId w:val="4"/>
        </w:numPr>
        <w:tabs>
          <w:tab w:val="clear" w:pos="3142"/>
          <w:tab w:val="left" w:pos="1134"/>
          <w:tab w:val="num" w:pos="2291"/>
        </w:tabs>
        <w:spacing w:before="240"/>
        <w:ind w:left="1715"/>
        <w:rPr>
          <w:sz w:val="20"/>
        </w:rPr>
      </w:pPr>
      <w:bookmarkStart w:id="942" w:name="_Toc478384471"/>
      <w:bookmarkStart w:id="943" w:name="_Toc515349592"/>
      <w:bookmarkStart w:id="944" w:name="_Toc8053034"/>
      <w:r>
        <w:rPr>
          <w:sz w:val="20"/>
        </w:rPr>
        <w:t>Τυποποιημένο Έντυπο Υπέυθυνης Δήλωσης (ΤΕΥΔ)</w:t>
      </w:r>
      <w:bookmarkEnd w:id="942"/>
      <w:bookmarkEnd w:id="943"/>
      <w:bookmarkEnd w:id="944"/>
    </w:p>
    <w:p w:rsidR="00663376" w:rsidRPr="00BF7748" w:rsidRDefault="00663376" w:rsidP="00663376">
      <w:pPr>
        <w:rPr>
          <w:rFonts w:cs="Tahoma"/>
          <w:szCs w:val="22"/>
          <w:lang w:eastAsia="el-GR"/>
        </w:rPr>
      </w:pPr>
      <w:r w:rsidRPr="005A6CF8">
        <w:rPr>
          <w:rFonts w:cs="Tahoma"/>
          <w:szCs w:val="22"/>
          <w:lang w:eastAsia="el-GR"/>
        </w:rPr>
        <w:t xml:space="preserve">Το Τυποποιημένο Έντυπο Υπέυθυνης Δήλωσης (ΤΕΥΔ) που απαιτείται να υποβληθεί παρατίθεται στο Παράρτημα </w:t>
      </w:r>
      <w:r w:rsidRPr="005A6CF8">
        <w:rPr>
          <w:rFonts w:cs="Tahoma"/>
          <w:szCs w:val="22"/>
          <w:lang w:val="en-US" w:eastAsia="el-GR"/>
        </w:rPr>
        <w:t>C</w:t>
      </w:r>
      <w:r w:rsidRPr="005A6CF8">
        <w:rPr>
          <w:rFonts w:cs="Tahoma"/>
          <w:szCs w:val="22"/>
          <w:lang w:eastAsia="el-GR"/>
        </w:rPr>
        <w:t xml:space="preserve">.6 και βρίσκεται ανηρτημένο  στη διαδικτυακή πύλη </w:t>
      </w:r>
      <w:hyperlink r:id="rId24" w:history="1">
        <w:r w:rsidR="009A7FDC" w:rsidRPr="00FD5882">
          <w:rPr>
            <w:rStyle w:val="-"/>
            <w:rFonts w:cs="Tahoma"/>
          </w:rPr>
          <w:t>http://www.ktpae.gr</w:t>
        </w:r>
      </w:hyperlink>
      <w:r w:rsidR="009A7FDC" w:rsidRPr="00FD5882">
        <w:rPr>
          <w:rFonts w:cs="Tahoma"/>
          <w:szCs w:val="22"/>
        </w:rPr>
        <w:t xml:space="preserve"> και στο ΚΗΜΔΗΣ</w:t>
      </w:r>
      <w:r w:rsidR="009A7FDC" w:rsidRPr="00FD5882">
        <w:rPr>
          <w:rFonts w:cs="Tahoma"/>
          <w:szCs w:val="22"/>
          <w:lang w:eastAsia="el-GR"/>
        </w:rPr>
        <w:t>.</w:t>
      </w:r>
      <w:r w:rsidRPr="005A6CF8">
        <w:rPr>
          <w:rFonts w:cs="Tahoma"/>
          <w:szCs w:val="22"/>
          <w:lang w:eastAsia="el-GR"/>
        </w:rPr>
        <w:t xml:space="preserve"> </w:t>
      </w:r>
    </w:p>
    <w:p w:rsidR="00663376" w:rsidRPr="00BF7748" w:rsidRDefault="00663376" w:rsidP="006633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ahoma"/>
          <w:szCs w:val="22"/>
          <w:lang w:eastAsia="el-GR"/>
        </w:rPr>
      </w:pPr>
      <w:r w:rsidRPr="00BF7748">
        <w:rPr>
          <w:rFonts w:cs="Tahoma"/>
          <w:szCs w:val="22"/>
          <w:lang w:eastAsia="el-GR"/>
        </w:rPr>
        <w:t>Οι υποψήφιοι οικονομικοί φορείς συμπληρώνουν το ΤΕΥΔ και το υποβάλουν, εντός του φακέλου των δικαιολογητικών συμμετοχής, ψηφιακά υπογεγραμμένο από τον</w:t>
      </w:r>
      <w:r>
        <w:rPr>
          <w:rFonts w:cs="Tahoma"/>
          <w:szCs w:val="22"/>
          <w:lang w:eastAsia="el-GR"/>
        </w:rPr>
        <w:t xml:space="preserve"> προσφέροντα ή επί νομικών προσώπων από το</w:t>
      </w:r>
      <w:r w:rsidRPr="00BF7748">
        <w:rPr>
          <w:rFonts w:cs="Tahoma"/>
          <w:szCs w:val="22"/>
          <w:lang w:eastAsia="el-GR"/>
        </w:rPr>
        <w:t xml:space="preserve"> νόμιμο εκπρόσωπο του </w:t>
      </w:r>
      <w:r>
        <w:rPr>
          <w:rFonts w:cs="Tahoma"/>
          <w:szCs w:val="22"/>
          <w:lang w:eastAsia="el-GR"/>
        </w:rPr>
        <w:t>προσφέροντα</w:t>
      </w:r>
      <w:r w:rsidRPr="00BF7748">
        <w:rPr>
          <w:rFonts w:cs="Tahoma"/>
          <w:szCs w:val="22"/>
          <w:lang w:eastAsia="el-GR"/>
        </w:rPr>
        <w:t xml:space="preserve"> και όλα τα πρόσωπα που αναφέρονται στα δύο τελευταία εδάφια της παρ. 1 του άρθρου 73 του ν. 4412/2016 (όλα τα πρόσωπα που είναι μέλη του διοικητικού, διευθυντικού ή εποπτικού οργάνου του οικονομικού φορέα ή έχουν εξουσία εκπροσώπησης, λήψης αποφάσεων ή ελέγχου σε αυτόν). Η υποχρέωση αυτή αφορά ιδίως: αα) στις περιπτώσεις εταιρειών περιορισμένης ευθύνης (Ε.Π.Ε.) και προσωπικών εταιρειών (Ο.Ε. και Ε.Ε.), τους διαχειριστές, ββ) στις περιπτώσεις ανωνύμων εταιρειών (Α.Ε.), τον Διευθύνοντα Σύμβουλο, καθώς και όλα τα μέλη του Διοικητικού Συμβουλίου).</w:t>
      </w:r>
      <w:r w:rsidRPr="00BF7748">
        <w:rPr>
          <w:rFonts w:ascii="Liberation Sans" w:hAnsi="Liberation Sans" w:cs="Liberation Sans"/>
          <w:sz w:val="27"/>
          <w:szCs w:val="27"/>
          <w:lang w:eastAsia="el-GR"/>
        </w:rPr>
        <w:t xml:space="preserve"> </w:t>
      </w:r>
    </w:p>
    <w:p w:rsidR="00663376" w:rsidRPr="00BF7748" w:rsidRDefault="00663376" w:rsidP="00663376">
      <w:pPr>
        <w:autoSpaceDE w:val="0"/>
        <w:autoSpaceDN w:val="0"/>
        <w:adjustRightInd w:val="0"/>
        <w:spacing w:after="0"/>
        <w:jc w:val="left"/>
        <w:rPr>
          <w:rFonts w:cs="Tahoma"/>
          <w:szCs w:val="22"/>
          <w:lang w:eastAsia="el-GR"/>
        </w:rPr>
      </w:pPr>
    </w:p>
    <w:p w:rsidR="00663376" w:rsidRPr="00BF7748" w:rsidRDefault="00663376" w:rsidP="00663376">
      <w:pPr>
        <w:autoSpaceDE w:val="0"/>
        <w:autoSpaceDN w:val="0"/>
        <w:adjustRightInd w:val="0"/>
        <w:rPr>
          <w:rFonts w:cs="Tahoma"/>
          <w:b/>
          <w:szCs w:val="22"/>
          <w:lang w:eastAsia="el-GR"/>
        </w:rPr>
      </w:pPr>
      <w:r w:rsidRPr="00BF7748">
        <w:rPr>
          <w:rFonts w:cs="Tahoma"/>
          <w:b/>
          <w:szCs w:val="22"/>
          <w:lang w:eastAsia="el-GR"/>
        </w:rPr>
        <w:t>ΤΕΥΔ - Ενώσεις οικονομικών φορέων</w:t>
      </w:r>
      <w:r w:rsidR="006473BC">
        <w:rPr>
          <w:rFonts w:cs="Tahoma"/>
          <w:b/>
          <w:szCs w:val="22"/>
          <w:lang w:eastAsia="el-GR"/>
        </w:rPr>
        <w:t xml:space="preserve"> ή Κοινοπραξίες</w:t>
      </w:r>
      <w:r w:rsidRPr="00BF7748">
        <w:rPr>
          <w:rFonts w:cs="Tahoma"/>
          <w:b/>
          <w:szCs w:val="22"/>
          <w:lang w:eastAsia="el-GR"/>
        </w:rPr>
        <w:t>:</w:t>
      </w:r>
    </w:p>
    <w:p w:rsidR="00663376" w:rsidRDefault="00663376" w:rsidP="00663376">
      <w:pPr>
        <w:rPr>
          <w:rFonts w:ascii="Arial" w:hAnsi="Arial" w:cs="Arial"/>
          <w:szCs w:val="22"/>
          <w:lang w:eastAsia="el-GR"/>
        </w:rPr>
      </w:pPr>
      <w:r w:rsidRPr="00BF7748">
        <w:rPr>
          <w:rFonts w:cs="Tahoma"/>
          <w:szCs w:val="22"/>
          <w:lang w:eastAsia="el-GR"/>
        </w:rPr>
        <w:t xml:space="preserve">Επί προσφορών ενώσεων ή Κοινοπραξιών </w:t>
      </w:r>
      <w:r w:rsidRPr="00BF7748">
        <w:rPr>
          <w:rFonts w:ascii="Arial" w:hAnsi="Arial" w:cs="Arial"/>
          <w:szCs w:val="22"/>
          <w:lang w:eastAsia="el-GR"/>
        </w:rPr>
        <w:t xml:space="preserve">κάθε μέλος της ένωσης ή κοινοπραξίας, υποβάλει χωριστό ΤΕΥΔ  σύμφωνα με τα ανωτέρω. </w:t>
      </w:r>
    </w:p>
    <w:p w:rsidR="00663376" w:rsidRPr="00BF7748" w:rsidRDefault="00663376" w:rsidP="00663376">
      <w:pPr>
        <w:rPr>
          <w:rFonts w:ascii="Arial" w:hAnsi="Arial" w:cs="Arial"/>
          <w:szCs w:val="22"/>
          <w:lang w:eastAsia="el-GR"/>
        </w:rPr>
      </w:pPr>
    </w:p>
    <w:p w:rsidR="00663376" w:rsidRPr="00BF7748" w:rsidRDefault="00663376" w:rsidP="00663376">
      <w:pPr>
        <w:autoSpaceDE w:val="0"/>
        <w:autoSpaceDN w:val="0"/>
        <w:adjustRightInd w:val="0"/>
        <w:rPr>
          <w:rFonts w:cs="Tahoma"/>
          <w:b/>
          <w:szCs w:val="22"/>
          <w:lang w:eastAsia="el-GR"/>
        </w:rPr>
      </w:pPr>
      <w:r w:rsidRPr="00BF7748">
        <w:rPr>
          <w:rFonts w:cs="Tahoma"/>
          <w:b/>
          <w:szCs w:val="22"/>
          <w:lang w:eastAsia="el-GR"/>
        </w:rPr>
        <w:t>ΤΕΥΔ – Στήριξη Οικονομικού Φορέ</w:t>
      </w:r>
      <w:r w:rsidR="006473BC">
        <w:rPr>
          <w:rFonts w:cs="Tahoma"/>
          <w:b/>
          <w:szCs w:val="22"/>
          <w:lang w:eastAsia="el-GR"/>
        </w:rPr>
        <w:t>α στις ικανότητες άλλων φορέων</w:t>
      </w:r>
      <w:r w:rsidRPr="00BF7748">
        <w:rPr>
          <w:rFonts w:cs="Tahoma"/>
          <w:b/>
          <w:szCs w:val="22"/>
          <w:lang w:eastAsia="el-GR"/>
        </w:rPr>
        <w:t>:</w:t>
      </w:r>
    </w:p>
    <w:p w:rsidR="00663376" w:rsidRPr="00BF7748" w:rsidRDefault="00663376" w:rsidP="00663376">
      <w:pPr>
        <w:rPr>
          <w:rFonts w:cs="Tahoma"/>
          <w:szCs w:val="22"/>
        </w:rPr>
      </w:pPr>
      <w:r w:rsidRPr="00BF7748">
        <w:rPr>
          <w:rFonts w:cs="Tahoma"/>
          <w:szCs w:val="22"/>
        </w:rPr>
        <w:t>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 Β.2.</w:t>
      </w:r>
      <w:r>
        <w:rPr>
          <w:rFonts w:cs="Tahoma"/>
          <w:szCs w:val="22"/>
        </w:rPr>
        <w:t>5</w:t>
      </w:r>
      <w:r w:rsidRPr="00BF7748">
        <w:rPr>
          <w:rFonts w:cs="Tahoma"/>
          <w:szCs w:val="22"/>
        </w:rPr>
        <w:t>), με την προσφορά υποβάλεται χωριστό ΤΕΥΔ, που συμπληρωνεται και υπογράφεται ψηφιακά από τον τρίτο/ους, συμπληρώνοντας:</w:t>
      </w:r>
    </w:p>
    <w:p w:rsidR="00663376" w:rsidRPr="00BF7748" w:rsidRDefault="00663376" w:rsidP="00A21611">
      <w:pPr>
        <w:numPr>
          <w:ilvl w:val="0"/>
          <w:numId w:val="40"/>
        </w:numPr>
        <w:rPr>
          <w:rFonts w:cs="Tahoma"/>
          <w:szCs w:val="22"/>
        </w:rPr>
      </w:pPr>
      <w:r w:rsidRPr="00BF7748">
        <w:rPr>
          <w:rFonts w:cs="Tahoma"/>
          <w:szCs w:val="22"/>
        </w:rPr>
        <w:t>τ</w:t>
      </w:r>
      <w:r>
        <w:rPr>
          <w:rFonts w:cs="Tahoma"/>
          <w:szCs w:val="22"/>
        </w:rPr>
        <w:t>ις</w:t>
      </w:r>
      <w:r w:rsidRPr="00BF7748">
        <w:rPr>
          <w:rFonts w:cs="Tahoma"/>
          <w:szCs w:val="22"/>
        </w:rPr>
        <w:t xml:space="preserve"> ε</w:t>
      </w:r>
      <w:r>
        <w:rPr>
          <w:rFonts w:cs="Tahoma"/>
          <w:szCs w:val="22"/>
        </w:rPr>
        <w:t>νότητες των</w:t>
      </w:r>
      <w:r w:rsidRPr="00BF7748">
        <w:rPr>
          <w:rFonts w:cs="Tahoma"/>
          <w:szCs w:val="22"/>
        </w:rPr>
        <w:t xml:space="preserve"> Α και Β του Μέρους ΙΙ , </w:t>
      </w:r>
      <w:r>
        <w:rPr>
          <w:rFonts w:cs="Tahoma"/>
          <w:szCs w:val="22"/>
        </w:rPr>
        <w:t xml:space="preserve">το </w:t>
      </w:r>
      <w:r w:rsidRPr="00BF7748">
        <w:rPr>
          <w:rFonts w:cs="Tahoma"/>
          <w:szCs w:val="22"/>
        </w:rPr>
        <w:t xml:space="preserve">Μέρος ΙΙΙ , τα σχετικά με την ειδική ικανότητα την οποία δανείζει στον υποψήφιο οικονομικό φορέα </w:t>
      </w:r>
      <w:r>
        <w:rPr>
          <w:rFonts w:cs="Tahoma"/>
          <w:szCs w:val="22"/>
        </w:rPr>
        <w:t xml:space="preserve">πεδία </w:t>
      </w:r>
      <w:r w:rsidRPr="00BF7748">
        <w:rPr>
          <w:rFonts w:cs="Tahoma"/>
          <w:szCs w:val="22"/>
        </w:rPr>
        <w:t xml:space="preserve">του Μέρους </w:t>
      </w:r>
      <w:r w:rsidRPr="00BF7748">
        <w:rPr>
          <w:rFonts w:cs="Tahoma"/>
          <w:szCs w:val="22"/>
          <w:lang w:eastAsia="el-GR"/>
        </w:rPr>
        <w:t>IV του ΤΕΥΔ</w:t>
      </w:r>
      <w:r>
        <w:rPr>
          <w:rFonts w:cs="Tahoma"/>
          <w:szCs w:val="22"/>
          <w:lang w:eastAsia="el-GR"/>
        </w:rPr>
        <w:t xml:space="preserve"> καθώς και το Μέρος </w:t>
      </w:r>
      <w:r>
        <w:rPr>
          <w:rFonts w:cs="Tahoma"/>
          <w:szCs w:val="22"/>
          <w:lang w:val="en-US" w:eastAsia="el-GR"/>
        </w:rPr>
        <w:t>VI</w:t>
      </w:r>
      <w:r w:rsidRPr="004306C9">
        <w:rPr>
          <w:rFonts w:cs="Tahoma"/>
          <w:szCs w:val="22"/>
          <w:lang w:eastAsia="el-GR"/>
        </w:rPr>
        <w:t xml:space="preserve"> </w:t>
      </w:r>
      <w:r>
        <w:rPr>
          <w:rFonts w:cs="Tahoma"/>
          <w:szCs w:val="22"/>
          <w:lang w:eastAsia="el-GR"/>
        </w:rPr>
        <w:t xml:space="preserve">Τελικές Δηλώσεις </w:t>
      </w:r>
      <w:r w:rsidRPr="00BF7748">
        <w:rPr>
          <w:rFonts w:cs="Tahoma"/>
          <w:szCs w:val="22"/>
          <w:lang w:eastAsia="el-GR"/>
        </w:rPr>
        <w:t xml:space="preserve">. </w:t>
      </w:r>
    </w:p>
    <w:p w:rsidR="00663376" w:rsidRPr="00BF7748" w:rsidRDefault="00663376" w:rsidP="00663376">
      <w:pPr>
        <w:rPr>
          <w:rFonts w:cs="Tahoma"/>
          <w:szCs w:val="22"/>
        </w:rPr>
      </w:pPr>
      <w:r w:rsidRPr="00BF7748">
        <w:rPr>
          <w:rFonts w:cs="Tahoma"/>
          <w:szCs w:val="22"/>
          <w:lang w:eastAsia="el-GR"/>
        </w:rPr>
        <w:t xml:space="preserve">Για την υπογραφή του ΤΕΥΔ του τρίτου/ων ισχύουν τα ανωτέρω αναφερόμενα για την υπογραφή του ΤΕΥΔ του προσφέροντος. </w:t>
      </w:r>
    </w:p>
    <w:p w:rsidR="00663376" w:rsidRPr="00BF7748" w:rsidRDefault="00663376" w:rsidP="00663376">
      <w:pPr>
        <w:rPr>
          <w:rFonts w:ascii="Arial" w:hAnsi="Arial" w:cs="Arial"/>
          <w:szCs w:val="22"/>
          <w:lang w:eastAsia="el-GR"/>
        </w:rPr>
      </w:pPr>
    </w:p>
    <w:p w:rsidR="00663376" w:rsidRPr="00BF7748" w:rsidRDefault="00663376" w:rsidP="00663376">
      <w:pPr>
        <w:rPr>
          <w:rFonts w:cs="Tahoma"/>
          <w:b/>
          <w:szCs w:val="22"/>
          <w:lang w:eastAsia="el-GR"/>
        </w:rPr>
      </w:pPr>
      <w:r w:rsidRPr="00BF7748">
        <w:rPr>
          <w:rFonts w:cs="Tahoma"/>
          <w:b/>
          <w:szCs w:val="22"/>
          <w:lang w:eastAsia="el-GR"/>
        </w:rPr>
        <w:t>ΤΕΥΔ - Υπεργολάβοι:</w:t>
      </w:r>
    </w:p>
    <w:p w:rsidR="00663376" w:rsidRPr="00BF7748" w:rsidRDefault="00663376" w:rsidP="00663376">
      <w:pPr>
        <w:rPr>
          <w:rFonts w:cs="Tahoma"/>
          <w:szCs w:val="22"/>
        </w:rPr>
      </w:pPr>
      <w:r w:rsidRPr="00BF7748">
        <w:rPr>
          <w:rFonts w:cs="Tahoma"/>
          <w:szCs w:val="22"/>
        </w:rPr>
        <w:t xml:space="preserve">Σε περίπτωση που ο </w:t>
      </w:r>
      <w:r>
        <w:rPr>
          <w:rFonts w:cs="Tahoma"/>
          <w:szCs w:val="22"/>
        </w:rPr>
        <w:t>προσφέρων</w:t>
      </w:r>
      <w:r w:rsidRPr="00BF7748">
        <w:rPr>
          <w:rFonts w:cs="Tahoma"/>
          <w:szCs w:val="22"/>
        </w:rPr>
        <w:t xml:space="preserve"> προτίθεται να αναθέσει υπό μορφή υπεργολαβίας σε τρίτο/ους (βλ. ΤΕΥΔ, μέρος ΙΙ, παράγραφος Δ «Πληροφορίες σχετικά με </w:t>
      </w:r>
      <w:r w:rsidRPr="00CD09F9">
        <w:rPr>
          <w:rFonts w:cs="Tahoma"/>
          <w:szCs w:val="22"/>
        </w:rPr>
        <w:t xml:space="preserve">υπεργολάβους στην ικανότητα των οποίων δεν στηρίζεται ο οικονομικός φορέας») και το τμήμα του έργου </w:t>
      </w:r>
      <w:r w:rsidRPr="0010386C">
        <w:rPr>
          <w:rFonts w:cs="Tahoma"/>
          <w:szCs w:val="22"/>
        </w:rPr>
        <w:t>που πρόκειται να ανατεθεί υπεργολαβικά υπερβαίνει το τριάντα τοις εκατό (30%) της συνολικής αξίας της σύμβασης</w:t>
      </w:r>
      <w:r w:rsidRPr="00CD09F9">
        <w:rPr>
          <w:rFonts w:cs="Tahoma"/>
          <w:szCs w:val="22"/>
        </w:rPr>
        <w:t>,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w:t>
      </w:r>
      <w:r w:rsidRPr="00BF7748">
        <w:rPr>
          <w:rFonts w:cs="Tahoma"/>
          <w:szCs w:val="22"/>
        </w:rPr>
        <w:t xml:space="preserve"> Μέρους ΙΙ και τα πεδία των ενοτήτων του Μέρους ΙΙΙ</w:t>
      </w:r>
      <w:r>
        <w:rPr>
          <w:rFonts w:cs="Tahoma"/>
          <w:szCs w:val="22"/>
        </w:rPr>
        <w:t xml:space="preserve"> </w:t>
      </w:r>
      <w:r>
        <w:rPr>
          <w:rFonts w:cs="Tahoma"/>
          <w:szCs w:val="22"/>
          <w:lang w:eastAsia="el-GR"/>
        </w:rPr>
        <w:t xml:space="preserve">καθώς και το Μέρος </w:t>
      </w:r>
      <w:r>
        <w:rPr>
          <w:rFonts w:cs="Tahoma"/>
          <w:szCs w:val="22"/>
          <w:lang w:val="en-US" w:eastAsia="el-GR"/>
        </w:rPr>
        <w:t>VI</w:t>
      </w:r>
      <w:r w:rsidRPr="00E54BC0">
        <w:rPr>
          <w:rFonts w:cs="Tahoma"/>
          <w:szCs w:val="22"/>
          <w:lang w:eastAsia="el-GR"/>
        </w:rPr>
        <w:t xml:space="preserve"> </w:t>
      </w:r>
      <w:r>
        <w:rPr>
          <w:rFonts w:cs="Tahoma"/>
          <w:szCs w:val="22"/>
          <w:lang w:eastAsia="el-GR"/>
        </w:rPr>
        <w:t>Τελικές Δηλώσεις</w:t>
      </w:r>
      <w:r w:rsidRPr="00BF7748">
        <w:rPr>
          <w:rFonts w:cs="Tahoma"/>
          <w:szCs w:val="22"/>
        </w:rPr>
        <w:t xml:space="preserve">. </w:t>
      </w:r>
    </w:p>
    <w:p w:rsidR="00663376" w:rsidRPr="00BF7748" w:rsidRDefault="00663376" w:rsidP="00663376">
      <w:pPr>
        <w:rPr>
          <w:rFonts w:cs="Tahoma"/>
          <w:szCs w:val="22"/>
        </w:rPr>
      </w:pPr>
      <w:r w:rsidRPr="00BF7748">
        <w:rPr>
          <w:rFonts w:cs="Tahoma"/>
          <w:szCs w:val="22"/>
          <w:lang w:eastAsia="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rsidR="00663376" w:rsidRDefault="00663376" w:rsidP="00663376">
      <w:pPr>
        <w:spacing w:line="276" w:lineRule="auto"/>
        <w:rPr>
          <w:rFonts w:ascii="Calibri" w:hAnsi="Calibri" w:cs="Calibri"/>
          <w:szCs w:val="22"/>
          <w:lang w:eastAsia="el-GR"/>
        </w:rPr>
      </w:pPr>
      <w:r w:rsidRPr="00BF7748">
        <w:rPr>
          <w:szCs w:val="22"/>
        </w:rPr>
        <w:lastRenderedPageBreak/>
        <w:t>Οι οικονομικοί φορείς αποκλείονται από τη διαδικασία σύναψης δημόσιας σύμβασης (άρθρο 73 παρ. 4 περιπτ.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BF7748">
        <w:rPr>
          <w:rFonts w:ascii="Calibri" w:hAnsi="Calibri" w:cs="Calibri"/>
          <w:szCs w:val="22"/>
          <w:lang w:eastAsia="el-GR"/>
        </w:rPr>
        <w:t>.</w:t>
      </w:r>
    </w:p>
    <w:p w:rsidR="00E50C1E" w:rsidRPr="00EF20FF" w:rsidRDefault="00E50C1E" w:rsidP="00E50C1E">
      <w:pPr>
        <w:rPr>
          <w:rFonts w:cs="Tahoma"/>
          <w:szCs w:val="22"/>
        </w:rPr>
      </w:pPr>
      <w:r w:rsidRPr="00EF20FF">
        <w:rPr>
          <w:rFonts w:cs="Tahoma"/>
          <w:szCs w:val="22"/>
        </w:rPr>
        <w:t>Το ΤΕΥΔ υπογράφεται έως και δέκα (10) ημέρες πριν την καταληκτική ημε</w:t>
      </w:r>
      <w:r>
        <w:rPr>
          <w:rFonts w:cs="Tahoma"/>
          <w:szCs w:val="22"/>
        </w:rPr>
        <w:t>ρ</w:t>
      </w:r>
      <w:r w:rsidRPr="00EF20FF">
        <w:rPr>
          <w:rFonts w:cs="Tahoma"/>
          <w:szCs w:val="22"/>
        </w:rPr>
        <w:t xml:space="preserve">ομηνία υποβολής προσφορών. </w:t>
      </w:r>
    </w:p>
    <w:p w:rsidR="00E50C1E" w:rsidRPr="00BF7748" w:rsidRDefault="00E50C1E" w:rsidP="00663376">
      <w:pPr>
        <w:spacing w:line="276" w:lineRule="auto"/>
        <w:rPr>
          <w:szCs w:val="22"/>
        </w:rPr>
      </w:pPr>
    </w:p>
    <w:p w:rsidR="00663376" w:rsidRPr="000E4D74" w:rsidRDefault="00663376" w:rsidP="00663376">
      <w:pPr>
        <w:rPr>
          <w:szCs w:val="22"/>
        </w:rPr>
      </w:pPr>
      <w:r>
        <w:rPr>
          <w:rFonts w:ascii="Arial" w:hAnsi="Arial" w:cs="Arial"/>
          <w:color w:val="000000"/>
          <w:szCs w:val="22"/>
        </w:rPr>
        <w:br w:type="page"/>
      </w:r>
    </w:p>
    <w:p w:rsidR="0052431A" w:rsidRPr="00FC4930" w:rsidRDefault="00EC22A4" w:rsidP="00055645">
      <w:pPr>
        <w:pStyle w:val="3"/>
        <w:tabs>
          <w:tab w:val="left" w:pos="1134"/>
        </w:tabs>
        <w:spacing w:before="240"/>
        <w:ind w:left="1134"/>
      </w:pPr>
      <w:bookmarkStart w:id="945" w:name="_Toc265857786"/>
      <w:bookmarkStart w:id="946" w:name="_Toc269223100"/>
      <w:bookmarkStart w:id="947" w:name="_Ref277595963"/>
      <w:bookmarkStart w:id="948" w:name="_Ref277595983"/>
      <w:bookmarkStart w:id="949" w:name="_Toc316037661"/>
      <w:bookmarkStart w:id="950" w:name="_Ref346793375"/>
      <w:bookmarkStart w:id="951" w:name="_Ref346793399"/>
      <w:bookmarkStart w:id="952" w:name="_Toc515349593"/>
      <w:bookmarkStart w:id="953" w:name="_Toc8053035"/>
      <w:r>
        <w:lastRenderedPageBreak/>
        <w:t xml:space="preserve">Αποδεικτικά Μέσα - </w:t>
      </w:r>
      <w:r w:rsidR="0052431A" w:rsidRPr="00FC4930">
        <w:t>Δικαιολογητικά Κατακύρωσης</w:t>
      </w:r>
      <w:bookmarkEnd w:id="945"/>
      <w:bookmarkEnd w:id="946"/>
      <w:bookmarkEnd w:id="947"/>
      <w:bookmarkEnd w:id="948"/>
      <w:bookmarkEnd w:id="949"/>
      <w:bookmarkEnd w:id="950"/>
      <w:bookmarkEnd w:id="951"/>
      <w:bookmarkEnd w:id="952"/>
      <w:bookmarkEnd w:id="953"/>
    </w:p>
    <w:p w:rsidR="0052431A" w:rsidRPr="000E4D74" w:rsidRDefault="0052431A" w:rsidP="00021948">
      <w:pPr>
        <w:pStyle w:val="bodynumberingCharCharChar"/>
        <w:rPr>
          <w:rFonts w:cs="Tahoma"/>
          <w:szCs w:val="22"/>
        </w:rPr>
      </w:pPr>
      <w:bookmarkStart w:id="954" w:name="_Ref49232341"/>
      <w:bookmarkStart w:id="955" w:name="_Ref49232379"/>
      <w:bookmarkStart w:id="956" w:name="_Toc49319951"/>
      <w:r w:rsidRPr="000E4D74">
        <w:rPr>
          <w:rFonts w:cs="Tahoma"/>
          <w:szCs w:val="22"/>
        </w:rPr>
        <w:t xml:space="preserve">Ο υποψήφιος Ανάδοχος στον οποίο πρόκειται να κατακυρωθεί ο Διαγωνισμός οφείλει να καταθέσει εντός </w:t>
      </w:r>
      <w:r w:rsidR="00D34741">
        <w:rPr>
          <w:rFonts w:cs="Tahoma"/>
          <w:b/>
          <w:szCs w:val="22"/>
        </w:rPr>
        <w:t xml:space="preserve">δέκα </w:t>
      </w:r>
      <w:r w:rsidR="00C47A27">
        <w:rPr>
          <w:rFonts w:cs="Tahoma"/>
          <w:b/>
          <w:szCs w:val="22"/>
        </w:rPr>
        <w:t xml:space="preserve"> </w:t>
      </w:r>
      <w:r w:rsidRPr="000E4D74">
        <w:rPr>
          <w:rFonts w:cs="Tahoma"/>
          <w:b/>
          <w:szCs w:val="22"/>
        </w:rPr>
        <w:t>(</w:t>
      </w:r>
      <w:r w:rsidR="00D34741">
        <w:rPr>
          <w:rFonts w:cs="Tahoma"/>
          <w:b/>
          <w:szCs w:val="22"/>
        </w:rPr>
        <w:t>1</w:t>
      </w:r>
      <w:r w:rsidRPr="000E4D74">
        <w:rPr>
          <w:rFonts w:cs="Tahoma"/>
          <w:b/>
          <w:szCs w:val="22"/>
        </w:rPr>
        <w:t>0) ημερών</w:t>
      </w:r>
      <w:r w:rsidRPr="000E4D74">
        <w:rPr>
          <w:rFonts w:cs="Tahoma"/>
          <w:szCs w:val="22"/>
        </w:rPr>
        <w:t xml:space="preserve">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 / οδηγίες: </w:t>
      </w:r>
    </w:p>
    <w:p w:rsidR="0052431A" w:rsidRPr="000E4D74" w:rsidRDefault="0052431A" w:rsidP="00021948">
      <w:pPr>
        <w:pStyle w:val="bodynumberingCharCharChar"/>
        <w:rPr>
          <w:rFonts w:cs="Tahoma"/>
          <w:szCs w:val="22"/>
        </w:rPr>
      </w:pPr>
    </w:p>
    <w:p w:rsidR="0052431A" w:rsidRPr="000E4D74" w:rsidRDefault="0052431A" w:rsidP="00A21611">
      <w:pPr>
        <w:pStyle w:val="NumCharCharCharCharCharCharCharCharChar"/>
        <w:numPr>
          <w:ilvl w:val="0"/>
          <w:numId w:val="46"/>
        </w:numPr>
        <w:spacing w:before="120"/>
        <w:ind w:left="470" w:hanging="357"/>
        <w:rPr>
          <w:rFonts w:cs="Tahoma"/>
          <w:szCs w:val="22"/>
        </w:rPr>
      </w:pPr>
      <w:r w:rsidRPr="000E4D74">
        <w:rPr>
          <w:rFonts w:cs="Tahoma"/>
          <w:szCs w:val="22"/>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rsidR="0052431A" w:rsidRPr="000E4D74" w:rsidRDefault="0052431A" w:rsidP="006473BC">
      <w:pPr>
        <w:pStyle w:val="NumCharCharCharCharCharCharCharCharChar"/>
        <w:numPr>
          <w:ilvl w:val="0"/>
          <w:numId w:val="3"/>
        </w:numPr>
        <w:tabs>
          <w:tab w:val="clear" w:pos="360"/>
          <w:tab w:val="num" w:pos="473"/>
        </w:tabs>
        <w:spacing w:before="120"/>
        <w:ind w:left="470" w:hanging="357"/>
        <w:rPr>
          <w:rFonts w:cs="Tahoma"/>
          <w:szCs w:val="22"/>
        </w:rPr>
      </w:pPr>
      <w:r w:rsidRPr="000E4D74">
        <w:rPr>
          <w:rFonts w:cs="Tahoma"/>
          <w:szCs w:val="22"/>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52431A" w:rsidRPr="000E4D74" w:rsidRDefault="0052431A" w:rsidP="006473BC">
      <w:pPr>
        <w:pStyle w:val="NumCharCharCharCharCharCharCharCharChar"/>
        <w:numPr>
          <w:ilvl w:val="0"/>
          <w:numId w:val="3"/>
        </w:numPr>
        <w:tabs>
          <w:tab w:val="clear" w:pos="360"/>
          <w:tab w:val="num" w:pos="473"/>
        </w:tabs>
        <w:spacing w:before="120"/>
        <w:ind w:left="470" w:hanging="357"/>
        <w:rPr>
          <w:rFonts w:cs="Tahoma"/>
          <w:szCs w:val="22"/>
        </w:rPr>
      </w:pPr>
      <w:r w:rsidRPr="000E4D74">
        <w:rPr>
          <w:rFonts w:cs="Tahoma"/>
          <w:szCs w:val="22"/>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52431A" w:rsidRDefault="0052431A" w:rsidP="006473BC">
      <w:pPr>
        <w:pStyle w:val="NumCharCharCharCharCharCharCharCharChar"/>
        <w:numPr>
          <w:ilvl w:val="0"/>
          <w:numId w:val="3"/>
        </w:numPr>
        <w:tabs>
          <w:tab w:val="clear" w:pos="360"/>
          <w:tab w:val="num" w:pos="473"/>
        </w:tabs>
        <w:spacing w:before="120"/>
        <w:ind w:left="470" w:hanging="357"/>
        <w:rPr>
          <w:rFonts w:cs="Tahoma"/>
          <w:szCs w:val="22"/>
        </w:rPr>
      </w:pPr>
      <w:r w:rsidRPr="000E4D74">
        <w:rPr>
          <w:rFonts w:cs="Tahoma"/>
          <w:szCs w:val="22"/>
        </w:rPr>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rsidR="005A6CF8" w:rsidRPr="00A30ACC" w:rsidRDefault="005A6CF8" w:rsidP="00FD5882">
      <w:pPr>
        <w:rPr>
          <w:rFonts w:cs="Tahoma"/>
          <w:bCs/>
          <w:szCs w:val="22"/>
        </w:rPr>
      </w:pPr>
      <w:r w:rsidRPr="00A30ACC">
        <w:rPr>
          <w:rFonts w:cs="Tahoma"/>
          <w:bCs/>
          <w:szCs w:val="22"/>
        </w:rPr>
        <w:t xml:space="preserve">Τα </w:t>
      </w:r>
      <w:r>
        <w:rPr>
          <w:rFonts w:cs="Tahoma"/>
          <w:bCs/>
          <w:szCs w:val="22"/>
        </w:rPr>
        <w:t xml:space="preserve">αποδεικτικά μέσα -Δικαιολογητικά κατακύρωσης </w:t>
      </w:r>
      <w:r w:rsidRPr="00A30ACC">
        <w:rPr>
          <w:rFonts w:cs="Tahoma"/>
          <w:bCs/>
          <w:szCs w:val="22"/>
        </w:rPr>
        <w:t xml:space="preserve">της </w:t>
      </w:r>
      <w:r>
        <w:rPr>
          <w:rFonts w:cs="Tahoma"/>
          <w:bCs/>
          <w:szCs w:val="22"/>
        </w:rPr>
        <w:t xml:space="preserve">παρούσας </w:t>
      </w:r>
      <w:r w:rsidRPr="00A30ACC">
        <w:rPr>
          <w:rFonts w:cs="Tahoma"/>
          <w:bCs/>
          <w:szCs w:val="22"/>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rsidR="005850E0" w:rsidRPr="005F4A57" w:rsidRDefault="005850E0" w:rsidP="005850E0">
      <w:pPr>
        <w:pStyle w:val="bodynumberingCharCharChar"/>
        <w:spacing w:line="276" w:lineRule="auto"/>
        <w:rPr>
          <w:rFonts w:cs="Tahoma"/>
          <w:szCs w:val="22"/>
        </w:rPr>
      </w:pPr>
      <w:bookmarkStart w:id="957" w:name="_Ref49232399"/>
      <w:bookmarkStart w:id="958" w:name="_Toc49319958"/>
      <w:bookmarkEnd w:id="954"/>
      <w:bookmarkEnd w:id="955"/>
      <w:bookmarkEnd w:id="956"/>
    </w:p>
    <w:tbl>
      <w:tblPr>
        <w:tblW w:w="509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28"/>
        <w:gridCol w:w="5628"/>
        <w:gridCol w:w="1055"/>
        <w:gridCol w:w="1055"/>
        <w:gridCol w:w="1342"/>
      </w:tblGrid>
      <w:tr w:rsidR="005850E0" w:rsidRPr="00BF7748" w:rsidTr="000D4D98">
        <w:trPr>
          <w:trHeight w:val="495"/>
          <w:tblHeader/>
        </w:trPr>
        <w:tc>
          <w:tcPr>
            <w:tcW w:w="371" w:type="pct"/>
            <w:shd w:val="clear" w:color="auto" w:fill="E6E6E6"/>
            <w:tcMar>
              <w:top w:w="20" w:type="dxa"/>
              <w:left w:w="20" w:type="dxa"/>
              <w:bottom w:w="0" w:type="dxa"/>
              <w:right w:w="20" w:type="dxa"/>
            </w:tcMar>
            <w:vAlign w:val="center"/>
          </w:tcPr>
          <w:p w:rsidR="005850E0" w:rsidRPr="00BF7748" w:rsidRDefault="005850E0" w:rsidP="000D4D98">
            <w:pPr>
              <w:spacing w:line="276" w:lineRule="auto"/>
              <w:jc w:val="center"/>
              <w:rPr>
                <w:rFonts w:eastAsia="Arial Unicode MS" w:cs="Tahoma"/>
                <w:bCs/>
                <w:sz w:val="20"/>
              </w:rPr>
            </w:pPr>
            <w:bookmarkStart w:id="959" w:name="_Hlk496095258"/>
            <w:r w:rsidRPr="00BF7748">
              <w:rPr>
                <w:rFonts w:eastAsia="Arial Unicode MS" w:cs="Tahoma"/>
                <w:bCs/>
                <w:sz w:val="20"/>
              </w:rPr>
              <w:t>Α/Α</w:t>
            </w:r>
          </w:p>
        </w:tc>
        <w:tc>
          <w:tcPr>
            <w:tcW w:w="2869" w:type="pct"/>
            <w:shd w:val="clear" w:color="auto" w:fill="E6E6E6"/>
            <w:tcMar>
              <w:top w:w="20" w:type="dxa"/>
              <w:left w:w="20" w:type="dxa"/>
              <w:bottom w:w="0" w:type="dxa"/>
              <w:right w:w="20" w:type="dxa"/>
            </w:tcMar>
            <w:vAlign w:val="center"/>
          </w:tcPr>
          <w:p w:rsidR="005850E0" w:rsidRPr="00BF7748" w:rsidRDefault="005850E0" w:rsidP="000D4D98">
            <w:pPr>
              <w:spacing w:line="276" w:lineRule="auto"/>
              <w:ind w:left="125" w:right="40"/>
              <w:jc w:val="center"/>
              <w:rPr>
                <w:rFonts w:eastAsia="Arial Unicode MS" w:cs="Tahoma"/>
                <w:sz w:val="20"/>
              </w:rPr>
            </w:pPr>
            <w:r w:rsidRPr="00BF7748">
              <w:rPr>
                <w:rFonts w:eastAsia="Arial Unicode MS" w:cs="Tahoma"/>
                <w:sz w:val="20"/>
              </w:rPr>
              <w:t>ΠΕΡΙΓΡΑΦΗ ΔΙΚΑΙΟΛΟΓΗΤΙΚΟΥ</w:t>
            </w:r>
          </w:p>
        </w:tc>
        <w:tc>
          <w:tcPr>
            <w:tcW w:w="538" w:type="pct"/>
            <w:shd w:val="clear" w:color="auto" w:fill="E6E6E6"/>
            <w:vAlign w:val="center"/>
          </w:tcPr>
          <w:p w:rsidR="005850E0" w:rsidRPr="00BF7748" w:rsidRDefault="005850E0" w:rsidP="000D4D98">
            <w:pPr>
              <w:spacing w:line="276" w:lineRule="auto"/>
              <w:jc w:val="center"/>
              <w:rPr>
                <w:rFonts w:cs="Tahoma"/>
                <w:sz w:val="20"/>
              </w:rPr>
            </w:pPr>
            <w:r w:rsidRPr="00BF7748">
              <w:rPr>
                <w:rFonts w:cs="Tahoma"/>
                <w:sz w:val="20"/>
              </w:rPr>
              <w:t>ΑΠΑΙΤΗΣΗ</w:t>
            </w:r>
          </w:p>
        </w:tc>
        <w:tc>
          <w:tcPr>
            <w:tcW w:w="538" w:type="pct"/>
            <w:shd w:val="clear" w:color="auto" w:fill="E6E6E6"/>
            <w:vAlign w:val="center"/>
          </w:tcPr>
          <w:p w:rsidR="005850E0" w:rsidRPr="00BF7748" w:rsidRDefault="005850E0" w:rsidP="000D4D98">
            <w:pPr>
              <w:spacing w:line="276" w:lineRule="auto"/>
              <w:jc w:val="center"/>
              <w:rPr>
                <w:rFonts w:cs="Tahoma"/>
                <w:sz w:val="20"/>
              </w:rPr>
            </w:pPr>
            <w:r w:rsidRPr="00BF7748">
              <w:rPr>
                <w:rFonts w:cs="Tahoma"/>
                <w:sz w:val="20"/>
              </w:rPr>
              <w:t>ΑΠΑΝΤΗΣΗ</w:t>
            </w:r>
          </w:p>
        </w:tc>
        <w:tc>
          <w:tcPr>
            <w:tcW w:w="684" w:type="pct"/>
            <w:shd w:val="clear" w:color="auto" w:fill="E6E6E6"/>
            <w:vAlign w:val="center"/>
          </w:tcPr>
          <w:p w:rsidR="005850E0" w:rsidRPr="00BF7748" w:rsidRDefault="005850E0" w:rsidP="000D4D98">
            <w:pPr>
              <w:spacing w:line="276" w:lineRule="auto"/>
              <w:ind w:left="87"/>
              <w:rPr>
                <w:rFonts w:cs="Tahoma"/>
                <w:sz w:val="20"/>
              </w:rPr>
            </w:pPr>
            <w:r w:rsidRPr="00BF7748">
              <w:rPr>
                <w:rFonts w:cs="Tahoma"/>
                <w:sz w:val="20"/>
              </w:rPr>
              <w:t>ΠΑΡΑΠΟΜΠΗ</w:t>
            </w:r>
          </w:p>
        </w:tc>
      </w:tr>
      <w:tr w:rsidR="005850E0" w:rsidRPr="00BF7748" w:rsidTr="000D4D98">
        <w:trPr>
          <w:trHeight w:val="274"/>
        </w:trPr>
        <w:tc>
          <w:tcPr>
            <w:tcW w:w="371" w:type="pct"/>
            <w:shd w:val="clear" w:color="C0C0C0" w:fill="auto"/>
            <w:tcMar>
              <w:top w:w="20" w:type="dxa"/>
              <w:left w:w="20" w:type="dxa"/>
              <w:bottom w:w="0" w:type="dxa"/>
              <w:right w:w="20" w:type="dxa"/>
            </w:tcMar>
            <w:vAlign w:val="center"/>
          </w:tcPr>
          <w:p w:rsidR="005850E0" w:rsidRPr="00BF7748" w:rsidRDefault="005850E0" w:rsidP="005F70C3">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AA6B6A" w:rsidRPr="00D008B2" w:rsidRDefault="00BA2B75" w:rsidP="00D008B2">
            <w:pPr>
              <w:widowControl w:val="0"/>
              <w:spacing w:line="276" w:lineRule="auto"/>
              <w:ind w:left="125" w:right="97"/>
              <w:rPr>
                <w:rFonts w:cs="Tahoma"/>
                <w:sz w:val="20"/>
              </w:rPr>
            </w:pPr>
            <w:r w:rsidRPr="00D008B2">
              <w:rPr>
                <w:rFonts w:cs="Tahoma"/>
                <w:sz w:val="20"/>
              </w:rPr>
              <w:t>Για τα όσα δηλώθηκαν στο μέρος ΙΙΙ.Α του ΤΕΥΔ (Λόγοι αποκλεισμού που σχετίζονται με ποινικές καταδίκες), απόσπασμα ποινικού μητρώου</w:t>
            </w:r>
            <w:r w:rsidRPr="00AA6B6A">
              <w:rPr>
                <w:rFonts w:cs="Tahoma"/>
                <w:sz w:val="20"/>
              </w:rPr>
              <w:t xml:space="preserve"> </w:t>
            </w:r>
            <w:r w:rsidRPr="00D008B2">
              <w:rPr>
                <w:rFonts w:cs="Tahoma"/>
                <w:sz w:val="20"/>
              </w:rPr>
              <w:t xml:space="preserve">ή ελλείψει αυτού, ισοδύναμο </w:t>
            </w:r>
            <w:r w:rsidR="00EC22A4">
              <w:rPr>
                <w:rFonts w:cs="Tahoma"/>
                <w:sz w:val="20"/>
              </w:rPr>
              <w:t xml:space="preserve">έγγραφο </w:t>
            </w:r>
            <w:r w:rsidRPr="00D008B2">
              <w:rPr>
                <w:rFonts w:cs="Tahoma"/>
                <w:sz w:val="20"/>
              </w:rPr>
              <w:t>που εκδίδεται από αρμόδια δικαστική ή διοικητική αρχή,</w:t>
            </w:r>
            <w:r w:rsidRPr="00AA6B6A">
              <w:rPr>
                <w:rFonts w:cs="Tahoma"/>
                <w:sz w:val="20"/>
              </w:rPr>
              <w:t xml:space="preserve"> </w:t>
            </w:r>
            <w:r w:rsidRPr="00D008B2">
              <w:rPr>
                <w:rFonts w:cs="Tahoma"/>
                <w:sz w:val="20"/>
              </w:rPr>
              <w:t>από το οποίο προκύπτει ότι πληρούνται αυτές οι προϋποθέσεις.</w:t>
            </w:r>
            <w:r w:rsidR="003C791F">
              <w:rPr>
                <w:rFonts w:cs="Tahoma"/>
                <w:sz w:val="20"/>
              </w:rPr>
              <w:t xml:space="preserve"> </w:t>
            </w:r>
            <w:r w:rsidR="00AA6B6A" w:rsidRPr="00BF7748">
              <w:rPr>
                <w:rFonts w:cs="Tahoma"/>
                <w:sz w:val="20"/>
              </w:rPr>
              <w:t>Το απόσπασμα ή το έγγραφο αυτό πρέπει να έχει εκδοθεί το πολύ τρεις (3) μήνες πριν από την ημερομηνία υποβολής των δικαιολογητικών Κατακύρωσης του Διαγωνισμού.</w:t>
            </w:r>
          </w:p>
          <w:p w:rsidR="006D4B16" w:rsidRPr="00BF7748" w:rsidRDefault="00BA2B75" w:rsidP="000B28FB">
            <w:pPr>
              <w:widowControl w:val="0"/>
              <w:spacing w:line="276" w:lineRule="auto"/>
              <w:ind w:left="125" w:right="97"/>
              <w:rPr>
                <w:rFonts w:cs="Tahoma"/>
                <w:i/>
                <w:iCs/>
                <w:sz w:val="20"/>
              </w:rPr>
            </w:pPr>
            <w:r w:rsidRPr="00D008B2">
              <w:rPr>
                <w:rFonts w:cs="Tahoma"/>
                <w:bCs/>
                <w:iCs/>
                <w:color w:val="000000"/>
                <w:sz w:val="20"/>
                <w:lang w:eastAsia="el-GR"/>
              </w:rPr>
              <w:t xml:space="preserve">Το παρόν δικαιολογητικό εκδίδεται για καθένα από τα πρόσωπα που υπογράφουν το ΤΕΥΔ, </w:t>
            </w:r>
            <w:r w:rsidR="00AA6B6A" w:rsidRPr="00D008B2">
              <w:rPr>
                <w:rFonts w:cs="Tahoma"/>
                <w:bCs/>
                <w:iCs/>
                <w:color w:val="000000"/>
                <w:sz w:val="20"/>
                <w:lang w:eastAsia="el-GR"/>
              </w:rPr>
              <w:t xml:space="preserve">σύμφωνα </w:t>
            </w:r>
            <w:r w:rsidRPr="00D008B2">
              <w:rPr>
                <w:rFonts w:cs="Tahoma"/>
                <w:bCs/>
                <w:iCs/>
                <w:color w:val="000000"/>
                <w:sz w:val="20"/>
                <w:lang w:eastAsia="el-GR"/>
              </w:rPr>
              <w:t>με τα οριζόμενα σ</w:t>
            </w:r>
            <w:r w:rsidR="00AA6B6A" w:rsidRPr="00D008B2">
              <w:rPr>
                <w:rFonts w:cs="Tahoma"/>
                <w:bCs/>
                <w:iCs/>
                <w:color w:val="000000"/>
                <w:sz w:val="20"/>
                <w:lang w:eastAsia="el-GR"/>
              </w:rPr>
              <w:t xml:space="preserve">την παρ. Β.2.3.1 </w:t>
            </w:r>
            <w:r w:rsidRPr="00D008B2">
              <w:rPr>
                <w:rFonts w:cs="Tahoma"/>
                <w:bCs/>
                <w:iCs/>
                <w:color w:val="000000"/>
                <w:sz w:val="20"/>
                <w:lang w:eastAsia="el-GR"/>
              </w:rPr>
              <w:t>της παρούσας</w:t>
            </w:r>
          </w:p>
        </w:tc>
        <w:tc>
          <w:tcPr>
            <w:tcW w:w="538" w:type="pct"/>
            <w:shd w:val="clear" w:color="C0C0C0" w:fill="auto"/>
            <w:vAlign w:val="center"/>
          </w:tcPr>
          <w:p w:rsidR="005850E0" w:rsidRPr="00BF7748" w:rsidRDefault="005850E0" w:rsidP="000D4D98">
            <w:pPr>
              <w:spacing w:line="276" w:lineRule="auto"/>
              <w:jc w:val="center"/>
              <w:rPr>
                <w:rFonts w:cs="Tahoma"/>
                <w:bCs/>
                <w:snapToGrid w:val="0"/>
                <w:sz w:val="20"/>
              </w:rPr>
            </w:pPr>
            <w:r w:rsidRPr="00BF7748">
              <w:rPr>
                <w:rFonts w:cs="Tahoma"/>
                <w:bCs/>
                <w:snapToGrid w:val="0"/>
                <w:sz w:val="20"/>
              </w:rPr>
              <w:t>ΝΑΙ</w:t>
            </w:r>
          </w:p>
        </w:tc>
        <w:tc>
          <w:tcPr>
            <w:tcW w:w="538" w:type="pct"/>
            <w:shd w:val="clear" w:color="C0C0C0" w:fill="auto"/>
            <w:vAlign w:val="center"/>
          </w:tcPr>
          <w:p w:rsidR="005850E0" w:rsidRPr="00BF7748" w:rsidRDefault="005850E0" w:rsidP="000D4D98">
            <w:pPr>
              <w:spacing w:line="276" w:lineRule="auto"/>
              <w:jc w:val="center"/>
              <w:rPr>
                <w:rFonts w:cs="Tahoma"/>
                <w:sz w:val="20"/>
              </w:rPr>
            </w:pPr>
          </w:p>
        </w:tc>
        <w:tc>
          <w:tcPr>
            <w:tcW w:w="684" w:type="pct"/>
            <w:shd w:val="clear" w:color="C0C0C0" w:fill="auto"/>
            <w:vAlign w:val="center"/>
          </w:tcPr>
          <w:p w:rsidR="005850E0" w:rsidRPr="00BF7748" w:rsidRDefault="005850E0" w:rsidP="000D4D98">
            <w:pPr>
              <w:spacing w:line="276" w:lineRule="auto"/>
              <w:ind w:left="87"/>
              <w:jc w:val="left"/>
              <w:rPr>
                <w:rFonts w:cs="Tahoma"/>
                <w:sz w:val="20"/>
              </w:rPr>
            </w:pPr>
          </w:p>
        </w:tc>
      </w:tr>
      <w:tr w:rsidR="005850E0" w:rsidRPr="00BF7748" w:rsidTr="000D4D98">
        <w:trPr>
          <w:trHeight w:val="1894"/>
        </w:trPr>
        <w:tc>
          <w:tcPr>
            <w:tcW w:w="371" w:type="pct"/>
            <w:shd w:val="clear" w:color="C0C0C0" w:fill="auto"/>
            <w:tcMar>
              <w:top w:w="20" w:type="dxa"/>
              <w:left w:w="20" w:type="dxa"/>
              <w:bottom w:w="0" w:type="dxa"/>
              <w:right w:w="20" w:type="dxa"/>
            </w:tcMar>
            <w:vAlign w:val="center"/>
          </w:tcPr>
          <w:p w:rsidR="005850E0" w:rsidRPr="00BF7748" w:rsidRDefault="005850E0" w:rsidP="005F70C3">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A41D77" w:rsidRDefault="003B7180" w:rsidP="00D008B2">
            <w:pPr>
              <w:widowControl w:val="0"/>
              <w:spacing w:line="276" w:lineRule="auto"/>
              <w:ind w:left="125" w:right="97"/>
              <w:rPr>
                <w:rFonts w:cs="Tahoma"/>
                <w:bCs/>
                <w:iCs/>
                <w:color w:val="000000"/>
                <w:sz w:val="20"/>
                <w:lang w:eastAsia="el-GR"/>
              </w:rPr>
            </w:pPr>
            <w:r w:rsidRPr="00D008B2">
              <w:rPr>
                <w:rFonts w:cs="Tahoma"/>
                <w:bCs/>
                <w:iCs/>
                <w:color w:val="000000"/>
                <w:sz w:val="20"/>
                <w:lang w:eastAsia="el-GR"/>
              </w:rPr>
              <w:t>Για τα όσα δηλώθηκαν στο</w:t>
            </w:r>
            <w:r w:rsidRPr="00A41D77">
              <w:rPr>
                <w:rFonts w:cs="Tahoma"/>
                <w:bCs/>
                <w:iCs/>
                <w:color w:val="000000"/>
                <w:sz w:val="20"/>
                <w:lang w:eastAsia="el-GR"/>
              </w:rPr>
              <w:t xml:space="preserve"> Μέρος ΙΙΙ.Γ του ΤΕΥΔ </w:t>
            </w:r>
            <w:r w:rsidRPr="00D008B2">
              <w:rPr>
                <w:rFonts w:cs="Tahoma"/>
                <w:bCs/>
                <w:iCs/>
                <w:color w:val="000000"/>
                <w:sz w:val="20"/>
                <w:lang w:eastAsia="el-GR"/>
              </w:rPr>
              <w:t>(Λόγοι που σχετίζονται με αφερεγγυότητα ή επαγγελματικό παράπτωμα</w:t>
            </w:r>
            <w:r w:rsidR="00A41D77">
              <w:rPr>
                <w:rFonts w:cs="Tahoma"/>
                <w:bCs/>
                <w:iCs/>
                <w:color w:val="000000"/>
                <w:sz w:val="20"/>
                <w:lang w:eastAsia="el-GR"/>
              </w:rPr>
              <w:t xml:space="preserve">) </w:t>
            </w:r>
            <w:r w:rsidRPr="00D008B2">
              <w:rPr>
                <w:rFonts w:cs="Tahoma"/>
                <w:bCs/>
                <w:iCs/>
                <w:color w:val="000000"/>
                <w:sz w:val="20"/>
                <w:lang w:eastAsia="el-GR"/>
              </w:rPr>
              <w:t xml:space="preserve">για τις καταστάσεις της περίπτωσης </w:t>
            </w:r>
            <w:r w:rsidR="00EC22A4">
              <w:rPr>
                <w:rFonts w:cs="Tahoma"/>
                <w:bCs/>
                <w:iCs/>
                <w:color w:val="000000"/>
                <w:sz w:val="20"/>
                <w:lang w:eastAsia="el-GR"/>
              </w:rPr>
              <w:t>2.2.3</w:t>
            </w:r>
            <w:r w:rsidRPr="00D008B2">
              <w:rPr>
                <w:rFonts w:cs="Tahoma"/>
                <w:bCs/>
                <w:iCs/>
                <w:color w:val="000000"/>
                <w:sz w:val="20"/>
                <w:lang w:eastAsia="el-GR"/>
              </w:rPr>
              <w:t xml:space="preserve"> </w:t>
            </w:r>
            <w:r>
              <w:rPr>
                <w:rFonts w:cs="Tahoma"/>
                <w:bCs/>
                <w:iCs/>
                <w:color w:val="000000"/>
                <w:sz w:val="20"/>
                <w:lang w:eastAsia="el-GR"/>
              </w:rPr>
              <w:t>της παρ. Β.2.2.</w:t>
            </w:r>
            <w:r w:rsidR="00A41D77">
              <w:rPr>
                <w:rFonts w:cs="Tahoma"/>
                <w:bCs/>
                <w:iCs/>
                <w:color w:val="000000"/>
                <w:sz w:val="20"/>
                <w:lang w:eastAsia="el-GR"/>
              </w:rPr>
              <w:t xml:space="preserve"> :</w:t>
            </w:r>
            <w:r>
              <w:rPr>
                <w:rFonts w:cs="Tahoma"/>
                <w:bCs/>
                <w:iCs/>
                <w:color w:val="000000"/>
                <w:sz w:val="20"/>
                <w:lang w:eastAsia="el-GR"/>
              </w:rPr>
              <w:t xml:space="preserve"> </w:t>
            </w:r>
            <w:r w:rsidRPr="00D008B2">
              <w:rPr>
                <w:rFonts w:cs="Tahoma"/>
                <w:bCs/>
                <w:iCs/>
                <w:color w:val="000000"/>
                <w:sz w:val="20"/>
                <w:lang w:eastAsia="el-GR"/>
              </w:rPr>
              <w:t>πιστοποιητικό</w:t>
            </w:r>
            <w:r w:rsidR="00396BE5">
              <w:rPr>
                <w:rFonts w:cs="Tahoma"/>
                <w:bCs/>
                <w:iCs/>
                <w:color w:val="000000"/>
                <w:sz w:val="20"/>
                <w:lang w:eastAsia="el-GR"/>
              </w:rPr>
              <w:t xml:space="preserve"> τελευταίου </w:t>
            </w:r>
            <w:r w:rsidR="0003227B">
              <w:rPr>
                <w:rFonts w:cs="Tahoma"/>
                <w:bCs/>
                <w:iCs/>
                <w:color w:val="000000"/>
                <w:sz w:val="20"/>
                <w:lang w:eastAsia="el-GR"/>
              </w:rPr>
              <w:t xml:space="preserve">τριμήνου </w:t>
            </w:r>
            <w:r w:rsidRPr="00D008B2">
              <w:rPr>
                <w:rFonts w:cs="Tahoma"/>
                <w:bCs/>
                <w:iCs/>
                <w:color w:val="000000"/>
                <w:sz w:val="20"/>
                <w:lang w:eastAsia="el-GR"/>
              </w:rPr>
              <w:t xml:space="preserve">που εκδίδεται από την αρμόδια, κατά περίπτωση αρχή. </w:t>
            </w:r>
          </w:p>
          <w:p w:rsidR="003B7180" w:rsidRPr="00D008B2" w:rsidRDefault="003B7180" w:rsidP="00A41D77">
            <w:pPr>
              <w:widowControl w:val="0"/>
              <w:spacing w:line="276" w:lineRule="auto"/>
              <w:ind w:left="125" w:right="97"/>
              <w:rPr>
                <w:rFonts w:cs="Tahoma"/>
                <w:bCs/>
                <w:iCs/>
                <w:color w:val="000000"/>
                <w:sz w:val="20"/>
                <w:lang w:eastAsia="el-GR"/>
              </w:rPr>
            </w:pPr>
            <w:r w:rsidRPr="00D008B2">
              <w:rPr>
                <w:rFonts w:cs="Tahoma"/>
                <w:bCs/>
                <w:iCs/>
                <w:color w:val="000000"/>
                <w:sz w:val="20"/>
                <w:lang w:eastAsia="el-GR"/>
              </w:rPr>
              <w:t>Εάν δεν εκδίδεται τέτοιου είδους έγγραφο ή πιστοποιητικό ή όπου το έγγραφο ή το πιστοποιητικό αυτό δεν καλύπτει όλες τις περιπτώσεις που αναφέρονται στην περίπτωση</w:t>
            </w:r>
            <w:r w:rsidR="00487FAB">
              <w:rPr>
                <w:rFonts w:cs="Tahoma"/>
                <w:bCs/>
                <w:iCs/>
                <w:color w:val="000000"/>
                <w:sz w:val="20"/>
                <w:lang w:eastAsia="el-GR"/>
              </w:rPr>
              <w:t xml:space="preserve"> 2.2.3</w:t>
            </w:r>
            <w:r w:rsidRPr="00D008B2">
              <w:rPr>
                <w:rFonts w:cs="Tahoma"/>
                <w:bCs/>
                <w:iCs/>
                <w:color w:val="000000"/>
                <w:sz w:val="20"/>
                <w:lang w:eastAsia="el-GR"/>
              </w:rPr>
              <w:t xml:space="preserve"> </w:t>
            </w:r>
            <w:r w:rsidR="00396BE5">
              <w:rPr>
                <w:rFonts w:cs="Tahoma"/>
                <w:bCs/>
                <w:iCs/>
                <w:color w:val="000000"/>
                <w:sz w:val="20"/>
                <w:lang w:eastAsia="el-GR"/>
              </w:rPr>
              <w:t>της παρ. Β.2.2.</w:t>
            </w:r>
            <w:r w:rsidRPr="00D008B2">
              <w:rPr>
                <w:rFonts w:cs="Tahoma"/>
                <w:bCs/>
                <w:iCs/>
                <w:color w:val="000000"/>
                <w:sz w:val="20"/>
                <w:lang w:eastAsia="el-GR"/>
              </w:rPr>
              <w:t xml:space="preserve">, το έγγραφο ή το πιστοποιητικό μπορεί να αντικαθίσταται από ένορκη βεβαίωση ή ενώπιον αρμόδιας δικαστικής ή διοικητικής αρχής, συμβολαιογράφου ή αρμόδιου επαγγελματικού ή εμπορικού οργανισμού του </w:t>
            </w:r>
            <w:r w:rsidRPr="00D008B2">
              <w:rPr>
                <w:rFonts w:cs="Tahoma"/>
                <w:bCs/>
                <w:iCs/>
                <w:color w:val="000000"/>
                <w:sz w:val="20"/>
                <w:lang w:eastAsia="el-GR"/>
              </w:rPr>
              <w:lastRenderedPageBreak/>
              <w:t>κράτους -μέλους ή της χώρας καταγωγής ή της χώρας όπου είναι εγκατεστημένος ο οικονομικός φορέας.</w:t>
            </w:r>
          </w:p>
          <w:p w:rsidR="005850E0" w:rsidRPr="00BF7748" w:rsidRDefault="003B7180" w:rsidP="008501D7">
            <w:pPr>
              <w:widowControl w:val="0"/>
              <w:spacing w:line="276" w:lineRule="auto"/>
              <w:ind w:left="125" w:right="97"/>
              <w:rPr>
                <w:rFonts w:cs="Tahoma"/>
                <w:sz w:val="20"/>
              </w:rPr>
            </w:pPr>
            <w:r w:rsidRPr="00D008B2">
              <w:rPr>
                <w:rFonts w:cs="Tahoma"/>
                <w:bCs/>
                <w:iCs/>
                <w:color w:val="000000"/>
                <w:sz w:val="20"/>
                <w:lang w:eastAsia="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00EC22A4">
              <w:rPr>
                <w:rFonts w:cs="Tahoma"/>
                <w:bCs/>
                <w:iCs/>
                <w:color w:val="000000"/>
                <w:sz w:val="20"/>
                <w:lang w:eastAsia="el-GR"/>
              </w:rPr>
              <w:t xml:space="preserve">στην περίπτση 2.2.3 </w:t>
            </w:r>
            <w:r w:rsidRPr="00D008B2">
              <w:rPr>
                <w:rFonts w:cs="Tahoma"/>
                <w:bCs/>
                <w:iCs/>
                <w:color w:val="000000"/>
                <w:sz w:val="20"/>
                <w:lang w:eastAsia="el-GR"/>
              </w:rPr>
              <w:t xml:space="preserve">της </w:t>
            </w:r>
            <w:r w:rsidR="00396BE5">
              <w:rPr>
                <w:rFonts w:cs="Tahoma"/>
                <w:bCs/>
                <w:iCs/>
                <w:color w:val="000000"/>
                <w:sz w:val="20"/>
                <w:lang w:eastAsia="el-GR"/>
              </w:rPr>
              <w:t>παρ. Β.2.2. της παρούσας</w:t>
            </w:r>
            <w:r w:rsidRPr="00D008B2">
              <w:rPr>
                <w:rFonts w:cs="Tahoma"/>
                <w:bCs/>
                <w:iCs/>
                <w:color w:val="000000"/>
                <w:sz w:val="20"/>
                <w:lang w:eastAsia="el-GR"/>
              </w:rPr>
              <w:t>.</w:t>
            </w:r>
          </w:p>
        </w:tc>
        <w:tc>
          <w:tcPr>
            <w:tcW w:w="538" w:type="pct"/>
            <w:shd w:val="clear" w:color="C0C0C0" w:fill="auto"/>
            <w:vAlign w:val="center"/>
          </w:tcPr>
          <w:p w:rsidR="005850E0" w:rsidRPr="00BF7748" w:rsidRDefault="005850E0" w:rsidP="000D4D98">
            <w:pPr>
              <w:spacing w:line="276" w:lineRule="auto"/>
              <w:jc w:val="center"/>
              <w:rPr>
                <w:rFonts w:cs="Tahoma"/>
                <w:bCs/>
                <w:snapToGrid w:val="0"/>
                <w:sz w:val="20"/>
              </w:rPr>
            </w:pPr>
            <w:r w:rsidRPr="00BF7748">
              <w:rPr>
                <w:rFonts w:cs="Tahoma"/>
                <w:bCs/>
                <w:snapToGrid w:val="0"/>
                <w:sz w:val="20"/>
              </w:rPr>
              <w:lastRenderedPageBreak/>
              <w:t>ΝΑΙ</w:t>
            </w:r>
          </w:p>
        </w:tc>
        <w:tc>
          <w:tcPr>
            <w:tcW w:w="538" w:type="pct"/>
            <w:shd w:val="clear" w:color="C0C0C0" w:fill="auto"/>
            <w:vAlign w:val="center"/>
          </w:tcPr>
          <w:p w:rsidR="005850E0" w:rsidRPr="00BF7748" w:rsidRDefault="005850E0" w:rsidP="000D4D98">
            <w:pPr>
              <w:spacing w:line="276" w:lineRule="auto"/>
              <w:jc w:val="center"/>
              <w:rPr>
                <w:rFonts w:cs="Tahoma"/>
                <w:sz w:val="20"/>
              </w:rPr>
            </w:pPr>
          </w:p>
        </w:tc>
        <w:tc>
          <w:tcPr>
            <w:tcW w:w="684" w:type="pct"/>
            <w:shd w:val="clear" w:color="C0C0C0" w:fill="auto"/>
            <w:vAlign w:val="center"/>
          </w:tcPr>
          <w:p w:rsidR="005850E0" w:rsidRPr="00BF7748" w:rsidRDefault="005850E0" w:rsidP="000D4D98">
            <w:pPr>
              <w:spacing w:line="276" w:lineRule="auto"/>
              <w:ind w:left="87"/>
              <w:jc w:val="left"/>
              <w:rPr>
                <w:rFonts w:cs="Tahoma"/>
                <w:sz w:val="20"/>
              </w:rPr>
            </w:pPr>
          </w:p>
        </w:tc>
      </w:tr>
      <w:tr w:rsidR="005850E0" w:rsidRPr="00BF7748" w:rsidTr="000D4D98">
        <w:trPr>
          <w:trHeight w:val="274"/>
        </w:trPr>
        <w:tc>
          <w:tcPr>
            <w:tcW w:w="371" w:type="pct"/>
            <w:shd w:val="clear" w:color="C0C0C0" w:fill="auto"/>
            <w:tcMar>
              <w:top w:w="20" w:type="dxa"/>
              <w:left w:w="20" w:type="dxa"/>
              <w:bottom w:w="0" w:type="dxa"/>
              <w:right w:w="20" w:type="dxa"/>
            </w:tcMar>
            <w:vAlign w:val="center"/>
          </w:tcPr>
          <w:p w:rsidR="005850E0" w:rsidRPr="00BF7748" w:rsidRDefault="005850E0" w:rsidP="005F70C3">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86544F" w:rsidRPr="00D008B2" w:rsidRDefault="0086544F" w:rsidP="0086544F">
            <w:pPr>
              <w:autoSpaceDE w:val="0"/>
              <w:autoSpaceDN w:val="0"/>
              <w:adjustRightInd w:val="0"/>
              <w:spacing w:after="0"/>
              <w:jc w:val="left"/>
              <w:rPr>
                <w:rFonts w:cs="Tahoma"/>
                <w:color w:val="000000"/>
                <w:sz w:val="20"/>
                <w:lang w:eastAsia="el-GR"/>
              </w:rPr>
            </w:pPr>
            <w:r w:rsidRPr="00D008B2">
              <w:rPr>
                <w:rFonts w:cs="Tahoma"/>
                <w:color w:val="000000"/>
                <w:sz w:val="20"/>
                <w:lang w:eastAsia="el-GR"/>
              </w:rPr>
              <w:t xml:space="preserve">Για τα όσα δηλώθηκαν στο </w:t>
            </w:r>
            <w:r w:rsidRPr="00D008B2">
              <w:rPr>
                <w:rFonts w:cs="Tahoma"/>
                <w:bCs/>
                <w:color w:val="000000"/>
                <w:sz w:val="20"/>
                <w:lang w:eastAsia="el-GR"/>
              </w:rPr>
              <w:t>μέρος ΙΙΙ.Β του ΤΕΥΔ</w:t>
            </w:r>
            <w:r w:rsidR="004F3BED" w:rsidRPr="00EC22A4">
              <w:rPr>
                <w:rFonts w:cs="Tahoma"/>
                <w:bCs/>
                <w:color w:val="000000"/>
                <w:sz w:val="20"/>
                <w:lang w:eastAsia="el-GR"/>
              </w:rPr>
              <w:t xml:space="preserve"> </w:t>
            </w:r>
            <w:r w:rsidRPr="00D008B2">
              <w:rPr>
                <w:rFonts w:cs="Tahoma"/>
                <w:color w:val="000000"/>
                <w:sz w:val="20"/>
                <w:lang w:eastAsia="el-GR"/>
              </w:rPr>
              <w:t>(</w:t>
            </w:r>
            <w:r w:rsidRPr="00D008B2">
              <w:rPr>
                <w:rFonts w:cs="Tahoma"/>
                <w:iCs/>
                <w:color w:val="000000"/>
                <w:sz w:val="20"/>
                <w:lang w:eastAsia="el-GR"/>
              </w:rPr>
              <w:t>Λόγοι</w:t>
            </w:r>
            <w:r w:rsidR="004F3BED" w:rsidRPr="00EC22A4">
              <w:rPr>
                <w:rFonts w:cs="Tahoma"/>
                <w:iCs/>
                <w:color w:val="000000"/>
                <w:sz w:val="20"/>
                <w:lang w:eastAsia="el-GR"/>
              </w:rPr>
              <w:t xml:space="preserve"> </w:t>
            </w:r>
            <w:r w:rsidRPr="00D008B2">
              <w:rPr>
                <w:rFonts w:cs="Tahoma"/>
                <w:iCs/>
                <w:color w:val="000000"/>
                <w:sz w:val="20"/>
                <w:lang w:eastAsia="el-GR"/>
              </w:rPr>
              <w:t>που σχετίζονται με την καταβολή φόρων ή εισφορών κοινωνικής ασφάλισης</w:t>
            </w:r>
            <w:r w:rsidRPr="00D008B2">
              <w:rPr>
                <w:rFonts w:cs="Tahoma"/>
                <w:color w:val="000000"/>
                <w:sz w:val="20"/>
                <w:lang w:eastAsia="el-GR"/>
              </w:rPr>
              <w:t>) :</w:t>
            </w:r>
          </w:p>
          <w:p w:rsidR="0086544F" w:rsidRPr="008D29A5" w:rsidRDefault="0086544F" w:rsidP="00A21611">
            <w:pPr>
              <w:numPr>
                <w:ilvl w:val="0"/>
                <w:numId w:val="47"/>
              </w:numPr>
              <w:autoSpaceDE w:val="0"/>
              <w:autoSpaceDN w:val="0"/>
              <w:adjustRightInd w:val="0"/>
              <w:spacing w:after="0"/>
              <w:jc w:val="left"/>
              <w:rPr>
                <w:rFonts w:cs="Tahoma"/>
                <w:color w:val="000000"/>
                <w:sz w:val="20"/>
                <w:lang w:eastAsia="el-GR"/>
              </w:rPr>
            </w:pPr>
            <w:r w:rsidRPr="00D008B2">
              <w:rPr>
                <w:rFonts w:cs="Tahoma"/>
                <w:bCs/>
                <w:color w:val="000000"/>
                <w:sz w:val="20"/>
                <w:lang w:eastAsia="el-GR"/>
              </w:rPr>
              <w:t xml:space="preserve">για την καταβολή φόρων, </w:t>
            </w:r>
            <w:r w:rsidRPr="00D008B2">
              <w:rPr>
                <w:rFonts w:cs="Tahoma"/>
                <w:color w:val="000000"/>
                <w:sz w:val="20"/>
                <w:lang w:eastAsia="el-GR"/>
              </w:rPr>
              <w:t>αποδεικτικά ενημερότητας για χρέη</w:t>
            </w:r>
            <w:r w:rsidR="004F3BED" w:rsidRPr="008D29A5">
              <w:rPr>
                <w:rFonts w:cs="Tahoma"/>
                <w:color w:val="000000"/>
                <w:sz w:val="20"/>
                <w:lang w:eastAsia="el-GR"/>
              </w:rPr>
              <w:t xml:space="preserve"> </w:t>
            </w:r>
            <w:r w:rsidRPr="008D29A5">
              <w:rPr>
                <w:rFonts w:cs="Tahoma"/>
                <w:color w:val="000000"/>
                <w:sz w:val="20"/>
                <w:lang w:eastAsia="el-GR"/>
              </w:rPr>
              <w:t>προς το ελληνικό δημόσιο.</w:t>
            </w:r>
          </w:p>
          <w:p w:rsidR="0086544F" w:rsidRPr="00D008B2" w:rsidRDefault="0086544F" w:rsidP="00A21611">
            <w:pPr>
              <w:numPr>
                <w:ilvl w:val="0"/>
                <w:numId w:val="47"/>
              </w:numPr>
              <w:autoSpaceDE w:val="0"/>
              <w:autoSpaceDN w:val="0"/>
              <w:adjustRightInd w:val="0"/>
              <w:spacing w:after="0"/>
              <w:jc w:val="left"/>
              <w:rPr>
                <w:rFonts w:cs="Tahoma"/>
                <w:sz w:val="20"/>
              </w:rPr>
            </w:pPr>
            <w:r w:rsidRPr="008D29A5">
              <w:rPr>
                <w:rFonts w:cs="Tahoma"/>
                <w:bCs/>
                <w:color w:val="000000"/>
                <w:sz w:val="20"/>
                <w:lang w:eastAsia="el-GR"/>
              </w:rPr>
              <w:t>για την καταβολή εισφορών κοινωνικής ασφάλισης</w:t>
            </w:r>
            <w:r w:rsidRPr="00F96FE7">
              <w:rPr>
                <w:rFonts w:cs="Tahoma"/>
                <w:color w:val="000000"/>
                <w:sz w:val="20"/>
                <w:lang w:eastAsia="el-GR"/>
              </w:rPr>
              <w:t xml:space="preserve">, πιστοποιητικά που εκδίδονται από την αρμόδια, κατά περίπτωση, αρχή του ελληνικού κράτους, περί του ότι έχουν εκπληρωθεί οι υποχρεώσεις του φορέα, όσον αφορά στην καταβολή των εισφορών κοινωνικής ασφάλισης, σύμφωνα με την ισχύουσα </w:t>
            </w:r>
            <w:r w:rsidRPr="00D008B2">
              <w:rPr>
                <w:rFonts w:cs="Tahoma"/>
                <w:bCs/>
                <w:color w:val="000000"/>
                <w:sz w:val="20"/>
                <w:lang w:eastAsia="el-GR"/>
              </w:rPr>
              <w:t>ελληνική νομοθεσία (θα αφορά την κύρια και την επικουρική ασφάλιση)</w:t>
            </w:r>
            <w:r w:rsidRPr="00D008B2">
              <w:rPr>
                <w:rFonts w:cs="Tahoma"/>
                <w:color w:val="000000"/>
                <w:sz w:val="20"/>
                <w:lang w:eastAsia="el-GR"/>
              </w:rPr>
              <w:t>.</w:t>
            </w:r>
          </w:p>
          <w:p w:rsidR="005850E0" w:rsidRPr="00BF7748" w:rsidRDefault="003B7180" w:rsidP="00A41D77">
            <w:pPr>
              <w:widowControl w:val="0"/>
              <w:spacing w:line="276" w:lineRule="auto"/>
              <w:ind w:left="125" w:right="97"/>
              <w:rPr>
                <w:rFonts w:cs="Tahoma"/>
                <w:sz w:val="20"/>
              </w:rPr>
            </w:pPr>
            <w:r w:rsidRPr="00D008B2">
              <w:rPr>
                <w:rFonts w:cs="Tahoma"/>
                <w:bCs/>
                <w:iCs/>
                <w:color w:val="000000"/>
                <w:sz w:val="20"/>
                <w:lang w:eastAsia="el-GR"/>
              </w:rPr>
              <w:t xml:space="preserve">Τα παρόντα δικαιολογητικά υποβάλλονται για τον οικονομικό φορέα –προσωρινό ανάδοχο και στην περίπτωση που είναι ένωση για κάθε φορέα–μέλος της. Σε περίπτωση υπεργολαβίας </w:t>
            </w:r>
            <w:r>
              <w:rPr>
                <w:rFonts w:cs="Tahoma"/>
                <w:bCs/>
                <w:iCs/>
                <w:color w:val="000000"/>
                <w:sz w:val="20"/>
                <w:lang w:eastAsia="el-GR"/>
              </w:rPr>
              <w:t>σύμφωνα με τα οριζόμενα στην  παρ. Β.2.3.1 της παρούσας και για τον υπεργολάβο.</w:t>
            </w:r>
          </w:p>
        </w:tc>
        <w:tc>
          <w:tcPr>
            <w:tcW w:w="538" w:type="pct"/>
            <w:shd w:val="clear" w:color="C0C0C0" w:fill="auto"/>
            <w:vAlign w:val="center"/>
          </w:tcPr>
          <w:p w:rsidR="005850E0" w:rsidRPr="00BF7748" w:rsidRDefault="005850E0" w:rsidP="000D4D98">
            <w:pPr>
              <w:spacing w:line="276" w:lineRule="auto"/>
              <w:jc w:val="center"/>
              <w:rPr>
                <w:rFonts w:cs="Tahoma"/>
                <w:bCs/>
                <w:snapToGrid w:val="0"/>
                <w:sz w:val="20"/>
              </w:rPr>
            </w:pPr>
            <w:r w:rsidRPr="00BF7748">
              <w:rPr>
                <w:rFonts w:cs="Tahoma"/>
                <w:bCs/>
                <w:snapToGrid w:val="0"/>
                <w:sz w:val="20"/>
              </w:rPr>
              <w:t>ΝΑΙ</w:t>
            </w:r>
          </w:p>
        </w:tc>
        <w:tc>
          <w:tcPr>
            <w:tcW w:w="538" w:type="pct"/>
            <w:shd w:val="clear" w:color="C0C0C0" w:fill="auto"/>
            <w:vAlign w:val="center"/>
          </w:tcPr>
          <w:p w:rsidR="005850E0" w:rsidRPr="00BF7748" w:rsidRDefault="005850E0" w:rsidP="000D4D98">
            <w:pPr>
              <w:spacing w:line="276" w:lineRule="auto"/>
              <w:jc w:val="center"/>
              <w:rPr>
                <w:rFonts w:cs="Tahoma"/>
                <w:sz w:val="20"/>
              </w:rPr>
            </w:pPr>
          </w:p>
        </w:tc>
        <w:tc>
          <w:tcPr>
            <w:tcW w:w="684" w:type="pct"/>
            <w:shd w:val="clear" w:color="C0C0C0" w:fill="auto"/>
            <w:vAlign w:val="center"/>
          </w:tcPr>
          <w:p w:rsidR="005850E0" w:rsidRPr="00BF7748" w:rsidRDefault="005850E0" w:rsidP="000D4D98">
            <w:pPr>
              <w:spacing w:line="276" w:lineRule="auto"/>
              <w:ind w:left="87"/>
              <w:jc w:val="left"/>
              <w:rPr>
                <w:rFonts w:cs="Tahoma"/>
                <w:sz w:val="20"/>
              </w:rPr>
            </w:pPr>
          </w:p>
        </w:tc>
      </w:tr>
      <w:tr w:rsidR="005850E0" w:rsidRPr="00BF7748" w:rsidTr="000D4D98">
        <w:trPr>
          <w:trHeight w:val="274"/>
        </w:trPr>
        <w:tc>
          <w:tcPr>
            <w:tcW w:w="371" w:type="pct"/>
            <w:shd w:val="clear" w:color="C0C0C0" w:fill="auto"/>
            <w:tcMar>
              <w:top w:w="20" w:type="dxa"/>
              <w:left w:w="20" w:type="dxa"/>
              <w:bottom w:w="0" w:type="dxa"/>
              <w:right w:w="20" w:type="dxa"/>
            </w:tcMar>
            <w:vAlign w:val="center"/>
          </w:tcPr>
          <w:p w:rsidR="005850E0" w:rsidRPr="00BF7748" w:rsidRDefault="005850E0" w:rsidP="00A21611">
            <w:pPr>
              <w:widowControl w:val="0"/>
              <w:numPr>
                <w:ilvl w:val="0"/>
                <w:numId w:val="47"/>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5850E0" w:rsidRPr="00BF7748" w:rsidRDefault="00396BE5" w:rsidP="000D4D98">
            <w:pPr>
              <w:widowControl w:val="0"/>
              <w:spacing w:line="276" w:lineRule="auto"/>
              <w:ind w:left="125" w:right="97"/>
              <w:rPr>
                <w:rFonts w:cs="Tahoma"/>
                <w:sz w:val="20"/>
              </w:rPr>
            </w:pPr>
            <w:r w:rsidRPr="00D008B2">
              <w:rPr>
                <w:rFonts w:cs="Tahoma"/>
                <w:bCs/>
                <w:iCs/>
                <w:color w:val="000000"/>
                <w:sz w:val="20"/>
                <w:lang w:eastAsia="el-GR"/>
              </w:rPr>
              <w:t xml:space="preserve">Για την περίπτωση </w:t>
            </w:r>
            <w:r w:rsidR="00F96FE7">
              <w:rPr>
                <w:rFonts w:cs="Tahoma"/>
                <w:bCs/>
                <w:iCs/>
                <w:color w:val="000000"/>
                <w:sz w:val="20"/>
                <w:lang w:eastAsia="el-GR"/>
              </w:rPr>
              <w:t xml:space="preserve">2.2.4 </w:t>
            </w:r>
            <w:r>
              <w:rPr>
                <w:rFonts w:cs="Tahoma"/>
                <w:bCs/>
                <w:iCs/>
                <w:color w:val="000000"/>
                <w:sz w:val="20"/>
                <w:lang w:eastAsia="el-GR"/>
              </w:rPr>
              <w:t>της παρ. Β.2.2. της παρούσας</w:t>
            </w:r>
            <w:r w:rsidRPr="00D008B2">
              <w:rPr>
                <w:rFonts w:cs="Tahoma"/>
                <w:bCs/>
                <w:iCs/>
                <w:color w:val="000000"/>
                <w:sz w:val="20"/>
                <w:lang w:eastAsia="el-GR"/>
              </w:rPr>
              <w:t>,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ενώπιον αρμόδιας δικαστικής ή διοικητικής αρχής, συμβολαιογράφου ή αρμόδιου επαγγελματικού ή</w:t>
            </w:r>
            <w:r w:rsidR="009A7FDC">
              <w:rPr>
                <w:rFonts w:cs="Tahoma"/>
                <w:bCs/>
                <w:iCs/>
                <w:color w:val="000000"/>
                <w:sz w:val="20"/>
                <w:lang w:eastAsia="el-GR"/>
              </w:rPr>
              <w:t xml:space="preserve"> </w:t>
            </w:r>
            <w:r w:rsidRPr="00D008B2">
              <w:rPr>
                <w:rFonts w:cs="Tahoma"/>
                <w:bCs/>
                <w:iCs/>
                <w:color w:val="000000"/>
                <w:sz w:val="20"/>
                <w:lang w:eastAsia="el-GR"/>
              </w:rPr>
              <w:t>εμπορικού οργανισμού της χώρας ότι δεν συντρέχουν στο πρόσωπό του οι οριζόμενοι στο μέρος λόγοι αποκλεισμού.</w:t>
            </w:r>
          </w:p>
        </w:tc>
        <w:tc>
          <w:tcPr>
            <w:tcW w:w="538" w:type="pct"/>
            <w:shd w:val="clear" w:color="C0C0C0" w:fill="auto"/>
            <w:vAlign w:val="center"/>
          </w:tcPr>
          <w:p w:rsidR="005850E0" w:rsidRPr="00BF7748" w:rsidRDefault="005850E0" w:rsidP="000D4D98">
            <w:pPr>
              <w:spacing w:line="276" w:lineRule="auto"/>
              <w:jc w:val="center"/>
              <w:rPr>
                <w:rFonts w:cs="Tahoma"/>
                <w:bCs/>
                <w:snapToGrid w:val="0"/>
                <w:sz w:val="20"/>
              </w:rPr>
            </w:pPr>
            <w:r w:rsidRPr="00BF7748">
              <w:rPr>
                <w:rFonts w:cs="Tahoma"/>
                <w:bCs/>
                <w:snapToGrid w:val="0"/>
                <w:sz w:val="20"/>
              </w:rPr>
              <w:t>ΝΑΙ</w:t>
            </w:r>
          </w:p>
        </w:tc>
        <w:tc>
          <w:tcPr>
            <w:tcW w:w="538" w:type="pct"/>
            <w:shd w:val="clear" w:color="C0C0C0" w:fill="auto"/>
            <w:vAlign w:val="center"/>
          </w:tcPr>
          <w:p w:rsidR="005850E0" w:rsidRPr="00BF7748" w:rsidRDefault="005850E0" w:rsidP="000D4D98">
            <w:pPr>
              <w:spacing w:line="276" w:lineRule="auto"/>
              <w:jc w:val="center"/>
              <w:rPr>
                <w:rFonts w:cs="Tahoma"/>
                <w:sz w:val="20"/>
              </w:rPr>
            </w:pPr>
          </w:p>
        </w:tc>
        <w:tc>
          <w:tcPr>
            <w:tcW w:w="684" w:type="pct"/>
            <w:shd w:val="clear" w:color="C0C0C0" w:fill="auto"/>
            <w:vAlign w:val="center"/>
          </w:tcPr>
          <w:p w:rsidR="005850E0" w:rsidRPr="00BF7748" w:rsidRDefault="005850E0" w:rsidP="000D4D98">
            <w:pPr>
              <w:spacing w:line="276" w:lineRule="auto"/>
              <w:ind w:left="87"/>
              <w:jc w:val="left"/>
              <w:rPr>
                <w:rFonts w:cs="Tahoma"/>
                <w:sz w:val="20"/>
              </w:rPr>
            </w:pPr>
          </w:p>
        </w:tc>
      </w:tr>
      <w:tr w:rsidR="00F96FE7" w:rsidRPr="00BF7748" w:rsidTr="000D4D98">
        <w:trPr>
          <w:trHeight w:val="274"/>
        </w:trPr>
        <w:tc>
          <w:tcPr>
            <w:tcW w:w="371" w:type="pct"/>
            <w:shd w:val="clear" w:color="C0C0C0" w:fill="auto"/>
            <w:tcMar>
              <w:top w:w="20" w:type="dxa"/>
              <w:left w:w="20" w:type="dxa"/>
              <w:bottom w:w="0" w:type="dxa"/>
              <w:right w:w="20" w:type="dxa"/>
            </w:tcMar>
            <w:vAlign w:val="center"/>
          </w:tcPr>
          <w:p w:rsidR="00F96FE7" w:rsidRPr="00BF7748" w:rsidRDefault="00F96FE7" w:rsidP="00A21611">
            <w:pPr>
              <w:widowControl w:val="0"/>
              <w:numPr>
                <w:ilvl w:val="0"/>
                <w:numId w:val="47"/>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F96FE7" w:rsidRDefault="00F96FE7" w:rsidP="00F96FE7">
            <w:pPr>
              <w:widowControl w:val="0"/>
              <w:spacing w:line="276" w:lineRule="auto"/>
              <w:ind w:left="125" w:right="97"/>
              <w:rPr>
                <w:rFonts w:cs="Tahoma"/>
                <w:bCs/>
                <w:iCs/>
                <w:color w:val="000000"/>
                <w:sz w:val="20"/>
                <w:lang w:eastAsia="el-GR"/>
              </w:rPr>
            </w:pPr>
            <w:r w:rsidRPr="00D008B2">
              <w:rPr>
                <w:rFonts w:cs="Tahoma"/>
                <w:bCs/>
                <w:iCs/>
                <w:color w:val="000000"/>
                <w:sz w:val="20"/>
                <w:lang w:eastAsia="el-GR"/>
              </w:rPr>
              <w:t xml:space="preserve">Για την περίπτωση </w:t>
            </w:r>
            <w:r>
              <w:rPr>
                <w:rFonts w:cs="Tahoma"/>
                <w:bCs/>
                <w:iCs/>
                <w:color w:val="000000"/>
                <w:sz w:val="20"/>
                <w:lang w:eastAsia="el-GR"/>
              </w:rPr>
              <w:t xml:space="preserve">2.2.5 της παρ. Β.2.2. </w:t>
            </w:r>
            <w:r w:rsidRPr="00F96FE7">
              <w:rPr>
                <w:rFonts w:cs="Tahoma"/>
                <w:bCs/>
                <w:iCs/>
                <w:color w:val="000000"/>
                <w:sz w:val="20"/>
                <w:lang w:eastAsia="el-GR"/>
              </w:rPr>
              <w:t xml:space="preserve">(περίπτωση γ΄ της παραγράφου 2 του άρθρου 73) </w:t>
            </w:r>
            <w:r w:rsidR="006F6426">
              <w:rPr>
                <w:rFonts w:cs="Tahoma"/>
                <w:bCs/>
                <w:iCs/>
                <w:color w:val="000000"/>
                <w:sz w:val="20"/>
                <w:lang w:eastAsia="el-GR"/>
              </w:rPr>
              <w:t>υποβάλλεται, π</w:t>
            </w:r>
            <w:r w:rsidR="006F6426" w:rsidRPr="006F6426">
              <w:rPr>
                <w:rFonts w:cs="Tahoma"/>
                <w:bCs/>
                <w:iCs/>
                <w:color w:val="000000"/>
                <w:sz w:val="20"/>
                <w:lang w:eastAsia="el-GR"/>
              </w:rPr>
              <w:t>ιστοποιητικό από τη Διεύθυνση Προγραμματισμού και Συντονισμού της Επιθεώρησης Εργασιακών Σχέσεων, από το οποίο να προκύπτουν οι τυχόν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p>
          <w:p w:rsidR="00AD7977" w:rsidRPr="00FD5882" w:rsidRDefault="00AD7977" w:rsidP="00FD5882">
            <w:pPr>
              <w:pStyle w:val="aff6"/>
              <w:suppressAutoHyphens/>
              <w:ind w:left="0"/>
              <w:rPr>
                <w:rFonts w:cs="Tahoma"/>
                <w:bCs/>
                <w:iCs/>
                <w:color w:val="000000"/>
                <w:sz w:val="20"/>
                <w:lang w:eastAsia="el-GR"/>
              </w:rPr>
            </w:pPr>
            <w:r w:rsidRPr="00FD5882">
              <w:rPr>
                <w:rFonts w:cs="Tahoma"/>
                <w:bCs/>
                <w:iCs/>
                <w:color w:val="000000"/>
                <w:sz w:val="20"/>
                <w:lang w:eastAsia="el-GR"/>
              </w:rPr>
              <w:t xml:space="preserve">Μέχρι να καταστεί εφικτή η έκδοση του εν λόγω πιστοποιητικού αυτό αντικαθίσταται από υπεύθυνη δήλωση του οικονομικού φορέα χωρίς να απαιτείται επίσημη δήλωση του ΣΕΠΕ σχετικά με την έκδοσή του. </w:t>
            </w:r>
          </w:p>
          <w:p w:rsidR="00AD7977" w:rsidRPr="00F96FE7" w:rsidRDefault="00AD7977" w:rsidP="00F96FE7">
            <w:pPr>
              <w:widowControl w:val="0"/>
              <w:spacing w:line="276" w:lineRule="auto"/>
              <w:ind w:left="125" w:right="97"/>
              <w:rPr>
                <w:rFonts w:cs="Tahoma"/>
                <w:bCs/>
                <w:iCs/>
                <w:color w:val="000000"/>
                <w:sz w:val="20"/>
                <w:lang w:eastAsia="el-GR"/>
              </w:rPr>
            </w:pPr>
          </w:p>
        </w:tc>
        <w:tc>
          <w:tcPr>
            <w:tcW w:w="538" w:type="pct"/>
            <w:shd w:val="clear" w:color="C0C0C0" w:fill="auto"/>
            <w:vAlign w:val="center"/>
          </w:tcPr>
          <w:p w:rsidR="00F96FE7" w:rsidRPr="00BF7748" w:rsidRDefault="006F6426" w:rsidP="000D4D98">
            <w:pPr>
              <w:spacing w:line="276" w:lineRule="auto"/>
              <w:jc w:val="center"/>
              <w:rPr>
                <w:rFonts w:cs="Tahoma"/>
                <w:bCs/>
                <w:snapToGrid w:val="0"/>
                <w:sz w:val="20"/>
              </w:rPr>
            </w:pPr>
            <w:r w:rsidRPr="00BF7748">
              <w:rPr>
                <w:rFonts w:cs="Tahoma"/>
                <w:bCs/>
                <w:snapToGrid w:val="0"/>
                <w:sz w:val="20"/>
              </w:rPr>
              <w:t>ΝΑΙ</w:t>
            </w:r>
          </w:p>
        </w:tc>
        <w:tc>
          <w:tcPr>
            <w:tcW w:w="538" w:type="pct"/>
            <w:shd w:val="clear" w:color="C0C0C0" w:fill="auto"/>
            <w:vAlign w:val="center"/>
          </w:tcPr>
          <w:p w:rsidR="00F96FE7" w:rsidRPr="00BF7748" w:rsidRDefault="00F96FE7" w:rsidP="000D4D98">
            <w:pPr>
              <w:spacing w:line="276" w:lineRule="auto"/>
              <w:jc w:val="center"/>
              <w:rPr>
                <w:rFonts w:cs="Tahoma"/>
                <w:sz w:val="20"/>
              </w:rPr>
            </w:pPr>
          </w:p>
        </w:tc>
        <w:tc>
          <w:tcPr>
            <w:tcW w:w="684" w:type="pct"/>
            <w:shd w:val="clear" w:color="C0C0C0" w:fill="auto"/>
            <w:vAlign w:val="center"/>
          </w:tcPr>
          <w:p w:rsidR="00F96FE7" w:rsidRPr="00BF7748" w:rsidRDefault="00F96FE7" w:rsidP="000D4D98">
            <w:pPr>
              <w:spacing w:line="276" w:lineRule="auto"/>
              <w:ind w:left="87"/>
              <w:jc w:val="left"/>
              <w:rPr>
                <w:rFonts w:cs="Tahoma"/>
                <w:sz w:val="20"/>
              </w:rPr>
            </w:pPr>
          </w:p>
        </w:tc>
      </w:tr>
      <w:tr w:rsidR="005850E0" w:rsidRPr="00BF7748" w:rsidTr="000D4D98">
        <w:trPr>
          <w:trHeight w:val="274"/>
        </w:trPr>
        <w:tc>
          <w:tcPr>
            <w:tcW w:w="371" w:type="pct"/>
            <w:shd w:val="clear" w:color="C0C0C0" w:fill="auto"/>
            <w:tcMar>
              <w:top w:w="20" w:type="dxa"/>
              <w:left w:w="20" w:type="dxa"/>
              <w:bottom w:w="0" w:type="dxa"/>
              <w:right w:w="20" w:type="dxa"/>
            </w:tcMar>
            <w:vAlign w:val="center"/>
          </w:tcPr>
          <w:p w:rsidR="005850E0" w:rsidRPr="00BF7748" w:rsidRDefault="005850E0" w:rsidP="00A21611">
            <w:pPr>
              <w:widowControl w:val="0"/>
              <w:numPr>
                <w:ilvl w:val="0"/>
                <w:numId w:val="47"/>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E5031B" w:rsidRPr="005A6CF8" w:rsidRDefault="00E5031B" w:rsidP="00594432">
            <w:pPr>
              <w:pStyle w:val="Tabletext"/>
              <w:jc w:val="both"/>
              <w:rPr>
                <w:rFonts w:cs="Tahoma"/>
              </w:rPr>
            </w:pPr>
            <w:r w:rsidRPr="005A6CF8">
              <w:rPr>
                <w:rFonts w:cs="Tahoma"/>
                <w:bCs/>
                <w:color w:val="000000"/>
                <w:lang w:eastAsia="el-GR"/>
              </w:rPr>
              <w:t>Για τα όσα δηλώθηκαν στο</w:t>
            </w:r>
            <w:r w:rsidRPr="005A6CF8">
              <w:rPr>
                <w:rFonts w:cs="Tahoma"/>
                <w:b/>
                <w:bCs/>
                <w:color w:val="000000"/>
                <w:lang w:eastAsia="el-GR"/>
              </w:rPr>
              <w:t xml:space="preserve"> </w:t>
            </w:r>
            <w:r w:rsidR="008F272A" w:rsidRPr="005A6CF8">
              <w:rPr>
                <w:rFonts w:cs="Tahoma"/>
                <w:b/>
                <w:bCs/>
                <w:color w:val="000000"/>
                <w:lang w:eastAsia="el-GR"/>
              </w:rPr>
              <w:t xml:space="preserve">Μέρος IV </w:t>
            </w:r>
            <w:r w:rsidRPr="005A6CF8">
              <w:rPr>
                <w:rFonts w:cs="Tahoma"/>
                <w:b/>
                <w:bCs/>
                <w:color w:val="000000"/>
                <w:lang w:eastAsia="el-GR"/>
              </w:rPr>
              <w:t xml:space="preserve"> του ΤΕΥΔ </w:t>
            </w:r>
            <w:r w:rsidRPr="005A6CF8">
              <w:rPr>
                <w:rFonts w:cs="Tahoma"/>
                <w:color w:val="000000"/>
                <w:lang w:eastAsia="el-GR"/>
              </w:rPr>
              <w:t>(</w:t>
            </w:r>
            <w:r w:rsidR="008F272A" w:rsidRPr="005A6CF8">
              <w:rPr>
                <w:rFonts w:cs="Tahoma"/>
                <w:bCs/>
                <w:color w:val="000000"/>
                <w:lang w:eastAsia="el-GR"/>
              </w:rPr>
              <w:t>Κριτήρια επιλογής</w:t>
            </w:r>
            <w:r w:rsidRPr="005A6CF8">
              <w:rPr>
                <w:rFonts w:cs="Tahoma"/>
                <w:color w:val="000000"/>
                <w:lang w:eastAsia="el-GR"/>
              </w:rPr>
              <w:t>)</w:t>
            </w:r>
            <w:r w:rsidR="008F272A" w:rsidRPr="005A6CF8">
              <w:rPr>
                <w:rFonts w:cs="Tahoma"/>
                <w:color w:val="000000"/>
                <w:lang w:eastAsia="el-GR"/>
              </w:rPr>
              <w:t xml:space="preserve"> υποβάλλονται :</w:t>
            </w:r>
          </w:p>
          <w:p w:rsidR="00594432" w:rsidRPr="00FD5882" w:rsidRDefault="008F272A" w:rsidP="00042DBF">
            <w:pPr>
              <w:pStyle w:val="Tabletext"/>
              <w:jc w:val="both"/>
              <w:rPr>
                <w:rFonts w:cs="Tahoma"/>
              </w:rPr>
            </w:pPr>
            <w:r w:rsidRPr="005A6CF8">
              <w:rPr>
                <w:rFonts w:cs="Tahoma"/>
              </w:rPr>
              <w:t>Τ</w:t>
            </w:r>
            <w:r w:rsidR="005850E0" w:rsidRPr="005A6CF8">
              <w:rPr>
                <w:rFonts w:cs="Tahoma"/>
              </w:rPr>
              <w:t xml:space="preserve">α αποδεικτικά μέσα και δικαιολογητικά </w:t>
            </w:r>
            <w:r w:rsidR="00C11F19" w:rsidRPr="005A6CF8">
              <w:rPr>
                <w:rFonts w:cs="Tahoma"/>
              </w:rPr>
              <w:t xml:space="preserve">των </w:t>
            </w:r>
            <w:r w:rsidR="005850E0" w:rsidRPr="005A6CF8">
              <w:rPr>
                <w:rFonts w:hint="eastAsia"/>
              </w:rPr>
              <w:t>κριτηρί</w:t>
            </w:r>
            <w:r w:rsidR="00C11F19" w:rsidRPr="005A6CF8">
              <w:rPr>
                <w:rFonts w:hint="eastAsia"/>
              </w:rPr>
              <w:t>ων</w:t>
            </w:r>
            <w:r w:rsidR="005850E0" w:rsidRPr="005A6CF8">
              <w:t xml:space="preserve"> </w:t>
            </w:r>
            <w:r w:rsidR="005850E0" w:rsidRPr="005A6CF8">
              <w:rPr>
                <w:rFonts w:hint="eastAsia"/>
              </w:rPr>
              <w:t>ποιοτικής</w:t>
            </w:r>
            <w:r w:rsidR="005850E0" w:rsidRPr="005A6CF8">
              <w:t xml:space="preserve"> </w:t>
            </w:r>
            <w:r w:rsidR="005850E0" w:rsidRPr="005A6CF8">
              <w:rPr>
                <w:rFonts w:hint="eastAsia"/>
              </w:rPr>
              <w:t>επιλογής</w:t>
            </w:r>
            <w:r w:rsidR="00594432" w:rsidRPr="005A6CF8">
              <w:t xml:space="preserve"> </w:t>
            </w:r>
            <w:r w:rsidR="00042DBF" w:rsidRPr="00FD5882">
              <w:rPr>
                <w:rFonts w:hint="eastAsia"/>
              </w:rPr>
              <w:t>Ι</w:t>
            </w:r>
            <w:r w:rsidR="00042DBF" w:rsidRPr="00FD5882">
              <w:t xml:space="preserve"> </w:t>
            </w:r>
            <w:r w:rsidR="00042DBF" w:rsidRPr="00FD5882">
              <w:rPr>
                <w:rFonts w:hint="eastAsia"/>
              </w:rPr>
              <w:t>και</w:t>
            </w:r>
            <w:r w:rsidR="00042DBF" w:rsidRPr="00FD5882">
              <w:t xml:space="preserve"> </w:t>
            </w:r>
            <w:r w:rsidR="00042DBF" w:rsidRPr="00FD5882">
              <w:rPr>
                <w:rFonts w:hint="eastAsia"/>
              </w:rPr>
              <w:t>ΙΙ</w:t>
            </w:r>
            <w:r w:rsidR="00594432" w:rsidRPr="005A6CF8">
              <w:rPr>
                <w:b/>
                <w:bCs/>
              </w:rPr>
              <w:t xml:space="preserve"> </w:t>
            </w:r>
            <w:r w:rsidR="005850E0" w:rsidRPr="005A6CF8">
              <w:rPr>
                <w:rFonts w:cs="Tahoma"/>
              </w:rPr>
              <w:t>που περιγράφονται στην παρ. Β.2.</w:t>
            </w:r>
            <w:r w:rsidR="00594432" w:rsidRPr="005A6CF8">
              <w:rPr>
                <w:rFonts w:cs="Tahoma"/>
              </w:rPr>
              <w:t>7</w:t>
            </w:r>
            <w:r w:rsidR="005850E0" w:rsidRPr="005A6CF8">
              <w:rPr>
                <w:rFonts w:cs="Tahoma"/>
              </w:rPr>
              <w:t xml:space="preserve"> «</w:t>
            </w:r>
            <w:r w:rsidR="00594432" w:rsidRPr="005A6CF8">
              <w:rPr>
                <w:rFonts w:cs="Tahoma"/>
              </w:rPr>
              <w:t>Κριτήρια Ποιοτικής Επιλογής – Αποδεικτικά Μέσα</w:t>
            </w:r>
            <w:r w:rsidR="005850E0" w:rsidRPr="005A6CF8">
              <w:rPr>
                <w:rFonts w:cs="Tahoma"/>
              </w:rPr>
              <w:t>» της διακήρυξης.</w:t>
            </w:r>
          </w:p>
        </w:tc>
        <w:tc>
          <w:tcPr>
            <w:tcW w:w="538" w:type="pct"/>
            <w:shd w:val="clear" w:color="auto" w:fill="auto"/>
            <w:vAlign w:val="center"/>
          </w:tcPr>
          <w:p w:rsidR="005850E0" w:rsidRPr="00CD09F9" w:rsidRDefault="005850E0" w:rsidP="000D4D98">
            <w:pPr>
              <w:spacing w:line="276" w:lineRule="auto"/>
              <w:jc w:val="center"/>
              <w:rPr>
                <w:rFonts w:cs="Tahoma"/>
                <w:bCs/>
                <w:snapToGrid w:val="0"/>
                <w:sz w:val="20"/>
              </w:rPr>
            </w:pPr>
            <w:r w:rsidRPr="005A6CF8">
              <w:rPr>
                <w:rFonts w:cs="Tahoma"/>
                <w:bCs/>
                <w:snapToGrid w:val="0"/>
                <w:sz w:val="20"/>
              </w:rPr>
              <w:t>ΝΑΙ</w:t>
            </w:r>
          </w:p>
        </w:tc>
        <w:tc>
          <w:tcPr>
            <w:tcW w:w="538" w:type="pct"/>
            <w:shd w:val="clear" w:color="auto" w:fill="auto"/>
            <w:vAlign w:val="center"/>
          </w:tcPr>
          <w:p w:rsidR="005850E0" w:rsidRPr="00CD09F9" w:rsidRDefault="005850E0" w:rsidP="000D4D98">
            <w:pPr>
              <w:spacing w:line="276" w:lineRule="auto"/>
              <w:jc w:val="center"/>
              <w:rPr>
                <w:rFonts w:cs="Tahoma"/>
                <w:sz w:val="20"/>
              </w:rPr>
            </w:pPr>
          </w:p>
        </w:tc>
        <w:tc>
          <w:tcPr>
            <w:tcW w:w="684" w:type="pct"/>
            <w:shd w:val="clear" w:color="C0C0C0" w:fill="auto"/>
            <w:vAlign w:val="center"/>
          </w:tcPr>
          <w:p w:rsidR="005850E0" w:rsidRPr="00BF7748" w:rsidRDefault="005850E0" w:rsidP="000D4D98">
            <w:pPr>
              <w:spacing w:line="276" w:lineRule="auto"/>
              <w:ind w:left="87"/>
              <w:jc w:val="left"/>
              <w:rPr>
                <w:rFonts w:cs="Tahoma"/>
                <w:sz w:val="20"/>
              </w:rPr>
            </w:pPr>
          </w:p>
        </w:tc>
      </w:tr>
      <w:tr w:rsidR="000238EF" w:rsidRPr="00BF7748" w:rsidTr="000D4D98">
        <w:trPr>
          <w:trHeight w:val="274"/>
        </w:trPr>
        <w:tc>
          <w:tcPr>
            <w:tcW w:w="371" w:type="pct"/>
            <w:shd w:val="clear" w:color="C0C0C0" w:fill="auto"/>
            <w:tcMar>
              <w:top w:w="20" w:type="dxa"/>
              <w:left w:w="20" w:type="dxa"/>
              <w:bottom w:w="0" w:type="dxa"/>
              <w:right w:w="20" w:type="dxa"/>
            </w:tcMar>
            <w:vAlign w:val="center"/>
          </w:tcPr>
          <w:p w:rsidR="000238EF" w:rsidRPr="00BF7748" w:rsidRDefault="000238EF" w:rsidP="00A21611">
            <w:pPr>
              <w:widowControl w:val="0"/>
              <w:numPr>
                <w:ilvl w:val="0"/>
                <w:numId w:val="47"/>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0238EF" w:rsidRDefault="000238EF" w:rsidP="000238EF">
            <w:pPr>
              <w:widowControl w:val="0"/>
              <w:spacing w:line="276" w:lineRule="auto"/>
              <w:ind w:left="125" w:right="97"/>
              <w:rPr>
                <w:sz w:val="20"/>
              </w:rPr>
            </w:pPr>
            <w:r>
              <w:rPr>
                <w:sz w:val="20"/>
              </w:rPr>
              <w:t xml:space="preserve">Εφόσον ο προσφέρων στηρίζεται στις ικανότητες τρίτου για την κάλυψη του κριτηρίου ποιοτικής επιλογής </w:t>
            </w:r>
            <w:r w:rsidRPr="00BF7748">
              <w:rPr>
                <w:sz w:val="20"/>
              </w:rPr>
              <w:t>«Τεχνική και Επαγγελματική Ικανότητα»</w:t>
            </w:r>
            <w:r w:rsidR="00B20FBB" w:rsidRPr="00B20FBB">
              <w:rPr>
                <w:sz w:val="20"/>
              </w:rPr>
              <w:t xml:space="preserve"> </w:t>
            </w:r>
            <w:r w:rsidR="008F272A">
              <w:rPr>
                <w:sz w:val="20"/>
              </w:rPr>
              <w:t>της</w:t>
            </w:r>
            <w:r w:rsidR="00B20FBB" w:rsidRPr="00B20FBB">
              <w:rPr>
                <w:sz w:val="20"/>
              </w:rPr>
              <w:t xml:space="preserve"> </w:t>
            </w:r>
            <w:r w:rsidR="00B20FBB">
              <w:rPr>
                <w:sz w:val="20"/>
                <w:lang w:val="en-US"/>
              </w:rPr>
              <w:t>B</w:t>
            </w:r>
            <w:r w:rsidR="00B20FBB" w:rsidRPr="00B20FBB">
              <w:rPr>
                <w:sz w:val="20"/>
              </w:rPr>
              <w:t>.2.</w:t>
            </w:r>
            <w:r w:rsidR="00B20FBB" w:rsidRPr="00D008B2">
              <w:rPr>
                <w:sz w:val="20"/>
              </w:rPr>
              <w:t>7</w:t>
            </w:r>
            <w:r>
              <w:rPr>
                <w:sz w:val="20"/>
              </w:rPr>
              <w:t xml:space="preserve"> υποβάλλονται από τον Τρίτο :</w:t>
            </w:r>
          </w:p>
          <w:p w:rsidR="000238EF" w:rsidRPr="003F3156" w:rsidRDefault="000238EF" w:rsidP="00A21611">
            <w:pPr>
              <w:widowControl w:val="0"/>
              <w:numPr>
                <w:ilvl w:val="0"/>
                <w:numId w:val="40"/>
              </w:numPr>
              <w:spacing w:line="276" w:lineRule="auto"/>
              <w:ind w:right="97"/>
              <w:rPr>
                <w:rFonts w:cs="Tahoma"/>
                <w:sz w:val="20"/>
              </w:rPr>
            </w:pPr>
            <w:r>
              <w:rPr>
                <w:sz w:val="20"/>
              </w:rPr>
              <w:t xml:space="preserve">τα αποδεικτικά και τα δικαιολογητικά του κριτηρίου ποιοτικής επιλογής </w:t>
            </w:r>
            <w:r w:rsidRPr="00BF7748">
              <w:rPr>
                <w:sz w:val="20"/>
              </w:rPr>
              <w:t>«Τεχνική και Επαγγελματική Ικανότητα»</w:t>
            </w:r>
            <w:r>
              <w:rPr>
                <w:sz w:val="20"/>
              </w:rPr>
              <w:t xml:space="preserve"> που αφορούν, κατά το αντίστοιχο μέτρο, τον τρίτο.</w:t>
            </w:r>
          </w:p>
          <w:p w:rsidR="000238EF" w:rsidRPr="00BF7748" w:rsidRDefault="000238EF" w:rsidP="000238EF">
            <w:pPr>
              <w:pStyle w:val="Tabletext"/>
              <w:jc w:val="both"/>
              <w:rPr>
                <w:rFonts w:cs="Tahoma"/>
              </w:rPr>
            </w:pPr>
            <w:r w:rsidRPr="007C4B48">
              <w:rPr>
                <w:rFonts w:cs="Tahoma"/>
              </w:rPr>
              <w:t>δήλωση του τρίτου ή σύμβαση</w:t>
            </w:r>
            <w:r w:rsidRPr="00747F6F">
              <w:rPr>
                <w:rFonts w:cs="Tahoma"/>
              </w:rPr>
              <w:t xml:space="preserve"> μεταξύ προσφέροντος και τρίτου, από την οποία να προκύπτει η δέσμευσή του, ότι θα παράσχει στον προσφέροντα τους αναγκαίους πόρους και στην οποία θα εξειδικεύονται οι πόροι αυτοί.</w:t>
            </w:r>
          </w:p>
        </w:tc>
        <w:tc>
          <w:tcPr>
            <w:tcW w:w="538" w:type="pct"/>
            <w:shd w:val="clear" w:color="auto" w:fill="auto"/>
            <w:vAlign w:val="center"/>
          </w:tcPr>
          <w:p w:rsidR="000238EF" w:rsidRPr="00C4684F" w:rsidRDefault="00C4684F" w:rsidP="000D4D98">
            <w:pPr>
              <w:spacing w:line="276" w:lineRule="auto"/>
              <w:jc w:val="center"/>
              <w:rPr>
                <w:rFonts w:cs="Tahoma"/>
                <w:bCs/>
                <w:snapToGrid w:val="0"/>
                <w:sz w:val="20"/>
                <w:lang w:val="en-US"/>
              </w:rPr>
            </w:pPr>
            <w:r>
              <w:rPr>
                <w:rFonts w:cs="Tahoma"/>
                <w:bCs/>
                <w:snapToGrid w:val="0"/>
                <w:sz w:val="20"/>
                <w:lang w:val="en-US"/>
              </w:rPr>
              <w:t>NAI</w:t>
            </w:r>
          </w:p>
        </w:tc>
        <w:tc>
          <w:tcPr>
            <w:tcW w:w="538" w:type="pct"/>
            <w:shd w:val="clear" w:color="auto" w:fill="auto"/>
            <w:vAlign w:val="center"/>
          </w:tcPr>
          <w:p w:rsidR="000238EF" w:rsidRPr="00CD09F9" w:rsidRDefault="000238EF" w:rsidP="000D4D98">
            <w:pPr>
              <w:spacing w:line="276" w:lineRule="auto"/>
              <w:jc w:val="center"/>
              <w:rPr>
                <w:rFonts w:cs="Tahoma"/>
                <w:sz w:val="20"/>
              </w:rPr>
            </w:pPr>
          </w:p>
        </w:tc>
        <w:tc>
          <w:tcPr>
            <w:tcW w:w="684" w:type="pct"/>
            <w:shd w:val="clear" w:color="C0C0C0" w:fill="auto"/>
            <w:vAlign w:val="center"/>
          </w:tcPr>
          <w:p w:rsidR="000238EF" w:rsidRPr="00BF7748" w:rsidRDefault="000238EF" w:rsidP="000D4D98">
            <w:pPr>
              <w:spacing w:line="276" w:lineRule="auto"/>
              <w:ind w:left="87"/>
              <w:jc w:val="left"/>
              <w:rPr>
                <w:rFonts w:cs="Tahoma"/>
                <w:sz w:val="20"/>
              </w:rPr>
            </w:pPr>
          </w:p>
        </w:tc>
      </w:tr>
      <w:tr w:rsidR="009D101B" w:rsidRPr="00BF7748" w:rsidTr="000D4D98">
        <w:trPr>
          <w:trHeight w:val="274"/>
        </w:trPr>
        <w:tc>
          <w:tcPr>
            <w:tcW w:w="371" w:type="pct"/>
            <w:shd w:val="clear" w:color="C0C0C0" w:fill="auto"/>
            <w:tcMar>
              <w:top w:w="20" w:type="dxa"/>
              <w:left w:w="20" w:type="dxa"/>
              <w:bottom w:w="0" w:type="dxa"/>
              <w:right w:w="20" w:type="dxa"/>
            </w:tcMar>
            <w:vAlign w:val="center"/>
          </w:tcPr>
          <w:p w:rsidR="009D101B" w:rsidRPr="00BF7748" w:rsidRDefault="009D101B" w:rsidP="00A21611">
            <w:pPr>
              <w:widowControl w:val="0"/>
              <w:numPr>
                <w:ilvl w:val="0"/>
                <w:numId w:val="47"/>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9D101B" w:rsidRPr="003C2B0B" w:rsidRDefault="009D101B" w:rsidP="009D101B">
            <w:pPr>
              <w:spacing w:line="276" w:lineRule="auto"/>
              <w:ind w:left="154" w:right="44"/>
              <w:rPr>
                <w:sz w:val="20"/>
                <w:highlight w:val="yellow"/>
              </w:rPr>
            </w:pPr>
            <w:r w:rsidRPr="00BF7748">
              <w:rPr>
                <w:sz w:val="20"/>
              </w:rPr>
              <w:t xml:space="preserve"> </w:t>
            </w:r>
            <w:r w:rsidRPr="00064F54">
              <w:rPr>
                <w:sz w:val="20"/>
              </w:rPr>
              <w:t>Αποδεικτικά Νομιμοποίησης :</w:t>
            </w:r>
          </w:p>
          <w:p w:rsidR="009D101B" w:rsidRPr="009D101B" w:rsidRDefault="009D101B" w:rsidP="009D101B">
            <w:pPr>
              <w:spacing w:line="276" w:lineRule="auto"/>
              <w:ind w:left="154" w:right="44"/>
              <w:rPr>
                <w:sz w:val="20"/>
              </w:rPr>
            </w:pPr>
            <w:r w:rsidRPr="009D101B">
              <w:rPr>
                <w:sz w:val="20"/>
              </w:rPr>
              <w:t>Εάν ο Προσφέρων είναι Α.Ε και Ε.Π.Ε :</w:t>
            </w:r>
            <w:r w:rsidRPr="009D101B" w:rsidDel="00A9051A">
              <w:rPr>
                <w:sz w:val="20"/>
              </w:rPr>
              <w:t xml:space="preserve"> </w:t>
            </w:r>
          </w:p>
          <w:p w:rsidR="009D101B" w:rsidRPr="009D101B" w:rsidRDefault="009D101B" w:rsidP="005F70C3">
            <w:pPr>
              <w:numPr>
                <w:ilvl w:val="0"/>
                <w:numId w:val="18"/>
              </w:numPr>
              <w:tabs>
                <w:tab w:val="clear" w:pos="720"/>
                <w:tab w:val="num" w:pos="360"/>
              </w:tabs>
              <w:ind w:left="360"/>
              <w:rPr>
                <w:sz w:val="20"/>
              </w:rPr>
            </w:pPr>
            <w:r w:rsidRPr="009D101B">
              <w:rPr>
                <w:sz w:val="20"/>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rsidR="009D101B" w:rsidRPr="009D101B" w:rsidRDefault="009D101B" w:rsidP="005F70C3">
            <w:pPr>
              <w:numPr>
                <w:ilvl w:val="0"/>
                <w:numId w:val="18"/>
              </w:numPr>
              <w:tabs>
                <w:tab w:val="clear" w:pos="720"/>
                <w:tab w:val="num" w:pos="360"/>
              </w:tabs>
              <w:ind w:left="360"/>
              <w:rPr>
                <w:sz w:val="20"/>
              </w:rPr>
            </w:pPr>
            <w:r w:rsidRPr="009D101B">
              <w:rPr>
                <w:sz w:val="20"/>
              </w:rPr>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rsidR="009D101B" w:rsidRPr="009D101B" w:rsidRDefault="009D101B" w:rsidP="005F70C3">
            <w:pPr>
              <w:numPr>
                <w:ilvl w:val="0"/>
                <w:numId w:val="18"/>
              </w:numPr>
              <w:tabs>
                <w:tab w:val="clear" w:pos="720"/>
                <w:tab w:val="num" w:pos="360"/>
              </w:tabs>
              <w:ind w:left="360"/>
              <w:rPr>
                <w:sz w:val="20"/>
              </w:rPr>
            </w:pPr>
            <w:r w:rsidRPr="009D101B">
              <w:rPr>
                <w:sz w:val="20"/>
              </w:rPr>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rsidR="009D101B" w:rsidRPr="009D101B" w:rsidRDefault="009D101B" w:rsidP="005F70C3">
            <w:pPr>
              <w:numPr>
                <w:ilvl w:val="0"/>
                <w:numId w:val="18"/>
              </w:numPr>
              <w:tabs>
                <w:tab w:val="clear" w:pos="720"/>
                <w:tab w:val="num" w:pos="360"/>
              </w:tabs>
              <w:ind w:left="360"/>
              <w:rPr>
                <w:sz w:val="20"/>
              </w:rPr>
            </w:pPr>
            <w:r w:rsidRPr="009D101B">
              <w:rPr>
                <w:sz w:val="20"/>
              </w:rPr>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9D101B" w:rsidRPr="009D101B" w:rsidRDefault="009D101B" w:rsidP="009D101B">
            <w:pPr>
              <w:spacing w:after="0" w:line="276" w:lineRule="auto"/>
              <w:jc w:val="left"/>
              <w:rPr>
                <w:sz w:val="20"/>
              </w:rPr>
            </w:pPr>
            <w:r w:rsidRPr="009D101B">
              <w:rPr>
                <w:sz w:val="20"/>
              </w:rPr>
              <w:t>Εάν ο Προσφέρων είναι Ο.Ε., Ε.Ε.:</w:t>
            </w:r>
          </w:p>
          <w:p w:rsidR="009D101B" w:rsidRPr="009D101B" w:rsidRDefault="009D101B" w:rsidP="00A21611">
            <w:pPr>
              <w:numPr>
                <w:ilvl w:val="0"/>
                <w:numId w:val="36"/>
              </w:numPr>
              <w:tabs>
                <w:tab w:val="clear" w:pos="720"/>
                <w:tab w:val="num" w:pos="408"/>
              </w:tabs>
              <w:spacing w:after="0" w:line="276" w:lineRule="auto"/>
              <w:ind w:left="408" w:right="185" w:hanging="283"/>
              <w:rPr>
                <w:sz w:val="20"/>
              </w:rPr>
            </w:pPr>
            <w:r w:rsidRPr="009D101B">
              <w:rPr>
                <w:sz w:val="20"/>
              </w:rPr>
              <w:t>Αντίγραφο του καταστατικού με όλα τα μέχρι σήμερα τροποποιητικά</w:t>
            </w:r>
          </w:p>
          <w:p w:rsidR="009D101B" w:rsidRPr="009D101B" w:rsidRDefault="009D101B" w:rsidP="00A21611">
            <w:pPr>
              <w:numPr>
                <w:ilvl w:val="0"/>
                <w:numId w:val="36"/>
              </w:numPr>
              <w:tabs>
                <w:tab w:val="clear" w:pos="720"/>
                <w:tab w:val="num" w:pos="408"/>
              </w:tabs>
              <w:spacing w:after="0" w:line="276" w:lineRule="auto"/>
              <w:ind w:left="408" w:right="185" w:hanging="283"/>
              <w:rPr>
                <w:sz w:val="20"/>
              </w:rPr>
            </w:pPr>
            <w:r w:rsidRPr="009D101B">
              <w:rPr>
                <w:sz w:val="20"/>
              </w:rPr>
              <w:t>Πιστοποιητικό αρμόδιας δικαστικής ή διοικητικής αρχής περί των τροποποιήσεων του καταστατικού.</w:t>
            </w:r>
          </w:p>
          <w:p w:rsidR="009D101B" w:rsidRPr="009D101B" w:rsidRDefault="009D101B" w:rsidP="00A21611">
            <w:pPr>
              <w:numPr>
                <w:ilvl w:val="0"/>
                <w:numId w:val="36"/>
              </w:numPr>
              <w:tabs>
                <w:tab w:val="clear" w:pos="720"/>
                <w:tab w:val="num" w:pos="408"/>
              </w:tabs>
              <w:spacing w:after="0" w:line="276" w:lineRule="auto"/>
              <w:ind w:left="408" w:right="185" w:hanging="283"/>
              <w:rPr>
                <w:sz w:val="20"/>
              </w:rPr>
            </w:pPr>
            <w:r w:rsidRPr="009D101B">
              <w:rPr>
                <w:sz w:val="20"/>
              </w:rPr>
              <w:lastRenderedPageBreak/>
              <w:t>Έγγραφο του Νομίμου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9D101B" w:rsidRPr="009D101B" w:rsidRDefault="009D101B" w:rsidP="009D101B">
            <w:pPr>
              <w:spacing w:after="0" w:line="276" w:lineRule="auto"/>
              <w:ind w:left="720" w:right="185"/>
              <w:rPr>
                <w:sz w:val="20"/>
              </w:rPr>
            </w:pPr>
          </w:p>
          <w:p w:rsidR="009D101B" w:rsidRPr="009D101B" w:rsidRDefault="009D101B" w:rsidP="009D101B">
            <w:pPr>
              <w:spacing w:after="0" w:line="276" w:lineRule="auto"/>
              <w:rPr>
                <w:sz w:val="20"/>
              </w:rPr>
            </w:pPr>
            <w:r w:rsidRPr="009D101B">
              <w:rPr>
                <w:sz w:val="20"/>
              </w:rPr>
              <w:t>Για τις Ιδιωτικές Κεφαλαιουχικές Εταιρίες (ΙΚΕ) και τα νομιμοποιητικά αυτών έγγραφα εφαρμόζονται τα αναφερόμενα στο ν. 4072/2012, όπως ισχύει.</w:t>
            </w:r>
          </w:p>
          <w:p w:rsidR="009D101B" w:rsidRPr="003C2B0B" w:rsidRDefault="009D101B" w:rsidP="009D101B">
            <w:pPr>
              <w:spacing w:line="276" w:lineRule="auto"/>
              <w:ind w:right="185"/>
              <w:rPr>
                <w:sz w:val="20"/>
                <w:highlight w:val="yellow"/>
              </w:rPr>
            </w:pPr>
            <w:r w:rsidRPr="009D101B">
              <w:rPr>
                <w:sz w:val="20"/>
              </w:rPr>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r w:rsidRPr="009D101B" w:rsidDel="005C75D1">
              <w:rPr>
                <w:sz w:val="20"/>
              </w:rPr>
              <w:t xml:space="preserve"> </w:t>
            </w:r>
          </w:p>
        </w:tc>
        <w:tc>
          <w:tcPr>
            <w:tcW w:w="538" w:type="pct"/>
            <w:shd w:val="clear" w:color="auto" w:fill="auto"/>
            <w:vAlign w:val="center"/>
          </w:tcPr>
          <w:p w:rsidR="009D101B" w:rsidRPr="009D101B" w:rsidRDefault="009D101B" w:rsidP="009D101B">
            <w:pPr>
              <w:spacing w:line="276" w:lineRule="auto"/>
              <w:jc w:val="center"/>
              <w:rPr>
                <w:rFonts w:cs="Tahoma"/>
                <w:bCs/>
                <w:snapToGrid w:val="0"/>
                <w:sz w:val="20"/>
              </w:rPr>
            </w:pPr>
            <w:r>
              <w:rPr>
                <w:rFonts w:cs="Tahoma"/>
                <w:bCs/>
                <w:snapToGrid w:val="0"/>
                <w:sz w:val="20"/>
                <w:lang w:val="en-US"/>
              </w:rPr>
              <w:lastRenderedPageBreak/>
              <w:t>NAI</w:t>
            </w:r>
          </w:p>
        </w:tc>
        <w:tc>
          <w:tcPr>
            <w:tcW w:w="538" w:type="pct"/>
            <w:shd w:val="clear" w:color="auto" w:fill="auto"/>
            <w:vAlign w:val="center"/>
          </w:tcPr>
          <w:p w:rsidR="009D101B" w:rsidRPr="00CD09F9" w:rsidRDefault="009D101B" w:rsidP="009D101B">
            <w:pPr>
              <w:spacing w:line="276" w:lineRule="auto"/>
              <w:jc w:val="center"/>
              <w:rPr>
                <w:rFonts w:cs="Tahoma"/>
                <w:sz w:val="20"/>
              </w:rPr>
            </w:pPr>
          </w:p>
        </w:tc>
        <w:tc>
          <w:tcPr>
            <w:tcW w:w="684" w:type="pct"/>
            <w:shd w:val="clear" w:color="C0C0C0" w:fill="auto"/>
            <w:vAlign w:val="center"/>
          </w:tcPr>
          <w:p w:rsidR="009D101B" w:rsidRPr="00BF7748" w:rsidRDefault="009D101B" w:rsidP="009D101B">
            <w:pPr>
              <w:spacing w:line="276" w:lineRule="auto"/>
              <w:ind w:left="87"/>
              <w:jc w:val="left"/>
              <w:rPr>
                <w:rFonts w:cs="Tahoma"/>
                <w:sz w:val="20"/>
              </w:rPr>
            </w:pPr>
          </w:p>
        </w:tc>
      </w:tr>
      <w:tr w:rsidR="009D101B" w:rsidRPr="00BF7748" w:rsidTr="000D4D98">
        <w:trPr>
          <w:trHeight w:val="274"/>
        </w:trPr>
        <w:tc>
          <w:tcPr>
            <w:tcW w:w="371" w:type="pct"/>
            <w:shd w:val="clear" w:color="C0C0C0" w:fill="auto"/>
            <w:tcMar>
              <w:top w:w="20" w:type="dxa"/>
              <w:left w:w="20" w:type="dxa"/>
              <w:bottom w:w="0" w:type="dxa"/>
              <w:right w:w="20" w:type="dxa"/>
            </w:tcMar>
            <w:vAlign w:val="center"/>
          </w:tcPr>
          <w:p w:rsidR="009D101B" w:rsidRPr="00BF7748" w:rsidRDefault="009D101B" w:rsidP="00A21611">
            <w:pPr>
              <w:widowControl w:val="0"/>
              <w:numPr>
                <w:ilvl w:val="0"/>
                <w:numId w:val="47"/>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9D101B" w:rsidRPr="002801F1" w:rsidRDefault="002801F1" w:rsidP="009D101B">
            <w:pPr>
              <w:widowControl w:val="0"/>
              <w:spacing w:line="276" w:lineRule="auto"/>
              <w:ind w:left="125" w:right="97"/>
              <w:rPr>
                <w:sz w:val="20"/>
              </w:rPr>
            </w:pPr>
            <w:r w:rsidRPr="002801F1">
              <w:rPr>
                <w:sz w:val="20"/>
              </w:rPr>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c>
          <w:tcPr>
            <w:tcW w:w="538" w:type="pct"/>
            <w:shd w:val="clear" w:color="auto" w:fill="auto"/>
            <w:vAlign w:val="center"/>
          </w:tcPr>
          <w:p w:rsidR="009D101B" w:rsidRPr="009D101B" w:rsidRDefault="002801F1" w:rsidP="009D101B">
            <w:pPr>
              <w:spacing w:line="276" w:lineRule="auto"/>
              <w:jc w:val="center"/>
              <w:rPr>
                <w:rFonts w:cs="Tahoma"/>
                <w:bCs/>
                <w:snapToGrid w:val="0"/>
                <w:sz w:val="20"/>
              </w:rPr>
            </w:pPr>
            <w:r>
              <w:rPr>
                <w:rFonts w:cs="Tahoma"/>
                <w:bCs/>
                <w:snapToGrid w:val="0"/>
                <w:sz w:val="20"/>
              </w:rPr>
              <w:t>ΝΑΙ</w:t>
            </w:r>
          </w:p>
        </w:tc>
        <w:tc>
          <w:tcPr>
            <w:tcW w:w="538" w:type="pct"/>
            <w:shd w:val="clear" w:color="auto" w:fill="auto"/>
            <w:vAlign w:val="center"/>
          </w:tcPr>
          <w:p w:rsidR="009D101B" w:rsidRPr="00CD09F9" w:rsidRDefault="009D101B" w:rsidP="009D101B">
            <w:pPr>
              <w:spacing w:line="276" w:lineRule="auto"/>
              <w:jc w:val="center"/>
              <w:rPr>
                <w:rFonts w:cs="Tahoma"/>
                <w:sz w:val="20"/>
              </w:rPr>
            </w:pPr>
          </w:p>
        </w:tc>
        <w:tc>
          <w:tcPr>
            <w:tcW w:w="684" w:type="pct"/>
            <w:shd w:val="clear" w:color="C0C0C0" w:fill="auto"/>
            <w:vAlign w:val="center"/>
          </w:tcPr>
          <w:p w:rsidR="009D101B" w:rsidRPr="00BF7748" w:rsidRDefault="009D101B" w:rsidP="009D101B">
            <w:pPr>
              <w:spacing w:line="276" w:lineRule="auto"/>
              <w:ind w:left="87"/>
              <w:jc w:val="left"/>
              <w:rPr>
                <w:rFonts w:cs="Tahoma"/>
                <w:sz w:val="20"/>
              </w:rPr>
            </w:pPr>
          </w:p>
        </w:tc>
      </w:tr>
      <w:tr w:rsidR="002801F1" w:rsidRPr="00BF7748" w:rsidTr="000D4D98">
        <w:trPr>
          <w:trHeight w:val="274"/>
        </w:trPr>
        <w:tc>
          <w:tcPr>
            <w:tcW w:w="371" w:type="pct"/>
            <w:shd w:val="clear" w:color="C0C0C0" w:fill="auto"/>
            <w:tcMar>
              <w:top w:w="20" w:type="dxa"/>
              <w:left w:w="20" w:type="dxa"/>
              <w:bottom w:w="0" w:type="dxa"/>
              <w:right w:w="20" w:type="dxa"/>
            </w:tcMar>
            <w:vAlign w:val="center"/>
          </w:tcPr>
          <w:p w:rsidR="002801F1" w:rsidRPr="00BF7748" w:rsidRDefault="002801F1" w:rsidP="00A21611">
            <w:pPr>
              <w:widowControl w:val="0"/>
              <w:numPr>
                <w:ilvl w:val="0"/>
                <w:numId w:val="47"/>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rsidR="002801F1" w:rsidRPr="002801F1" w:rsidRDefault="002801F1" w:rsidP="002801F1">
            <w:pPr>
              <w:spacing w:line="276" w:lineRule="auto"/>
              <w:ind w:left="153" w:right="45"/>
              <w:rPr>
                <w:rFonts w:cs="Tahoma"/>
                <w:sz w:val="20"/>
              </w:rPr>
            </w:pPr>
            <w:r w:rsidRPr="002801F1">
              <w:rPr>
                <w:rFonts w:cs="Tahoma"/>
                <w:sz w:val="20"/>
              </w:rPr>
              <w:t xml:space="preserve">Επί προφορών Ενώσεων /Κοινοπραξιών </w:t>
            </w:r>
            <w:r w:rsidR="00C3499E">
              <w:rPr>
                <w:rFonts w:cs="Tahoma"/>
                <w:sz w:val="20"/>
              </w:rPr>
              <w:t>υποβάλλεται</w:t>
            </w:r>
            <w:r w:rsidRPr="002801F1">
              <w:rPr>
                <w:rFonts w:cs="Tahoma"/>
                <w:sz w:val="20"/>
              </w:rPr>
              <w:t xml:space="preserve"> συμφωνητικό μεταξύ των μελών της Ένωσης/ Κοινοπραξίας </w:t>
            </w:r>
            <w:r w:rsidR="00C3499E">
              <w:rPr>
                <w:rFonts w:cs="Tahoma"/>
                <w:sz w:val="20"/>
              </w:rPr>
              <w:t xml:space="preserve">με το οποίο </w:t>
            </w:r>
            <w:r w:rsidRPr="002801F1">
              <w:rPr>
                <w:rFonts w:cs="Tahoma"/>
                <w:sz w:val="20"/>
              </w:rPr>
              <w:t xml:space="preserve"> :</w:t>
            </w:r>
          </w:p>
          <w:p w:rsidR="002801F1" w:rsidRPr="002801F1" w:rsidRDefault="002801F1" w:rsidP="005F70C3">
            <w:pPr>
              <w:numPr>
                <w:ilvl w:val="0"/>
                <w:numId w:val="16"/>
              </w:numPr>
              <w:tabs>
                <w:tab w:val="clear" w:pos="360"/>
                <w:tab w:val="left" w:pos="408"/>
              </w:tabs>
              <w:spacing w:line="276" w:lineRule="auto"/>
              <w:ind w:left="153" w:right="45" w:firstLine="0"/>
              <w:rPr>
                <w:sz w:val="20"/>
              </w:rPr>
            </w:pPr>
            <w:r w:rsidRPr="002801F1">
              <w:rPr>
                <w:sz w:val="20"/>
              </w:rPr>
              <w:t xml:space="preserve">συστήνεται η Ένωση/ Κοινοπραξία </w:t>
            </w:r>
          </w:p>
          <w:p w:rsidR="002801F1" w:rsidRPr="002801F1" w:rsidRDefault="002801F1" w:rsidP="005F70C3">
            <w:pPr>
              <w:numPr>
                <w:ilvl w:val="0"/>
                <w:numId w:val="16"/>
              </w:numPr>
              <w:tabs>
                <w:tab w:val="clear" w:pos="360"/>
                <w:tab w:val="left" w:pos="408"/>
              </w:tabs>
              <w:spacing w:line="276" w:lineRule="auto"/>
              <w:ind w:left="153" w:right="45" w:firstLine="0"/>
              <w:rPr>
                <w:sz w:val="20"/>
              </w:rPr>
            </w:pPr>
            <w:r w:rsidRPr="002801F1">
              <w:rPr>
                <w:sz w:val="20"/>
              </w:rPr>
              <w:t xml:space="preserve">αναγράφεται και οριοθετείται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rsidR="002801F1" w:rsidRPr="002801F1" w:rsidRDefault="002801F1" w:rsidP="005F70C3">
            <w:pPr>
              <w:numPr>
                <w:ilvl w:val="0"/>
                <w:numId w:val="16"/>
              </w:numPr>
              <w:tabs>
                <w:tab w:val="clear" w:pos="360"/>
                <w:tab w:val="left" w:pos="408"/>
              </w:tabs>
              <w:spacing w:line="276" w:lineRule="auto"/>
              <w:ind w:left="153" w:right="45" w:firstLine="0"/>
              <w:rPr>
                <w:rFonts w:cs="Tahoma"/>
                <w:sz w:val="20"/>
              </w:rPr>
            </w:pPr>
            <w:r w:rsidRPr="002801F1">
              <w:rPr>
                <w:sz w:val="20"/>
              </w:rPr>
              <w:t xml:space="preserve">δηλώνεται ένα Μέλος ως υπεύθυνο για το συντονισμό και τη διοίκηση όλων των Μελών της </w:t>
            </w:r>
            <w:r w:rsidRPr="002801F1">
              <w:rPr>
                <w:rFonts w:cs="Tahoma"/>
                <w:sz w:val="20"/>
              </w:rPr>
              <w:t>Ένωσης/ Κοινοπραξίας</w:t>
            </w:r>
            <w:r w:rsidRPr="002801F1">
              <w:rPr>
                <w:sz w:val="20"/>
              </w:rPr>
              <w:t xml:space="preserve"> (leader)</w:t>
            </w:r>
          </w:p>
          <w:p w:rsidR="002801F1" w:rsidRPr="002801F1" w:rsidRDefault="002801F1" w:rsidP="005F70C3">
            <w:pPr>
              <w:numPr>
                <w:ilvl w:val="0"/>
                <w:numId w:val="16"/>
              </w:numPr>
              <w:tabs>
                <w:tab w:val="clear" w:pos="360"/>
                <w:tab w:val="left" w:pos="408"/>
              </w:tabs>
              <w:spacing w:line="276" w:lineRule="auto"/>
              <w:ind w:left="153" w:right="45" w:firstLine="0"/>
              <w:rPr>
                <w:rFonts w:cs="Tahoma"/>
                <w:sz w:val="20"/>
              </w:rPr>
            </w:pPr>
            <w:r w:rsidRPr="002801F1">
              <w:rPr>
                <w:sz w:val="20"/>
              </w:rPr>
              <w:t xml:space="preserve">ορίζεται κοινός εκπρόσωπος της </w:t>
            </w:r>
            <w:r w:rsidRPr="002801F1">
              <w:rPr>
                <w:rFonts w:cs="Tahoma"/>
                <w:sz w:val="20"/>
              </w:rPr>
              <w:t>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r w:rsidRPr="002801F1">
              <w:rPr>
                <w:sz w:val="20"/>
              </w:rPr>
              <w:t>.</w:t>
            </w:r>
          </w:p>
        </w:tc>
        <w:tc>
          <w:tcPr>
            <w:tcW w:w="538" w:type="pct"/>
            <w:shd w:val="clear" w:color="auto" w:fill="auto"/>
            <w:vAlign w:val="center"/>
          </w:tcPr>
          <w:p w:rsidR="002801F1" w:rsidRDefault="002801F1" w:rsidP="002801F1">
            <w:pPr>
              <w:spacing w:line="276" w:lineRule="auto"/>
              <w:jc w:val="center"/>
              <w:rPr>
                <w:rFonts w:cs="Tahoma"/>
                <w:bCs/>
                <w:snapToGrid w:val="0"/>
                <w:sz w:val="20"/>
              </w:rPr>
            </w:pPr>
            <w:r>
              <w:rPr>
                <w:rFonts w:cs="Tahoma"/>
                <w:bCs/>
                <w:snapToGrid w:val="0"/>
                <w:sz w:val="20"/>
              </w:rPr>
              <w:t xml:space="preserve">ΝΑΙ </w:t>
            </w:r>
          </w:p>
        </w:tc>
        <w:tc>
          <w:tcPr>
            <w:tcW w:w="538" w:type="pct"/>
            <w:shd w:val="clear" w:color="auto" w:fill="auto"/>
            <w:vAlign w:val="center"/>
          </w:tcPr>
          <w:p w:rsidR="002801F1" w:rsidRPr="00CD09F9" w:rsidRDefault="002801F1" w:rsidP="002801F1">
            <w:pPr>
              <w:spacing w:line="276" w:lineRule="auto"/>
              <w:jc w:val="center"/>
              <w:rPr>
                <w:rFonts w:cs="Tahoma"/>
                <w:sz w:val="20"/>
              </w:rPr>
            </w:pPr>
          </w:p>
        </w:tc>
        <w:tc>
          <w:tcPr>
            <w:tcW w:w="684" w:type="pct"/>
            <w:shd w:val="clear" w:color="C0C0C0" w:fill="auto"/>
            <w:vAlign w:val="center"/>
          </w:tcPr>
          <w:p w:rsidR="002801F1" w:rsidRPr="00BF7748" w:rsidRDefault="002801F1" w:rsidP="002801F1">
            <w:pPr>
              <w:spacing w:line="276" w:lineRule="auto"/>
              <w:ind w:left="87"/>
              <w:jc w:val="left"/>
              <w:rPr>
                <w:rFonts w:cs="Tahoma"/>
                <w:sz w:val="20"/>
              </w:rPr>
            </w:pPr>
          </w:p>
        </w:tc>
      </w:tr>
      <w:bookmarkEnd w:id="959"/>
    </w:tbl>
    <w:p w:rsidR="005850E0" w:rsidRPr="00BF7748" w:rsidRDefault="005850E0" w:rsidP="005850E0">
      <w:pPr>
        <w:spacing w:after="0"/>
        <w:rPr>
          <w:rFonts w:cs="Tahoma"/>
          <w:sz w:val="20"/>
        </w:rPr>
      </w:pPr>
    </w:p>
    <w:p w:rsidR="00A454F0" w:rsidRPr="00603221" w:rsidRDefault="00A454F0" w:rsidP="00A454F0">
      <w:pPr>
        <w:rPr>
          <w:rFonts w:cs="Tahoma"/>
          <w:szCs w:val="22"/>
        </w:rPr>
      </w:pPr>
      <w:r w:rsidRPr="00603221">
        <w:rPr>
          <w:rFonts w:cs="Tahoma"/>
          <w:szCs w:val="22"/>
        </w:rPr>
        <w:lastRenderedPageBreak/>
        <w:t xml:space="preserve">Όσοι </w:t>
      </w:r>
      <w:r w:rsidRPr="00CF3CCB">
        <w:rPr>
          <w:rFonts w:cs="Tahoma"/>
          <w:szCs w:val="22"/>
        </w:rPr>
        <w:t>προσφέροντες δεν έχουν αποκλειστεί οριστικά</w:t>
      </w:r>
      <w:r w:rsidRPr="00603221">
        <w:rPr>
          <w:rFonts w:cs="Tahoma"/>
          <w:szCs w:val="22"/>
        </w:rPr>
        <w:t xml:space="preserve"> λαμβάνουν γνώση των παραπάνω δικαιολογητικών που κατατέθηκαν.</w:t>
      </w:r>
    </w:p>
    <w:p w:rsidR="0052431A" w:rsidRPr="00FD5882" w:rsidRDefault="005850E0" w:rsidP="005850E0">
      <w:pPr>
        <w:rPr>
          <w:szCs w:val="22"/>
        </w:rPr>
      </w:pPr>
      <w:r w:rsidRPr="00FD5882">
        <w:rPr>
          <w:rFonts w:hint="eastAsia"/>
          <w:szCs w:val="22"/>
        </w:rPr>
        <w:t>Σε</w:t>
      </w:r>
      <w:r w:rsidRPr="00FD5882">
        <w:rPr>
          <w:szCs w:val="22"/>
        </w:rPr>
        <w:t xml:space="preserve"> </w:t>
      </w:r>
      <w:r w:rsidRPr="00FD5882">
        <w:rPr>
          <w:rFonts w:hint="eastAsia"/>
          <w:szCs w:val="22"/>
        </w:rPr>
        <w:t>περίπτωση</w:t>
      </w:r>
      <w:r w:rsidRPr="00FD5882">
        <w:rPr>
          <w:szCs w:val="22"/>
        </w:rPr>
        <w:t xml:space="preserve"> </w:t>
      </w:r>
      <w:r w:rsidRPr="00FD5882">
        <w:rPr>
          <w:rFonts w:hint="eastAsia"/>
          <w:szCs w:val="22"/>
        </w:rPr>
        <w:t>που</w:t>
      </w:r>
      <w:r w:rsidRPr="00FD5882">
        <w:rPr>
          <w:szCs w:val="22"/>
        </w:rPr>
        <w:t xml:space="preserve"> </w:t>
      </w:r>
      <w:r w:rsidRPr="00FD5882">
        <w:rPr>
          <w:rFonts w:hint="eastAsia"/>
          <w:szCs w:val="22"/>
        </w:rPr>
        <w:t>στη</w:t>
      </w:r>
      <w:r w:rsidRPr="00FD5882">
        <w:rPr>
          <w:szCs w:val="22"/>
        </w:rPr>
        <w:t xml:space="preserve"> </w:t>
      </w:r>
      <w:r w:rsidRPr="00FD5882">
        <w:rPr>
          <w:rFonts w:hint="eastAsia"/>
          <w:szCs w:val="22"/>
        </w:rPr>
        <w:t>χώρα</w:t>
      </w:r>
      <w:r w:rsidRPr="00FD5882">
        <w:rPr>
          <w:szCs w:val="22"/>
        </w:rPr>
        <w:t xml:space="preserve"> </w:t>
      </w:r>
      <w:r w:rsidRPr="00FD5882">
        <w:rPr>
          <w:rFonts w:hint="eastAsia"/>
          <w:szCs w:val="22"/>
        </w:rPr>
        <w:t>του</w:t>
      </w:r>
      <w:r w:rsidRPr="00FD5882">
        <w:rPr>
          <w:szCs w:val="22"/>
        </w:rPr>
        <w:t xml:space="preserve"> </w:t>
      </w:r>
      <w:r w:rsidRPr="00FD5882">
        <w:rPr>
          <w:rFonts w:hint="eastAsia"/>
          <w:szCs w:val="22"/>
        </w:rPr>
        <w:t>υποψήφιου</w:t>
      </w:r>
      <w:r w:rsidRPr="00FD5882">
        <w:rPr>
          <w:szCs w:val="22"/>
        </w:rPr>
        <w:t xml:space="preserve"> </w:t>
      </w:r>
      <w:r w:rsidRPr="00FD5882">
        <w:rPr>
          <w:rFonts w:hint="eastAsia"/>
          <w:szCs w:val="22"/>
        </w:rPr>
        <w:t>Οικονομικού</w:t>
      </w:r>
      <w:r w:rsidRPr="00FD5882">
        <w:rPr>
          <w:szCs w:val="22"/>
        </w:rPr>
        <w:t xml:space="preserve"> </w:t>
      </w:r>
      <w:r w:rsidRPr="00FD5882">
        <w:rPr>
          <w:rFonts w:hint="eastAsia"/>
          <w:szCs w:val="22"/>
        </w:rPr>
        <w:t>Φορέα</w:t>
      </w:r>
      <w:r w:rsidRPr="00FD5882">
        <w:rPr>
          <w:szCs w:val="22"/>
        </w:rPr>
        <w:t xml:space="preserve"> </w:t>
      </w:r>
      <w:r w:rsidRPr="00FD5882">
        <w:rPr>
          <w:rFonts w:hint="eastAsia"/>
          <w:szCs w:val="22"/>
        </w:rPr>
        <w:t>ορισμένα</w:t>
      </w:r>
      <w:r w:rsidRPr="00FD5882">
        <w:rPr>
          <w:szCs w:val="22"/>
        </w:rPr>
        <w:t xml:space="preserve"> </w:t>
      </w:r>
      <w:r w:rsidRPr="00FD5882">
        <w:rPr>
          <w:rFonts w:hint="eastAsia"/>
          <w:szCs w:val="22"/>
        </w:rPr>
        <w:t>από</w:t>
      </w:r>
      <w:r w:rsidRPr="00FD5882">
        <w:rPr>
          <w:szCs w:val="22"/>
        </w:rPr>
        <w:t xml:space="preserve"> </w:t>
      </w:r>
      <w:r w:rsidRPr="00FD5882">
        <w:rPr>
          <w:rFonts w:hint="eastAsia"/>
          <w:szCs w:val="22"/>
        </w:rPr>
        <w:t>τα</w:t>
      </w:r>
      <w:r w:rsidRPr="00FD5882">
        <w:rPr>
          <w:szCs w:val="22"/>
        </w:rPr>
        <w:t xml:space="preserve"> </w:t>
      </w:r>
      <w:r w:rsidRPr="00FD5882">
        <w:rPr>
          <w:rFonts w:hint="eastAsia"/>
          <w:szCs w:val="22"/>
        </w:rPr>
        <w:t>παραπάνω</w:t>
      </w:r>
      <w:r w:rsidRPr="00FD5882">
        <w:rPr>
          <w:szCs w:val="22"/>
        </w:rPr>
        <w:t xml:space="preserve"> </w:t>
      </w:r>
      <w:r w:rsidRPr="00FD5882">
        <w:rPr>
          <w:rFonts w:hint="eastAsia"/>
          <w:szCs w:val="22"/>
        </w:rPr>
        <w:t>δικαιολογητικά</w:t>
      </w:r>
      <w:r w:rsidRPr="00FD5882">
        <w:rPr>
          <w:szCs w:val="22"/>
        </w:rPr>
        <w:t xml:space="preserve"> </w:t>
      </w:r>
      <w:r w:rsidRPr="00FD5882">
        <w:rPr>
          <w:rFonts w:hint="eastAsia"/>
          <w:szCs w:val="22"/>
        </w:rPr>
        <w:t>δεν</w:t>
      </w:r>
      <w:r w:rsidRPr="00FD5882">
        <w:rPr>
          <w:szCs w:val="22"/>
        </w:rPr>
        <w:t xml:space="preserve"> </w:t>
      </w:r>
      <w:r w:rsidRPr="00FD5882">
        <w:rPr>
          <w:rFonts w:hint="eastAsia"/>
          <w:szCs w:val="22"/>
        </w:rPr>
        <w:t>εκδίδονται</w:t>
      </w:r>
      <w:r w:rsidRPr="00FD5882">
        <w:rPr>
          <w:szCs w:val="22"/>
        </w:rPr>
        <w:t xml:space="preserve"> </w:t>
      </w:r>
      <w:r w:rsidRPr="00FD5882">
        <w:rPr>
          <w:rFonts w:hint="eastAsia"/>
          <w:szCs w:val="22"/>
        </w:rPr>
        <w:t>ή</w:t>
      </w:r>
      <w:r w:rsidRPr="00FD5882">
        <w:rPr>
          <w:szCs w:val="22"/>
        </w:rPr>
        <w:t xml:space="preserve"> </w:t>
      </w:r>
      <w:r w:rsidRPr="00FD5882">
        <w:rPr>
          <w:rFonts w:hint="eastAsia"/>
          <w:szCs w:val="22"/>
        </w:rPr>
        <w:t>δεν</w:t>
      </w:r>
      <w:r w:rsidRPr="00FD5882">
        <w:rPr>
          <w:szCs w:val="22"/>
        </w:rPr>
        <w:t xml:space="preserve"> </w:t>
      </w:r>
      <w:r w:rsidRPr="00FD5882">
        <w:rPr>
          <w:rFonts w:hint="eastAsia"/>
          <w:szCs w:val="22"/>
        </w:rPr>
        <w:t>καλύπτουν</w:t>
      </w:r>
      <w:r w:rsidRPr="00FD5882">
        <w:rPr>
          <w:szCs w:val="22"/>
        </w:rPr>
        <w:t xml:space="preserve"> </w:t>
      </w:r>
      <w:r w:rsidRPr="00FD5882">
        <w:rPr>
          <w:rFonts w:hint="eastAsia"/>
          <w:szCs w:val="22"/>
        </w:rPr>
        <w:t>στο</w:t>
      </w:r>
      <w:r w:rsidRPr="00FD5882">
        <w:rPr>
          <w:szCs w:val="22"/>
        </w:rPr>
        <w:t xml:space="preserve"> </w:t>
      </w:r>
      <w:r w:rsidRPr="00FD5882">
        <w:rPr>
          <w:rFonts w:hint="eastAsia"/>
          <w:szCs w:val="22"/>
        </w:rPr>
        <w:t>σύνολό</w:t>
      </w:r>
      <w:r w:rsidRPr="00FD5882">
        <w:rPr>
          <w:szCs w:val="22"/>
        </w:rPr>
        <w:t xml:space="preserve"> </w:t>
      </w:r>
      <w:r w:rsidRPr="00FD5882">
        <w:rPr>
          <w:rFonts w:hint="eastAsia"/>
          <w:szCs w:val="22"/>
        </w:rPr>
        <w:t>τους</w:t>
      </w:r>
      <w:r w:rsidRPr="00FD5882">
        <w:rPr>
          <w:szCs w:val="22"/>
        </w:rPr>
        <w:t xml:space="preserve"> </w:t>
      </w:r>
      <w:r w:rsidRPr="00FD5882">
        <w:rPr>
          <w:rFonts w:hint="eastAsia"/>
          <w:szCs w:val="22"/>
        </w:rPr>
        <w:t>όλες</w:t>
      </w:r>
      <w:r w:rsidRPr="00FD5882">
        <w:rPr>
          <w:szCs w:val="22"/>
        </w:rPr>
        <w:t xml:space="preserve"> </w:t>
      </w:r>
      <w:r w:rsidRPr="00FD5882">
        <w:rPr>
          <w:rFonts w:hint="eastAsia"/>
          <w:szCs w:val="22"/>
        </w:rPr>
        <w:t>τις</w:t>
      </w:r>
      <w:r w:rsidRPr="00FD5882">
        <w:rPr>
          <w:szCs w:val="22"/>
        </w:rPr>
        <w:t xml:space="preserve"> </w:t>
      </w:r>
      <w:r w:rsidRPr="00FD5882">
        <w:rPr>
          <w:rFonts w:hint="eastAsia"/>
          <w:szCs w:val="22"/>
        </w:rPr>
        <w:t>παραπάνω</w:t>
      </w:r>
      <w:r w:rsidRPr="00FD5882">
        <w:rPr>
          <w:szCs w:val="22"/>
        </w:rPr>
        <w:t xml:space="preserve"> </w:t>
      </w:r>
      <w:r w:rsidRPr="00FD5882">
        <w:rPr>
          <w:rFonts w:hint="eastAsia"/>
          <w:szCs w:val="22"/>
        </w:rPr>
        <w:t>περιπτώσεις</w:t>
      </w:r>
      <w:r w:rsidRPr="00FD5882">
        <w:rPr>
          <w:szCs w:val="22"/>
        </w:rPr>
        <w:t xml:space="preserve">, </w:t>
      </w:r>
      <w:r w:rsidRPr="00FD5882">
        <w:rPr>
          <w:rFonts w:hint="eastAsia"/>
          <w:b/>
          <w:szCs w:val="22"/>
        </w:rPr>
        <w:t>πρέπει</w:t>
      </w:r>
      <w:r w:rsidRPr="00FD5882">
        <w:rPr>
          <w:szCs w:val="22"/>
        </w:rPr>
        <w:t xml:space="preserve"> </w:t>
      </w:r>
      <w:r w:rsidRPr="00FD5882">
        <w:rPr>
          <w:rFonts w:hint="eastAsia"/>
          <w:szCs w:val="22"/>
        </w:rPr>
        <w:t>επί</w:t>
      </w:r>
      <w:r w:rsidRPr="00FD5882">
        <w:rPr>
          <w:szCs w:val="22"/>
        </w:rPr>
        <w:t xml:space="preserve"> </w:t>
      </w:r>
      <w:r w:rsidRPr="00FD5882">
        <w:rPr>
          <w:rFonts w:hint="eastAsia"/>
          <w:szCs w:val="22"/>
        </w:rPr>
        <w:t>ποινή</w:t>
      </w:r>
      <w:r w:rsidRPr="00FD5882">
        <w:rPr>
          <w:szCs w:val="22"/>
        </w:rPr>
        <w:t xml:space="preserve"> </w:t>
      </w:r>
      <w:r w:rsidRPr="00FD5882">
        <w:rPr>
          <w:rFonts w:hint="eastAsia"/>
          <w:szCs w:val="22"/>
        </w:rPr>
        <w:t>αποκλεισμού</w:t>
      </w:r>
      <w:r w:rsidRPr="00FD5882">
        <w:rPr>
          <w:szCs w:val="22"/>
        </w:rPr>
        <w:t xml:space="preserve"> </w:t>
      </w:r>
      <w:r w:rsidRPr="00FD5882">
        <w:rPr>
          <w:rFonts w:hint="eastAsia"/>
          <w:szCs w:val="22"/>
        </w:rPr>
        <w:t>να</w:t>
      </w:r>
      <w:r w:rsidRPr="00FD5882">
        <w:rPr>
          <w:szCs w:val="22"/>
        </w:rPr>
        <w:t xml:space="preserve"> </w:t>
      </w:r>
      <w:r w:rsidRPr="00FD5882">
        <w:rPr>
          <w:rFonts w:hint="eastAsia"/>
          <w:szCs w:val="22"/>
        </w:rPr>
        <w:t>αναπληρωθούν</w:t>
      </w:r>
      <w:r w:rsidRPr="00FD5882">
        <w:rPr>
          <w:szCs w:val="22"/>
        </w:rPr>
        <w:t xml:space="preserve"> </w:t>
      </w:r>
      <w:r w:rsidRPr="00FD5882">
        <w:rPr>
          <w:rFonts w:hint="eastAsia"/>
          <w:szCs w:val="22"/>
        </w:rPr>
        <w:t>με</w:t>
      </w:r>
      <w:r w:rsidRPr="00FD5882">
        <w:rPr>
          <w:szCs w:val="22"/>
        </w:rPr>
        <w:t xml:space="preserve"> </w:t>
      </w:r>
      <w:r w:rsidRPr="00FD5882">
        <w:rPr>
          <w:rFonts w:hint="eastAsia"/>
          <w:szCs w:val="22"/>
        </w:rPr>
        <w:t>ένορκη</w:t>
      </w:r>
      <w:r w:rsidRPr="00FD5882">
        <w:rPr>
          <w:szCs w:val="22"/>
        </w:rPr>
        <w:t xml:space="preserve"> </w:t>
      </w:r>
      <w:r w:rsidRPr="00FD5882">
        <w:rPr>
          <w:rFonts w:hint="eastAsia"/>
          <w:szCs w:val="22"/>
        </w:rPr>
        <w:t>βεβαίωση</w:t>
      </w:r>
      <w:r w:rsidRPr="00FD5882">
        <w:rPr>
          <w:szCs w:val="22"/>
        </w:rPr>
        <w:t xml:space="preserve"> </w:t>
      </w:r>
      <w:r w:rsidRPr="00FD5882">
        <w:rPr>
          <w:rFonts w:hint="eastAsia"/>
          <w:szCs w:val="22"/>
        </w:rPr>
        <w:t>του</w:t>
      </w:r>
      <w:r w:rsidRPr="00FD5882">
        <w:rPr>
          <w:szCs w:val="22"/>
        </w:rPr>
        <w:t xml:space="preserve"> </w:t>
      </w:r>
      <w:r w:rsidRPr="00FD5882">
        <w:rPr>
          <w:rFonts w:hint="eastAsia"/>
          <w:szCs w:val="22"/>
        </w:rPr>
        <w:t>υποψηφίου</w:t>
      </w:r>
      <w:r w:rsidRPr="00FD5882">
        <w:rPr>
          <w:szCs w:val="22"/>
        </w:rPr>
        <w:t xml:space="preserve"> </w:t>
      </w:r>
      <w:r w:rsidRPr="00FD5882">
        <w:rPr>
          <w:rFonts w:hint="eastAsia"/>
          <w:szCs w:val="22"/>
        </w:rPr>
        <w:t>Οικονομικού</w:t>
      </w:r>
      <w:r w:rsidRPr="00FD5882">
        <w:rPr>
          <w:szCs w:val="22"/>
        </w:rPr>
        <w:t xml:space="preserve"> </w:t>
      </w:r>
      <w:r w:rsidRPr="00FD5882">
        <w:rPr>
          <w:rFonts w:hint="eastAsia"/>
          <w:szCs w:val="22"/>
        </w:rPr>
        <w:t>Φορέα</w:t>
      </w:r>
      <w:r w:rsidRPr="00FD5882">
        <w:rPr>
          <w:szCs w:val="22"/>
        </w:rPr>
        <w:t xml:space="preserve"> </w:t>
      </w:r>
      <w:r w:rsidR="00937432" w:rsidRPr="00FD5882">
        <w:rPr>
          <w:rFonts w:hint="eastAsia"/>
          <w:szCs w:val="22"/>
        </w:rPr>
        <w:t>με</w:t>
      </w:r>
      <w:r w:rsidR="00937432" w:rsidRPr="00FD5882">
        <w:rPr>
          <w:szCs w:val="22"/>
        </w:rPr>
        <w:t xml:space="preserve"> </w:t>
      </w:r>
      <w:r w:rsidR="00937432" w:rsidRPr="00FD5882">
        <w:rPr>
          <w:rFonts w:hint="eastAsia"/>
          <w:szCs w:val="22"/>
        </w:rPr>
        <w:t>ημερομηνία</w:t>
      </w:r>
      <w:r w:rsidR="00937432" w:rsidRPr="00FD5882">
        <w:rPr>
          <w:szCs w:val="22"/>
        </w:rPr>
        <w:t xml:space="preserve"> </w:t>
      </w:r>
      <w:r w:rsidR="00937432" w:rsidRPr="00FD5882">
        <w:rPr>
          <w:rFonts w:hint="eastAsia"/>
          <w:szCs w:val="22"/>
        </w:rPr>
        <w:t>έως</w:t>
      </w:r>
      <w:r w:rsidR="00937432" w:rsidRPr="00FD5882">
        <w:rPr>
          <w:szCs w:val="22"/>
        </w:rPr>
        <w:t xml:space="preserve"> </w:t>
      </w:r>
      <w:r w:rsidR="00937432" w:rsidRPr="00FD5882">
        <w:rPr>
          <w:rFonts w:hint="eastAsia"/>
          <w:szCs w:val="22"/>
        </w:rPr>
        <w:t>τρεις</w:t>
      </w:r>
      <w:r w:rsidR="00937432" w:rsidRPr="00FD5882">
        <w:rPr>
          <w:szCs w:val="22"/>
        </w:rPr>
        <w:t xml:space="preserve"> (3) </w:t>
      </w:r>
      <w:r w:rsidR="00937432" w:rsidRPr="00FD5882">
        <w:rPr>
          <w:rFonts w:hint="eastAsia"/>
          <w:szCs w:val="22"/>
        </w:rPr>
        <w:t>μήνες</w:t>
      </w:r>
      <w:r w:rsidR="00937432" w:rsidRPr="00FD5882">
        <w:rPr>
          <w:szCs w:val="22"/>
        </w:rPr>
        <w:t xml:space="preserve"> </w:t>
      </w:r>
      <w:r w:rsidR="00937432" w:rsidRPr="00FD5882">
        <w:rPr>
          <w:rFonts w:hint="eastAsia"/>
          <w:szCs w:val="22"/>
        </w:rPr>
        <w:t>πριν</w:t>
      </w:r>
      <w:r w:rsidR="00937432" w:rsidRPr="00FD5882">
        <w:rPr>
          <w:szCs w:val="22"/>
        </w:rPr>
        <w:t xml:space="preserve"> </w:t>
      </w:r>
      <w:r w:rsidR="00937432" w:rsidRPr="00FD5882">
        <w:rPr>
          <w:rFonts w:hint="eastAsia"/>
          <w:szCs w:val="22"/>
        </w:rPr>
        <w:t>την</w:t>
      </w:r>
      <w:r w:rsidR="00937432" w:rsidRPr="00FD5882">
        <w:rPr>
          <w:szCs w:val="22"/>
        </w:rPr>
        <w:t xml:space="preserve"> </w:t>
      </w:r>
      <w:r w:rsidR="00937432" w:rsidRPr="00FD5882">
        <w:rPr>
          <w:rFonts w:hint="eastAsia"/>
          <w:szCs w:val="22"/>
        </w:rPr>
        <w:t>υποβολή</w:t>
      </w:r>
      <w:r w:rsidR="00937432" w:rsidRPr="00FD5882">
        <w:rPr>
          <w:szCs w:val="22"/>
        </w:rPr>
        <w:t xml:space="preserve"> </w:t>
      </w:r>
      <w:r w:rsidR="00937432" w:rsidRPr="00FD5882">
        <w:rPr>
          <w:rFonts w:hint="eastAsia"/>
          <w:szCs w:val="22"/>
        </w:rPr>
        <w:t>της</w:t>
      </w:r>
      <w:r w:rsidR="00937432" w:rsidRPr="00FD5882">
        <w:rPr>
          <w:szCs w:val="22"/>
        </w:rPr>
        <w:t xml:space="preserve"> </w:t>
      </w:r>
      <w:r w:rsidRPr="00FD5882">
        <w:rPr>
          <w:rFonts w:hint="eastAsia"/>
          <w:szCs w:val="22"/>
        </w:rPr>
        <w:t>ή</w:t>
      </w:r>
      <w:r w:rsidRPr="00FD5882">
        <w:rPr>
          <w:szCs w:val="22"/>
        </w:rPr>
        <w:t xml:space="preserve">, </w:t>
      </w:r>
      <w:r w:rsidRPr="00FD5882">
        <w:rPr>
          <w:rFonts w:hint="eastAsia"/>
          <w:szCs w:val="22"/>
        </w:rPr>
        <w:t>στα</w:t>
      </w:r>
      <w:r w:rsidRPr="00FD5882">
        <w:rPr>
          <w:szCs w:val="22"/>
        </w:rPr>
        <w:t xml:space="preserve"> </w:t>
      </w:r>
      <w:r w:rsidRPr="00FD5882">
        <w:rPr>
          <w:rFonts w:hint="eastAsia"/>
          <w:szCs w:val="22"/>
        </w:rPr>
        <w:t>κράτη</w:t>
      </w:r>
      <w:r w:rsidRPr="00FD5882">
        <w:rPr>
          <w:szCs w:val="22"/>
        </w:rPr>
        <w:t xml:space="preserve"> </w:t>
      </w:r>
      <w:r w:rsidRPr="00FD5882">
        <w:rPr>
          <w:rFonts w:hint="eastAsia"/>
          <w:szCs w:val="22"/>
        </w:rPr>
        <w:t>όπου</w:t>
      </w:r>
      <w:r w:rsidRPr="00FD5882">
        <w:rPr>
          <w:szCs w:val="22"/>
        </w:rPr>
        <w:t xml:space="preserve"> </w:t>
      </w:r>
      <w:r w:rsidRPr="00FD5882">
        <w:rPr>
          <w:rFonts w:hint="eastAsia"/>
          <w:szCs w:val="22"/>
        </w:rPr>
        <w:t>δεν</w:t>
      </w:r>
      <w:r w:rsidRPr="00FD5882">
        <w:rPr>
          <w:szCs w:val="22"/>
        </w:rPr>
        <w:t xml:space="preserve"> </w:t>
      </w:r>
      <w:r w:rsidRPr="00FD5882">
        <w:rPr>
          <w:rFonts w:hint="eastAsia"/>
          <w:szCs w:val="22"/>
        </w:rPr>
        <w:t>προβλέπεται</w:t>
      </w:r>
      <w:r w:rsidRPr="00FD5882">
        <w:rPr>
          <w:szCs w:val="22"/>
        </w:rPr>
        <w:t xml:space="preserve"> </w:t>
      </w:r>
      <w:r w:rsidRPr="00FD5882">
        <w:rPr>
          <w:rFonts w:hint="eastAsia"/>
          <w:b/>
          <w:szCs w:val="22"/>
        </w:rPr>
        <w:t>Ένορκη</w:t>
      </w:r>
      <w:r w:rsidRPr="00FD5882">
        <w:rPr>
          <w:b/>
          <w:szCs w:val="22"/>
        </w:rPr>
        <w:t xml:space="preserve"> </w:t>
      </w:r>
      <w:r w:rsidRPr="00FD5882">
        <w:rPr>
          <w:rFonts w:hint="eastAsia"/>
          <w:b/>
          <w:szCs w:val="22"/>
        </w:rPr>
        <w:t>Βεβαίωση</w:t>
      </w:r>
      <w:r w:rsidRPr="00FD5882">
        <w:rPr>
          <w:szCs w:val="22"/>
        </w:rPr>
        <w:t xml:space="preserve">, </w:t>
      </w:r>
      <w:r w:rsidRPr="00FD5882">
        <w:rPr>
          <w:rFonts w:hint="eastAsia"/>
          <w:szCs w:val="22"/>
        </w:rPr>
        <w:t>με</w:t>
      </w:r>
      <w:r w:rsidRPr="00FD5882">
        <w:rPr>
          <w:szCs w:val="22"/>
        </w:rPr>
        <w:t xml:space="preserve"> </w:t>
      </w:r>
      <w:r w:rsidRPr="00FD5882">
        <w:rPr>
          <w:rFonts w:hint="eastAsia"/>
          <w:szCs w:val="22"/>
        </w:rPr>
        <w:t>υπεύθυνη</w:t>
      </w:r>
      <w:r w:rsidRPr="00FD5882">
        <w:rPr>
          <w:szCs w:val="22"/>
        </w:rPr>
        <w:t xml:space="preserve"> </w:t>
      </w:r>
      <w:r w:rsidRPr="00FD5882">
        <w:rPr>
          <w:rFonts w:hint="eastAsia"/>
          <w:szCs w:val="22"/>
        </w:rPr>
        <w:t>δήλωση</w:t>
      </w:r>
      <w:r w:rsidRPr="00FD5882">
        <w:rPr>
          <w:szCs w:val="22"/>
        </w:rPr>
        <w:t xml:space="preserve"> </w:t>
      </w:r>
      <w:r w:rsidRPr="00FD5882">
        <w:rPr>
          <w:rFonts w:hint="eastAsia"/>
          <w:szCs w:val="22"/>
        </w:rPr>
        <w:t>του</w:t>
      </w:r>
      <w:r w:rsidRPr="00FD5882">
        <w:rPr>
          <w:szCs w:val="22"/>
        </w:rPr>
        <w:t xml:space="preserve"> </w:t>
      </w:r>
      <w:r w:rsidRPr="00FD5882">
        <w:rPr>
          <w:rFonts w:hint="eastAsia"/>
          <w:szCs w:val="22"/>
        </w:rPr>
        <w:t>υποψήφιου</w:t>
      </w:r>
      <w:r w:rsidRPr="00FD5882">
        <w:rPr>
          <w:szCs w:val="22"/>
        </w:rPr>
        <w:t xml:space="preserve"> </w:t>
      </w:r>
      <w:r w:rsidRPr="00FD5882">
        <w:rPr>
          <w:rFonts w:hint="eastAsia"/>
          <w:szCs w:val="22"/>
        </w:rPr>
        <w:t>Οικονομικού</w:t>
      </w:r>
      <w:r w:rsidRPr="00FD5882">
        <w:rPr>
          <w:szCs w:val="22"/>
        </w:rPr>
        <w:t xml:space="preserve"> </w:t>
      </w:r>
      <w:r w:rsidRPr="00FD5882">
        <w:rPr>
          <w:rFonts w:hint="eastAsia"/>
          <w:szCs w:val="22"/>
        </w:rPr>
        <w:t>Φορέα</w:t>
      </w:r>
      <w:r w:rsidRPr="00FD5882">
        <w:rPr>
          <w:szCs w:val="22"/>
        </w:rPr>
        <w:t xml:space="preserve"> </w:t>
      </w:r>
      <w:r w:rsidRPr="00FD5882">
        <w:rPr>
          <w:rFonts w:hint="eastAsia"/>
          <w:szCs w:val="22"/>
        </w:rPr>
        <w:t>ενώπιον</w:t>
      </w:r>
      <w:r w:rsidRPr="00FD5882">
        <w:rPr>
          <w:szCs w:val="22"/>
        </w:rPr>
        <w:t xml:space="preserve"> </w:t>
      </w:r>
      <w:r w:rsidRPr="00FD5882">
        <w:rPr>
          <w:rFonts w:hint="eastAsia"/>
          <w:szCs w:val="22"/>
        </w:rPr>
        <w:t>αρμόδιας</w:t>
      </w:r>
      <w:r w:rsidRPr="00FD5882">
        <w:rPr>
          <w:szCs w:val="22"/>
        </w:rPr>
        <w:t xml:space="preserve"> </w:t>
      </w:r>
      <w:r w:rsidRPr="00FD5882">
        <w:rPr>
          <w:rFonts w:hint="eastAsia"/>
          <w:szCs w:val="22"/>
        </w:rPr>
        <w:t>δικαστικής</w:t>
      </w:r>
      <w:r w:rsidRPr="00FD5882">
        <w:rPr>
          <w:szCs w:val="22"/>
        </w:rPr>
        <w:t xml:space="preserve"> </w:t>
      </w:r>
      <w:r w:rsidRPr="00FD5882">
        <w:rPr>
          <w:rFonts w:hint="eastAsia"/>
          <w:szCs w:val="22"/>
        </w:rPr>
        <w:t>ή</w:t>
      </w:r>
      <w:r w:rsidRPr="00FD5882">
        <w:rPr>
          <w:szCs w:val="22"/>
        </w:rPr>
        <w:t xml:space="preserve"> </w:t>
      </w:r>
      <w:r w:rsidRPr="00FD5882">
        <w:rPr>
          <w:rFonts w:hint="eastAsia"/>
          <w:szCs w:val="22"/>
        </w:rPr>
        <w:t>διοικητικής</w:t>
      </w:r>
      <w:r w:rsidRPr="00FD5882">
        <w:rPr>
          <w:szCs w:val="22"/>
        </w:rPr>
        <w:t xml:space="preserve"> </w:t>
      </w:r>
      <w:r w:rsidRPr="00FD5882">
        <w:rPr>
          <w:rFonts w:hint="eastAsia"/>
          <w:szCs w:val="22"/>
        </w:rPr>
        <w:t>αρχής</w:t>
      </w:r>
      <w:r w:rsidRPr="00FD5882">
        <w:rPr>
          <w:szCs w:val="22"/>
        </w:rPr>
        <w:t xml:space="preserve">, </w:t>
      </w:r>
      <w:r w:rsidRPr="00FD5882">
        <w:rPr>
          <w:rFonts w:hint="eastAsia"/>
          <w:szCs w:val="22"/>
        </w:rPr>
        <w:t>συμβολαιογράφου</w:t>
      </w:r>
      <w:r w:rsidRPr="00FD5882">
        <w:rPr>
          <w:szCs w:val="22"/>
        </w:rPr>
        <w:t xml:space="preserve"> </w:t>
      </w:r>
      <w:r w:rsidRPr="00FD5882">
        <w:rPr>
          <w:rFonts w:hint="eastAsia"/>
          <w:szCs w:val="22"/>
        </w:rPr>
        <w:t>ή</w:t>
      </w:r>
      <w:r w:rsidRPr="00FD5882">
        <w:rPr>
          <w:szCs w:val="22"/>
        </w:rPr>
        <w:t xml:space="preserve"> </w:t>
      </w:r>
      <w:r w:rsidRPr="00FD5882">
        <w:rPr>
          <w:rFonts w:hint="eastAsia"/>
          <w:szCs w:val="22"/>
        </w:rPr>
        <w:t>αρμόδιου</w:t>
      </w:r>
      <w:r w:rsidRPr="00FD5882">
        <w:rPr>
          <w:szCs w:val="22"/>
        </w:rPr>
        <w:t xml:space="preserve"> </w:t>
      </w:r>
      <w:r w:rsidRPr="00FD5882">
        <w:rPr>
          <w:rFonts w:hint="eastAsia"/>
          <w:szCs w:val="22"/>
        </w:rPr>
        <w:t>επαγγελματικού</w:t>
      </w:r>
      <w:r w:rsidRPr="00FD5882">
        <w:rPr>
          <w:szCs w:val="22"/>
        </w:rPr>
        <w:t xml:space="preserve"> </w:t>
      </w:r>
      <w:r w:rsidRPr="00FD5882">
        <w:rPr>
          <w:rFonts w:hint="eastAsia"/>
          <w:szCs w:val="22"/>
        </w:rPr>
        <w:t>ή</w:t>
      </w:r>
      <w:r w:rsidRPr="00FD5882">
        <w:rPr>
          <w:szCs w:val="22"/>
        </w:rPr>
        <w:t xml:space="preserve"> </w:t>
      </w:r>
      <w:r w:rsidRPr="00FD5882">
        <w:rPr>
          <w:rFonts w:hint="eastAsia"/>
          <w:szCs w:val="22"/>
        </w:rPr>
        <w:t>εμπορικού</w:t>
      </w:r>
      <w:r w:rsidRPr="00FD5882">
        <w:rPr>
          <w:szCs w:val="22"/>
        </w:rPr>
        <w:t xml:space="preserve"> </w:t>
      </w:r>
      <w:r w:rsidRPr="00FD5882">
        <w:rPr>
          <w:rFonts w:hint="eastAsia"/>
          <w:szCs w:val="22"/>
        </w:rPr>
        <w:t>οργανισμού</w:t>
      </w:r>
      <w:r w:rsidRPr="00FD5882">
        <w:rPr>
          <w:szCs w:val="22"/>
        </w:rPr>
        <w:t xml:space="preserve"> </w:t>
      </w:r>
      <w:r w:rsidRPr="00FD5882">
        <w:rPr>
          <w:rFonts w:hint="eastAsia"/>
          <w:szCs w:val="22"/>
        </w:rPr>
        <w:t>του</w:t>
      </w:r>
      <w:r w:rsidRPr="00FD5882">
        <w:rPr>
          <w:szCs w:val="22"/>
        </w:rPr>
        <w:t xml:space="preserve"> </w:t>
      </w:r>
      <w:r w:rsidRPr="00FD5882">
        <w:rPr>
          <w:rFonts w:hint="eastAsia"/>
          <w:szCs w:val="22"/>
        </w:rPr>
        <w:t>κράτους</w:t>
      </w:r>
      <w:r w:rsidRPr="00FD5882">
        <w:rPr>
          <w:szCs w:val="22"/>
        </w:rPr>
        <w:t xml:space="preserve"> -</w:t>
      </w:r>
      <w:r w:rsidRPr="00FD5882">
        <w:rPr>
          <w:rFonts w:hint="eastAsia"/>
          <w:szCs w:val="22"/>
        </w:rPr>
        <w:t>μέλους</w:t>
      </w:r>
      <w:r w:rsidRPr="00FD5882">
        <w:rPr>
          <w:szCs w:val="22"/>
        </w:rPr>
        <w:t xml:space="preserve"> </w:t>
      </w:r>
      <w:r w:rsidRPr="00FD5882">
        <w:rPr>
          <w:rFonts w:hint="eastAsia"/>
          <w:szCs w:val="22"/>
        </w:rPr>
        <w:t>ή</w:t>
      </w:r>
      <w:r w:rsidRPr="00FD5882">
        <w:rPr>
          <w:szCs w:val="22"/>
        </w:rPr>
        <w:t xml:space="preserve"> </w:t>
      </w:r>
      <w:r w:rsidRPr="00FD5882">
        <w:rPr>
          <w:rFonts w:hint="eastAsia"/>
          <w:szCs w:val="22"/>
        </w:rPr>
        <w:t>της</w:t>
      </w:r>
      <w:r w:rsidRPr="00FD5882">
        <w:rPr>
          <w:szCs w:val="22"/>
        </w:rPr>
        <w:t xml:space="preserve"> </w:t>
      </w:r>
      <w:r w:rsidRPr="00FD5882">
        <w:rPr>
          <w:rFonts w:hint="eastAsia"/>
          <w:szCs w:val="22"/>
        </w:rPr>
        <w:t>χώρας</w:t>
      </w:r>
      <w:r w:rsidRPr="00FD5882">
        <w:rPr>
          <w:szCs w:val="22"/>
        </w:rPr>
        <w:t xml:space="preserve"> </w:t>
      </w:r>
      <w:r w:rsidRPr="00FD5882">
        <w:rPr>
          <w:rFonts w:hint="eastAsia"/>
          <w:szCs w:val="22"/>
        </w:rPr>
        <w:t>καταγωγής</w:t>
      </w:r>
      <w:r w:rsidRPr="00FD5882">
        <w:rPr>
          <w:szCs w:val="22"/>
        </w:rPr>
        <w:t xml:space="preserve"> </w:t>
      </w:r>
      <w:r w:rsidRPr="00FD5882">
        <w:rPr>
          <w:rFonts w:hint="eastAsia"/>
          <w:szCs w:val="22"/>
        </w:rPr>
        <w:t>ή</w:t>
      </w:r>
      <w:r w:rsidRPr="00FD5882">
        <w:rPr>
          <w:szCs w:val="22"/>
        </w:rPr>
        <w:t xml:space="preserve"> </w:t>
      </w:r>
      <w:r w:rsidRPr="00FD5882">
        <w:rPr>
          <w:rFonts w:hint="eastAsia"/>
          <w:szCs w:val="22"/>
        </w:rPr>
        <w:t>της</w:t>
      </w:r>
      <w:r w:rsidRPr="00FD5882">
        <w:rPr>
          <w:szCs w:val="22"/>
        </w:rPr>
        <w:t xml:space="preserve"> </w:t>
      </w:r>
      <w:r w:rsidRPr="00FD5882">
        <w:rPr>
          <w:rFonts w:hint="eastAsia"/>
          <w:szCs w:val="22"/>
        </w:rPr>
        <w:t>χώρας</w:t>
      </w:r>
      <w:r w:rsidRPr="00FD5882">
        <w:rPr>
          <w:szCs w:val="22"/>
        </w:rPr>
        <w:t xml:space="preserve"> </w:t>
      </w:r>
      <w:r w:rsidRPr="00FD5882">
        <w:rPr>
          <w:rFonts w:hint="eastAsia"/>
          <w:szCs w:val="22"/>
        </w:rPr>
        <w:t>όπου</w:t>
      </w:r>
      <w:r w:rsidRPr="00FD5882">
        <w:rPr>
          <w:szCs w:val="22"/>
        </w:rPr>
        <w:t xml:space="preserve"> </w:t>
      </w:r>
      <w:r w:rsidRPr="00FD5882">
        <w:rPr>
          <w:rFonts w:hint="eastAsia"/>
          <w:szCs w:val="22"/>
        </w:rPr>
        <w:t>είναι</w:t>
      </w:r>
      <w:r w:rsidRPr="00FD5882">
        <w:rPr>
          <w:szCs w:val="22"/>
        </w:rPr>
        <w:t xml:space="preserve"> </w:t>
      </w:r>
      <w:r w:rsidRPr="00FD5882">
        <w:rPr>
          <w:rFonts w:hint="eastAsia"/>
          <w:szCs w:val="22"/>
        </w:rPr>
        <w:t>εγκατεστημένος</w:t>
      </w:r>
      <w:r w:rsidRPr="00FD5882">
        <w:rPr>
          <w:szCs w:val="22"/>
        </w:rPr>
        <w:t xml:space="preserve"> </w:t>
      </w:r>
      <w:r w:rsidRPr="00FD5882">
        <w:rPr>
          <w:rFonts w:hint="eastAsia"/>
          <w:szCs w:val="22"/>
        </w:rPr>
        <w:t>ο</w:t>
      </w:r>
      <w:r w:rsidRPr="00FD5882">
        <w:rPr>
          <w:szCs w:val="22"/>
        </w:rPr>
        <w:t xml:space="preserve"> </w:t>
      </w:r>
      <w:r w:rsidRPr="00FD5882">
        <w:rPr>
          <w:rFonts w:hint="eastAsia"/>
          <w:szCs w:val="22"/>
        </w:rPr>
        <w:t>οικονομικός</w:t>
      </w:r>
      <w:r w:rsidRPr="00FD5882">
        <w:rPr>
          <w:szCs w:val="22"/>
        </w:rPr>
        <w:t xml:space="preserve"> </w:t>
      </w:r>
      <w:r w:rsidRPr="00FD5882">
        <w:rPr>
          <w:rFonts w:hint="eastAsia"/>
          <w:szCs w:val="22"/>
        </w:rPr>
        <w:t>φορέας</w:t>
      </w:r>
      <w:r w:rsidRPr="00FD5882">
        <w:rPr>
          <w:szCs w:val="22"/>
        </w:rPr>
        <w:t xml:space="preserve"> </w:t>
      </w:r>
      <w:r w:rsidRPr="00FD5882">
        <w:rPr>
          <w:rFonts w:hint="eastAsia"/>
          <w:szCs w:val="22"/>
        </w:rPr>
        <w:t>στην</w:t>
      </w:r>
      <w:r w:rsidRPr="00FD5882">
        <w:rPr>
          <w:szCs w:val="22"/>
        </w:rPr>
        <w:t xml:space="preserve"> </w:t>
      </w:r>
      <w:r w:rsidRPr="00FD5882">
        <w:rPr>
          <w:rFonts w:hint="eastAsia"/>
          <w:szCs w:val="22"/>
        </w:rPr>
        <w:t>οποία</w:t>
      </w:r>
      <w:r w:rsidRPr="00FD5882">
        <w:rPr>
          <w:szCs w:val="22"/>
        </w:rPr>
        <w:t xml:space="preserve"> </w:t>
      </w:r>
      <w:r w:rsidRPr="00FD5882">
        <w:rPr>
          <w:rFonts w:hint="eastAsia"/>
          <w:szCs w:val="22"/>
        </w:rPr>
        <w:t>θα</w:t>
      </w:r>
      <w:r w:rsidRPr="00FD5882">
        <w:rPr>
          <w:szCs w:val="22"/>
        </w:rPr>
        <w:t xml:space="preserve"> </w:t>
      </w:r>
      <w:r w:rsidRPr="00FD5882">
        <w:rPr>
          <w:rFonts w:hint="eastAsia"/>
          <w:szCs w:val="22"/>
        </w:rPr>
        <w:t>βεβαιώνεται</w:t>
      </w:r>
      <w:r w:rsidRPr="00FD5882">
        <w:rPr>
          <w:szCs w:val="22"/>
        </w:rPr>
        <w:t xml:space="preserve"> </w:t>
      </w:r>
      <w:r w:rsidRPr="00FD5882">
        <w:rPr>
          <w:rFonts w:hint="eastAsia"/>
          <w:szCs w:val="22"/>
        </w:rPr>
        <w:t>ότι</w:t>
      </w:r>
      <w:r w:rsidRPr="00FD5882">
        <w:rPr>
          <w:szCs w:val="22"/>
        </w:rPr>
        <w:t xml:space="preserve"> </w:t>
      </w:r>
      <w:r w:rsidRPr="00FD5882">
        <w:rPr>
          <w:rFonts w:hint="eastAsia"/>
          <w:szCs w:val="22"/>
        </w:rPr>
        <w:t>ο</w:t>
      </w:r>
      <w:r w:rsidRPr="00FD5882">
        <w:rPr>
          <w:szCs w:val="22"/>
        </w:rPr>
        <w:t xml:space="preserve"> </w:t>
      </w:r>
      <w:r w:rsidRPr="00FD5882">
        <w:rPr>
          <w:rFonts w:hint="eastAsia"/>
          <w:szCs w:val="22"/>
        </w:rPr>
        <w:t>υποψήφιος</w:t>
      </w:r>
      <w:r w:rsidRPr="00FD5882">
        <w:rPr>
          <w:szCs w:val="22"/>
        </w:rPr>
        <w:t xml:space="preserve"> </w:t>
      </w:r>
      <w:r w:rsidRPr="00FD5882">
        <w:rPr>
          <w:rFonts w:hint="eastAsia"/>
          <w:szCs w:val="22"/>
        </w:rPr>
        <w:t>Οικονομικός</w:t>
      </w:r>
      <w:r w:rsidRPr="00FD5882">
        <w:rPr>
          <w:szCs w:val="22"/>
        </w:rPr>
        <w:t xml:space="preserve"> </w:t>
      </w:r>
      <w:r w:rsidRPr="00FD5882">
        <w:rPr>
          <w:rFonts w:hint="eastAsia"/>
          <w:szCs w:val="22"/>
        </w:rPr>
        <w:t>Φορέας</w:t>
      </w:r>
      <w:r w:rsidRPr="00FD5882">
        <w:rPr>
          <w:szCs w:val="22"/>
        </w:rPr>
        <w:t xml:space="preserve"> </w:t>
      </w:r>
      <w:r w:rsidRPr="00FD5882">
        <w:rPr>
          <w:rFonts w:hint="eastAsia"/>
          <w:szCs w:val="22"/>
        </w:rPr>
        <w:t>δεν</w:t>
      </w:r>
      <w:r w:rsidRPr="00FD5882">
        <w:rPr>
          <w:szCs w:val="22"/>
        </w:rPr>
        <w:t xml:space="preserve"> </w:t>
      </w:r>
      <w:r w:rsidRPr="00FD5882">
        <w:rPr>
          <w:rFonts w:hint="eastAsia"/>
          <w:szCs w:val="22"/>
        </w:rPr>
        <w:t>βρίσκεται</w:t>
      </w:r>
      <w:r w:rsidRPr="00FD5882">
        <w:rPr>
          <w:szCs w:val="22"/>
        </w:rPr>
        <w:t xml:space="preserve"> </w:t>
      </w:r>
      <w:r w:rsidRPr="00FD5882">
        <w:rPr>
          <w:rFonts w:hint="eastAsia"/>
          <w:szCs w:val="22"/>
        </w:rPr>
        <w:t>στην</w:t>
      </w:r>
      <w:r w:rsidRPr="00FD5882">
        <w:rPr>
          <w:szCs w:val="22"/>
        </w:rPr>
        <w:t xml:space="preserve"> </w:t>
      </w:r>
      <w:r w:rsidRPr="00FD5882">
        <w:rPr>
          <w:rFonts w:hint="eastAsia"/>
          <w:szCs w:val="22"/>
        </w:rPr>
        <w:t>αντίστοιχη</w:t>
      </w:r>
      <w:r w:rsidRPr="00FD5882">
        <w:rPr>
          <w:szCs w:val="22"/>
        </w:rPr>
        <w:t xml:space="preserve"> </w:t>
      </w:r>
      <w:r w:rsidRPr="00FD5882">
        <w:rPr>
          <w:rFonts w:hint="eastAsia"/>
          <w:szCs w:val="22"/>
        </w:rPr>
        <w:t>κατάσταση</w:t>
      </w:r>
      <w:r w:rsidRPr="00FD5882">
        <w:rPr>
          <w:szCs w:val="22"/>
        </w:rPr>
        <w:t xml:space="preserve">. </w:t>
      </w:r>
      <w:r w:rsidRPr="00FD5882">
        <w:rPr>
          <w:rFonts w:hint="eastAsia"/>
          <w:szCs w:val="22"/>
        </w:rPr>
        <w:t>Η</w:t>
      </w:r>
      <w:r w:rsidRPr="00FD5882">
        <w:rPr>
          <w:szCs w:val="22"/>
        </w:rPr>
        <w:t xml:space="preserve"> </w:t>
      </w:r>
      <w:r w:rsidRPr="00FD5882">
        <w:rPr>
          <w:rFonts w:hint="eastAsia"/>
          <w:b/>
          <w:szCs w:val="22"/>
        </w:rPr>
        <w:t>Ένορκη</w:t>
      </w:r>
      <w:r w:rsidRPr="00FD5882">
        <w:rPr>
          <w:szCs w:val="22"/>
        </w:rPr>
        <w:t xml:space="preserve"> </w:t>
      </w:r>
      <w:r w:rsidRPr="00FD5882">
        <w:rPr>
          <w:rFonts w:hint="eastAsia"/>
          <w:szCs w:val="22"/>
        </w:rPr>
        <w:t>αυτή</w:t>
      </w:r>
      <w:r w:rsidRPr="00FD5882">
        <w:rPr>
          <w:szCs w:val="22"/>
        </w:rPr>
        <w:t xml:space="preserve"> </w:t>
      </w:r>
      <w:r w:rsidRPr="00FD5882">
        <w:rPr>
          <w:rFonts w:hint="eastAsia"/>
          <w:b/>
          <w:szCs w:val="22"/>
        </w:rPr>
        <w:t>Βεβαίωση</w:t>
      </w:r>
      <w:r w:rsidRPr="00FD5882">
        <w:rPr>
          <w:szCs w:val="22"/>
        </w:rPr>
        <w:t xml:space="preserve"> </w:t>
      </w:r>
      <w:r w:rsidRPr="00FD5882">
        <w:rPr>
          <w:rFonts w:hint="eastAsia"/>
          <w:szCs w:val="22"/>
        </w:rPr>
        <w:t>ή</w:t>
      </w:r>
      <w:r w:rsidRPr="00FD5882">
        <w:rPr>
          <w:szCs w:val="22"/>
        </w:rPr>
        <w:t xml:space="preserve">, </w:t>
      </w:r>
      <w:r w:rsidRPr="00FD5882">
        <w:rPr>
          <w:rFonts w:hint="eastAsia"/>
          <w:szCs w:val="22"/>
        </w:rPr>
        <w:t>κατά</w:t>
      </w:r>
      <w:r w:rsidRPr="00FD5882">
        <w:rPr>
          <w:szCs w:val="22"/>
        </w:rPr>
        <w:t xml:space="preserve"> </w:t>
      </w:r>
      <w:r w:rsidRPr="00FD5882">
        <w:rPr>
          <w:rFonts w:hint="eastAsia"/>
          <w:szCs w:val="22"/>
        </w:rPr>
        <w:t>περίπτωση</w:t>
      </w:r>
      <w:r w:rsidRPr="00FD5882">
        <w:rPr>
          <w:szCs w:val="22"/>
        </w:rPr>
        <w:t xml:space="preserve">, </w:t>
      </w:r>
      <w:r w:rsidRPr="00FD5882">
        <w:rPr>
          <w:rFonts w:hint="eastAsia"/>
          <w:szCs w:val="22"/>
        </w:rPr>
        <w:t>Υπεύθυνη</w:t>
      </w:r>
      <w:r w:rsidRPr="00FD5882">
        <w:rPr>
          <w:szCs w:val="22"/>
        </w:rPr>
        <w:t xml:space="preserve"> </w:t>
      </w:r>
      <w:r w:rsidRPr="00FD5882">
        <w:rPr>
          <w:rFonts w:hint="eastAsia"/>
          <w:szCs w:val="22"/>
        </w:rPr>
        <w:t>Δήλωση</w:t>
      </w:r>
      <w:r w:rsidRPr="00FD5882">
        <w:rPr>
          <w:szCs w:val="22"/>
        </w:rPr>
        <w:t xml:space="preserve"> </w:t>
      </w:r>
      <w:r w:rsidRPr="00FD5882">
        <w:rPr>
          <w:rFonts w:hint="eastAsia"/>
          <w:szCs w:val="22"/>
        </w:rPr>
        <w:t>θα</w:t>
      </w:r>
      <w:r w:rsidRPr="00FD5882">
        <w:rPr>
          <w:szCs w:val="22"/>
        </w:rPr>
        <w:t xml:space="preserve"> </w:t>
      </w:r>
      <w:r w:rsidRPr="00FD5882">
        <w:rPr>
          <w:rFonts w:hint="eastAsia"/>
          <w:szCs w:val="22"/>
        </w:rPr>
        <w:t>υποβληθεί</w:t>
      </w:r>
      <w:r w:rsidRPr="00FD5882">
        <w:rPr>
          <w:szCs w:val="22"/>
        </w:rPr>
        <w:t xml:space="preserve"> </w:t>
      </w:r>
      <w:r w:rsidRPr="00FD5882">
        <w:rPr>
          <w:rFonts w:hint="eastAsia"/>
          <w:szCs w:val="22"/>
        </w:rPr>
        <w:t>υποχρεωτικά</w:t>
      </w:r>
      <w:r w:rsidRPr="00FD5882">
        <w:rPr>
          <w:szCs w:val="22"/>
        </w:rPr>
        <w:t xml:space="preserve"> </w:t>
      </w:r>
      <w:r w:rsidRPr="00FD5882">
        <w:rPr>
          <w:rFonts w:hint="eastAsia"/>
          <w:szCs w:val="22"/>
        </w:rPr>
        <w:t>από</w:t>
      </w:r>
      <w:r w:rsidRPr="00FD5882">
        <w:rPr>
          <w:szCs w:val="22"/>
        </w:rPr>
        <w:t xml:space="preserve"> </w:t>
      </w:r>
      <w:r w:rsidRPr="00FD5882">
        <w:rPr>
          <w:rFonts w:hint="eastAsia"/>
          <w:szCs w:val="22"/>
        </w:rPr>
        <w:t>τον</w:t>
      </w:r>
      <w:r w:rsidRPr="00FD5882">
        <w:rPr>
          <w:szCs w:val="22"/>
        </w:rPr>
        <w:t xml:space="preserve"> </w:t>
      </w:r>
      <w:r w:rsidRPr="00FD5882">
        <w:rPr>
          <w:rFonts w:hint="eastAsia"/>
          <w:szCs w:val="22"/>
        </w:rPr>
        <w:t>υποψήφιο</w:t>
      </w:r>
      <w:r w:rsidRPr="00FD5882">
        <w:rPr>
          <w:szCs w:val="22"/>
        </w:rPr>
        <w:t xml:space="preserve"> </w:t>
      </w:r>
      <w:r w:rsidRPr="00FD5882">
        <w:rPr>
          <w:rFonts w:hint="eastAsia"/>
          <w:szCs w:val="22"/>
        </w:rPr>
        <w:t>Οικονομικό</w:t>
      </w:r>
      <w:r w:rsidRPr="00FD5882">
        <w:rPr>
          <w:szCs w:val="22"/>
        </w:rPr>
        <w:t xml:space="preserve"> </w:t>
      </w:r>
      <w:r w:rsidRPr="00FD5882">
        <w:rPr>
          <w:rFonts w:hint="eastAsia"/>
          <w:szCs w:val="22"/>
        </w:rPr>
        <w:t>Φορέα</w:t>
      </w:r>
      <w:r w:rsidRPr="00FD5882">
        <w:rPr>
          <w:szCs w:val="22"/>
        </w:rPr>
        <w:t xml:space="preserve"> </w:t>
      </w:r>
      <w:r w:rsidRPr="00FD5882">
        <w:rPr>
          <w:rFonts w:hint="eastAsia"/>
          <w:szCs w:val="22"/>
        </w:rPr>
        <w:t>στον</w:t>
      </w:r>
      <w:r w:rsidRPr="00FD5882">
        <w:rPr>
          <w:szCs w:val="22"/>
        </w:rPr>
        <w:t xml:space="preserve"> </w:t>
      </w:r>
      <w:r w:rsidRPr="00FD5882">
        <w:rPr>
          <w:rFonts w:hint="eastAsia"/>
          <w:szCs w:val="22"/>
        </w:rPr>
        <w:t>οποίο</w:t>
      </w:r>
      <w:r w:rsidRPr="00FD5882">
        <w:rPr>
          <w:szCs w:val="22"/>
        </w:rPr>
        <w:t xml:space="preserve"> </w:t>
      </w:r>
      <w:r w:rsidRPr="00FD5882">
        <w:rPr>
          <w:rFonts w:hint="eastAsia"/>
          <w:szCs w:val="22"/>
        </w:rPr>
        <w:t>πρόκειται</w:t>
      </w:r>
      <w:r w:rsidRPr="00FD5882">
        <w:rPr>
          <w:szCs w:val="22"/>
        </w:rPr>
        <w:t xml:space="preserve"> </w:t>
      </w:r>
      <w:r w:rsidRPr="00FD5882">
        <w:rPr>
          <w:rFonts w:hint="eastAsia"/>
          <w:szCs w:val="22"/>
        </w:rPr>
        <w:t>να</w:t>
      </w:r>
      <w:r w:rsidRPr="00FD5882">
        <w:rPr>
          <w:szCs w:val="22"/>
        </w:rPr>
        <w:t xml:space="preserve"> </w:t>
      </w:r>
      <w:r w:rsidRPr="00FD5882">
        <w:rPr>
          <w:rFonts w:hint="eastAsia"/>
          <w:szCs w:val="22"/>
        </w:rPr>
        <w:t>κατακυρωθεί</w:t>
      </w:r>
      <w:r w:rsidRPr="00FD5882">
        <w:rPr>
          <w:szCs w:val="22"/>
        </w:rPr>
        <w:t xml:space="preserve"> </w:t>
      </w:r>
      <w:r w:rsidRPr="00FD5882">
        <w:rPr>
          <w:rFonts w:hint="eastAsia"/>
          <w:szCs w:val="22"/>
        </w:rPr>
        <w:t>ο</w:t>
      </w:r>
      <w:r w:rsidRPr="00FD5882">
        <w:rPr>
          <w:szCs w:val="22"/>
        </w:rPr>
        <w:t xml:space="preserve"> </w:t>
      </w:r>
      <w:r w:rsidRPr="00FD5882">
        <w:rPr>
          <w:rFonts w:hint="eastAsia"/>
          <w:szCs w:val="22"/>
        </w:rPr>
        <w:t>Διαγωνισμός</w:t>
      </w:r>
      <w:r w:rsidRPr="00FD5882">
        <w:rPr>
          <w:szCs w:val="22"/>
        </w:rPr>
        <w:t xml:space="preserve"> </w:t>
      </w:r>
      <w:r w:rsidRPr="00FD5882">
        <w:rPr>
          <w:rFonts w:hint="eastAsia"/>
          <w:szCs w:val="22"/>
        </w:rPr>
        <w:t>εντός</w:t>
      </w:r>
      <w:r w:rsidRPr="00FD5882">
        <w:rPr>
          <w:szCs w:val="22"/>
        </w:rPr>
        <w:t xml:space="preserve"> </w:t>
      </w:r>
      <w:r w:rsidRPr="00FD5882">
        <w:rPr>
          <w:rFonts w:hint="eastAsia"/>
          <w:szCs w:val="22"/>
        </w:rPr>
        <w:t>του</w:t>
      </w:r>
      <w:r w:rsidRPr="00FD5882">
        <w:rPr>
          <w:szCs w:val="22"/>
        </w:rPr>
        <w:t xml:space="preserve"> «</w:t>
      </w:r>
      <w:r w:rsidRPr="00FD5882">
        <w:rPr>
          <w:rFonts w:hint="eastAsia"/>
          <w:szCs w:val="22"/>
        </w:rPr>
        <w:t>Φακέλου</w:t>
      </w:r>
      <w:r w:rsidRPr="00FD5882">
        <w:rPr>
          <w:szCs w:val="22"/>
        </w:rPr>
        <w:t xml:space="preserve"> </w:t>
      </w:r>
      <w:r w:rsidRPr="00FD5882">
        <w:rPr>
          <w:rFonts w:hint="eastAsia"/>
          <w:szCs w:val="22"/>
        </w:rPr>
        <w:t>Δικαιολογητικών</w:t>
      </w:r>
      <w:r w:rsidRPr="00FD5882">
        <w:rPr>
          <w:szCs w:val="22"/>
        </w:rPr>
        <w:t xml:space="preserve"> </w:t>
      </w:r>
      <w:r w:rsidRPr="00FD5882">
        <w:rPr>
          <w:rFonts w:hint="eastAsia"/>
          <w:szCs w:val="22"/>
        </w:rPr>
        <w:t>Κατακύρωσης»</w:t>
      </w:r>
      <w:r w:rsidRPr="00FD5882">
        <w:rPr>
          <w:szCs w:val="22"/>
        </w:rPr>
        <w:t>.</w:t>
      </w:r>
    </w:p>
    <w:p w:rsidR="00937432" w:rsidRDefault="00937432" w:rsidP="005850E0">
      <w:pPr>
        <w:rPr>
          <w:szCs w:val="22"/>
        </w:rPr>
      </w:pPr>
    </w:p>
    <w:p w:rsidR="00487FAB" w:rsidRPr="005850E0" w:rsidRDefault="00487FAB" w:rsidP="005850E0">
      <w:pPr>
        <w:rPr>
          <w:b/>
          <w:szCs w:val="22"/>
        </w:rPr>
      </w:pPr>
    </w:p>
    <w:p w:rsidR="0052431A" w:rsidRDefault="0052431A" w:rsidP="00403C0B">
      <w:pPr>
        <w:pStyle w:val="3"/>
        <w:spacing w:before="240"/>
        <w:ind w:left="720"/>
      </w:pPr>
      <w:bookmarkStart w:id="960" w:name="_Toc327883040"/>
      <w:bookmarkStart w:id="961" w:name="_Ref338241888"/>
      <w:bookmarkStart w:id="962" w:name="_Toc515349594"/>
      <w:bookmarkStart w:id="963" w:name="_Toc8053036"/>
      <w:bookmarkEnd w:id="957"/>
      <w:bookmarkEnd w:id="958"/>
      <w:r w:rsidRPr="00050E64">
        <w:t>Οι Ενώσεις / Κοινοπραξίες</w:t>
      </w:r>
      <w:bookmarkEnd w:id="960"/>
      <w:bookmarkEnd w:id="961"/>
      <w:bookmarkEnd w:id="962"/>
      <w:bookmarkEnd w:id="963"/>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52"/>
        <w:gridCol w:w="5628"/>
        <w:gridCol w:w="1056"/>
        <w:gridCol w:w="1056"/>
        <w:gridCol w:w="1341"/>
      </w:tblGrid>
      <w:tr w:rsidR="005850E0" w:rsidRPr="00BF7748" w:rsidTr="000D4D98">
        <w:trPr>
          <w:trHeight w:val="495"/>
          <w:tblHeader/>
        </w:trPr>
        <w:tc>
          <w:tcPr>
            <w:tcW w:w="287" w:type="pct"/>
            <w:shd w:val="clear" w:color="auto" w:fill="E6E6E6"/>
            <w:tcMar>
              <w:top w:w="20" w:type="dxa"/>
              <w:left w:w="20" w:type="dxa"/>
              <w:bottom w:w="0" w:type="dxa"/>
              <w:right w:w="20" w:type="dxa"/>
            </w:tcMar>
            <w:vAlign w:val="center"/>
          </w:tcPr>
          <w:p w:rsidR="005850E0" w:rsidRPr="00BF7748" w:rsidRDefault="005850E0" w:rsidP="000D4D98">
            <w:pPr>
              <w:pStyle w:val="SmallLetters"/>
              <w:spacing w:after="120" w:line="360" w:lineRule="auto"/>
              <w:rPr>
                <w:rFonts w:eastAsia="Arial Unicode MS"/>
                <w:bCs/>
                <w:sz w:val="20"/>
              </w:rPr>
            </w:pPr>
            <w:r w:rsidRPr="00BF7748">
              <w:rPr>
                <w:rFonts w:eastAsia="Arial Unicode MS"/>
                <w:bCs/>
                <w:sz w:val="20"/>
              </w:rPr>
              <w:t>Α/Α</w:t>
            </w:r>
          </w:p>
        </w:tc>
        <w:tc>
          <w:tcPr>
            <w:tcW w:w="2921" w:type="pct"/>
            <w:shd w:val="clear" w:color="auto" w:fill="E6E6E6"/>
            <w:tcMar>
              <w:top w:w="20" w:type="dxa"/>
              <w:left w:w="20" w:type="dxa"/>
              <w:bottom w:w="0" w:type="dxa"/>
              <w:right w:w="20" w:type="dxa"/>
            </w:tcMar>
            <w:vAlign w:val="center"/>
          </w:tcPr>
          <w:p w:rsidR="005850E0" w:rsidRPr="00BF7748" w:rsidRDefault="005850E0" w:rsidP="000D4D98">
            <w:pPr>
              <w:spacing w:line="360" w:lineRule="auto"/>
              <w:ind w:left="122" w:right="39"/>
              <w:jc w:val="center"/>
              <w:rPr>
                <w:rFonts w:eastAsia="Arial Unicode MS"/>
                <w:sz w:val="20"/>
              </w:rPr>
            </w:pPr>
            <w:r w:rsidRPr="00BF7748">
              <w:rPr>
                <w:rFonts w:eastAsia="Arial Unicode MS"/>
                <w:sz w:val="20"/>
              </w:rPr>
              <w:t>ΠΕΡΙΓΡΑΦΗ ΔΙΚΑΙΟΛΟΓΗΤΙΚΟΥ</w:t>
            </w:r>
          </w:p>
        </w:tc>
        <w:tc>
          <w:tcPr>
            <w:tcW w:w="548" w:type="pct"/>
            <w:shd w:val="clear" w:color="auto" w:fill="E6E6E6"/>
            <w:vAlign w:val="center"/>
          </w:tcPr>
          <w:p w:rsidR="005850E0" w:rsidRPr="00BF7748" w:rsidRDefault="005850E0" w:rsidP="000D4D98">
            <w:pPr>
              <w:spacing w:line="360" w:lineRule="auto"/>
              <w:jc w:val="center"/>
              <w:rPr>
                <w:sz w:val="20"/>
              </w:rPr>
            </w:pPr>
            <w:r w:rsidRPr="00BF7748">
              <w:rPr>
                <w:sz w:val="20"/>
              </w:rPr>
              <w:t>ΑΠΑΙΤΗΣΗ</w:t>
            </w:r>
          </w:p>
        </w:tc>
        <w:tc>
          <w:tcPr>
            <w:tcW w:w="548" w:type="pct"/>
            <w:shd w:val="clear" w:color="auto" w:fill="E6E6E6"/>
            <w:vAlign w:val="center"/>
          </w:tcPr>
          <w:p w:rsidR="005850E0" w:rsidRPr="00BF7748" w:rsidRDefault="005850E0" w:rsidP="000D4D98">
            <w:pPr>
              <w:spacing w:line="360" w:lineRule="auto"/>
              <w:jc w:val="center"/>
              <w:rPr>
                <w:sz w:val="20"/>
              </w:rPr>
            </w:pPr>
            <w:r w:rsidRPr="00BF7748">
              <w:rPr>
                <w:sz w:val="20"/>
              </w:rPr>
              <w:t>ΑΠΑΝΤΗΣΗ</w:t>
            </w:r>
          </w:p>
        </w:tc>
        <w:tc>
          <w:tcPr>
            <w:tcW w:w="696" w:type="pct"/>
            <w:shd w:val="clear" w:color="auto" w:fill="E6E6E6"/>
            <w:vAlign w:val="center"/>
          </w:tcPr>
          <w:p w:rsidR="005850E0" w:rsidRPr="00BF7748" w:rsidRDefault="005850E0" w:rsidP="000D4D98">
            <w:pPr>
              <w:spacing w:line="360" w:lineRule="auto"/>
              <w:ind w:left="87"/>
              <w:rPr>
                <w:sz w:val="20"/>
              </w:rPr>
            </w:pPr>
            <w:r w:rsidRPr="00BF7748">
              <w:rPr>
                <w:sz w:val="20"/>
              </w:rPr>
              <w:t>ΠΑΡΑΠΟΜΠΗ</w:t>
            </w:r>
          </w:p>
        </w:tc>
      </w:tr>
      <w:tr w:rsidR="005850E0" w:rsidRPr="00BF7748" w:rsidTr="000D4D98">
        <w:trPr>
          <w:trHeight w:val="274"/>
        </w:trPr>
        <w:tc>
          <w:tcPr>
            <w:tcW w:w="287" w:type="pct"/>
            <w:shd w:val="clear" w:color="C0C0C0" w:fill="auto"/>
            <w:tcMar>
              <w:top w:w="20" w:type="dxa"/>
              <w:left w:w="20" w:type="dxa"/>
              <w:bottom w:w="0" w:type="dxa"/>
              <w:right w:w="20" w:type="dxa"/>
            </w:tcMar>
            <w:vAlign w:val="center"/>
          </w:tcPr>
          <w:p w:rsidR="005850E0" w:rsidRPr="00BF7748" w:rsidRDefault="005850E0" w:rsidP="005F70C3">
            <w:pPr>
              <w:numPr>
                <w:ilvl w:val="0"/>
                <w:numId w:val="17"/>
              </w:numPr>
              <w:jc w:val="left"/>
              <w:rPr>
                <w:sz w:val="20"/>
              </w:rPr>
            </w:pPr>
          </w:p>
        </w:tc>
        <w:tc>
          <w:tcPr>
            <w:tcW w:w="2921" w:type="pct"/>
            <w:shd w:val="clear" w:color="C0C0C0" w:fill="auto"/>
            <w:tcMar>
              <w:top w:w="20" w:type="dxa"/>
              <w:left w:w="20" w:type="dxa"/>
              <w:bottom w:w="0" w:type="dxa"/>
              <w:right w:w="20" w:type="dxa"/>
            </w:tcMar>
            <w:vAlign w:val="center"/>
          </w:tcPr>
          <w:p w:rsidR="005850E0" w:rsidRPr="00BF7748" w:rsidRDefault="005850E0" w:rsidP="000D4D98">
            <w:pPr>
              <w:spacing w:after="0"/>
              <w:ind w:left="125" w:right="40"/>
              <w:rPr>
                <w:sz w:val="20"/>
              </w:rPr>
            </w:pPr>
            <w:r w:rsidRPr="00BF7748">
              <w:rPr>
                <w:sz w:val="20"/>
              </w:rPr>
              <w:t xml:space="preserve">Για κάθε Μέλος της Ένωσης / Κοινοπραξίας πρέπει να κατατεθούν </w:t>
            </w:r>
            <w:r w:rsidRPr="00BF7748">
              <w:rPr>
                <w:b/>
                <w:bCs/>
                <w:sz w:val="20"/>
              </w:rPr>
              <w:t>όλα τα Δικαιολογητικά Κατακύρωσης)</w:t>
            </w:r>
            <w:r w:rsidR="002801F1">
              <w:rPr>
                <w:sz w:val="20"/>
              </w:rPr>
              <w:t>.</w:t>
            </w:r>
          </w:p>
        </w:tc>
        <w:tc>
          <w:tcPr>
            <w:tcW w:w="548" w:type="pct"/>
            <w:shd w:val="clear" w:color="C0C0C0" w:fill="auto"/>
            <w:vAlign w:val="center"/>
          </w:tcPr>
          <w:p w:rsidR="005850E0" w:rsidRPr="00BF7748" w:rsidRDefault="005850E0" w:rsidP="000D4D98">
            <w:pPr>
              <w:pStyle w:val="Normalmystyle"/>
              <w:widowControl/>
              <w:jc w:val="center"/>
              <w:rPr>
                <w:bCs/>
                <w:sz w:val="20"/>
              </w:rPr>
            </w:pPr>
            <w:r w:rsidRPr="00BF7748">
              <w:rPr>
                <w:bCs/>
                <w:sz w:val="20"/>
              </w:rPr>
              <w:t>ΝΑΙ</w:t>
            </w:r>
          </w:p>
        </w:tc>
        <w:tc>
          <w:tcPr>
            <w:tcW w:w="548" w:type="pct"/>
            <w:shd w:val="clear" w:color="C0C0C0" w:fill="auto"/>
            <w:vAlign w:val="center"/>
          </w:tcPr>
          <w:p w:rsidR="005850E0" w:rsidRPr="00BF7748" w:rsidRDefault="005850E0" w:rsidP="000D4D98">
            <w:pPr>
              <w:jc w:val="center"/>
              <w:rPr>
                <w:sz w:val="20"/>
              </w:rPr>
            </w:pPr>
          </w:p>
        </w:tc>
        <w:tc>
          <w:tcPr>
            <w:tcW w:w="696" w:type="pct"/>
            <w:shd w:val="clear" w:color="C0C0C0" w:fill="auto"/>
            <w:vAlign w:val="center"/>
          </w:tcPr>
          <w:p w:rsidR="005850E0" w:rsidRPr="00BF7748" w:rsidRDefault="005850E0" w:rsidP="000D4D98">
            <w:pPr>
              <w:ind w:left="87"/>
              <w:jc w:val="left"/>
              <w:rPr>
                <w:sz w:val="20"/>
              </w:rPr>
            </w:pPr>
          </w:p>
        </w:tc>
      </w:tr>
    </w:tbl>
    <w:p w:rsidR="005850E0" w:rsidRDefault="005850E0" w:rsidP="005850E0"/>
    <w:p w:rsidR="0052431A" w:rsidRDefault="0052431A" w:rsidP="00B7360B">
      <w:pPr>
        <w:pStyle w:val="3"/>
        <w:spacing w:before="240"/>
        <w:ind w:left="720"/>
      </w:pPr>
      <w:bookmarkStart w:id="964" w:name="_Toc354044038"/>
      <w:bookmarkStart w:id="965" w:name="_Toc327883041"/>
      <w:bookmarkStart w:id="966" w:name="_Ref338241894"/>
      <w:bookmarkStart w:id="967" w:name="_Toc515349595"/>
      <w:bookmarkStart w:id="968" w:name="_Toc8053037"/>
      <w:bookmarkEnd w:id="964"/>
      <w:r w:rsidRPr="00050E64">
        <w:t>Λοιπές Υποχρεώσεις / διευκριν</w:t>
      </w:r>
      <w:r>
        <w:t>ί</w:t>
      </w:r>
      <w:r w:rsidRPr="00050E64">
        <w:t>σεις</w:t>
      </w:r>
      <w:bookmarkEnd w:id="965"/>
      <w:bookmarkEnd w:id="966"/>
      <w:bookmarkEnd w:id="967"/>
      <w:bookmarkEnd w:id="9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850E0" w:rsidRPr="00BF7748" w:rsidTr="000D4D98">
        <w:tc>
          <w:tcPr>
            <w:tcW w:w="9855" w:type="dxa"/>
          </w:tcPr>
          <w:p w:rsidR="005850E0" w:rsidRPr="000E365E" w:rsidRDefault="005850E0" w:rsidP="005850E0">
            <w:pPr>
              <w:spacing w:line="276" w:lineRule="auto"/>
              <w:contextualSpacing/>
              <w:rPr>
                <w:rFonts w:cs="Tahoma"/>
                <w:b/>
                <w:szCs w:val="22"/>
              </w:rPr>
            </w:pPr>
            <w:r w:rsidRPr="000E365E">
              <w:rPr>
                <w:rFonts w:cs="Tahoma"/>
                <w:b/>
                <w:szCs w:val="22"/>
              </w:rPr>
              <w:t>Υποχρεώσεις σχετικά με υποβολή Δικαιολογητικών Κατακύρωσης</w:t>
            </w:r>
          </w:p>
          <w:p w:rsidR="005850E0" w:rsidRPr="00E74A94" w:rsidRDefault="005850E0" w:rsidP="00A21611">
            <w:pPr>
              <w:pStyle w:val="aff6"/>
              <w:numPr>
                <w:ilvl w:val="0"/>
                <w:numId w:val="41"/>
              </w:numPr>
              <w:spacing w:line="276" w:lineRule="auto"/>
              <w:ind w:left="714" w:hanging="357"/>
              <w:rPr>
                <w:rFonts w:cs="Tahoma"/>
              </w:rPr>
            </w:pPr>
            <w:r w:rsidRPr="00E74A94">
              <w:rPr>
                <w:rFonts w:cs="Tahoma"/>
              </w:rPr>
              <w:t xml:space="preserve">Σε περίπτωση που ο προσφέρων, στον οποίο πρόκειται να γίνει η κατακύρωση, έχει δηλώσει στην προσφορά του είτε ότι στηρίζεται στις ικανότητες τρίτου, για τη πλήρωση των </w:t>
            </w:r>
            <w:r>
              <w:rPr>
                <w:rFonts w:cs="Tahoma"/>
              </w:rPr>
              <w:t xml:space="preserve">κριτηρίων ποιοτικής επιλογής </w:t>
            </w:r>
            <w:r w:rsidRPr="00D008B2">
              <w:rPr>
                <w:rFonts w:cs="Tahoma"/>
              </w:rPr>
              <w:t>της παρ. Β.2.</w:t>
            </w:r>
            <w:r w:rsidR="001D0323" w:rsidRPr="00D008B2">
              <w:rPr>
                <w:rFonts w:cs="Tahoma"/>
              </w:rPr>
              <w:t>7</w:t>
            </w:r>
            <w:r w:rsidRPr="00D008B2">
              <w:rPr>
                <w:rFonts w:cs="Tahoma"/>
              </w:rPr>
              <w:t>, είτε ότι προτίθεται να αναθέσει υπεργολαβικά σε τρίτο μέρος της σύμβασης, που υπερβαίνει το 30% της αξίας της, τα ίδια ως άνω δικαιολογητικά κατακύρωσης θα πρέπει να υποβληθουν</w:t>
            </w:r>
            <w:r w:rsidRPr="00E74A94">
              <w:rPr>
                <w:rFonts w:cs="Tahoma"/>
              </w:rPr>
              <w:t>, με την ίδια διαδικασία και εντός της ίδιας προθεσμίας, από τον τρίτο ή/και τον προτεινόμενο υπεργολάβο εντός του φακέλου δικαιολογητικά κατακύρωσης.</w:t>
            </w:r>
          </w:p>
          <w:p w:rsidR="005850E0" w:rsidRPr="00E74A94" w:rsidRDefault="005850E0" w:rsidP="00A21611">
            <w:pPr>
              <w:pStyle w:val="aff6"/>
              <w:numPr>
                <w:ilvl w:val="0"/>
                <w:numId w:val="41"/>
              </w:numPr>
              <w:spacing w:line="276" w:lineRule="auto"/>
              <w:ind w:left="714" w:hanging="357"/>
              <w:rPr>
                <w:rFonts w:cs="Tahoma"/>
              </w:rPr>
            </w:pPr>
            <w:r w:rsidRPr="00D63D19">
              <w:rPr>
                <w:rFonts w:cs="Tahoma"/>
              </w:rPr>
              <w:t>Εγγυήσεις συμμετοχής και λοιπά δικαιολογητικά που εκδίδονται σε γλώσσα άλλη, εκτός της ελληνικής, θα συνοδεύονται υποχρεωτικά από επίσημη μετάφρασή τους στην Ελληνική γλώσσα</w:t>
            </w:r>
            <w:r w:rsidRPr="00E74A94">
              <w:rPr>
                <w:rFonts w:cs="Tahoma"/>
              </w:rPr>
              <w:t xml:space="preserve"> </w:t>
            </w:r>
          </w:p>
        </w:tc>
      </w:tr>
      <w:tr w:rsidR="005850E0" w:rsidRPr="00BF7748" w:rsidTr="000D4D98">
        <w:tc>
          <w:tcPr>
            <w:tcW w:w="9855" w:type="dxa"/>
          </w:tcPr>
          <w:p w:rsidR="005850E0" w:rsidRPr="00BF7748" w:rsidRDefault="005850E0" w:rsidP="000D4D98">
            <w:pPr>
              <w:rPr>
                <w:rFonts w:cs="Tahoma"/>
                <w:b/>
                <w:szCs w:val="22"/>
              </w:rPr>
            </w:pPr>
            <w:r w:rsidRPr="00BF7748">
              <w:rPr>
                <w:rFonts w:cs="Tahoma"/>
                <w:b/>
                <w:szCs w:val="22"/>
              </w:rPr>
              <w:t>Υποχρεώσεις / διευκρινίσεις σχετικά με Ένωση/ Κοινοπραξία</w:t>
            </w:r>
          </w:p>
          <w:p w:rsidR="005850E0" w:rsidRPr="00BF7748" w:rsidRDefault="005850E0" w:rsidP="005850E0">
            <w:pPr>
              <w:rPr>
                <w:rFonts w:cs="Tahoma"/>
                <w:szCs w:val="22"/>
              </w:rPr>
            </w:pPr>
            <w:r w:rsidRPr="00BF7748">
              <w:rPr>
                <w:rFonts w:cs="Tahoma"/>
                <w:szCs w:val="22"/>
              </w:rPr>
              <w:t xml:space="preserve">Ο υποψήφιος Οικονομικός Φορέας </w:t>
            </w:r>
            <w:r>
              <w:rPr>
                <w:rFonts w:cs="Tahoma"/>
                <w:szCs w:val="22"/>
              </w:rPr>
              <w:t xml:space="preserve">που αποτελεί ένωση/κοινοπραξία </w:t>
            </w:r>
            <w:r w:rsidRPr="00BF7748">
              <w:rPr>
                <w:rFonts w:cs="Tahoma"/>
                <w:szCs w:val="22"/>
              </w:rPr>
              <w:t xml:space="preserve">δεν υποχρεούται από την </w:t>
            </w:r>
            <w:r w:rsidRPr="00BF7748">
              <w:rPr>
                <w:rFonts w:cs="Tahoma"/>
                <w:b/>
                <w:bCs/>
                <w:szCs w:val="22"/>
              </w:rPr>
              <w:t>Αναθέτουσα Αρχή</w:t>
            </w:r>
            <w:r w:rsidRPr="00BF7748">
              <w:rPr>
                <w:rFonts w:cs="Tahoma"/>
                <w:szCs w:val="22"/>
              </w:rPr>
              <w:t xml:space="preserve"> να περιβληθεί ιδιαίτερη νομική μορφή, ούτε κατά τη φάση υποβολής Προσφοράς, ούτε στην περίπτωση που του ανατεθεί το Έργο.</w:t>
            </w:r>
          </w:p>
          <w:p w:rsidR="005850E0" w:rsidRPr="00BF7748" w:rsidRDefault="005850E0" w:rsidP="005850E0">
            <w:pPr>
              <w:rPr>
                <w:rFonts w:cs="Tahoma"/>
                <w:szCs w:val="22"/>
              </w:rPr>
            </w:pPr>
            <w:r w:rsidRPr="00BF7748">
              <w:rPr>
                <w:rFonts w:cs="Tahoma"/>
                <w:szCs w:val="22"/>
              </w:rPr>
              <w:t xml:space="preserve">Με την υποβολή της Προσφοράς κάθε Μέλος της Ένωσης / Κοινοπραξίας ευθύνεται αλληλέγγυα και </w:t>
            </w:r>
            <w:r w:rsidRPr="00BF7748">
              <w:rPr>
                <w:rFonts w:cs="Tahoma"/>
                <w:b/>
                <w:bCs/>
                <w:szCs w:val="22"/>
              </w:rPr>
              <w:t>εις ολόκληρον</w:t>
            </w:r>
            <w:r w:rsidRPr="00BF7748">
              <w:rPr>
                <w:rFonts w:cs="Tahoma"/>
                <w:szCs w:val="22"/>
              </w:rPr>
              <w:t>. Σε περίπτωση κατακύρωσης του Έργου στην Ένωση / Κοινοπραξία, η ευθύνη αυτή εξακολουθεί μέχρι πλήρους εκτέλεσης της Σύμβασης.</w:t>
            </w:r>
          </w:p>
          <w:p w:rsidR="005850E0" w:rsidRPr="00BF7748" w:rsidRDefault="005850E0" w:rsidP="005850E0">
            <w:pPr>
              <w:rPr>
                <w:rFonts w:cs="Tahoma"/>
                <w:szCs w:val="22"/>
              </w:rPr>
            </w:pPr>
            <w:r w:rsidRPr="00BF7748">
              <w:rPr>
                <w:rFonts w:cs="Tahoma"/>
                <w:szCs w:val="22"/>
              </w:rPr>
              <w:t xml:space="preserve">Σε περίπτωση που εξαιτίας ανικανότητας για οποιοδήποτε λόγο, Μέλος της Ένωσης / Κοινοπραξίας δεν μπορεί να ανταποκριθεί στις υποχρεώσεις του ως μέλους της Ένωσης / Κοινοπραξίας κατά το χρόνο εκτέλεσης της Σύμβασης, τότε εάν οι συμβατικοί όροι μπορούν να εκπληρωθούν από τα </w:t>
            </w:r>
            <w:r w:rsidRPr="00BF7748">
              <w:rPr>
                <w:rFonts w:cs="Tahoma"/>
                <w:szCs w:val="22"/>
              </w:rPr>
              <w:lastRenderedPageBreak/>
              <w:t>εναπομείναντα Μέλη της Ένωσης /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ΚτΠ Α.Ε. η οποία και θα αποφασίσει σχετικά</w:t>
            </w:r>
          </w:p>
        </w:tc>
      </w:tr>
    </w:tbl>
    <w:p w:rsidR="002D5AB7" w:rsidRDefault="002D5AB7" w:rsidP="009638AC">
      <w:pPr>
        <w:rPr>
          <w:b/>
        </w:rPr>
      </w:pPr>
    </w:p>
    <w:p w:rsidR="005850E0" w:rsidRDefault="00737FC5" w:rsidP="00B85830">
      <w:pPr>
        <w:pStyle w:val="3"/>
        <w:tabs>
          <w:tab w:val="left" w:pos="1134"/>
        </w:tabs>
        <w:spacing w:before="240"/>
        <w:ind w:left="1134"/>
      </w:pPr>
      <w:bookmarkStart w:id="969" w:name="_Toc274747959"/>
      <w:bookmarkStart w:id="970" w:name="_Toc274822006"/>
      <w:bookmarkStart w:id="971" w:name="_Ref320098517"/>
      <w:bookmarkStart w:id="972" w:name="_Ref346793451"/>
      <w:bookmarkEnd w:id="969"/>
      <w:bookmarkEnd w:id="970"/>
      <w:r>
        <w:t xml:space="preserve"> </w:t>
      </w:r>
      <w:bookmarkStart w:id="973" w:name="_Toc515349596"/>
      <w:bookmarkStart w:id="974" w:name="_Toc8053038"/>
      <w:bookmarkEnd w:id="882"/>
      <w:bookmarkEnd w:id="883"/>
      <w:bookmarkEnd w:id="884"/>
      <w:bookmarkEnd w:id="885"/>
      <w:bookmarkEnd w:id="886"/>
      <w:bookmarkEnd w:id="887"/>
      <w:bookmarkEnd w:id="971"/>
      <w:bookmarkEnd w:id="972"/>
      <w:r w:rsidR="005850E0">
        <w:t>Κριτήρια Ποιοτικής Επιλογής</w:t>
      </w:r>
      <w:r w:rsidR="00DD6F4B">
        <w:t xml:space="preserve"> </w:t>
      </w:r>
      <w:r w:rsidR="005850E0" w:rsidRPr="00DD6F4B">
        <w:t xml:space="preserve">- </w:t>
      </w:r>
      <w:r w:rsidR="005850E0">
        <w:t>Αποδεικτικά μέσα</w:t>
      </w:r>
      <w:bookmarkEnd w:id="973"/>
      <w:bookmarkEnd w:id="974"/>
    </w:p>
    <w:p w:rsidR="00DD6F4B" w:rsidRPr="00B84200" w:rsidRDefault="00DD6F4B" w:rsidP="00DD6F4B">
      <w:pPr>
        <w:spacing w:line="276" w:lineRule="auto"/>
        <w:rPr>
          <w:rFonts w:cs="Tahoma"/>
          <w:szCs w:val="22"/>
        </w:rPr>
      </w:pPr>
      <w:r w:rsidRPr="00F24010">
        <w:rPr>
          <w:rFonts w:cs="Tahoma"/>
          <w:szCs w:val="22"/>
        </w:rPr>
        <w:t xml:space="preserve">Οι απαιτήσεις της Αναθέτουσας Αρχής ως προς </w:t>
      </w:r>
      <w:r w:rsidRPr="00112741">
        <w:rPr>
          <w:rFonts w:cs="Tahoma"/>
          <w:szCs w:val="22"/>
        </w:rPr>
        <w:t xml:space="preserve">τα κριτήρια ποιοτικής επιλογής (άρθρο 75 ν.4412/2016), </w:t>
      </w:r>
      <w:r w:rsidRPr="00C16236">
        <w:rPr>
          <w:rFonts w:cs="Tahoma"/>
          <w:szCs w:val="22"/>
        </w:rPr>
        <w:t xml:space="preserve">τα οποία ο </w:t>
      </w:r>
      <w:r>
        <w:rPr>
          <w:rFonts w:cs="Tahoma"/>
          <w:szCs w:val="22"/>
        </w:rPr>
        <w:t>Οικονομικός Φορέας</w:t>
      </w:r>
      <w:r w:rsidRPr="00C16236">
        <w:rPr>
          <w:rFonts w:cs="Tahoma"/>
          <w:szCs w:val="22"/>
        </w:rPr>
        <w:t xml:space="preserve"> δηλώνει υπεύθυνα στο ΤΕΥΔ (βλ. § Β.2.2.1) ότι ικανοποιεί </w:t>
      </w:r>
      <w:r w:rsidRPr="00112741">
        <w:rPr>
          <w:rFonts w:cs="Tahoma"/>
          <w:szCs w:val="22"/>
        </w:rPr>
        <w:t>παρουσιάζονται στ</w:t>
      </w:r>
      <w:r w:rsidR="00E57460">
        <w:rPr>
          <w:rFonts w:cs="Tahoma"/>
          <w:szCs w:val="22"/>
        </w:rPr>
        <w:t>ον κατωτέρω πίνακα</w:t>
      </w:r>
      <w:r w:rsidRPr="00112741">
        <w:rPr>
          <w:rFonts w:cs="Tahoma"/>
          <w:szCs w:val="22"/>
        </w:rPr>
        <w:t>.</w:t>
      </w:r>
      <w:r w:rsidRPr="00B84200">
        <w:rPr>
          <w:rFonts w:cs="Tahoma"/>
          <w:szCs w:val="22"/>
        </w:rPr>
        <w:t xml:space="preserve"> </w:t>
      </w:r>
    </w:p>
    <w:p w:rsidR="00B41444" w:rsidRPr="00E86289" w:rsidRDefault="00B41444" w:rsidP="00B41444">
      <w:pPr>
        <w:spacing w:line="276" w:lineRule="auto"/>
        <w:rPr>
          <w:rFonts w:cs="Tahoma"/>
          <w:b/>
          <w:szCs w:val="22"/>
        </w:rPr>
      </w:pPr>
      <w:r w:rsidRPr="00642B34">
        <w:rPr>
          <w:rFonts w:cs="Tahoma"/>
          <w:szCs w:val="22"/>
        </w:rPr>
        <w:t xml:space="preserve">Επισημαίνεται ότι ο </w:t>
      </w:r>
      <w:r>
        <w:rPr>
          <w:rFonts w:cs="Tahoma"/>
          <w:szCs w:val="22"/>
        </w:rPr>
        <w:t xml:space="preserve">υποψήφιος οικονομικός φορέας </w:t>
      </w:r>
      <w:r w:rsidRPr="00642B34">
        <w:rPr>
          <w:rFonts w:cs="Tahoma"/>
          <w:szCs w:val="22"/>
        </w:rPr>
        <w:t xml:space="preserve">οφείλει επί ποινή αποκλεισμού να συμπεριλάβει </w:t>
      </w:r>
      <w:r>
        <w:rPr>
          <w:rFonts w:cs="Tahoma"/>
          <w:szCs w:val="22"/>
        </w:rPr>
        <w:t>τ</w:t>
      </w:r>
      <w:r w:rsidRPr="00E86289">
        <w:rPr>
          <w:rFonts w:cs="Tahoma"/>
          <w:szCs w:val="22"/>
        </w:rPr>
        <w:t xml:space="preserve">α </w:t>
      </w:r>
      <w:r>
        <w:rPr>
          <w:rFonts w:cs="Tahoma"/>
          <w:szCs w:val="22"/>
        </w:rPr>
        <w:t xml:space="preserve">παρακάτω αναφερόμενα </w:t>
      </w:r>
      <w:r w:rsidRPr="00E86289">
        <w:rPr>
          <w:rFonts w:cs="Tahoma"/>
          <w:szCs w:val="22"/>
        </w:rPr>
        <w:t xml:space="preserve">αποδεικτικά στοιχεία τεκμηρίωσης </w:t>
      </w:r>
      <w:r>
        <w:rPr>
          <w:rFonts w:cs="Tahoma"/>
          <w:szCs w:val="22"/>
        </w:rPr>
        <w:t xml:space="preserve">των κριτηρίων </w:t>
      </w:r>
      <w:r w:rsidRPr="00E86289">
        <w:rPr>
          <w:rFonts w:cs="Tahoma"/>
          <w:szCs w:val="22"/>
        </w:rPr>
        <w:t xml:space="preserve">ποιοτικής επιλογής  </w:t>
      </w:r>
      <w:r w:rsidRPr="00E86289">
        <w:rPr>
          <w:rFonts w:cs="Tahoma"/>
          <w:b/>
          <w:szCs w:val="22"/>
        </w:rPr>
        <w:t>εντός του φακέλου «Δικαιολογητικά Κατακύρωσης».</w:t>
      </w:r>
    </w:p>
    <w:p w:rsidR="00082615" w:rsidRPr="001A34E8" w:rsidRDefault="00082615" w:rsidP="00CB123C">
      <w:pPr>
        <w:rPr>
          <w:rFonts w:cs="Tahoma"/>
          <w:sz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82615" w:rsidRPr="00BF7748" w:rsidTr="000D4D98">
        <w:tc>
          <w:tcPr>
            <w:tcW w:w="9855" w:type="dxa"/>
            <w:gridSpan w:val="2"/>
            <w:shd w:val="clear" w:color="auto" w:fill="E6E6E6"/>
          </w:tcPr>
          <w:p w:rsidR="00082615" w:rsidRPr="00BF7748" w:rsidRDefault="00082615" w:rsidP="00A21611">
            <w:pPr>
              <w:pStyle w:val="Tabletext"/>
              <w:numPr>
                <w:ilvl w:val="0"/>
                <w:numId w:val="42"/>
              </w:numPr>
              <w:jc w:val="both"/>
            </w:pPr>
            <w:bookmarkStart w:id="975" w:name="_Toc58220854"/>
            <w:bookmarkStart w:id="976" w:name="_Toc59595522"/>
            <w:bookmarkStart w:id="977" w:name="_Toc59595721"/>
            <w:bookmarkStart w:id="978" w:name="_Toc59595921"/>
            <w:bookmarkStart w:id="979" w:name="_Toc59596133"/>
            <w:bookmarkStart w:id="980" w:name="_Toc59596343"/>
            <w:bookmarkStart w:id="981" w:name="_Toc59596558"/>
            <w:bookmarkStart w:id="982" w:name="_Toc59596742"/>
            <w:bookmarkStart w:id="983" w:name="_Toc59624300"/>
            <w:bookmarkStart w:id="984" w:name="_Toc59625080"/>
            <w:bookmarkStart w:id="985" w:name="_Toc59625262"/>
            <w:bookmarkStart w:id="986" w:name="_Toc59877209"/>
            <w:bookmarkStart w:id="987" w:name="_Toc59938898"/>
            <w:bookmarkStart w:id="988" w:name="_Toc59947999"/>
            <w:bookmarkStart w:id="989" w:name="_Toc59948928"/>
            <w:bookmarkStart w:id="990" w:name="_Toc59952144"/>
            <w:bookmarkStart w:id="991" w:name="_Toc59962521"/>
            <w:bookmarkStart w:id="992" w:name="_Toc59963183"/>
            <w:bookmarkStart w:id="993" w:name="_Toc58220855"/>
            <w:bookmarkStart w:id="994" w:name="_Toc59595523"/>
            <w:bookmarkStart w:id="995" w:name="_Toc59595722"/>
            <w:bookmarkStart w:id="996" w:name="_Toc59595922"/>
            <w:bookmarkStart w:id="997" w:name="_Toc59596134"/>
            <w:bookmarkStart w:id="998" w:name="_Toc59596344"/>
            <w:bookmarkStart w:id="999" w:name="_Toc59596559"/>
            <w:bookmarkStart w:id="1000" w:name="_Toc59596743"/>
            <w:bookmarkStart w:id="1001" w:name="_Toc59624301"/>
            <w:bookmarkStart w:id="1002" w:name="_Toc59625081"/>
            <w:bookmarkStart w:id="1003" w:name="_Toc59625263"/>
            <w:bookmarkStart w:id="1004" w:name="_Toc59877210"/>
            <w:bookmarkStart w:id="1005" w:name="_Toc59938899"/>
            <w:bookmarkStart w:id="1006" w:name="_Toc59948000"/>
            <w:bookmarkStart w:id="1007" w:name="_Toc59948929"/>
            <w:bookmarkStart w:id="1008" w:name="_Toc59952145"/>
            <w:bookmarkStart w:id="1009" w:name="_Toc59962522"/>
            <w:bookmarkStart w:id="1010" w:name="_Toc59963184"/>
            <w:bookmarkStart w:id="1011" w:name="_Toc58220862"/>
            <w:bookmarkStart w:id="1012" w:name="_Toc59595530"/>
            <w:bookmarkStart w:id="1013" w:name="_Toc59595729"/>
            <w:bookmarkStart w:id="1014" w:name="_Toc59595929"/>
            <w:bookmarkStart w:id="1015" w:name="_Toc59596141"/>
            <w:bookmarkStart w:id="1016" w:name="_Toc59596351"/>
            <w:bookmarkStart w:id="1017" w:name="_Toc59596566"/>
            <w:bookmarkStart w:id="1018" w:name="_Toc59596750"/>
            <w:bookmarkStart w:id="1019" w:name="_Toc59624308"/>
            <w:bookmarkStart w:id="1020" w:name="_Toc59625088"/>
            <w:bookmarkStart w:id="1021" w:name="_Toc59625270"/>
            <w:bookmarkStart w:id="1022" w:name="_Toc59877217"/>
            <w:bookmarkStart w:id="1023" w:name="_Toc59938906"/>
            <w:bookmarkStart w:id="1024" w:name="_Toc59948007"/>
            <w:bookmarkStart w:id="1025" w:name="_Toc59948936"/>
            <w:bookmarkStart w:id="1026" w:name="_Toc59952152"/>
            <w:bookmarkStart w:id="1027" w:name="_Toc59962529"/>
            <w:bookmarkStart w:id="1028" w:name="_Toc59963191"/>
            <w:bookmarkStart w:id="1029" w:name="_Toc58220866"/>
            <w:bookmarkStart w:id="1030" w:name="_Toc59595534"/>
            <w:bookmarkStart w:id="1031" w:name="_Toc59595733"/>
            <w:bookmarkStart w:id="1032" w:name="_Toc59595933"/>
            <w:bookmarkStart w:id="1033" w:name="_Toc59596145"/>
            <w:bookmarkStart w:id="1034" w:name="_Toc59596355"/>
            <w:bookmarkStart w:id="1035" w:name="_Toc59596570"/>
            <w:bookmarkStart w:id="1036" w:name="_Toc59596754"/>
            <w:bookmarkStart w:id="1037" w:name="_Toc59624312"/>
            <w:bookmarkStart w:id="1038" w:name="_Toc59625092"/>
            <w:bookmarkStart w:id="1039" w:name="_Toc59625274"/>
            <w:bookmarkStart w:id="1040" w:name="_Toc59877221"/>
            <w:bookmarkStart w:id="1041" w:name="_Toc59938910"/>
            <w:bookmarkStart w:id="1042" w:name="_Toc59948011"/>
            <w:bookmarkStart w:id="1043" w:name="_Toc59948940"/>
            <w:bookmarkStart w:id="1044" w:name="_Toc59952156"/>
            <w:bookmarkStart w:id="1045" w:name="_Toc59962533"/>
            <w:bookmarkStart w:id="1046" w:name="_Toc59963195"/>
            <w:bookmarkStart w:id="1047" w:name="_Toc58220869"/>
            <w:bookmarkStart w:id="1048" w:name="_Toc59595537"/>
            <w:bookmarkStart w:id="1049" w:name="_Toc59595736"/>
            <w:bookmarkStart w:id="1050" w:name="_Toc59595936"/>
            <w:bookmarkStart w:id="1051" w:name="_Toc59596148"/>
            <w:bookmarkStart w:id="1052" w:name="_Toc59596358"/>
            <w:bookmarkStart w:id="1053" w:name="_Toc59596573"/>
            <w:bookmarkStart w:id="1054" w:name="_Toc59596757"/>
            <w:bookmarkStart w:id="1055" w:name="_Toc59624315"/>
            <w:bookmarkStart w:id="1056" w:name="_Toc59625095"/>
            <w:bookmarkStart w:id="1057" w:name="_Toc59625277"/>
            <w:bookmarkStart w:id="1058" w:name="_Toc59877224"/>
            <w:bookmarkStart w:id="1059" w:name="_Toc59938913"/>
            <w:bookmarkStart w:id="1060" w:name="_Toc59948014"/>
            <w:bookmarkStart w:id="1061" w:name="_Toc59948943"/>
            <w:bookmarkStart w:id="1062" w:name="_Toc59952159"/>
            <w:bookmarkStart w:id="1063" w:name="_Toc59962536"/>
            <w:bookmarkStart w:id="1064" w:name="_Toc59963198"/>
            <w:bookmarkStart w:id="1065" w:name="_Toc58220893"/>
            <w:bookmarkStart w:id="1066" w:name="_Toc59595561"/>
            <w:bookmarkStart w:id="1067" w:name="_Toc59595760"/>
            <w:bookmarkStart w:id="1068" w:name="_Toc59595960"/>
            <w:bookmarkStart w:id="1069" w:name="_Toc59596172"/>
            <w:bookmarkStart w:id="1070" w:name="_Toc59596382"/>
            <w:bookmarkStart w:id="1071" w:name="_Toc59596597"/>
            <w:bookmarkStart w:id="1072" w:name="_Toc59596781"/>
            <w:bookmarkStart w:id="1073" w:name="_Toc59624339"/>
            <w:bookmarkStart w:id="1074" w:name="_Toc59625119"/>
            <w:bookmarkStart w:id="1075" w:name="_Toc59625301"/>
            <w:bookmarkStart w:id="1076" w:name="_Toc59877248"/>
            <w:bookmarkStart w:id="1077" w:name="_Toc59938937"/>
            <w:bookmarkStart w:id="1078" w:name="_Toc59948038"/>
            <w:bookmarkStart w:id="1079" w:name="_Toc59948967"/>
            <w:bookmarkStart w:id="1080" w:name="_Toc59952183"/>
            <w:bookmarkStart w:id="1081" w:name="_Toc59962560"/>
            <w:bookmarkStart w:id="1082" w:name="_Toc59963222"/>
            <w:bookmarkStart w:id="1083" w:name="_Toc58220896"/>
            <w:bookmarkStart w:id="1084" w:name="_Toc59595564"/>
            <w:bookmarkStart w:id="1085" w:name="_Toc59595763"/>
            <w:bookmarkStart w:id="1086" w:name="_Toc59595963"/>
            <w:bookmarkStart w:id="1087" w:name="_Toc59596175"/>
            <w:bookmarkStart w:id="1088" w:name="_Toc59596385"/>
            <w:bookmarkStart w:id="1089" w:name="_Toc59596600"/>
            <w:bookmarkStart w:id="1090" w:name="_Toc59596784"/>
            <w:bookmarkStart w:id="1091" w:name="_Toc59624342"/>
            <w:bookmarkStart w:id="1092" w:name="_Toc59625122"/>
            <w:bookmarkStart w:id="1093" w:name="_Toc59625304"/>
            <w:bookmarkStart w:id="1094" w:name="_Toc59877251"/>
            <w:bookmarkStart w:id="1095" w:name="_Toc59938940"/>
            <w:bookmarkStart w:id="1096" w:name="_Toc59948041"/>
            <w:bookmarkStart w:id="1097" w:name="_Toc59948970"/>
            <w:bookmarkStart w:id="1098" w:name="_Toc59952186"/>
            <w:bookmarkStart w:id="1099" w:name="_Toc59962563"/>
            <w:bookmarkStart w:id="1100" w:name="_Toc59963225"/>
            <w:bookmarkStart w:id="1101" w:name="_Toc58220899"/>
            <w:bookmarkStart w:id="1102" w:name="_Toc59595567"/>
            <w:bookmarkStart w:id="1103" w:name="_Toc59595766"/>
            <w:bookmarkStart w:id="1104" w:name="_Toc59595966"/>
            <w:bookmarkStart w:id="1105" w:name="_Toc59596178"/>
            <w:bookmarkStart w:id="1106" w:name="_Toc59596388"/>
            <w:bookmarkStart w:id="1107" w:name="_Toc59596603"/>
            <w:bookmarkStart w:id="1108" w:name="_Toc59596787"/>
            <w:bookmarkStart w:id="1109" w:name="_Toc59624345"/>
            <w:bookmarkStart w:id="1110" w:name="_Toc59625125"/>
            <w:bookmarkStart w:id="1111" w:name="_Toc59625307"/>
            <w:bookmarkStart w:id="1112" w:name="_Toc59877254"/>
            <w:bookmarkStart w:id="1113" w:name="_Toc59938943"/>
            <w:bookmarkStart w:id="1114" w:name="_Toc59948044"/>
            <w:bookmarkStart w:id="1115" w:name="_Toc59948973"/>
            <w:bookmarkStart w:id="1116" w:name="_Toc59952189"/>
            <w:bookmarkStart w:id="1117" w:name="_Toc59962566"/>
            <w:bookmarkStart w:id="1118" w:name="_Toc59963228"/>
            <w:bookmarkStart w:id="1119" w:name="_Toc58220902"/>
            <w:bookmarkStart w:id="1120" w:name="_Toc59595570"/>
            <w:bookmarkStart w:id="1121" w:name="_Toc59595769"/>
            <w:bookmarkStart w:id="1122" w:name="_Toc59595969"/>
            <w:bookmarkStart w:id="1123" w:name="_Toc59596181"/>
            <w:bookmarkStart w:id="1124" w:name="_Toc59596391"/>
            <w:bookmarkStart w:id="1125" w:name="_Toc59596606"/>
            <w:bookmarkStart w:id="1126" w:name="_Toc59596790"/>
            <w:bookmarkStart w:id="1127" w:name="_Toc59624348"/>
            <w:bookmarkStart w:id="1128" w:name="_Toc59625128"/>
            <w:bookmarkStart w:id="1129" w:name="_Toc59625310"/>
            <w:bookmarkStart w:id="1130" w:name="_Toc59877257"/>
            <w:bookmarkStart w:id="1131" w:name="_Toc59938946"/>
            <w:bookmarkStart w:id="1132" w:name="_Toc59948047"/>
            <w:bookmarkStart w:id="1133" w:name="_Toc59948976"/>
            <w:bookmarkStart w:id="1134" w:name="_Toc59952192"/>
            <w:bookmarkStart w:id="1135" w:name="_Toc59962569"/>
            <w:bookmarkStart w:id="1136" w:name="_Toc59963231"/>
            <w:bookmarkStart w:id="1137" w:name="_Toc58220910"/>
            <w:bookmarkStart w:id="1138" w:name="_Toc59595578"/>
            <w:bookmarkStart w:id="1139" w:name="_Toc59595777"/>
            <w:bookmarkStart w:id="1140" w:name="_Toc59595977"/>
            <w:bookmarkStart w:id="1141" w:name="_Toc59596189"/>
            <w:bookmarkStart w:id="1142" w:name="_Toc59596399"/>
            <w:bookmarkStart w:id="1143" w:name="_Toc59596614"/>
            <w:bookmarkStart w:id="1144" w:name="_Toc59596798"/>
            <w:bookmarkStart w:id="1145" w:name="_Toc59624356"/>
            <w:bookmarkStart w:id="1146" w:name="_Toc59625136"/>
            <w:bookmarkStart w:id="1147" w:name="_Toc59625318"/>
            <w:bookmarkStart w:id="1148" w:name="_Toc59877265"/>
            <w:bookmarkStart w:id="1149" w:name="_Toc59938954"/>
            <w:bookmarkStart w:id="1150" w:name="_Toc59948055"/>
            <w:bookmarkStart w:id="1151" w:name="_Toc59948984"/>
            <w:bookmarkStart w:id="1152" w:name="_Toc59952200"/>
            <w:bookmarkStart w:id="1153" w:name="_Toc59962577"/>
            <w:bookmarkStart w:id="1154" w:name="_Toc59963239"/>
            <w:bookmarkStart w:id="1155" w:name="_Toc58220913"/>
            <w:bookmarkStart w:id="1156" w:name="_Toc59595581"/>
            <w:bookmarkStart w:id="1157" w:name="_Toc59595780"/>
            <w:bookmarkStart w:id="1158" w:name="_Toc59595980"/>
            <w:bookmarkStart w:id="1159" w:name="_Toc59596192"/>
            <w:bookmarkStart w:id="1160" w:name="_Toc59596402"/>
            <w:bookmarkStart w:id="1161" w:name="_Toc59596617"/>
            <w:bookmarkStart w:id="1162" w:name="_Toc59596801"/>
            <w:bookmarkStart w:id="1163" w:name="_Toc59624359"/>
            <w:bookmarkStart w:id="1164" w:name="_Toc59625139"/>
            <w:bookmarkStart w:id="1165" w:name="_Toc59625321"/>
            <w:bookmarkStart w:id="1166" w:name="_Toc59877268"/>
            <w:bookmarkStart w:id="1167" w:name="_Toc59938957"/>
            <w:bookmarkStart w:id="1168" w:name="_Toc59948058"/>
            <w:bookmarkStart w:id="1169" w:name="_Toc59948987"/>
            <w:bookmarkStart w:id="1170" w:name="_Toc59952203"/>
            <w:bookmarkStart w:id="1171" w:name="_Toc59962580"/>
            <w:bookmarkStart w:id="1172" w:name="_Toc59963242"/>
            <w:bookmarkStart w:id="1173" w:name="_Toc58220916"/>
            <w:bookmarkStart w:id="1174" w:name="_Toc59595584"/>
            <w:bookmarkStart w:id="1175" w:name="_Toc59595783"/>
            <w:bookmarkStart w:id="1176" w:name="_Toc59595983"/>
            <w:bookmarkStart w:id="1177" w:name="_Toc59596195"/>
            <w:bookmarkStart w:id="1178" w:name="_Toc59596405"/>
            <w:bookmarkStart w:id="1179" w:name="_Toc59596620"/>
            <w:bookmarkStart w:id="1180" w:name="_Toc59596804"/>
            <w:bookmarkStart w:id="1181" w:name="_Toc59624362"/>
            <w:bookmarkStart w:id="1182" w:name="_Toc59625142"/>
            <w:bookmarkStart w:id="1183" w:name="_Toc59625324"/>
            <w:bookmarkStart w:id="1184" w:name="_Toc59877271"/>
            <w:bookmarkStart w:id="1185" w:name="_Toc59938960"/>
            <w:bookmarkStart w:id="1186" w:name="_Toc59948061"/>
            <w:bookmarkStart w:id="1187" w:name="_Toc59948990"/>
            <w:bookmarkStart w:id="1188" w:name="_Toc59952206"/>
            <w:bookmarkStart w:id="1189" w:name="_Toc59962583"/>
            <w:bookmarkStart w:id="1190" w:name="_Toc59963245"/>
            <w:bookmarkStart w:id="1191" w:name="_Toc58220918"/>
            <w:bookmarkStart w:id="1192" w:name="_Toc59595586"/>
            <w:bookmarkStart w:id="1193" w:name="_Toc59595785"/>
            <w:bookmarkStart w:id="1194" w:name="_Toc59595985"/>
            <w:bookmarkStart w:id="1195" w:name="_Toc59596197"/>
            <w:bookmarkStart w:id="1196" w:name="_Toc59596407"/>
            <w:bookmarkStart w:id="1197" w:name="_Toc59596622"/>
            <w:bookmarkStart w:id="1198" w:name="_Toc59596806"/>
            <w:bookmarkStart w:id="1199" w:name="_Toc59624364"/>
            <w:bookmarkStart w:id="1200" w:name="_Toc59625144"/>
            <w:bookmarkStart w:id="1201" w:name="_Toc59625326"/>
            <w:bookmarkStart w:id="1202" w:name="_Toc59877273"/>
            <w:bookmarkStart w:id="1203" w:name="_Toc59938962"/>
            <w:bookmarkStart w:id="1204" w:name="_Toc59948063"/>
            <w:bookmarkStart w:id="1205" w:name="_Toc59948992"/>
            <w:bookmarkStart w:id="1206" w:name="_Toc59952208"/>
            <w:bookmarkStart w:id="1207" w:name="_Toc59962585"/>
            <w:bookmarkStart w:id="1208" w:name="_Toc59963247"/>
            <w:bookmarkStart w:id="1209" w:name="_Toc58220920"/>
            <w:bookmarkStart w:id="1210" w:name="_Toc59595588"/>
            <w:bookmarkStart w:id="1211" w:name="_Toc59595787"/>
            <w:bookmarkStart w:id="1212" w:name="_Toc59595987"/>
            <w:bookmarkStart w:id="1213" w:name="_Toc59596199"/>
            <w:bookmarkStart w:id="1214" w:name="_Toc59596409"/>
            <w:bookmarkStart w:id="1215" w:name="_Toc59596624"/>
            <w:bookmarkStart w:id="1216" w:name="_Toc59596808"/>
            <w:bookmarkStart w:id="1217" w:name="_Toc59624366"/>
            <w:bookmarkStart w:id="1218" w:name="_Toc59625146"/>
            <w:bookmarkStart w:id="1219" w:name="_Toc59625328"/>
            <w:bookmarkStart w:id="1220" w:name="_Toc59877275"/>
            <w:bookmarkStart w:id="1221" w:name="_Toc59938964"/>
            <w:bookmarkStart w:id="1222" w:name="_Toc59948065"/>
            <w:bookmarkStart w:id="1223" w:name="_Toc59948994"/>
            <w:bookmarkStart w:id="1224" w:name="_Toc59952210"/>
            <w:bookmarkStart w:id="1225" w:name="_Toc59962587"/>
            <w:bookmarkStart w:id="1226" w:name="_Toc59963249"/>
            <w:bookmarkStart w:id="1227" w:name="_Toc58220921"/>
            <w:bookmarkStart w:id="1228" w:name="_Toc59595589"/>
            <w:bookmarkStart w:id="1229" w:name="_Toc59595788"/>
            <w:bookmarkStart w:id="1230" w:name="_Toc59595988"/>
            <w:bookmarkStart w:id="1231" w:name="_Toc59596200"/>
            <w:bookmarkStart w:id="1232" w:name="_Toc59596410"/>
            <w:bookmarkStart w:id="1233" w:name="_Toc59596625"/>
            <w:bookmarkStart w:id="1234" w:name="_Toc59596809"/>
            <w:bookmarkStart w:id="1235" w:name="_Toc59624367"/>
            <w:bookmarkStart w:id="1236" w:name="_Toc59625147"/>
            <w:bookmarkStart w:id="1237" w:name="_Toc59625329"/>
            <w:bookmarkStart w:id="1238" w:name="_Toc59877276"/>
            <w:bookmarkStart w:id="1239" w:name="_Toc59938965"/>
            <w:bookmarkStart w:id="1240" w:name="_Toc59948066"/>
            <w:bookmarkStart w:id="1241" w:name="_Toc59948995"/>
            <w:bookmarkStart w:id="1242" w:name="_Toc59952211"/>
            <w:bookmarkStart w:id="1243" w:name="_Toc59962588"/>
            <w:bookmarkStart w:id="1244" w:name="_Toc59963250"/>
            <w:bookmarkStart w:id="1245" w:name="_Toc58220922"/>
            <w:bookmarkStart w:id="1246" w:name="_Toc59595590"/>
            <w:bookmarkStart w:id="1247" w:name="_Toc59595789"/>
            <w:bookmarkStart w:id="1248" w:name="_Toc59595989"/>
            <w:bookmarkStart w:id="1249" w:name="_Toc59596201"/>
            <w:bookmarkStart w:id="1250" w:name="_Toc59596411"/>
            <w:bookmarkStart w:id="1251" w:name="_Toc59596626"/>
            <w:bookmarkStart w:id="1252" w:name="_Toc59596810"/>
            <w:bookmarkStart w:id="1253" w:name="_Toc59624368"/>
            <w:bookmarkStart w:id="1254" w:name="_Toc59625148"/>
            <w:bookmarkStart w:id="1255" w:name="_Toc59625330"/>
            <w:bookmarkStart w:id="1256" w:name="_Toc59877277"/>
            <w:bookmarkStart w:id="1257" w:name="_Toc59938966"/>
            <w:bookmarkStart w:id="1258" w:name="_Toc59948067"/>
            <w:bookmarkStart w:id="1259" w:name="_Toc59948996"/>
            <w:bookmarkStart w:id="1260" w:name="_Toc59952212"/>
            <w:bookmarkStart w:id="1261" w:name="_Toc59962589"/>
            <w:bookmarkStart w:id="1262" w:name="_Toc59963251"/>
            <w:bookmarkStart w:id="1263" w:name="_Toc65042985"/>
            <w:bookmarkStart w:id="1264" w:name="_Toc65042986"/>
            <w:bookmarkStart w:id="1265" w:name="_Toc65042990"/>
            <w:bookmarkStart w:id="1266" w:name="_Toc65042991"/>
            <w:bookmarkStart w:id="1267" w:name="_Toc65042992"/>
            <w:bookmarkStart w:id="1268" w:name="_Toc65042996"/>
            <w:bookmarkStart w:id="1269" w:name="_Toc65042997"/>
            <w:bookmarkStart w:id="1270" w:name="_Toc65043017"/>
            <w:bookmarkStart w:id="1271" w:name="_Toc65043018"/>
            <w:bookmarkStart w:id="1272" w:name="_Toc65043019"/>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r w:rsidRPr="00BF7748">
              <w:rPr>
                <w:b/>
              </w:rPr>
              <w:t>Τεχνική και Επαγγελματική Ικανότητα</w:t>
            </w:r>
          </w:p>
        </w:tc>
      </w:tr>
      <w:tr w:rsidR="008065B9" w:rsidRPr="00BF7748" w:rsidTr="000D4D98">
        <w:tc>
          <w:tcPr>
            <w:tcW w:w="675" w:type="dxa"/>
            <w:shd w:val="clear" w:color="auto" w:fill="D9D9D9"/>
          </w:tcPr>
          <w:p w:rsidR="008065B9" w:rsidRPr="00F15B6F" w:rsidRDefault="00397D93" w:rsidP="008065B9">
            <w:pPr>
              <w:rPr>
                <w:rFonts w:cs="Tahoma"/>
                <w:b/>
                <w:sz w:val="20"/>
              </w:rPr>
            </w:pPr>
            <w:r>
              <w:rPr>
                <w:rFonts w:cs="Tahoma"/>
                <w:b/>
                <w:sz w:val="20"/>
                <w:lang w:val="en-US"/>
              </w:rPr>
              <w:t>1</w:t>
            </w:r>
            <w:r w:rsidR="008065B9" w:rsidRPr="00F15B6F">
              <w:rPr>
                <w:rFonts w:cs="Tahoma"/>
                <w:b/>
                <w:sz w:val="20"/>
              </w:rPr>
              <w:t>.</w:t>
            </w:r>
          </w:p>
        </w:tc>
        <w:tc>
          <w:tcPr>
            <w:tcW w:w="9180" w:type="dxa"/>
            <w:shd w:val="clear" w:color="auto" w:fill="D9D9D9"/>
          </w:tcPr>
          <w:p w:rsidR="008065B9" w:rsidRDefault="008065B9" w:rsidP="008065B9">
            <w:pPr>
              <w:autoSpaceDE w:val="0"/>
              <w:autoSpaceDN w:val="0"/>
              <w:adjustRightInd w:val="0"/>
              <w:spacing w:after="0"/>
              <w:jc w:val="left"/>
              <w:rPr>
                <w:rFonts w:cs="Tahoma"/>
                <w:b/>
                <w:bCs/>
                <w:sz w:val="20"/>
                <w:lang w:eastAsia="el-GR"/>
              </w:rPr>
            </w:pPr>
            <w:r w:rsidRPr="0084363C">
              <w:rPr>
                <w:rFonts w:cs="Tahoma"/>
                <w:b/>
                <w:bCs/>
                <w:sz w:val="20"/>
                <w:lang w:eastAsia="el-GR"/>
              </w:rPr>
              <w:t xml:space="preserve">Οι οικονομικοί φορείς που συμμετέχουν στη διαδικασία σύναψης της παρούσας απαιτείται </w:t>
            </w:r>
            <w:r>
              <w:rPr>
                <w:rFonts w:cs="Tahoma"/>
                <w:b/>
                <w:bCs/>
                <w:sz w:val="20"/>
                <w:lang w:eastAsia="el-GR"/>
              </w:rPr>
              <w:t>ν</w:t>
            </w:r>
            <w:r w:rsidRPr="0075055F">
              <w:rPr>
                <w:rFonts w:cs="Tahoma"/>
                <w:b/>
                <w:bCs/>
                <w:sz w:val="20"/>
                <w:lang w:eastAsia="el-GR"/>
              </w:rPr>
              <w:t xml:space="preserve">α </w:t>
            </w:r>
            <w:r w:rsidR="00397D93" w:rsidRPr="0075055F">
              <w:rPr>
                <w:rFonts w:cs="Tahoma"/>
                <w:b/>
                <w:bCs/>
                <w:sz w:val="20"/>
                <w:lang w:eastAsia="el-GR"/>
              </w:rPr>
              <w:t>διαθέτ</w:t>
            </w:r>
            <w:r w:rsidR="00397D93">
              <w:rPr>
                <w:rFonts w:cs="Tahoma"/>
                <w:b/>
                <w:bCs/>
                <w:sz w:val="20"/>
                <w:lang w:eastAsia="el-GR"/>
              </w:rPr>
              <w:t>ουν</w:t>
            </w:r>
            <w:r w:rsidR="00397D93" w:rsidRPr="0075055F">
              <w:rPr>
                <w:rFonts w:cs="Tahoma"/>
                <w:b/>
                <w:bCs/>
                <w:sz w:val="20"/>
                <w:lang w:eastAsia="el-GR"/>
              </w:rPr>
              <w:t xml:space="preserve"> </w:t>
            </w:r>
            <w:r w:rsidRPr="0075055F">
              <w:rPr>
                <w:rFonts w:cs="Tahoma"/>
                <w:b/>
                <w:bCs/>
                <w:sz w:val="20"/>
                <w:lang w:eastAsia="el-GR"/>
              </w:rPr>
              <w:t>ομάδα έργου με στελέχη επαρκή σε πλήθος και δεξιότητες για την ανάληψη του Έργου</w:t>
            </w:r>
            <w:r w:rsidRPr="0075055F">
              <w:rPr>
                <w:rFonts w:cs="Tahoma"/>
                <w:b/>
                <w:bCs/>
                <w:lang w:eastAsia="el-GR"/>
              </w:rPr>
              <w:t xml:space="preserve"> </w:t>
            </w:r>
            <w:r w:rsidRPr="0075055F">
              <w:rPr>
                <w:rFonts w:cs="Tahoma"/>
                <w:b/>
                <w:bCs/>
                <w:sz w:val="20"/>
                <w:lang w:eastAsia="el-GR"/>
              </w:rPr>
              <w:t xml:space="preserve">η οποία να αποτελείται τουλάχιστον από: </w:t>
            </w:r>
          </w:p>
          <w:p w:rsidR="00455C18" w:rsidRPr="00397D93" w:rsidRDefault="00455C18" w:rsidP="00FD5882">
            <w:pPr>
              <w:numPr>
                <w:ilvl w:val="0"/>
                <w:numId w:val="17"/>
              </w:numPr>
              <w:autoSpaceDE w:val="0"/>
              <w:autoSpaceDN w:val="0"/>
              <w:adjustRightInd w:val="0"/>
              <w:spacing w:after="0"/>
              <w:jc w:val="left"/>
              <w:rPr>
                <w:rFonts w:cs="Tahoma"/>
                <w:b/>
                <w:bCs/>
                <w:sz w:val="20"/>
                <w:lang w:eastAsia="el-GR"/>
              </w:rPr>
            </w:pPr>
            <w:r w:rsidRPr="00397D93">
              <w:rPr>
                <w:rFonts w:cs="Tahoma"/>
                <w:b/>
                <w:bCs/>
                <w:sz w:val="20"/>
                <w:lang w:eastAsia="el-GR"/>
              </w:rPr>
              <w:t xml:space="preserve">Υπεύθυνο έργου </w:t>
            </w:r>
            <w:r w:rsidR="00397D93" w:rsidRPr="00397D93">
              <w:rPr>
                <w:rFonts w:cs="Tahoma"/>
                <w:b/>
                <w:bCs/>
                <w:sz w:val="20"/>
                <w:lang w:eastAsia="el-GR"/>
              </w:rPr>
              <w:t xml:space="preserve">και </w:t>
            </w:r>
            <w:r w:rsidRPr="00397D93">
              <w:rPr>
                <w:rFonts w:cs="Tahoma"/>
                <w:b/>
                <w:bCs/>
                <w:sz w:val="20"/>
                <w:lang w:eastAsia="el-GR"/>
              </w:rPr>
              <w:t>Τεχνικό Υπεύθυνο έργου με εμπειρία σε έργα ΤΠΕ</w:t>
            </w:r>
          </w:p>
          <w:p w:rsidR="00397D93" w:rsidRDefault="00397D93" w:rsidP="00FD5882">
            <w:pPr>
              <w:numPr>
                <w:ilvl w:val="0"/>
                <w:numId w:val="17"/>
              </w:numPr>
              <w:autoSpaceDE w:val="0"/>
              <w:autoSpaceDN w:val="0"/>
              <w:adjustRightInd w:val="0"/>
              <w:spacing w:after="0"/>
              <w:jc w:val="left"/>
              <w:rPr>
                <w:rFonts w:cs="Tahoma"/>
                <w:b/>
                <w:bCs/>
                <w:sz w:val="20"/>
                <w:lang w:eastAsia="el-GR"/>
              </w:rPr>
            </w:pPr>
            <w:r>
              <w:rPr>
                <w:rFonts w:cs="Tahoma"/>
                <w:b/>
                <w:bCs/>
                <w:sz w:val="20"/>
                <w:lang w:eastAsia="el-GR"/>
              </w:rPr>
              <w:t>Προγραμματιστή Η/Υ με εμπειρία σε έργα ΤΠΕ</w:t>
            </w:r>
          </w:p>
          <w:p w:rsidR="00397D93" w:rsidRPr="00397D93" w:rsidRDefault="00455C18" w:rsidP="00FD5882">
            <w:pPr>
              <w:numPr>
                <w:ilvl w:val="0"/>
                <w:numId w:val="17"/>
              </w:numPr>
              <w:autoSpaceDE w:val="0"/>
              <w:autoSpaceDN w:val="0"/>
              <w:adjustRightInd w:val="0"/>
              <w:spacing w:after="0"/>
              <w:jc w:val="left"/>
              <w:rPr>
                <w:rFonts w:cs="Tahoma"/>
                <w:b/>
                <w:bCs/>
                <w:sz w:val="20"/>
                <w:lang w:eastAsia="el-GR"/>
              </w:rPr>
            </w:pPr>
            <w:r>
              <w:rPr>
                <w:rFonts w:cs="Tahoma"/>
                <w:b/>
                <w:bCs/>
                <w:sz w:val="20"/>
                <w:lang w:eastAsia="el-GR"/>
              </w:rPr>
              <w:t>Διαχειριστή Συστημάτων με εμπειρία σε έργα ΤΠΕ</w:t>
            </w:r>
          </w:p>
          <w:p w:rsidR="008065B9" w:rsidRPr="00BF7748" w:rsidRDefault="00564555" w:rsidP="008065B9">
            <w:pPr>
              <w:pStyle w:val="Tabletext"/>
              <w:rPr>
                <w:rFonts w:cs="Tahoma"/>
              </w:rPr>
            </w:pPr>
            <w:r w:rsidRPr="0084363C">
              <w:rPr>
                <w:sz w:val="18"/>
                <w:szCs w:val="18"/>
              </w:rPr>
              <w:t xml:space="preserve">Οι οικονομικοί φορείς </w:t>
            </w:r>
            <w:r>
              <w:rPr>
                <w:sz w:val="18"/>
                <w:szCs w:val="18"/>
              </w:rPr>
              <w:t xml:space="preserve">οφείλουν να αποδείξουν το ανωτέρω κριτήριο </w:t>
            </w:r>
            <w:r w:rsidRPr="00BF7748">
              <w:rPr>
                <w:sz w:val="18"/>
                <w:szCs w:val="18"/>
              </w:rPr>
              <w:t>υποβάλοντας με την προσφορά του</w:t>
            </w:r>
            <w:r>
              <w:rPr>
                <w:sz w:val="18"/>
                <w:szCs w:val="18"/>
              </w:rPr>
              <w:t xml:space="preserve">ς </w:t>
            </w:r>
            <w:r w:rsidRPr="00BF7748">
              <w:rPr>
                <w:sz w:val="18"/>
                <w:szCs w:val="18"/>
              </w:rPr>
              <w:t xml:space="preserve">εντός του φακέλου </w:t>
            </w:r>
            <w:r>
              <w:rPr>
                <w:sz w:val="18"/>
                <w:szCs w:val="18"/>
              </w:rPr>
              <w:t>«</w:t>
            </w:r>
            <w:r w:rsidRPr="00BF7748">
              <w:rPr>
                <w:sz w:val="18"/>
                <w:szCs w:val="18"/>
              </w:rPr>
              <w:t xml:space="preserve">Δικαιολογητικά </w:t>
            </w:r>
            <w:r w:rsidR="0018328B" w:rsidRPr="0018328B">
              <w:rPr>
                <w:sz w:val="18"/>
                <w:szCs w:val="18"/>
              </w:rPr>
              <w:t>Κατακύρωσης</w:t>
            </w:r>
            <w:r>
              <w:rPr>
                <w:sz w:val="18"/>
                <w:szCs w:val="18"/>
              </w:rPr>
              <w:t xml:space="preserve">» </w:t>
            </w:r>
            <w:r w:rsidRPr="00BF7748">
              <w:rPr>
                <w:sz w:val="18"/>
                <w:szCs w:val="18"/>
              </w:rPr>
              <w:t>τ</w:t>
            </w:r>
            <w:r w:rsidR="00F207D2">
              <w:rPr>
                <w:sz w:val="18"/>
                <w:szCs w:val="18"/>
              </w:rPr>
              <w:t>α ακόλουθα στοιχεία τεκμηρίωσης:</w:t>
            </w:r>
          </w:p>
        </w:tc>
      </w:tr>
      <w:tr w:rsidR="008065B9" w:rsidRPr="00BF7748" w:rsidTr="00FC4EE1">
        <w:trPr>
          <w:trHeight w:val="1063"/>
        </w:trPr>
        <w:tc>
          <w:tcPr>
            <w:tcW w:w="675" w:type="dxa"/>
          </w:tcPr>
          <w:p w:rsidR="008065B9" w:rsidRPr="00BF7748" w:rsidRDefault="00397D93" w:rsidP="008065B9">
            <w:pPr>
              <w:rPr>
                <w:rFonts w:cs="Tahoma"/>
                <w:sz w:val="20"/>
              </w:rPr>
            </w:pPr>
            <w:r>
              <w:rPr>
                <w:rFonts w:cs="Tahoma"/>
                <w:sz w:val="20"/>
                <w:lang w:val="en-US"/>
              </w:rPr>
              <w:t>1</w:t>
            </w:r>
            <w:r w:rsidR="008065B9" w:rsidRPr="00BF7748">
              <w:rPr>
                <w:rFonts w:cs="Tahoma"/>
                <w:sz w:val="20"/>
              </w:rPr>
              <w:t>.1</w:t>
            </w:r>
          </w:p>
        </w:tc>
        <w:tc>
          <w:tcPr>
            <w:tcW w:w="9180" w:type="dxa"/>
          </w:tcPr>
          <w:p w:rsidR="008065B9" w:rsidRPr="000675A8" w:rsidRDefault="00E57460" w:rsidP="008065B9">
            <w:pPr>
              <w:spacing w:line="276" w:lineRule="auto"/>
              <w:rPr>
                <w:rFonts w:cs="Tahoma"/>
                <w:sz w:val="20"/>
              </w:rPr>
            </w:pPr>
            <w:r>
              <w:rPr>
                <w:rFonts w:cs="Tahoma"/>
                <w:sz w:val="20"/>
              </w:rPr>
              <w:t>Πίνακα</w:t>
            </w:r>
            <w:r w:rsidR="008065B9" w:rsidRPr="000675A8">
              <w:rPr>
                <w:rFonts w:cs="Tahoma"/>
                <w:sz w:val="20"/>
              </w:rPr>
              <w:t xml:space="preserve"> των </w:t>
            </w:r>
            <w:r w:rsidR="008065B9" w:rsidRPr="000675A8">
              <w:rPr>
                <w:rFonts w:cs="Tahoma"/>
                <w:b/>
                <w:sz w:val="20"/>
              </w:rPr>
              <w:t xml:space="preserve">υπαλλήλων του Οικονομικού Φορέα </w:t>
            </w:r>
            <w:r w:rsidR="008065B9" w:rsidRPr="000675A8">
              <w:rPr>
                <w:rFonts w:cs="Tahoma"/>
                <w:sz w:val="20"/>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1278"/>
              <w:gridCol w:w="1148"/>
            </w:tblGrid>
            <w:tr w:rsidR="008065B9" w:rsidRPr="000675A8" w:rsidTr="000D4D98">
              <w:trPr>
                <w:trHeight w:val="788"/>
              </w:trPr>
              <w:tc>
                <w:tcPr>
                  <w:tcW w:w="262"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Α/Α</w:t>
                  </w:r>
                </w:p>
              </w:tc>
              <w:tc>
                <w:tcPr>
                  <w:tcW w:w="1130"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Εταιρεία (σε περίπτωση Ένωσης / Κοινοπραξίας)</w:t>
                  </w:r>
                </w:p>
              </w:tc>
              <w:tc>
                <w:tcPr>
                  <w:tcW w:w="1130"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Ονοματεπώνυμο Μέλους Ομάδας Έργου</w:t>
                  </w:r>
                </w:p>
              </w:tc>
              <w:tc>
                <w:tcPr>
                  <w:tcW w:w="1130"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Θέση στην Ομάδα Έργου</w:t>
                  </w:r>
                </w:p>
              </w:tc>
              <w:tc>
                <w:tcPr>
                  <w:tcW w:w="709"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Ανθρωπομήνες</w:t>
                  </w:r>
                </w:p>
              </w:tc>
              <w:tc>
                <w:tcPr>
                  <w:tcW w:w="638" w:type="pct"/>
                  <w:shd w:val="clear" w:color="auto" w:fill="C0C0C0"/>
                </w:tcPr>
                <w:p w:rsidR="008065B9" w:rsidRPr="000675A8" w:rsidRDefault="008065B9" w:rsidP="008065B9">
                  <w:pPr>
                    <w:spacing w:line="276" w:lineRule="auto"/>
                    <w:rPr>
                      <w:rFonts w:cs="Tahoma"/>
                      <w:sz w:val="20"/>
                    </w:rPr>
                  </w:pPr>
                  <w:r w:rsidRPr="000675A8">
                    <w:rPr>
                      <w:rFonts w:cs="Tahoma"/>
                      <w:sz w:val="20"/>
                    </w:rPr>
                    <w:t>Ποσοστό συμμετοχής* (%)</w:t>
                  </w:r>
                </w:p>
              </w:tc>
            </w:tr>
            <w:tr w:rsidR="008065B9" w:rsidRPr="000675A8" w:rsidTr="000D4D98">
              <w:trPr>
                <w:trHeight w:val="394"/>
              </w:trPr>
              <w:tc>
                <w:tcPr>
                  <w:tcW w:w="262"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638"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94"/>
              </w:trPr>
              <w:tc>
                <w:tcPr>
                  <w:tcW w:w="262"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638"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94"/>
              </w:trPr>
              <w:tc>
                <w:tcPr>
                  <w:tcW w:w="262"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1130"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638"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80"/>
              </w:trPr>
              <w:tc>
                <w:tcPr>
                  <w:tcW w:w="3654" w:type="pct"/>
                  <w:gridSpan w:val="4"/>
                  <w:tcBorders>
                    <w:bottom w:val="single" w:sz="4" w:space="0" w:color="000080"/>
                  </w:tcBorders>
                  <w:shd w:val="clear" w:color="auto" w:fill="C0C0C0"/>
                  <w:vAlign w:val="center"/>
                </w:tcPr>
                <w:p w:rsidR="008065B9" w:rsidRPr="000675A8" w:rsidRDefault="008065B9" w:rsidP="008065B9">
                  <w:pPr>
                    <w:spacing w:line="276" w:lineRule="auto"/>
                    <w:rPr>
                      <w:rFonts w:cs="Tahoma"/>
                      <w:b/>
                      <w:sz w:val="20"/>
                    </w:rPr>
                  </w:pPr>
                  <w:r w:rsidRPr="000675A8">
                    <w:rPr>
                      <w:rFonts w:cs="Tahoma"/>
                      <w:b/>
                      <w:sz w:val="20"/>
                    </w:rPr>
                    <w:t xml:space="preserve">ΜΕΡΙΚΟ ΣΥΝΟΛΟ (1) </w:t>
                  </w:r>
                </w:p>
              </w:tc>
              <w:tc>
                <w:tcPr>
                  <w:tcW w:w="709" w:type="pct"/>
                  <w:tcBorders>
                    <w:bottom w:val="single" w:sz="4" w:space="0" w:color="000080"/>
                  </w:tcBorders>
                  <w:shd w:val="clear" w:color="auto" w:fill="C0C0C0"/>
                  <w:vAlign w:val="center"/>
                </w:tcPr>
                <w:p w:rsidR="008065B9" w:rsidRPr="000675A8" w:rsidRDefault="008065B9" w:rsidP="008065B9">
                  <w:pPr>
                    <w:spacing w:line="276" w:lineRule="auto"/>
                    <w:rPr>
                      <w:rFonts w:cs="Tahoma"/>
                      <w:sz w:val="20"/>
                    </w:rPr>
                  </w:pPr>
                </w:p>
              </w:tc>
              <w:tc>
                <w:tcPr>
                  <w:tcW w:w="638" w:type="pct"/>
                  <w:tcBorders>
                    <w:bottom w:val="single" w:sz="4" w:space="0" w:color="000080"/>
                  </w:tcBorders>
                  <w:shd w:val="clear" w:color="auto" w:fill="C0C0C0"/>
                </w:tcPr>
                <w:p w:rsidR="008065B9" w:rsidRPr="000675A8" w:rsidRDefault="008065B9" w:rsidP="008065B9">
                  <w:pPr>
                    <w:spacing w:line="276" w:lineRule="auto"/>
                    <w:rPr>
                      <w:rFonts w:cs="Tahoma"/>
                      <w:sz w:val="20"/>
                    </w:rPr>
                  </w:pPr>
                </w:p>
              </w:tc>
            </w:tr>
          </w:tbl>
          <w:p w:rsidR="008065B9" w:rsidRDefault="008065B9" w:rsidP="008065B9">
            <w:pPr>
              <w:autoSpaceDE w:val="0"/>
              <w:autoSpaceDN w:val="0"/>
              <w:adjustRightInd w:val="0"/>
              <w:spacing w:after="70"/>
              <w:jc w:val="left"/>
              <w:rPr>
                <w:rFonts w:ascii="Calibri" w:hAnsi="Calibri" w:cs="Calibri"/>
                <w:b/>
                <w:bCs/>
                <w:szCs w:val="22"/>
                <w:lang w:eastAsia="el-GR"/>
              </w:rPr>
            </w:pPr>
          </w:p>
          <w:p w:rsidR="008065B9" w:rsidRPr="000675A8" w:rsidRDefault="00E57460" w:rsidP="008065B9">
            <w:pPr>
              <w:spacing w:line="276" w:lineRule="auto"/>
              <w:rPr>
                <w:rFonts w:cs="Tahoma"/>
                <w:sz w:val="20"/>
              </w:rPr>
            </w:pPr>
            <w:r>
              <w:rPr>
                <w:rFonts w:cs="Tahoma"/>
                <w:sz w:val="20"/>
              </w:rPr>
              <w:t>Πίνακα</w:t>
            </w:r>
            <w:r w:rsidR="008065B9" w:rsidRPr="000675A8">
              <w:rPr>
                <w:rFonts w:cs="Tahoma"/>
                <w:sz w:val="20"/>
              </w:rPr>
              <w:t xml:space="preserve"> των </w:t>
            </w:r>
            <w:r w:rsidR="008065B9" w:rsidRPr="000675A8">
              <w:rPr>
                <w:rFonts w:cs="Tahoma"/>
                <w:b/>
                <w:sz w:val="20"/>
              </w:rPr>
              <w:t>στελεχών των Υπεργολάβων</w:t>
            </w:r>
            <w:r w:rsidR="008065B9" w:rsidRPr="000675A8">
              <w:rPr>
                <w:rFonts w:cs="Tahoma"/>
                <w:sz w:val="20"/>
              </w:rPr>
              <w:t xml:space="preserve"> </w:t>
            </w:r>
            <w:r w:rsidR="008065B9" w:rsidRPr="000675A8">
              <w:rPr>
                <w:rFonts w:cs="Tahoma"/>
                <w:b/>
                <w:sz w:val="20"/>
              </w:rPr>
              <w:t>του Οικονομικού Φορέα</w:t>
            </w:r>
            <w:r w:rsidR="008065B9" w:rsidRPr="000675A8">
              <w:rPr>
                <w:rFonts w:cs="Tahoma"/>
                <w:sz w:val="20"/>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8065B9" w:rsidRPr="000675A8" w:rsidTr="000D4D98">
              <w:trPr>
                <w:trHeight w:val="788"/>
              </w:trPr>
              <w:tc>
                <w:tcPr>
                  <w:tcW w:w="262"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Α/Α</w:t>
                  </w:r>
                </w:p>
              </w:tc>
              <w:tc>
                <w:tcPr>
                  <w:tcW w:w="1146" w:type="pct"/>
                  <w:shd w:val="clear" w:color="auto" w:fill="E0E0E0"/>
                  <w:vAlign w:val="center"/>
                </w:tcPr>
                <w:p w:rsidR="008065B9" w:rsidRPr="000675A8" w:rsidRDefault="008065B9" w:rsidP="008065B9">
                  <w:pPr>
                    <w:spacing w:line="276" w:lineRule="auto"/>
                    <w:jc w:val="left"/>
                    <w:rPr>
                      <w:rFonts w:cs="Tahoma"/>
                      <w:sz w:val="20"/>
                    </w:rPr>
                  </w:pPr>
                  <w:r w:rsidRPr="000675A8">
                    <w:rPr>
                      <w:rFonts w:cs="Tahoma"/>
                      <w:sz w:val="20"/>
                    </w:rPr>
                    <w:t>Επωνυμία Εταιρείας Υπεργολάβου</w:t>
                  </w:r>
                </w:p>
              </w:tc>
              <w:tc>
                <w:tcPr>
                  <w:tcW w:w="1146" w:type="pct"/>
                  <w:shd w:val="clear" w:color="auto" w:fill="E0E0E0"/>
                  <w:vAlign w:val="center"/>
                </w:tcPr>
                <w:p w:rsidR="008065B9" w:rsidRPr="000675A8" w:rsidRDefault="008065B9" w:rsidP="008065B9">
                  <w:pPr>
                    <w:spacing w:line="276" w:lineRule="auto"/>
                    <w:jc w:val="left"/>
                    <w:rPr>
                      <w:rFonts w:cs="Tahoma"/>
                      <w:sz w:val="20"/>
                    </w:rPr>
                  </w:pPr>
                  <w:r w:rsidRPr="000675A8">
                    <w:rPr>
                      <w:rFonts w:cs="Tahoma"/>
                      <w:sz w:val="20"/>
                    </w:rPr>
                    <w:t>Ονοματεπώνυμο Μέλους Ομάδας Έργου</w:t>
                  </w:r>
                </w:p>
              </w:tc>
              <w:tc>
                <w:tcPr>
                  <w:tcW w:w="1146" w:type="pct"/>
                  <w:shd w:val="clear" w:color="auto" w:fill="E0E0E0"/>
                  <w:vAlign w:val="center"/>
                </w:tcPr>
                <w:p w:rsidR="008065B9" w:rsidRPr="000675A8" w:rsidRDefault="008065B9" w:rsidP="008065B9">
                  <w:pPr>
                    <w:spacing w:line="276" w:lineRule="auto"/>
                    <w:jc w:val="left"/>
                    <w:rPr>
                      <w:rFonts w:cs="Tahoma"/>
                      <w:sz w:val="20"/>
                    </w:rPr>
                  </w:pPr>
                  <w:r w:rsidRPr="000675A8">
                    <w:rPr>
                      <w:rFonts w:cs="Tahoma"/>
                      <w:sz w:val="20"/>
                    </w:rPr>
                    <w:t>Θέση στην Ομάδα Έργου</w:t>
                  </w:r>
                </w:p>
              </w:tc>
              <w:tc>
                <w:tcPr>
                  <w:tcW w:w="709" w:type="pct"/>
                  <w:shd w:val="clear" w:color="auto" w:fill="E0E0E0"/>
                  <w:vAlign w:val="center"/>
                </w:tcPr>
                <w:p w:rsidR="008065B9" w:rsidRPr="000675A8" w:rsidRDefault="008065B9" w:rsidP="008065B9">
                  <w:pPr>
                    <w:spacing w:line="276" w:lineRule="auto"/>
                    <w:jc w:val="left"/>
                    <w:rPr>
                      <w:rFonts w:cs="Tahoma"/>
                      <w:sz w:val="20"/>
                    </w:rPr>
                  </w:pPr>
                  <w:r w:rsidRPr="000675A8">
                    <w:rPr>
                      <w:rFonts w:cs="Tahoma"/>
                      <w:sz w:val="20"/>
                    </w:rPr>
                    <w:t>Ανθρωπομήνες</w:t>
                  </w:r>
                </w:p>
              </w:tc>
              <w:tc>
                <w:tcPr>
                  <w:tcW w:w="590" w:type="pct"/>
                  <w:shd w:val="clear" w:color="auto" w:fill="C0C0C0"/>
                </w:tcPr>
                <w:p w:rsidR="008065B9" w:rsidRPr="000675A8" w:rsidRDefault="008065B9" w:rsidP="008065B9">
                  <w:pPr>
                    <w:spacing w:line="276" w:lineRule="auto"/>
                    <w:jc w:val="left"/>
                    <w:rPr>
                      <w:rFonts w:cs="Tahoma"/>
                      <w:sz w:val="20"/>
                    </w:rPr>
                  </w:pPr>
                  <w:r w:rsidRPr="000675A8">
                    <w:rPr>
                      <w:rFonts w:cs="Tahoma"/>
                      <w:sz w:val="20"/>
                    </w:rPr>
                    <w:t>Ποσοστό συμμετοχής* (%)</w:t>
                  </w:r>
                </w:p>
              </w:tc>
            </w:tr>
            <w:tr w:rsidR="008065B9" w:rsidRPr="000675A8" w:rsidTr="000D4D98">
              <w:trPr>
                <w:trHeight w:val="380"/>
              </w:trPr>
              <w:tc>
                <w:tcPr>
                  <w:tcW w:w="262"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590"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94"/>
              </w:trPr>
              <w:tc>
                <w:tcPr>
                  <w:tcW w:w="262"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590"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94"/>
              </w:trPr>
              <w:tc>
                <w:tcPr>
                  <w:tcW w:w="262"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1146"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590"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94"/>
              </w:trPr>
              <w:tc>
                <w:tcPr>
                  <w:tcW w:w="3701" w:type="pct"/>
                  <w:gridSpan w:val="4"/>
                  <w:tcBorders>
                    <w:bottom w:val="single" w:sz="4" w:space="0" w:color="000080"/>
                  </w:tcBorders>
                  <w:shd w:val="clear" w:color="auto" w:fill="C0C0C0"/>
                  <w:vAlign w:val="center"/>
                </w:tcPr>
                <w:p w:rsidR="008065B9" w:rsidRPr="000675A8" w:rsidRDefault="008065B9" w:rsidP="008065B9">
                  <w:pPr>
                    <w:spacing w:line="276" w:lineRule="auto"/>
                    <w:rPr>
                      <w:rFonts w:cs="Tahoma"/>
                      <w:b/>
                      <w:sz w:val="20"/>
                    </w:rPr>
                  </w:pPr>
                  <w:r w:rsidRPr="000675A8">
                    <w:rPr>
                      <w:rFonts w:cs="Tahoma"/>
                      <w:b/>
                      <w:sz w:val="20"/>
                    </w:rPr>
                    <w:t xml:space="preserve">ΜΕΡΙΚΟ ΣΥΝΟΛΟ (2) </w:t>
                  </w:r>
                </w:p>
              </w:tc>
              <w:tc>
                <w:tcPr>
                  <w:tcW w:w="709" w:type="pct"/>
                  <w:tcBorders>
                    <w:bottom w:val="single" w:sz="4" w:space="0" w:color="000080"/>
                  </w:tcBorders>
                  <w:shd w:val="clear" w:color="auto" w:fill="C0C0C0"/>
                  <w:vAlign w:val="center"/>
                </w:tcPr>
                <w:p w:rsidR="008065B9" w:rsidRPr="000675A8" w:rsidRDefault="008065B9" w:rsidP="008065B9">
                  <w:pPr>
                    <w:spacing w:line="276" w:lineRule="auto"/>
                    <w:rPr>
                      <w:rFonts w:cs="Tahoma"/>
                      <w:sz w:val="20"/>
                    </w:rPr>
                  </w:pPr>
                </w:p>
              </w:tc>
              <w:tc>
                <w:tcPr>
                  <w:tcW w:w="590" w:type="pct"/>
                  <w:tcBorders>
                    <w:bottom w:val="single" w:sz="4" w:space="0" w:color="000080"/>
                  </w:tcBorders>
                  <w:shd w:val="clear" w:color="auto" w:fill="C0C0C0"/>
                </w:tcPr>
                <w:p w:rsidR="008065B9" w:rsidRPr="000675A8" w:rsidRDefault="008065B9" w:rsidP="008065B9">
                  <w:pPr>
                    <w:spacing w:line="276" w:lineRule="auto"/>
                    <w:rPr>
                      <w:rFonts w:cs="Tahoma"/>
                      <w:sz w:val="20"/>
                    </w:rPr>
                  </w:pPr>
                </w:p>
              </w:tc>
            </w:tr>
          </w:tbl>
          <w:p w:rsidR="008065B9" w:rsidRPr="00BF7748" w:rsidRDefault="008065B9" w:rsidP="008065B9">
            <w:pPr>
              <w:autoSpaceDE w:val="0"/>
              <w:autoSpaceDN w:val="0"/>
              <w:adjustRightInd w:val="0"/>
              <w:spacing w:after="70"/>
              <w:jc w:val="left"/>
              <w:rPr>
                <w:rFonts w:ascii="Calibri" w:hAnsi="Calibri" w:cs="Calibri"/>
                <w:b/>
                <w:bCs/>
                <w:szCs w:val="22"/>
                <w:lang w:eastAsia="el-GR"/>
              </w:rPr>
            </w:pPr>
          </w:p>
          <w:p w:rsidR="008065B9" w:rsidRPr="000675A8" w:rsidRDefault="00E57460" w:rsidP="008065B9">
            <w:pPr>
              <w:spacing w:line="276" w:lineRule="auto"/>
              <w:rPr>
                <w:rFonts w:cs="Tahoma"/>
                <w:sz w:val="20"/>
              </w:rPr>
            </w:pPr>
            <w:r>
              <w:rPr>
                <w:rFonts w:cs="Tahoma"/>
                <w:sz w:val="20"/>
              </w:rPr>
              <w:t>Πίνακα</w:t>
            </w:r>
            <w:r w:rsidR="008065B9" w:rsidRPr="000675A8">
              <w:rPr>
                <w:rFonts w:cs="Tahoma"/>
                <w:sz w:val="20"/>
              </w:rPr>
              <w:t xml:space="preserve"> των </w:t>
            </w:r>
            <w:r w:rsidR="008065B9" w:rsidRPr="000675A8">
              <w:rPr>
                <w:rFonts w:cs="Tahoma"/>
                <w:b/>
                <w:sz w:val="20"/>
              </w:rPr>
              <w:t xml:space="preserve">εξωτερικών συνεργατών του Οικονομικού Φορέα </w:t>
            </w:r>
            <w:r w:rsidR="008065B9" w:rsidRPr="000675A8">
              <w:rPr>
                <w:rFonts w:cs="Tahoma"/>
                <w:sz w:val="20"/>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8065B9" w:rsidRPr="000675A8" w:rsidTr="000D4D98">
              <w:trPr>
                <w:trHeight w:val="788"/>
              </w:trPr>
              <w:tc>
                <w:tcPr>
                  <w:tcW w:w="262"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Α/Α</w:t>
                  </w:r>
                </w:p>
              </w:tc>
              <w:tc>
                <w:tcPr>
                  <w:tcW w:w="2261"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Ονοματεπώνυμο Μέλους Ομάδας Έργου</w:t>
                  </w:r>
                </w:p>
              </w:tc>
              <w:tc>
                <w:tcPr>
                  <w:tcW w:w="1128"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Θέση στην Ομάδα Έργου</w:t>
                  </w:r>
                </w:p>
              </w:tc>
              <w:tc>
                <w:tcPr>
                  <w:tcW w:w="709" w:type="pct"/>
                  <w:shd w:val="clear" w:color="auto" w:fill="E0E0E0"/>
                  <w:vAlign w:val="center"/>
                </w:tcPr>
                <w:p w:rsidR="008065B9" w:rsidRPr="000675A8" w:rsidRDefault="008065B9" w:rsidP="008065B9">
                  <w:pPr>
                    <w:spacing w:line="276" w:lineRule="auto"/>
                    <w:rPr>
                      <w:rFonts w:cs="Tahoma"/>
                      <w:sz w:val="20"/>
                    </w:rPr>
                  </w:pPr>
                  <w:r w:rsidRPr="000675A8">
                    <w:rPr>
                      <w:rFonts w:cs="Tahoma"/>
                      <w:sz w:val="20"/>
                    </w:rPr>
                    <w:t>Ανθρωπομήνες</w:t>
                  </w:r>
                </w:p>
              </w:tc>
              <w:tc>
                <w:tcPr>
                  <w:tcW w:w="639" w:type="pct"/>
                  <w:shd w:val="clear" w:color="auto" w:fill="C0C0C0"/>
                </w:tcPr>
                <w:p w:rsidR="008065B9" w:rsidRPr="000675A8" w:rsidRDefault="008065B9" w:rsidP="008065B9">
                  <w:pPr>
                    <w:spacing w:line="276" w:lineRule="auto"/>
                    <w:rPr>
                      <w:rFonts w:cs="Tahoma"/>
                      <w:sz w:val="20"/>
                    </w:rPr>
                  </w:pPr>
                  <w:r w:rsidRPr="000675A8">
                    <w:rPr>
                      <w:rFonts w:cs="Tahoma"/>
                      <w:sz w:val="20"/>
                    </w:rPr>
                    <w:t>Ποσοστό συμμετοχής* (%)</w:t>
                  </w:r>
                </w:p>
              </w:tc>
            </w:tr>
            <w:tr w:rsidR="008065B9" w:rsidRPr="000675A8" w:rsidTr="000D4D98">
              <w:trPr>
                <w:trHeight w:val="394"/>
              </w:trPr>
              <w:tc>
                <w:tcPr>
                  <w:tcW w:w="262" w:type="pct"/>
                  <w:vAlign w:val="center"/>
                </w:tcPr>
                <w:p w:rsidR="008065B9" w:rsidRPr="000675A8" w:rsidRDefault="008065B9" w:rsidP="008065B9">
                  <w:pPr>
                    <w:spacing w:line="276" w:lineRule="auto"/>
                    <w:rPr>
                      <w:rFonts w:cs="Tahoma"/>
                      <w:sz w:val="20"/>
                    </w:rPr>
                  </w:pPr>
                </w:p>
              </w:tc>
              <w:tc>
                <w:tcPr>
                  <w:tcW w:w="2261" w:type="pct"/>
                  <w:vAlign w:val="center"/>
                </w:tcPr>
                <w:p w:rsidR="008065B9" w:rsidRPr="000675A8" w:rsidRDefault="008065B9" w:rsidP="008065B9">
                  <w:pPr>
                    <w:spacing w:line="276" w:lineRule="auto"/>
                    <w:rPr>
                      <w:rFonts w:cs="Tahoma"/>
                      <w:sz w:val="20"/>
                    </w:rPr>
                  </w:pPr>
                </w:p>
              </w:tc>
              <w:tc>
                <w:tcPr>
                  <w:tcW w:w="1128"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639"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94"/>
              </w:trPr>
              <w:tc>
                <w:tcPr>
                  <w:tcW w:w="262" w:type="pct"/>
                  <w:vAlign w:val="center"/>
                </w:tcPr>
                <w:p w:rsidR="008065B9" w:rsidRPr="000675A8" w:rsidRDefault="008065B9" w:rsidP="008065B9">
                  <w:pPr>
                    <w:spacing w:line="276" w:lineRule="auto"/>
                    <w:rPr>
                      <w:rFonts w:cs="Tahoma"/>
                      <w:sz w:val="20"/>
                    </w:rPr>
                  </w:pPr>
                </w:p>
              </w:tc>
              <w:tc>
                <w:tcPr>
                  <w:tcW w:w="2261" w:type="pct"/>
                  <w:vAlign w:val="center"/>
                </w:tcPr>
                <w:p w:rsidR="008065B9" w:rsidRPr="000675A8" w:rsidRDefault="008065B9" w:rsidP="008065B9">
                  <w:pPr>
                    <w:spacing w:line="276" w:lineRule="auto"/>
                    <w:rPr>
                      <w:rFonts w:cs="Tahoma"/>
                      <w:sz w:val="20"/>
                    </w:rPr>
                  </w:pPr>
                </w:p>
              </w:tc>
              <w:tc>
                <w:tcPr>
                  <w:tcW w:w="1128"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639"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94"/>
              </w:trPr>
              <w:tc>
                <w:tcPr>
                  <w:tcW w:w="262" w:type="pct"/>
                  <w:vAlign w:val="center"/>
                </w:tcPr>
                <w:p w:rsidR="008065B9" w:rsidRPr="000675A8" w:rsidRDefault="008065B9" w:rsidP="008065B9">
                  <w:pPr>
                    <w:spacing w:line="276" w:lineRule="auto"/>
                    <w:rPr>
                      <w:rFonts w:cs="Tahoma"/>
                      <w:sz w:val="20"/>
                    </w:rPr>
                  </w:pPr>
                </w:p>
              </w:tc>
              <w:tc>
                <w:tcPr>
                  <w:tcW w:w="2261" w:type="pct"/>
                  <w:vAlign w:val="center"/>
                </w:tcPr>
                <w:p w:rsidR="008065B9" w:rsidRPr="000675A8" w:rsidRDefault="008065B9" w:rsidP="008065B9">
                  <w:pPr>
                    <w:spacing w:line="276" w:lineRule="auto"/>
                    <w:rPr>
                      <w:rFonts w:cs="Tahoma"/>
                      <w:sz w:val="20"/>
                    </w:rPr>
                  </w:pPr>
                </w:p>
              </w:tc>
              <w:tc>
                <w:tcPr>
                  <w:tcW w:w="1128" w:type="pct"/>
                  <w:vAlign w:val="center"/>
                </w:tcPr>
                <w:p w:rsidR="008065B9" w:rsidRPr="000675A8" w:rsidRDefault="008065B9" w:rsidP="008065B9">
                  <w:pPr>
                    <w:spacing w:line="276" w:lineRule="auto"/>
                    <w:rPr>
                      <w:rFonts w:cs="Tahoma"/>
                      <w:sz w:val="20"/>
                    </w:rPr>
                  </w:pPr>
                </w:p>
              </w:tc>
              <w:tc>
                <w:tcPr>
                  <w:tcW w:w="709" w:type="pct"/>
                  <w:vAlign w:val="center"/>
                </w:tcPr>
                <w:p w:rsidR="008065B9" w:rsidRPr="000675A8" w:rsidRDefault="008065B9" w:rsidP="008065B9">
                  <w:pPr>
                    <w:spacing w:line="276" w:lineRule="auto"/>
                    <w:rPr>
                      <w:rFonts w:cs="Tahoma"/>
                      <w:sz w:val="20"/>
                    </w:rPr>
                  </w:pPr>
                </w:p>
              </w:tc>
              <w:tc>
                <w:tcPr>
                  <w:tcW w:w="639" w:type="pct"/>
                  <w:shd w:val="clear" w:color="auto" w:fill="C0C0C0"/>
                </w:tcPr>
                <w:p w:rsidR="008065B9" w:rsidRPr="000675A8" w:rsidRDefault="008065B9" w:rsidP="008065B9">
                  <w:pPr>
                    <w:spacing w:line="276" w:lineRule="auto"/>
                    <w:rPr>
                      <w:rFonts w:cs="Tahoma"/>
                      <w:sz w:val="20"/>
                    </w:rPr>
                  </w:pPr>
                </w:p>
              </w:tc>
            </w:tr>
            <w:tr w:rsidR="008065B9" w:rsidRPr="000675A8" w:rsidTr="000D4D98">
              <w:trPr>
                <w:trHeight w:val="380"/>
              </w:trPr>
              <w:tc>
                <w:tcPr>
                  <w:tcW w:w="3653" w:type="pct"/>
                  <w:gridSpan w:val="3"/>
                  <w:shd w:val="clear" w:color="auto" w:fill="C0C0C0"/>
                  <w:vAlign w:val="center"/>
                </w:tcPr>
                <w:p w:rsidR="008065B9" w:rsidRPr="000675A8" w:rsidRDefault="008065B9" w:rsidP="008065B9">
                  <w:pPr>
                    <w:spacing w:line="276" w:lineRule="auto"/>
                    <w:rPr>
                      <w:rFonts w:cs="Tahoma"/>
                      <w:sz w:val="20"/>
                    </w:rPr>
                  </w:pPr>
                  <w:r w:rsidRPr="000675A8">
                    <w:rPr>
                      <w:rFonts w:cs="Tahoma"/>
                      <w:b/>
                      <w:sz w:val="20"/>
                    </w:rPr>
                    <w:t>ΜΕΡΙΚΟ ΣΥΝΟΛΟ (3)</w:t>
                  </w:r>
                </w:p>
              </w:tc>
              <w:tc>
                <w:tcPr>
                  <w:tcW w:w="709" w:type="pct"/>
                  <w:shd w:val="clear" w:color="auto" w:fill="C0C0C0"/>
                  <w:vAlign w:val="center"/>
                </w:tcPr>
                <w:p w:rsidR="008065B9" w:rsidRPr="000675A8" w:rsidRDefault="008065B9" w:rsidP="008065B9">
                  <w:pPr>
                    <w:spacing w:line="276" w:lineRule="auto"/>
                    <w:rPr>
                      <w:rFonts w:cs="Tahoma"/>
                      <w:sz w:val="20"/>
                    </w:rPr>
                  </w:pPr>
                </w:p>
              </w:tc>
              <w:tc>
                <w:tcPr>
                  <w:tcW w:w="639" w:type="pct"/>
                  <w:shd w:val="clear" w:color="auto" w:fill="C0C0C0"/>
                </w:tcPr>
                <w:p w:rsidR="008065B9" w:rsidRPr="000675A8" w:rsidRDefault="008065B9" w:rsidP="008065B9">
                  <w:pPr>
                    <w:spacing w:line="276" w:lineRule="auto"/>
                    <w:rPr>
                      <w:rFonts w:cs="Tahoma"/>
                      <w:sz w:val="20"/>
                    </w:rPr>
                  </w:pPr>
                </w:p>
              </w:tc>
            </w:tr>
          </w:tbl>
          <w:p w:rsidR="008065B9" w:rsidRPr="000675A8" w:rsidRDefault="008065B9" w:rsidP="008065B9">
            <w:pPr>
              <w:spacing w:line="276" w:lineRule="auto"/>
              <w:rPr>
                <w:rFonts w:cs="Tahoma"/>
                <w:sz w:val="20"/>
              </w:rPr>
            </w:pPr>
            <w:r w:rsidRPr="000675A8">
              <w:rPr>
                <w:rFonts w:cs="Tahoma"/>
                <w:sz w:val="20"/>
              </w:rPr>
              <w:t xml:space="preserve">*ως </w:t>
            </w:r>
            <w:r w:rsidRPr="000675A8">
              <w:rPr>
                <w:rFonts w:cs="Tahoma"/>
                <w:b/>
                <w:sz w:val="20"/>
              </w:rPr>
              <w:t>Ποσοστό Συμμετοχής</w:t>
            </w:r>
            <w:r w:rsidRPr="000675A8">
              <w:rPr>
                <w:rFonts w:cs="Tahoma"/>
                <w:sz w:val="20"/>
              </w:rPr>
              <w:t xml:space="preserve"> του Μέλους ορίζεται το πηλίκο των ανθρωπομηνών του δια των συνολικών προσφερόμενων ανθρωπομηνών (άθροισμα των μερικών συνόλων 1,</w:t>
            </w:r>
            <w:r w:rsidR="00FC4EE1">
              <w:rPr>
                <w:rFonts w:cs="Tahoma"/>
                <w:sz w:val="20"/>
              </w:rPr>
              <w:t>2,</w:t>
            </w:r>
            <w:r w:rsidRPr="000675A8">
              <w:rPr>
                <w:rFonts w:cs="Tahoma"/>
                <w:sz w:val="20"/>
              </w:rPr>
              <w:t>3)</w:t>
            </w:r>
          </w:p>
          <w:p w:rsidR="008065B9" w:rsidRPr="00BF7748" w:rsidRDefault="008065B9" w:rsidP="00FC4EE1">
            <w:pPr>
              <w:autoSpaceDE w:val="0"/>
              <w:autoSpaceDN w:val="0"/>
              <w:adjustRightInd w:val="0"/>
              <w:spacing w:after="70"/>
              <w:rPr>
                <w:rFonts w:ascii="Calibri" w:hAnsi="Calibri" w:cs="Calibri"/>
                <w:b/>
                <w:bCs/>
                <w:szCs w:val="22"/>
                <w:lang w:eastAsia="el-GR"/>
              </w:rPr>
            </w:pPr>
            <w:r w:rsidRPr="000675A8">
              <w:rPr>
                <w:rFonts w:cs="Tahoma"/>
                <w:sz w:val="20"/>
              </w:rPr>
              <w:t>Ο Οικονομικός Φορέας, συμπληρωματικά με τον παραπάνω Πίνακα, θα πρέπει να καταθέσει υπεύθυνες δηλώσεις συνεργασίας, των εξωτερικών συνεργατών. 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r>
              <w:rPr>
                <w:rFonts w:cs="Tahoma"/>
                <w:sz w:val="20"/>
              </w:rPr>
              <w:t>.</w:t>
            </w:r>
          </w:p>
        </w:tc>
      </w:tr>
      <w:tr w:rsidR="008065B9" w:rsidRPr="00BF7748" w:rsidTr="000D4D98">
        <w:tc>
          <w:tcPr>
            <w:tcW w:w="675" w:type="dxa"/>
          </w:tcPr>
          <w:p w:rsidR="008065B9" w:rsidRPr="00BF7748" w:rsidRDefault="00397D93" w:rsidP="008065B9">
            <w:pPr>
              <w:rPr>
                <w:rFonts w:cs="Tahoma"/>
                <w:sz w:val="20"/>
              </w:rPr>
            </w:pPr>
            <w:r>
              <w:rPr>
                <w:rFonts w:cs="Tahoma"/>
                <w:sz w:val="20"/>
              </w:rPr>
              <w:lastRenderedPageBreak/>
              <w:t>1</w:t>
            </w:r>
            <w:r w:rsidR="008065B9" w:rsidRPr="00BF7748">
              <w:rPr>
                <w:rFonts w:cs="Tahoma"/>
                <w:sz w:val="20"/>
              </w:rPr>
              <w:t>.2</w:t>
            </w:r>
          </w:p>
        </w:tc>
        <w:tc>
          <w:tcPr>
            <w:tcW w:w="9180" w:type="dxa"/>
          </w:tcPr>
          <w:p w:rsidR="008065B9" w:rsidRPr="00BF7748" w:rsidRDefault="008065B9" w:rsidP="00A21611">
            <w:pPr>
              <w:numPr>
                <w:ilvl w:val="0"/>
                <w:numId w:val="34"/>
              </w:numPr>
              <w:autoSpaceDE w:val="0"/>
              <w:autoSpaceDN w:val="0"/>
              <w:adjustRightInd w:val="0"/>
              <w:spacing w:after="70"/>
              <w:jc w:val="left"/>
              <w:rPr>
                <w:rFonts w:cs="Tahoma"/>
                <w:sz w:val="20"/>
                <w:lang w:eastAsia="el-GR"/>
              </w:rPr>
            </w:pPr>
            <w:r w:rsidRPr="00BF7748">
              <w:rPr>
                <w:rFonts w:cs="Tahoma"/>
                <w:sz w:val="20"/>
                <w:lang w:eastAsia="el-GR"/>
              </w:rPr>
              <w:t>Βιογραφικά σημειώματα της Ομάδας Έργου (</w:t>
            </w:r>
            <w:r w:rsidRPr="00BF7748">
              <w:rPr>
                <w:rFonts w:cs="Tahoma"/>
                <w:sz w:val="20"/>
              </w:rPr>
              <w:t>βάσει του υποδείγματος / βλ.</w:t>
            </w:r>
            <w:r w:rsidRPr="00BF7748">
              <w:rPr>
                <w:rFonts w:cs="Tahoma"/>
                <w:sz w:val="20"/>
                <w:lang w:val="en-US"/>
              </w:rPr>
              <w:t>C</w:t>
            </w:r>
            <w:r w:rsidRPr="00BF7748">
              <w:rPr>
                <w:rFonts w:cs="Tahoma"/>
                <w:sz w:val="20"/>
              </w:rPr>
              <w:t>.2)</w:t>
            </w:r>
          </w:p>
        </w:tc>
      </w:tr>
      <w:tr w:rsidR="00B41444" w:rsidRPr="0070760E" w:rsidTr="003F1EFE">
        <w:trPr>
          <w:trHeight w:val="711"/>
        </w:trPr>
        <w:tc>
          <w:tcPr>
            <w:tcW w:w="675" w:type="dxa"/>
            <w:shd w:val="clear" w:color="auto" w:fill="D9D9D9"/>
          </w:tcPr>
          <w:p w:rsidR="00B41444" w:rsidRPr="00477256" w:rsidRDefault="00397D93" w:rsidP="003F1EFE">
            <w:pPr>
              <w:rPr>
                <w:b/>
              </w:rPr>
            </w:pPr>
            <w:r>
              <w:rPr>
                <w:b/>
              </w:rPr>
              <w:t>2</w:t>
            </w:r>
            <w:r w:rsidR="00B41444" w:rsidRPr="00477256">
              <w:rPr>
                <w:b/>
              </w:rPr>
              <w:t>.</w:t>
            </w:r>
          </w:p>
        </w:tc>
        <w:tc>
          <w:tcPr>
            <w:tcW w:w="9180" w:type="dxa"/>
            <w:shd w:val="clear" w:color="auto" w:fill="D9D9D9"/>
          </w:tcPr>
          <w:p w:rsidR="00B41444" w:rsidRPr="000301D4" w:rsidRDefault="00B41444" w:rsidP="003F1EFE">
            <w:pPr>
              <w:autoSpaceDE w:val="0"/>
              <w:autoSpaceDN w:val="0"/>
              <w:adjustRightInd w:val="0"/>
              <w:rPr>
                <w:rFonts w:cs="Tahoma"/>
                <w:b/>
                <w:sz w:val="20"/>
              </w:rPr>
            </w:pPr>
            <w:r w:rsidRPr="00896734">
              <w:rPr>
                <w:rFonts w:cs="Tahoma"/>
                <w:b/>
                <w:sz w:val="20"/>
                <w:lang w:eastAsia="el-GR"/>
              </w:rPr>
              <w:t xml:space="preserve">Οι οικονομικοί φορείς που συμμετέχουν στη διαδικασία σύναψης της παρούσας απαιτείται </w:t>
            </w:r>
            <w:r>
              <w:rPr>
                <w:rFonts w:cs="Tahoma"/>
                <w:b/>
                <w:sz w:val="20"/>
              </w:rPr>
              <w:t>να εξασφαλίζουν</w:t>
            </w:r>
            <w:r w:rsidRPr="0070760E">
              <w:rPr>
                <w:rFonts w:cs="Tahoma"/>
                <w:b/>
                <w:sz w:val="20"/>
              </w:rPr>
              <w:t xml:space="preserve"> την ποιότητα των παρεχόμενων υπηρεσιών </w:t>
            </w:r>
            <w:r w:rsidRPr="000301D4">
              <w:rPr>
                <w:rFonts w:cs="Tahoma"/>
                <w:b/>
                <w:sz w:val="20"/>
              </w:rPr>
              <w:t xml:space="preserve"> και να διαθέτ</w:t>
            </w:r>
            <w:r>
              <w:rPr>
                <w:rFonts w:cs="Tahoma"/>
                <w:b/>
                <w:sz w:val="20"/>
              </w:rPr>
              <w:t>ουν</w:t>
            </w:r>
            <w:r w:rsidRPr="000301D4">
              <w:rPr>
                <w:rFonts w:cs="Tahoma"/>
                <w:b/>
                <w:sz w:val="20"/>
              </w:rPr>
              <w:t xml:space="preserve"> οργανωμένο σύστημα διαχείρισης Ποιότητας. </w:t>
            </w:r>
          </w:p>
          <w:p w:rsidR="00B41444" w:rsidRPr="000301D4" w:rsidRDefault="00B41444" w:rsidP="003F1EFE">
            <w:pPr>
              <w:autoSpaceDE w:val="0"/>
              <w:autoSpaceDN w:val="0"/>
              <w:adjustRightInd w:val="0"/>
              <w:jc w:val="left"/>
              <w:rPr>
                <w:rFonts w:cs="Tahoma"/>
                <w:sz w:val="20"/>
                <w:lang w:eastAsia="el-GR"/>
              </w:rPr>
            </w:pPr>
            <w:r w:rsidRPr="0084363C">
              <w:rPr>
                <w:sz w:val="18"/>
                <w:szCs w:val="18"/>
              </w:rPr>
              <w:t xml:space="preserve">Οι οικονομικοί φορείς </w:t>
            </w:r>
            <w:r>
              <w:rPr>
                <w:sz w:val="18"/>
                <w:szCs w:val="18"/>
              </w:rPr>
              <w:t>οφείλουν να αποδείξουν το ανωτέρω κριτήριο ποιοτικής επιλογής</w:t>
            </w:r>
            <w:r w:rsidRPr="00896734">
              <w:rPr>
                <w:sz w:val="18"/>
                <w:szCs w:val="18"/>
              </w:rPr>
              <w:t>, υποβάλοντας με την προσφορά του</w:t>
            </w:r>
            <w:r>
              <w:rPr>
                <w:sz w:val="18"/>
                <w:szCs w:val="18"/>
              </w:rPr>
              <w:t xml:space="preserve">ς </w:t>
            </w:r>
            <w:r w:rsidRPr="00896734">
              <w:rPr>
                <w:sz w:val="18"/>
                <w:szCs w:val="18"/>
              </w:rPr>
              <w:t>εντός του Φακέλου «Δικαιολογητικά Κατακύρωσης» τα ακόλουθα στοιχεία τεκμηρίωσης:</w:t>
            </w:r>
          </w:p>
        </w:tc>
      </w:tr>
      <w:tr w:rsidR="00B41444" w:rsidRPr="0070760E" w:rsidTr="003F1EFE">
        <w:trPr>
          <w:trHeight w:val="1480"/>
        </w:trPr>
        <w:tc>
          <w:tcPr>
            <w:tcW w:w="675" w:type="dxa"/>
          </w:tcPr>
          <w:p w:rsidR="00B41444" w:rsidRPr="0070760E" w:rsidRDefault="00397D93" w:rsidP="003F1EFE">
            <w:r>
              <w:rPr>
                <w:lang w:val="en-US"/>
              </w:rPr>
              <w:t>2</w:t>
            </w:r>
            <w:r w:rsidR="00B41444" w:rsidRPr="0070760E">
              <w:t>.1</w:t>
            </w:r>
          </w:p>
        </w:tc>
        <w:tc>
          <w:tcPr>
            <w:tcW w:w="9180" w:type="dxa"/>
          </w:tcPr>
          <w:p w:rsidR="00B41444" w:rsidRPr="000301D4" w:rsidRDefault="00B41444" w:rsidP="003F1EFE">
            <w:pPr>
              <w:pStyle w:val="Tabletext"/>
              <w:jc w:val="both"/>
              <w:rPr>
                <w:rFonts w:cs="Tahoma"/>
              </w:rPr>
            </w:pPr>
            <w:r w:rsidRPr="000301D4">
              <w:rPr>
                <w:rFonts w:cs="Tahoma"/>
              </w:rPr>
              <w:t>Πιστοποιητικό</w:t>
            </w:r>
            <w:r w:rsidRPr="0070760E">
              <w:rPr>
                <w:rFonts w:cs="Tahoma"/>
              </w:rPr>
              <w:t xml:space="preserve"> που αφορ</w:t>
            </w:r>
            <w:r w:rsidRPr="000301D4">
              <w:rPr>
                <w:rFonts w:cs="Tahoma"/>
              </w:rPr>
              <w:t>ά</w:t>
            </w:r>
            <w:r w:rsidRPr="0070760E">
              <w:rPr>
                <w:rFonts w:cs="Tahoma"/>
              </w:rPr>
              <w:t xml:space="preserve"> στην ποιότητα των υπηρεσιών που παρέχ</w:t>
            </w:r>
            <w:r w:rsidRPr="000301D4">
              <w:rPr>
                <w:rFonts w:cs="Tahoma"/>
              </w:rPr>
              <w:t xml:space="preserve">ει ο προσφέρων </w:t>
            </w:r>
            <w:r w:rsidRPr="0070760E">
              <w:rPr>
                <w:rFonts w:cs="Tahoma"/>
              </w:rPr>
              <w:t>(πιστοποιητικ</w:t>
            </w:r>
            <w:r w:rsidRPr="000301D4">
              <w:rPr>
                <w:rFonts w:cs="Tahoma"/>
              </w:rPr>
              <w:t>ό</w:t>
            </w:r>
            <w:r w:rsidRPr="0070760E">
              <w:rPr>
                <w:rFonts w:cs="Tahoma"/>
              </w:rPr>
              <w:t xml:space="preserve"> διασφάλισης ποιότητας των παρεχόμενων υπηρεσιών ή επίσημες βεβαιώσεις από αρμόδια γραφεία ή υπηρεσίες για την τήρηση προδιαγραφών ή προτύπων) σε ισχύ</w:t>
            </w:r>
            <w:r w:rsidRPr="000301D4">
              <w:rPr>
                <w:rFonts w:cs="Tahoma"/>
              </w:rPr>
              <w:t xml:space="preserve"> ήτοι π</w:t>
            </w:r>
            <w:r w:rsidRPr="0070760E">
              <w:rPr>
                <w:rFonts w:cs="Tahoma"/>
              </w:rPr>
              <w:t>ιστοποιητικό από ανεξάρτητο διαπιστευμένο φορέα για τη διαχείριση της ποιότητα</w:t>
            </w:r>
            <w:r w:rsidRPr="000301D4">
              <w:rPr>
                <w:rFonts w:cs="Tahoma"/>
              </w:rPr>
              <w:t xml:space="preserve">ς </w:t>
            </w:r>
            <w:r w:rsidRPr="0070760E">
              <w:rPr>
                <w:rFonts w:cs="Tahoma"/>
              </w:rPr>
              <w:t xml:space="preserve">υπηρεσιών </w:t>
            </w:r>
            <w:r w:rsidRPr="00397D93">
              <w:rPr>
                <w:rFonts w:cs="Tahoma"/>
              </w:rPr>
              <w:t xml:space="preserve">σύμφωνα με το διεθνές πρότυπο ΙSO </w:t>
            </w:r>
            <w:r w:rsidR="00455C18" w:rsidRPr="0088604B">
              <w:rPr>
                <w:b/>
                <w:bCs/>
                <w:i/>
                <w:iCs/>
                <w:color w:val="5B9BD5"/>
              </w:rPr>
              <w:t>9001:20</w:t>
            </w:r>
            <w:r w:rsidR="0016689E">
              <w:rPr>
                <w:b/>
                <w:bCs/>
                <w:i/>
                <w:iCs/>
                <w:color w:val="5B9BD5"/>
              </w:rPr>
              <w:t>08</w:t>
            </w:r>
            <w:r w:rsidRPr="00397D93">
              <w:rPr>
                <w:b/>
                <w:bCs/>
              </w:rPr>
              <w:t xml:space="preserve"> </w:t>
            </w:r>
            <w:r w:rsidRPr="00397D93">
              <w:rPr>
                <w:rFonts w:cs="Tahoma"/>
              </w:rPr>
              <w:t>ή μεταγενέστερης έκδοσής του.</w:t>
            </w:r>
          </w:p>
          <w:p w:rsidR="00B41444" w:rsidRPr="00A372B9" w:rsidRDefault="00B41444" w:rsidP="003F1EFE">
            <w:pPr>
              <w:autoSpaceDE w:val="0"/>
              <w:autoSpaceDN w:val="0"/>
              <w:adjustRightInd w:val="0"/>
              <w:spacing w:after="0"/>
              <w:jc w:val="left"/>
              <w:rPr>
                <w:rFonts w:cs="Tahoma"/>
                <w:sz w:val="20"/>
                <w:lang w:eastAsia="el-GR"/>
              </w:rPr>
            </w:pPr>
          </w:p>
        </w:tc>
      </w:tr>
      <w:tr w:rsidR="008065B9" w:rsidRPr="00BF7748" w:rsidTr="000D4D98">
        <w:trPr>
          <w:trHeight w:val="409"/>
        </w:trPr>
        <w:tc>
          <w:tcPr>
            <w:tcW w:w="9855" w:type="dxa"/>
            <w:gridSpan w:val="2"/>
            <w:shd w:val="clear" w:color="auto" w:fill="D9D9D9"/>
          </w:tcPr>
          <w:p w:rsidR="008065B9" w:rsidRPr="0069491A" w:rsidRDefault="008065B9" w:rsidP="00A21611">
            <w:pPr>
              <w:pStyle w:val="Tabletext"/>
              <w:numPr>
                <w:ilvl w:val="0"/>
                <w:numId w:val="42"/>
              </w:numPr>
              <w:rPr>
                <w:rFonts w:cs="Tahoma"/>
                <w:b/>
              </w:rPr>
            </w:pPr>
            <w:r w:rsidRPr="00F54926">
              <w:rPr>
                <w:rFonts w:cs="Tahoma"/>
                <w:b/>
              </w:rPr>
              <w:t>Οικονομική και Χρηματοοικονομική Επάρκεια</w:t>
            </w:r>
          </w:p>
        </w:tc>
      </w:tr>
      <w:tr w:rsidR="008065B9" w:rsidRPr="00BF7748" w:rsidTr="0069491A">
        <w:trPr>
          <w:trHeight w:val="1344"/>
        </w:trPr>
        <w:tc>
          <w:tcPr>
            <w:tcW w:w="675" w:type="dxa"/>
            <w:shd w:val="clear" w:color="auto" w:fill="D9D9D9"/>
          </w:tcPr>
          <w:p w:rsidR="008065B9" w:rsidRPr="00BF7748" w:rsidRDefault="00B41444" w:rsidP="008065B9">
            <w:pPr>
              <w:rPr>
                <w:b/>
              </w:rPr>
            </w:pPr>
            <w:r>
              <w:rPr>
                <w:b/>
              </w:rPr>
              <w:t>5</w:t>
            </w:r>
            <w:r w:rsidR="008065B9" w:rsidRPr="00BF7748">
              <w:rPr>
                <w:b/>
              </w:rPr>
              <w:t>.</w:t>
            </w:r>
          </w:p>
        </w:tc>
        <w:tc>
          <w:tcPr>
            <w:tcW w:w="9180" w:type="dxa"/>
            <w:shd w:val="clear" w:color="auto" w:fill="D9D9D9"/>
          </w:tcPr>
          <w:p w:rsidR="001E4222" w:rsidRPr="001E4222" w:rsidRDefault="008065B9" w:rsidP="00D008B2">
            <w:pPr>
              <w:pStyle w:val="Tabletext"/>
              <w:jc w:val="both"/>
              <w:rPr>
                <w:rFonts w:cs="Tahoma"/>
                <w:b/>
              </w:rPr>
            </w:pPr>
            <w:r w:rsidRPr="001E4222">
              <w:rPr>
                <w:rFonts w:cs="Tahoma"/>
                <w:b/>
                <w:lang w:eastAsia="el-GR"/>
              </w:rPr>
              <w:t xml:space="preserve">Οι οικονομικοί φορείς που συμμετέχουν στη διαδικασία σύναψης της παρούσας απαιτείται να έχουν </w:t>
            </w:r>
            <w:r w:rsidR="00937432">
              <w:rPr>
                <w:rFonts w:cs="Tahoma"/>
                <w:b/>
                <w:lang w:eastAsia="el-GR"/>
              </w:rPr>
              <w:t xml:space="preserve">μέσο </w:t>
            </w:r>
            <w:r w:rsidR="001E4222" w:rsidRPr="001E4222">
              <w:rPr>
                <w:rFonts w:cs="Tahoma"/>
                <w:b/>
                <w:lang w:eastAsia="el-GR"/>
              </w:rPr>
              <w:t>γενικό</w:t>
            </w:r>
            <w:r w:rsidRPr="001E4222">
              <w:rPr>
                <w:rFonts w:cs="Tahoma"/>
                <w:b/>
                <w:lang w:eastAsia="el-GR"/>
              </w:rPr>
              <w:t xml:space="preserve"> ετήσιο κύκλο εργασιών </w:t>
            </w:r>
            <w:r w:rsidR="001E4222" w:rsidRPr="001E4222">
              <w:rPr>
                <w:rFonts w:cs="Tahoma"/>
                <w:b/>
                <w:lang w:eastAsia="el-GR"/>
              </w:rPr>
              <w:t>για</w:t>
            </w:r>
            <w:r w:rsidRPr="001E4222">
              <w:rPr>
                <w:rFonts w:cs="Tahoma"/>
                <w:b/>
                <w:lang w:eastAsia="el-GR"/>
              </w:rPr>
              <w:t xml:space="preserve"> τα τρία τελευταία οικονομικά έτη (201</w:t>
            </w:r>
            <w:r w:rsidR="009327C0">
              <w:rPr>
                <w:rFonts w:cs="Tahoma"/>
                <w:b/>
                <w:lang w:eastAsia="el-GR"/>
              </w:rPr>
              <w:t>5</w:t>
            </w:r>
            <w:r w:rsidRPr="001E4222">
              <w:rPr>
                <w:rFonts w:cs="Tahoma"/>
                <w:b/>
                <w:lang w:eastAsia="el-GR"/>
              </w:rPr>
              <w:t>-201</w:t>
            </w:r>
            <w:r w:rsidR="009327C0">
              <w:rPr>
                <w:rFonts w:cs="Tahoma"/>
                <w:b/>
                <w:lang w:eastAsia="el-GR"/>
              </w:rPr>
              <w:t>6</w:t>
            </w:r>
            <w:r w:rsidRPr="001E4222">
              <w:rPr>
                <w:rFonts w:cs="Tahoma"/>
                <w:b/>
                <w:lang w:eastAsia="el-GR"/>
              </w:rPr>
              <w:t>-201</w:t>
            </w:r>
            <w:r w:rsidR="009327C0">
              <w:rPr>
                <w:rFonts w:cs="Tahoma"/>
                <w:b/>
                <w:lang w:eastAsia="el-GR"/>
              </w:rPr>
              <w:t>7</w:t>
            </w:r>
            <w:r w:rsidRPr="001E4222">
              <w:rPr>
                <w:rFonts w:cs="Tahoma"/>
                <w:b/>
                <w:lang w:eastAsia="el-GR"/>
              </w:rPr>
              <w:t xml:space="preserve">) </w:t>
            </w:r>
            <w:r w:rsidR="001E4222" w:rsidRPr="001E4222">
              <w:rPr>
                <w:rFonts w:cs="Tahoma"/>
                <w:b/>
                <w:lang w:eastAsia="el-GR"/>
              </w:rPr>
              <w:t xml:space="preserve">συνολικά μεγαλύτερο από </w:t>
            </w:r>
            <w:r w:rsidR="009327C0">
              <w:rPr>
                <w:rFonts w:cs="Tahoma"/>
                <w:b/>
                <w:lang w:eastAsia="el-GR"/>
              </w:rPr>
              <w:t>100</w:t>
            </w:r>
            <w:r w:rsidR="001E4222" w:rsidRPr="001E4222">
              <w:rPr>
                <w:rFonts w:cs="Tahoma"/>
                <w:b/>
                <w:lang w:eastAsia="el-GR"/>
              </w:rPr>
              <w:t>%</w:t>
            </w:r>
            <w:r w:rsidR="009327C0">
              <w:rPr>
                <w:b/>
                <w:bCs/>
              </w:rPr>
              <w:t xml:space="preserve"> </w:t>
            </w:r>
            <w:r w:rsidR="001E4222" w:rsidRPr="001E4222">
              <w:rPr>
                <w:rFonts w:cs="Tahoma"/>
                <w:b/>
                <w:lang w:eastAsia="el-GR"/>
              </w:rPr>
              <w:t>του προϋπολογισμού του υπό ανάθεση Έργου.</w:t>
            </w:r>
          </w:p>
          <w:p w:rsidR="008065B9" w:rsidRPr="0070760E" w:rsidRDefault="008065B9" w:rsidP="008065B9">
            <w:pPr>
              <w:pStyle w:val="Tabletext"/>
              <w:jc w:val="both"/>
              <w:rPr>
                <w:rFonts w:ascii="Calibri" w:hAnsi="Calibri" w:cs="Tahoma"/>
              </w:rPr>
            </w:pPr>
            <w:r w:rsidRPr="00896734">
              <w:rPr>
                <w:bCs/>
              </w:rPr>
              <w:t>Οι οικονομικοί φορείς</w:t>
            </w:r>
            <w:r w:rsidRPr="00896734">
              <w:rPr>
                <w:b/>
                <w:bCs/>
              </w:rPr>
              <w:t xml:space="preserve"> </w:t>
            </w:r>
            <w:r>
              <w:rPr>
                <w:sz w:val="18"/>
                <w:szCs w:val="18"/>
              </w:rPr>
              <w:t>οφείλουν να αποδείξουν το ανωτέρω κριτήριο ποιοτικής επιλογής</w:t>
            </w:r>
            <w:r w:rsidRPr="00896734">
              <w:rPr>
                <w:sz w:val="18"/>
                <w:szCs w:val="18"/>
              </w:rPr>
              <w:t>, υποβάλοντας με την προσφορά του</w:t>
            </w:r>
            <w:r>
              <w:rPr>
                <w:sz w:val="18"/>
                <w:szCs w:val="18"/>
              </w:rPr>
              <w:t xml:space="preserve">ς </w:t>
            </w:r>
            <w:r w:rsidRPr="00896734">
              <w:rPr>
                <w:sz w:val="18"/>
                <w:szCs w:val="18"/>
              </w:rPr>
              <w:t>εντός του Φακέλου «Δικαιολογητικά Κατακύρωσης» τα ακόλουθα στοιχεία τεκμηρίωσης:</w:t>
            </w:r>
          </w:p>
        </w:tc>
      </w:tr>
      <w:tr w:rsidR="008065B9" w:rsidRPr="00BF7748" w:rsidTr="000D4D98">
        <w:trPr>
          <w:trHeight w:val="1480"/>
        </w:trPr>
        <w:tc>
          <w:tcPr>
            <w:tcW w:w="675" w:type="dxa"/>
          </w:tcPr>
          <w:p w:rsidR="008065B9" w:rsidRPr="00BF7748" w:rsidRDefault="00B41444" w:rsidP="008065B9">
            <w:r>
              <w:t>5</w:t>
            </w:r>
            <w:r w:rsidR="008065B9" w:rsidRPr="00BF7748">
              <w:t>.1</w:t>
            </w:r>
          </w:p>
        </w:tc>
        <w:tc>
          <w:tcPr>
            <w:tcW w:w="9180" w:type="dxa"/>
          </w:tcPr>
          <w:p w:rsidR="008065B9" w:rsidRPr="000301D4" w:rsidRDefault="008065B9" w:rsidP="009327C0">
            <w:pPr>
              <w:autoSpaceDE w:val="0"/>
              <w:autoSpaceDN w:val="0"/>
              <w:adjustRightInd w:val="0"/>
              <w:spacing w:after="0"/>
              <w:rPr>
                <w:rFonts w:cs="Tahoma"/>
                <w:sz w:val="20"/>
              </w:rPr>
            </w:pPr>
            <w:r w:rsidRPr="0070760E">
              <w:rPr>
                <w:rFonts w:cs="Tahoma"/>
                <w:sz w:val="20"/>
                <w:lang w:eastAsia="el-GR"/>
              </w:rPr>
              <w:t xml:space="preserve">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w:t>
            </w:r>
            <w:r w:rsidRPr="000301D4">
              <w:rPr>
                <w:rFonts w:cs="Tahoma"/>
                <w:sz w:val="20"/>
                <w:lang w:eastAsia="el-GR"/>
              </w:rPr>
              <w:t xml:space="preserve"> ε</w:t>
            </w:r>
            <w:r w:rsidRPr="0070760E">
              <w:rPr>
                <w:rFonts w:cs="Tahoma"/>
                <w:sz w:val="20"/>
                <w:lang w:eastAsia="el-GR"/>
              </w:rPr>
              <w:t xml:space="preserve">γκατεστημένος ο φορέας, </w:t>
            </w:r>
            <w:r w:rsidRPr="0070760E">
              <w:rPr>
                <w:rFonts w:cs="Tahoma"/>
                <w:b/>
                <w:bCs/>
                <w:sz w:val="20"/>
                <w:lang w:eastAsia="el-GR"/>
              </w:rPr>
              <w:t xml:space="preserve">ή </w:t>
            </w:r>
            <w:r w:rsidRPr="0070760E">
              <w:rPr>
                <w:rFonts w:cs="Tahoma"/>
                <w:sz w:val="20"/>
                <w:lang w:eastAsia="el-GR"/>
              </w:rPr>
              <w:t xml:space="preserve">δήλωση περί του </w:t>
            </w:r>
            <w:r w:rsidRPr="000301D4">
              <w:rPr>
                <w:rFonts w:cs="Tahoma"/>
                <w:sz w:val="20"/>
                <w:lang w:eastAsia="el-GR"/>
              </w:rPr>
              <w:t xml:space="preserve">συνολικού </w:t>
            </w:r>
            <w:r w:rsidRPr="0070760E">
              <w:rPr>
                <w:rFonts w:cs="Tahoma"/>
                <w:sz w:val="20"/>
                <w:lang w:eastAsia="el-GR"/>
              </w:rPr>
              <w:t>κύκλου εργασιών για τις</w:t>
            </w:r>
            <w:r w:rsidRPr="000301D4">
              <w:rPr>
                <w:rFonts w:cs="Tahoma"/>
                <w:sz w:val="20"/>
                <w:lang w:eastAsia="el-GR"/>
              </w:rPr>
              <w:t xml:space="preserve"> </w:t>
            </w:r>
            <w:r w:rsidRPr="0070760E">
              <w:rPr>
                <w:rFonts w:cs="Tahoma"/>
                <w:sz w:val="20"/>
                <w:lang w:eastAsia="el-GR"/>
              </w:rPr>
              <w:t>οικονομικές χρήσεις 201</w:t>
            </w:r>
            <w:r w:rsidR="009327C0">
              <w:rPr>
                <w:rFonts w:cs="Tahoma"/>
                <w:sz w:val="20"/>
                <w:lang w:eastAsia="el-GR"/>
              </w:rPr>
              <w:t>5</w:t>
            </w:r>
            <w:r w:rsidRPr="0070760E">
              <w:rPr>
                <w:rFonts w:cs="Tahoma"/>
                <w:sz w:val="20"/>
                <w:lang w:eastAsia="el-GR"/>
              </w:rPr>
              <w:t>, 201</w:t>
            </w:r>
            <w:r w:rsidR="009327C0">
              <w:rPr>
                <w:rFonts w:cs="Tahoma"/>
                <w:sz w:val="20"/>
                <w:lang w:eastAsia="el-GR"/>
              </w:rPr>
              <w:t>6</w:t>
            </w:r>
            <w:r w:rsidRPr="0070760E">
              <w:rPr>
                <w:rFonts w:cs="Tahoma"/>
                <w:sz w:val="20"/>
                <w:lang w:eastAsia="el-GR"/>
              </w:rPr>
              <w:t>, 201</w:t>
            </w:r>
            <w:r w:rsidR="009327C0">
              <w:rPr>
                <w:rFonts w:cs="Tahoma"/>
                <w:sz w:val="20"/>
                <w:lang w:eastAsia="el-GR"/>
              </w:rPr>
              <w:t>7</w:t>
            </w:r>
            <w:r w:rsidRPr="0070760E">
              <w:rPr>
                <w:rFonts w:cs="Tahoma"/>
                <w:sz w:val="20"/>
                <w:lang w:eastAsia="el-GR"/>
              </w:rPr>
              <w:t>, συναρτήσει της ημερομηνίας σύστασης του</w:t>
            </w:r>
            <w:r w:rsidRPr="000301D4">
              <w:rPr>
                <w:rFonts w:cs="Tahoma"/>
                <w:sz w:val="20"/>
                <w:lang w:eastAsia="el-GR"/>
              </w:rPr>
              <w:t xml:space="preserve">  </w:t>
            </w:r>
            <w:r w:rsidRPr="0070760E">
              <w:rPr>
                <w:rFonts w:cs="Tahoma"/>
                <w:sz w:val="20"/>
                <w:lang w:eastAsia="el-GR"/>
              </w:rPr>
              <w:t>οικονομικού φορέα ή έναρξης των δραστηριοτήτων του, εφόσον είναι διαθέσιμες οι</w:t>
            </w:r>
            <w:r w:rsidRPr="000301D4">
              <w:rPr>
                <w:rFonts w:cs="Tahoma"/>
                <w:sz w:val="20"/>
                <w:lang w:eastAsia="el-GR"/>
              </w:rPr>
              <w:t xml:space="preserve"> </w:t>
            </w:r>
            <w:r w:rsidRPr="0070760E">
              <w:rPr>
                <w:rFonts w:cs="Tahoma"/>
                <w:sz w:val="20"/>
                <w:lang w:eastAsia="el-GR"/>
              </w:rPr>
              <w:t>πληροφορίες για τον εν λόγω κύκλο εργασιών.</w:t>
            </w:r>
          </w:p>
        </w:tc>
      </w:tr>
    </w:tbl>
    <w:p w:rsidR="00EE5F32" w:rsidRDefault="00EE5F32" w:rsidP="00402CA2">
      <w:pPr>
        <w:rPr>
          <w:b/>
          <w:sz w:val="20"/>
        </w:rPr>
      </w:pPr>
    </w:p>
    <w:p w:rsidR="00EE5F32" w:rsidRDefault="00EE5F32" w:rsidP="00402CA2">
      <w:pPr>
        <w:rPr>
          <w:b/>
          <w:sz w:val="20"/>
        </w:rPr>
      </w:pPr>
    </w:p>
    <w:p w:rsidR="00781F43" w:rsidRDefault="00781F43" w:rsidP="00402CA2">
      <w:pPr>
        <w:rPr>
          <w:b/>
          <w:sz w:val="20"/>
        </w:rPr>
      </w:pPr>
    </w:p>
    <w:p w:rsidR="0052431A" w:rsidRDefault="0052431A" w:rsidP="00402CA2">
      <w:pPr>
        <w:rPr>
          <w:b/>
          <w:sz w:val="20"/>
        </w:rPr>
      </w:pPr>
      <w:r w:rsidRPr="00403C0B">
        <w:rPr>
          <w:b/>
          <w:sz w:val="20"/>
        </w:rPr>
        <w:t>ΔΙΕΥΚΡΙΝΙΣΕΙΣ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9138"/>
      </w:tblGrid>
      <w:tr w:rsidR="00363358" w:rsidRPr="00BF7748" w:rsidTr="000D4D98">
        <w:tc>
          <w:tcPr>
            <w:tcW w:w="255" w:type="pct"/>
          </w:tcPr>
          <w:p w:rsidR="00363358" w:rsidRPr="00BF7748" w:rsidRDefault="00363358" w:rsidP="00A21611">
            <w:pPr>
              <w:numPr>
                <w:ilvl w:val="0"/>
                <w:numId w:val="44"/>
              </w:numPr>
              <w:rPr>
                <w:sz w:val="20"/>
              </w:rPr>
            </w:pPr>
          </w:p>
        </w:tc>
        <w:tc>
          <w:tcPr>
            <w:tcW w:w="4745" w:type="pct"/>
          </w:tcPr>
          <w:p w:rsidR="00363358" w:rsidRPr="00BF7748" w:rsidRDefault="00363358" w:rsidP="000D4D98">
            <w:pPr>
              <w:rPr>
                <w:sz w:val="20"/>
              </w:rPr>
            </w:pPr>
            <w:r w:rsidRPr="00BF7748">
              <w:rPr>
                <w:sz w:val="20"/>
              </w:rPr>
              <w:t xml:space="preserve">Ο </w:t>
            </w:r>
            <w:r w:rsidRPr="00363358">
              <w:rPr>
                <w:sz w:val="20"/>
              </w:rPr>
              <w:t xml:space="preserve">οικονομικός φορέας </w:t>
            </w:r>
            <w:r w:rsidRPr="00BF7748">
              <w:rPr>
                <w:sz w:val="20"/>
              </w:rPr>
              <w:t>μπορεί να υποβάλλει εκτός των ανωτέρω στοιχείων τεκμηρίωσης και κάθε άλλο στοιχείο τεκμηρίωσης της επάρκειάς του.</w:t>
            </w:r>
          </w:p>
        </w:tc>
      </w:tr>
      <w:tr w:rsidR="00363358" w:rsidRPr="00BF7748" w:rsidTr="000D4D98">
        <w:tc>
          <w:tcPr>
            <w:tcW w:w="255" w:type="pct"/>
          </w:tcPr>
          <w:p w:rsidR="00363358" w:rsidRPr="00BF7748" w:rsidRDefault="00363358" w:rsidP="00A21611">
            <w:pPr>
              <w:numPr>
                <w:ilvl w:val="0"/>
                <w:numId w:val="44"/>
              </w:numPr>
              <w:rPr>
                <w:sz w:val="20"/>
              </w:rPr>
            </w:pPr>
          </w:p>
        </w:tc>
        <w:tc>
          <w:tcPr>
            <w:tcW w:w="4745" w:type="pct"/>
          </w:tcPr>
          <w:p w:rsidR="00363358" w:rsidRPr="00BF7748" w:rsidRDefault="00363358" w:rsidP="000D4D98">
            <w:pPr>
              <w:rPr>
                <w:sz w:val="20"/>
              </w:rPr>
            </w:pPr>
            <w:r w:rsidRPr="00BF7748">
              <w:rPr>
                <w:sz w:val="20"/>
              </w:rPr>
              <w:t xml:space="preserve">Σε περίπτωση που ο </w:t>
            </w:r>
            <w:r w:rsidRPr="00363358">
              <w:rPr>
                <w:sz w:val="20"/>
              </w:rPr>
              <w:t xml:space="preserve">οικονομικός φορέας </w:t>
            </w:r>
            <w:r w:rsidRPr="00BF7748">
              <w:rPr>
                <w:sz w:val="20"/>
              </w:rPr>
              <w:t>αποτελεί Ένωση / Κοινοπραξία:</w:t>
            </w:r>
          </w:p>
          <w:p w:rsidR="00363358" w:rsidRPr="00BF7748" w:rsidRDefault="00363358" w:rsidP="00A21611">
            <w:pPr>
              <w:numPr>
                <w:ilvl w:val="0"/>
                <w:numId w:val="45"/>
              </w:numPr>
              <w:ind w:left="357" w:hanging="357"/>
              <w:rPr>
                <w:sz w:val="20"/>
              </w:rPr>
            </w:pPr>
            <w:r w:rsidRPr="00BF7748">
              <w:rPr>
                <w:sz w:val="20"/>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 </w:t>
            </w:r>
          </w:p>
        </w:tc>
      </w:tr>
      <w:tr w:rsidR="00363358" w:rsidRPr="00BF7748" w:rsidTr="000D4D98">
        <w:tc>
          <w:tcPr>
            <w:tcW w:w="255" w:type="pct"/>
          </w:tcPr>
          <w:p w:rsidR="00363358" w:rsidRPr="00BF7748" w:rsidRDefault="00363358" w:rsidP="00A21611">
            <w:pPr>
              <w:numPr>
                <w:ilvl w:val="0"/>
                <w:numId w:val="44"/>
              </w:numPr>
              <w:rPr>
                <w:sz w:val="20"/>
              </w:rPr>
            </w:pPr>
          </w:p>
        </w:tc>
        <w:tc>
          <w:tcPr>
            <w:tcW w:w="4745" w:type="pct"/>
          </w:tcPr>
          <w:p w:rsidR="009616EC" w:rsidRDefault="009616EC" w:rsidP="009616EC">
            <w:pPr>
              <w:rPr>
                <w:sz w:val="20"/>
              </w:rPr>
            </w:pPr>
            <w:r w:rsidRPr="009616EC">
              <w:rPr>
                <w:sz w:val="20"/>
              </w:rPr>
              <w:t>Οι οικονομικοί φορείς μπορούν, όσον αφορά τα κριτήρια της οικονομικής και χρηματοοικονομικής επάρκειας και τα σχετικά με την τεχνική και επαγγελματική ικανότητα, να στηρίζονται στις ικανότητες άλλων φορέων, ασχέτως της νομικής φύσης των δεσμών τους με αυτούς</w:t>
            </w:r>
            <w:r w:rsidRPr="00BF7748">
              <w:rPr>
                <w:sz w:val="20"/>
              </w:rPr>
              <w:t xml:space="preserve"> σύμφωνα με το Α. 78 του Ν. 4412/2016</w:t>
            </w:r>
            <w:r w:rsidRPr="009616EC">
              <w:rPr>
                <w:sz w:val="20"/>
              </w:rPr>
              <w:t xml:space="preserve">. Στην περίπτωση αυτή </w:t>
            </w:r>
            <w:r w:rsidRPr="00BF7748">
              <w:rPr>
                <w:sz w:val="20"/>
              </w:rPr>
              <w:t xml:space="preserve">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rsidR="009616EC" w:rsidRPr="00BF7748" w:rsidRDefault="009616EC" w:rsidP="009616EC">
            <w:pPr>
              <w:rPr>
                <w:sz w:val="20"/>
              </w:rPr>
            </w:pPr>
            <w:r w:rsidRPr="00BF7748">
              <w:rPr>
                <w:sz w:val="20"/>
              </w:rPr>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rsidR="009616EC" w:rsidRPr="009616EC" w:rsidRDefault="009616EC" w:rsidP="009616EC">
            <w:pPr>
              <w:rPr>
                <w:sz w:val="20"/>
              </w:rPr>
            </w:pPr>
            <w:r w:rsidRPr="009616EC">
              <w:rPr>
                <w:sz w:val="20"/>
              </w:rPr>
              <w:t>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 άρθρο 78 παρ. 1 εδ. 2 του ν. 4412/2016).</w:t>
            </w:r>
          </w:p>
          <w:p w:rsidR="00363358" w:rsidRDefault="00363358" w:rsidP="000D4D98">
            <w:pPr>
              <w:rPr>
                <w:sz w:val="20"/>
              </w:rPr>
            </w:pPr>
            <w:r w:rsidRPr="00BF7748">
              <w:rPr>
                <w:sz w:val="20"/>
              </w:rPr>
              <w:t>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επάρκεια, απαιτείται να είναι από κοινού υπεύθυνος με τον υποψήφιο οικονομικό φορέα  για την εκτέλεση της σύμβασης.</w:t>
            </w:r>
          </w:p>
          <w:p w:rsidR="009616EC" w:rsidRPr="00BF7748" w:rsidRDefault="009616EC" w:rsidP="000D4D98">
            <w:pPr>
              <w:rPr>
                <w:sz w:val="20"/>
              </w:rPr>
            </w:pPr>
            <w:r w:rsidRPr="009616EC">
              <w:rPr>
                <w:sz w:val="20"/>
              </w:rPr>
              <w:t>Υπό τους ίδιους ανωτέρω όρους οι ενώσεις οικονομικών φορέων μπορούν να στηρίζονται στις ικανότητες των συμμετεχόντων στην ένωση ή άλλων φορέων</w:t>
            </w:r>
          </w:p>
        </w:tc>
      </w:tr>
      <w:tr w:rsidR="00363358" w:rsidRPr="00BF7748" w:rsidTr="000D4D98">
        <w:tc>
          <w:tcPr>
            <w:tcW w:w="255" w:type="pct"/>
          </w:tcPr>
          <w:p w:rsidR="00363358" w:rsidRPr="00BF7748" w:rsidRDefault="00363358" w:rsidP="00A21611">
            <w:pPr>
              <w:numPr>
                <w:ilvl w:val="0"/>
                <w:numId w:val="44"/>
              </w:numPr>
              <w:rPr>
                <w:sz w:val="20"/>
              </w:rPr>
            </w:pPr>
          </w:p>
        </w:tc>
        <w:tc>
          <w:tcPr>
            <w:tcW w:w="4745" w:type="pct"/>
          </w:tcPr>
          <w:p w:rsidR="00363358" w:rsidRPr="00BF7748" w:rsidRDefault="00363358" w:rsidP="000D4D98">
            <w:pPr>
              <w:rPr>
                <w:sz w:val="20"/>
              </w:rPr>
            </w:pPr>
            <w:r w:rsidRPr="00BF7748">
              <w:rPr>
                <w:sz w:val="20"/>
              </w:rPr>
              <w:t>Στοιχεία τεκμηρίωσης που εκδίδονται σε γλώσσα άλλη, εκτός της ελληνικής, θα συνοδεύονται υποχρεωτικά από επίσημη μετάφρασή τους στην ελληνική γλώσσα σύμφωνα με τα αναφερόμενα στην παρ. 4 του Α.92 του Ν. 4412/2016.</w:t>
            </w:r>
          </w:p>
        </w:tc>
      </w:tr>
      <w:tr w:rsidR="00363358" w:rsidRPr="00BF7748" w:rsidTr="000D4D98">
        <w:tc>
          <w:tcPr>
            <w:tcW w:w="255" w:type="pct"/>
          </w:tcPr>
          <w:p w:rsidR="00363358" w:rsidRPr="00BF7748" w:rsidRDefault="00363358" w:rsidP="00A21611">
            <w:pPr>
              <w:numPr>
                <w:ilvl w:val="0"/>
                <w:numId w:val="44"/>
              </w:numPr>
              <w:rPr>
                <w:sz w:val="20"/>
              </w:rPr>
            </w:pPr>
          </w:p>
        </w:tc>
        <w:tc>
          <w:tcPr>
            <w:tcW w:w="4745" w:type="pct"/>
          </w:tcPr>
          <w:p w:rsidR="00363358" w:rsidRPr="00BF7748" w:rsidRDefault="00363358" w:rsidP="000D4D98">
            <w:pPr>
              <w:pStyle w:val="bodynumberingCharCharChar"/>
              <w:spacing w:line="276" w:lineRule="auto"/>
              <w:rPr>
                <w:sz w:val="20"/>
              </w:rPr>
            </w:pPr>
            <w:r w:rsidRPr="00BF7748">
              <w:rPr>
                <w:sz w:val="20"/>
              </w:rPr>
              <w:t xml:space="preserve">Αναθέτουσα Αρχή δύναται να ζητήσει από τους οικονομικούς φορείς σε οποιοδήποτε χρονικό σημείο κατά τη διάρκεια της διαδικασίας, να υποβάλλουν </w:t>
            </w:r>
            <w:r>
              <w:rPr>
                <w:sz w:val="20"/>
              </w:rPr>
              <w:t xml:space="preserve">και περαιτέρω </w:t>
            </w:r>
            <w:r w:rsidRPr="00BF7748">
              <w:rPr>
                <w:sz w:val="20"/>
              </w:rPr>
              <w:t>δικαιολογητικά</w:t>
            </w:r>
            <w:r>
              <w:rPr>
                <w:sz w:val="20"/>
              </w:rPr>
              <w:t xml:space="preserve"> για την τεκμηρίωση της μη συνδρομής λόγων αποκλεισμού και της συνδρομής των ελαχίστων προυποθέσεων συμμετοχής</w:t>
            </w:r>
            <w:r w:rsidRPr="00BF7748">
              <w:rPr>
                <w:sz w:val="20"/>
              </w:rPr>
              <w:t xml:space="preserve">, </w:t>
            </w:r>
            <w:r>
              <w:rPr>
                <w:sz w:val="20"/>
              </w:rPr>
              <w:t xml:space="preserve">εάν αυτό κριθεί αναγκαίο </w:t>
            </w:r>
            <w:r w:rsidRPr="00BF7748">
              <w:rPr>
                <w:sz w:val="20"/>
              </w:rPr>
              <w:t>(σύμφωνα με το εδ. 1 της παρ. 5 του άρθρου 79 του Ν. 4412/2016)</w:t>
            </w:r>
            <w:r>
              <w:rPr>
                <w:sz w:val="20"/>
              </w:rPr>
              <w:t>.</w:t>
            </w:r>
            <w:r>
              <w:rPr>
                <w:szCs w:val="22"/>
              </w:rPr>
              <w:t xml:space="preserve"> </w:t>
            </w:r>
          </w:p>
        </w:tc>
      </w:tr>
    </w:tbl>
    <w:p w:rsidR="00F77C6B" w:rsidRDefault="00F77C6B" w:rsidP="00402CA2">
      <w:pPr>
        <w:rPr>
          <w:b/>
          <w:sz w:val="20"/>
        </w:rPr>
      </w:pPr>
    </w:p>
    <w:p w:rsidR="009616EC" w:rsidRDefault="009616EC" w:rsidP="009616EC">
      <w:pPr>
        <w:rPr>
          <w:szCs w:val="22"/>
        </w:rPr>
      </w:pPr>
    </w:p>
    <w:p w:rsidR="0052431A" w:rsidRPr="00CE01BC" w:rsidRDefault="0052431A" w:rsidP="00B46859">
      <w:pPr>
        <w:pStyle w:val="3"/>
        <w:tabs>
          <w:tab w:val="left" w:pos="1134"/>
        </w:tabs>
        <w:spacing w:before="240"/>
        <w:ind w:left="1134"/>
      </w:pPr>
      <w:bookmarkStart w:id="1273" w:name="_Toc65043020"/>
      <w:bookmarkStart w:id="1274" w:name="_Toc16061698"/>
      <w:bookmarkStart w:id="1275" w:name="_Toc25743305"/>
      <w:bookmarkStart w:id="1276" w:name="_Toc43634776"/>
      <w:bookmarkStart w:id="1277" w:name="_Toc44821156"/>
      <w:bookmarkStart w:id="1278" w:name="_Toc48552948"/>
      <w:bookmarkStart w:id="1279" w:name="_Toc49074394"/>
      <w:bookmarkStart w:id="1280" w:name="_Ref53569688"/>
      <w:bookmarkStart w:id="1281" w:name="_Ref53569691"/>
      <w:bookmarkStart w:id="1282" w:name="_Ref53571599"/>
      <w:bookmarkStart w:id="1283" w:name="_Ref53571602"/>
      <w:bookmarkStart w:id="1284" w:name="_Ref54094131"/>
      <w:bookmarkStart w:id="1285" w:name="_Ref54094537"/>
      <w:bookmarkStart w:id="1286" w:name="_Ref60637270"/>
      <w:bookmarkStart w:id="1287" w:name="_Toc62619003"/>
      <w:bookmarkStart w:id="1288" w:name="_Ref62639837"/>
      <w:bookmarkStart w:id="1289" w:name="_Ref62639839"/>
      <w:bookmarkStart w:id="1290" w:name="_Toc91582072"/>
      <w:bookmarkStart w:id="1291" w:name="_Ref320098554"/>
      <w:bookmarkStart w:id="1292" w:name="_Ref320098567"/>
      <w:bookmarkStart w:id="1293" w:name="_Ref320100051"/>
      <w:bookmarkStart w:id="1294" w:name="_Ref338241634"/>
      <w:bookmarkStart w:id="1295" w:name="_Toc515349597"/>
      <w:bookmarkStart w:id="1296" w:name="_Toc8053039"/>
      <w:bookmarkEnd w:id="888"/>
      <w:bookmarkEnd w:id="889"/>
      <w:bookmarkEnd w:id="890"/>
      <w:bookmarkEnd w:id="891"/>
      <w:bookmarkEnd w:id="892"/>
      <w:bookmarkEnd w:id="893"/>
      <w:bookmarkEnd w:id="894"/>
      <w:bookmarkEnd w:id="895"/>
      <w:bookmarkEnd w:id="896"/>
      <w:bookmarkEnd w:id="1273"/>
      <w:r w:rsidRPr="00CE01BC">
        <w:t>Εγγύηση συμμετοχής</w:t>
      </w:r>
      <w:bookmarkEnd w:id="897"/>
      <w:bookmarkEnd w:id="898"/>
      <w:bookmarkEnd w:id="899"/>
      <w:bookmarkEnd w:id="900"/>
      <w:bookmarkEnd w:id="901"/>
      <w:bookmarkEnd w:id="902"/>
      <w:bookmarkEnd w:id="903"/>
      <w:bookmarkEnd w:id="904"/>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A26A6B" w:rsidRDefault="00A26A6B" w:rsidP="00A26A6B">
      <w:pPr>
        <w:spacing w:before="240"/>
      </w:pPr>
      <w:r>
        <w:t xml:space="preserve">Για την έγκυρη συμμετοχή στη διαδικασία σύναψης της παρούσας σύμβασης, κατατίθεται από τους συμμετέχοντες </w:t>
      </w:r>
      <w:r w:rsidRPr="005A6CF8">
        <w:t>οικο</w:t>
      </w:r>
      <w:r w:rsidR="00452DE4" w:rsidRPr="005A6CF8">
        <w:t>νομικούς φορείς (προσφέροντες),</w:t>
      </w:r>
      <w:r w:rsidRPr="005A6CF8">
        <w:t xml:space="preserve"> εγγυητική επιστολή συμμετο</w:t>
      </w:r>
      <w:r w:rsidR="00FE62A5" w:rsidRPr="005A6CF8">
        <w:t xml:space="preserve">χής, που ανέρχεται στο ποσό των </w:t>
      </w:r>
      <w:r w:rsidR="00FE62A5" w:rsidRPr="005A6CF8">
        <w:rPr>
          <w:rFonts w:hint="eastAsia"/>
        </w:rPr>
        <w:t>χιλίων</w:t>
      </w:r>
      <w:r w:rsidR="00FE62A5" w:rsidRPr="005A6CF8">
        <w:t xml:space="preserve"> </w:t>
      </w:r>
      <w:r w:rsidR="00FE62A5" w:rsidRPr="005A6CF8">
        <w:rPr>
          <w:rFonts w:hint="eastAsia"/>
        </w:rPr>
        <w:t>εκατό</w:t>
      </w:r>
      <w:r w:rsidR="00FE62A5" w:rsidRPr="005A6CF8">
        <w:t xml:space="preserve"> </w:t>
      </w:r>
      <w:r w:rsidR="00FE62A5" w:rsidRPr="00FD5882">
        <w:rPr>
          <w:b/>
        </w:rPr>
        <w:t>(1.100,00</w:t>
      </w:r>
      <w:r w:rsidR="005A6CF8">
        <w:rPr>
          <w:b/>
        </w:rPr>
        <w:t>€</w:t>
      </w:r>
      <w:r w:rsidR="00FE62A5" w:rsidRPr="00FD5882">
        <w:rPr>
          <w:b/>
        </w:rPr>
        <w:t>)</w:t>
      </w:r>
      <w:r w:rsidRPr="005A6CF8">
        <w:t xml:space="preserve"> </w:t>
      </w:r>
      <w:r w:rsidRPr="005A6CF8">
        <w:rPr>
          <w:rFonts w:hint="eastAsia"/>
        </w:rPr>
        <w:t>ευρώ</w:t>
      </w:r>
      <w:r w:rsidRPr="005A6CF8">
        <w:t xml:space="preserve"> σύμφωνα με το υπόδειγμα του </w:t>
      </w:r>
      <w:r w:rsidRPr="00FD5882">
        <w:rPr>
          <w:rFonts w:hint="eastAsia"/>
        </w:rPr>
        <w:t>Παραρτήματος</w:t>
      </w:r>
      <w:r w:rsidRPr="00FD5882">
        <w:t xml:space="preserve"> </w:t>
      </w:r>
      <w:r w:rsidR="005A6CF8" w:rsidRPr="00FD5882">
        <w:rPr>
          <w:lang w:val="en-US"/>
        </w:rPr>
        <w:fldChar w:fldCharType="begin"/>
      </w:r>
      <w:r w:rsidR="005A6CF8" w:rsidRPr="00FD5882">
        <w:instrText xml:space="preserve"> </w:instrText>
      </w:r>
      <w:r w:rsidR="005A6CF8" w:rsidRPr="00FD5882">
        <w:rPr>
          <w:lang w:val="en-US"/>
        </w:rPr>
        <w:instrText>REF</w:instrText>
      </w:r>
      <w:r w:rsidR="005A6CF8" w:rsidRPr="00FD5882">
        <w:instrText xml:space="preserve"> _</w:instrText>
      </w:r>
      <w:r w:rsidR="005A6CF8" w:rsidRPr="00FD5882">
        <w:rPr>
          <w:lang w:val="en-US"/>
        </w:rPr>
        <w:instrText>Ref</w:instrText>
      </w:r>
      <w:r w:rsidR="005A6CF8" w:rsidRPr="00FD5882">
        <w:instrText>8047025 \</w:instrText>
      </w:r>
      <w:r w:rsidR="005A6CF8" w:rsidRPr="00FD5882">
        <w:rPr>
          <w:lang w:val="en-US"/>
        </w:rPr>
        <w:instrText>r</w:instrText>
      </w:r>
      <w:r w:rsidR="005A6CF8" w:rsidRPr="00FD5882">
        <w:instrText xml:space="preserve"> \</w:instrText>
      </w:r>
      <w:r w:rsidR="005A6CF8" w:rsidRPr="00FD5882">
        <w:rPr>
          <w:lang w:val="en-US"/>
        </w:rPr>
        <w:instrText>h</w:instrText>
      </w:r>
      <w:r w:rsidR="005A6CF8" w:rsidRPr="00FD5882">
        <w:instrText xml:space="preserve">  \* </w:instrText>
      </w:r>
      <w:r w:rsidR="005A6CF8">
        <w:rPr>
          <w:lang w:val="en-US"/>
        </w:rPr>
        <w:instrText>MERGEFORMAT</w:instrText>
      </w:r>
      <w:r w:rsidR="005A6CF8" w:rsidRPr="00FD5882">
        <w:instrText xml:space="preserve"> </w:instrText>
      </w:r>
      <w:r w:rsidR="005A6CF8" w:rsidRPr="00FD5882">
        <w:rPr>
          <w:lang w:val="en-US"/>
        </w:rPr>
      </w:r>
      <w:r w:rsidR="005A6CF8" w:rsidRPr="00FD5882">
        <w:rPr>
          <w:lang w:val="en-US"/>
        </w:rPr>
        <w:fldChar w:fldCharType="separate"/>
      </w:r>
      <w:r w:rsidR="00022F6C">
        <w:rPr>
          <w:lang w:val="en-US"/>
        </w:rPr>
        <w:t>C</w:t>
      </w:r>
      <w:r w:rsidR="00022F6C" w:rsidRPr="00022F6C">
        <w:t>.1.1</w:t>
      </w:r>
      <w:r w:rsidR="005A6CF8" w:rsidRPr="00FD5882">
        <w:rPr>
          <w:lang w:val="en-US"/>
        </w:rPr>
        <w:fldChar w:fldCharType="end"/>
      </w:r>
      <w:r w:rsidRPr="005A6CF8">
        <w:t xml:space="preserve"> της παρούσας.</w:t>
      </w:r>
    </w:p>
    <w:p w:rsidR="00A26A6B" w:rsidRDefault="00A26A6B" w:rsidP="00A26A6B">
      <w:pPr>
        <w:rPr>
          <w:bCs/>
        </w:rPr>
      </w:pPr>
      <w: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A26A6B" w:rsidRDefault="00A26A6B" w:rsidP="00A26A6B">
      <w:pPr>
        <w:rPr>
          <w:b/>
          <w:bCs/>
        </w:rPr>
      </w:pPr>
      <w:r>
        <w:rPr>
          <w:bCs/>
        </w:rPr>
        <w:t>Η εγγύηση συμμετοχής πρέπει να ισχύει τουλάχιστον για τριάντα (30) ημέρες μετά τη λήξη του χρόνου ισχύος της πρ</w:t>
      </w:r>
      <w:r w:rsidR="00373F4A">
        <w:rPr>
          <w:bCs/>
        </w:rPr>
        <w:t>οσφοράς της παρ. Β.3.3 «Ισχύ</w:t>
      </w:r>
      <w:r>
        <w:rPr>
          <w:bCs/>
        </w:rPr>
        <w:t xml:space="preserve">ς Προσφορών» της παρούσας, άλλως η προσφορά απορρίπτεται. Η αναθέτουσα αρχή μπορεί, πριν τη λήξη της προσφοράς, να ζητά από τον </w:t>
      </w:r>
      <w:r>
        <w:rPr>
          <w:bCs/>
        </w:rPr>
        <w:lastRenderedPageBreak/>
        <w:t>προσφέροντα να παρατείνει, πριν τη λήξη τους, τη διάρκεια ισχύος της προσφοράς και της εγγύησης συμμετοχής.</w:t>
      </w:r>
    </w:p>
    <w:p w:rsidR="00A26A6B" w:rsidRDefault="00A26A6B" w:rsidP="00A26A6B">
      <w:r>
        <w:t xml:space="preserve">Η εγγύηση συμμετοχής επιστρέφεται στον ανάδοχο με την προσκόμιση της εγγύησης καλής εκτέλεσης. </w:t>
      </w:r>
    </w:p>
    <w:p w:rsidR="00A26A6B" w:rsidRDefault="00A26A6B" w:rsidP="00A26A6B">
      <w:r>
        <w:t xml:space="preserve">Η εγγύηση συμμετοχής επιστρέφεται στους λοιπούς προσφέροντες μετά: </w:t>
      </w:r>
    </w:p>
    <w:p w:rsidR="00E32AEA" w:rsidRDefault="00E32AEA" w:rsidP="00E32AEA">
      <w:r>
        <w:t xml:space="preserve">αα) την άπρακτη πάροδο της προθεσμίας άσκησης ενδικοφανούς προσφυγής ή την έκδοση απόφασης επί ασκηθείσας προσφυγής κατά της απόφασης κατακύρωσης και </w:t>
      </w:r>
    </w:p>
    <w:p w:rsidR="00E32AEA" w:rsidRDefault="00E32AEA" w:rsidP="00E32AEA">
      <w:r>
        <w:t>ββ) την άπρακτη πάροδο της προθεσμίας άσκησης ενδίκων βοηθημάτων προσωρινής δικαστικής Προστασίας ή την έκδοση απόφασης επ’ αυτών.</w:t>
      </w:r>
    </w:p>
    <w:p w:rsidR="00E32AEA" w:rsidRDefault="00E32AEA" w:rsidP="00E32AEA">
      <w:r>
        <w:t xml:space="preserve">Για τα προηγούμενα στάδια της κατακύρωσης η εγγύηση συμμετοχής επιστρέφεται στους συμμετέχοντες στις κάτωθι περιπτώσεις: </w:t>
      </w:r>
    </w:p>
    <w:p w:rsidR="00E32AEA" w:rsidRDefault="00E32AEA" w:rsidP="00E32AEA">
      <w:r>
        <w:t xml:space="preserve">α) λήξης του χρόνου ισχύος της προσφοράς και μη ανανέωσης αυτής και </w:t>
      </w:r>
    </w:p>
    <w:p w:rsidR="00E32AEA" w:rsidRDefault="00E32AEA" w:rsidP="00E32AEA">
      <w: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p w:rsidR="00A26A6B" w:rsidRDefault="00A26A6B" w:rsidP="00A26A6B">
      <w:r>
        <w:t xml:space="preserve">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8C1FBB">
        <w:t>στις παρ. Β.2.2 και Β.2.7</w:t>
      </w:r>
      <w:r>
        <w:t>, δεν προσκομίσει εγκαίρως τα προβλεπόμενα από την παρούσα δικαιολογητικά ή δεν προσέλθει εγκαίρως για υπογραφή της σύμβασης.</w:t>
      </w:r>
    </w:p>
    <w:p w:rsidR="00A26A6B" w:rsidRDefault="00A26A6B" w:rsidP="00A26A6B"/>
    <w:p w:rsidR="00A26A6B" w:rsidRDefault="00A26A6B" w:rsidP="001D0323">
      <w:pPr>
        <w:rPr>
          <w:b/>
          <w:bCs/>
          <w:iCs/>
          <w:color w:val="5B9BD5"/>
          <w:sz w:val="20"/>
        </w:rPr>
      </w:pPr>
    </w:p>
    <w:p w:rsidR="0052431A" w:rsidRDefault="0052431A" w:rsidP="001A2853">
      <w:pPr>
        <w:pStyle w:val="20"/>
        <w:tabs>
          <w:tab w:val="clear" w:pos="1102"/>
          <w:tab w:val="num" w:pos="1080"/>
        </w:tabs>
        <w:spacing w:after="240" w:line="240" w:lineRule="auto"/>
        <w:ind w:left="565"/>
      </w:pPr>
      <w:bookmarkStart w:id="1297" w:name="_Toc9048159"/>
      <w:bookmarkStart w:id="1298" w:name="_Toc9048820"/>
      <w:bookmarkStart w:id="1299" w:name="_Toc9048947"/>
      <w:bookmarkStart w:id="1300" w:name="_Toc9049514"/>
      <w:bookmarkStart w:id="1301" w:name="_Toc9050786"/>
      <w:bookmarkStart w:id="1302" w:name="_Toc16061699"/>
      <w:bookmarkStart w:id="1303" w:name="_Toc25743306"/>
      <w:bookmarkStart w:id="1304" w:name="_Toc43634777"/>
      <w:bookmarkStart w:id="1305" w:name="_Toc44821157"/>
      <w:bookmarkStart w:id="1306" w:name="_Ref48108893"/>
      <w:bookmarkStart w:id="1307" w:name="_Toc48552949"/>
      <w:bookmarkStart w:id="1308" w:name="_Toc49074395"/>
      <w:bookmarkStart w:id="1309" w:name="_Toc63236584"/>
      <w:bookmarkStart w:id="1310" w:name="_Toc515349598"/>
      <w:bookmarkStart w:id="1311" w:name="_Toc8053040"/>
      <w:r>
        <w:t>ΚΑΤΑΡΤΙΣΗ – ΥΠΟΒΟΛΗ ΠΡΟΣΦΟΡΩΝ</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r>
        <w:t xml:space="preserve"> </w:t>
      </w:r>
    </w:p>
    <w:p w:rsidR="0052431A" w:rsidRDefault="0052431A" w:rsidP="00B85830">
      <w:pPr>
        <w:pStyle w:val="3"/>
        <w:tabs>
          <w:tab w:val="num" w:pos="1080"/>
          <w:tab w:val="left" w:pos="1134"/>
        </w:tabs>
        <w:ind w:left="1260" w:hanging="900"/>
        <w:rPr>
          <w:rFonts w:cs="Tahoma"/>
        </w:rPr>
      </w:pPr>
      <w:bookmarkStart w:id="1312" w:name="_Toc511031136"/>
      <w:bookmarkStart w:id="1313" w:name="_Toc513615849"/>
      <w:bookmarkStart w:id="1314" w:name="_Toc5445962"/>
      <w:bookmarkStart w:id="1315" w:name="_Toc7935612"/>
      <w:bookmarkStart w:id="1316" w:name="_Toc8643990"/>
      <w:bookmarkStart w:id="1317" w:name="_Toc9048160"/>
      <w:bookmarkStart w:id="1318" w:name="_Toc9048821"/>
      <w:bookmarkStart w:id="1319" w:name="_Toc9048948"/>
      <w:bookmarkStart w:id="1320" w:name="_Toc9049515"/>
      <w:bookmarkStart w:id="1321" w:name="_Toc9050787"/>
      <w:bookmarkStart w:id="1322" w:name="_Toc16061700"/>
      <w:bookmarkStart w:id="1323" w:name="_Toc25743307"/>
      <w:bookmarkStart w:id="1324" w:name="_Toc43634778"/>
      <w:bookmarkStart w:id="1325" w:name="_Toc44821158"/>
      <w:bookmarkStart w:id="1326" w:name="_Toc48552950"/>
      <w:bookmarkStart w:id="1327" w:name="_Toc49074396"/>
      <w:bookmarkStart w:id="1328" w:name="_Toc63236585"/>
      <w:bookmarkStart w:id="1329" w:name="_Toc515349599"/>
      <w:bookmarkStart w:id="1330" w:name="_Toc8053041"/>
      <w:r>
        <w:rPr>
          <w:rFonts w:cs="Tahoma"/>
        </w:rPr>
        <w:t>Τρόπος Υποβολής Προσφορών</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r>
        <w:rPr>
          <w:rFonts w:cs="Tahoma"/>
        </w:rPr>
        <w:t xml:space="preserve"> </w:t>
      </w:r>
    </w:p>
    <w:p w:rsidR="00603493" w:rsidRPr="00B01ECD" w:rsidRDefault="00603493" w:rsidP="00603493">
      <w:pPr>
        <w:spacing w:after="0" w:line="360" w:lineRule="auto"/>
        <w:rPr>
          <w:rFonts w:cs="Tahoma"/>
          <w:szCs w:val="22"/>
        </w:rPr>
      </w:pPr>
      <w:r w:rsidRPr="00B01ECD">
        <w:rPr>
          <w:rFonts w:cs="Tahoma"/>
          <w:szCs w:val="22"/>
        </w:rPr>
        <w:t xml:space="preserve">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 </w:t>
      </w:r>
    </w:p>
    <w:p w:rsidR="00603493" w:rsidRPr="00B01ECD" w:rsidRDefault="00603493" w:rsidP="00603493">
      <w:pPr>
        <w:pStyle w:val="Style18"/>
        <w:widowControl/>
        <w:spacing w:line="360" w:lineRule="auto"/>
        <w:ind w:firstLine="0"/>
        <w:rPr>
          <w:rStyle w:val="FontStyle120"/>
          <w:rFonts w:ascii="Tahoma" w:hAnsi="Tahoma" w:cs="Tahoma"/>
          <w:sz w:val="22"/>
          <w:szCs w:val="22"/>
        </w:rPr>
      </w:pPr>
      <w:r w:rsidRPr="00B01ECD">
        <w:rPr>
          <w:rStyle w:val="FontStyle120"/>
          <w:rFonts w:ascii="Tahoma" w:hAnsi="Tahoma" w:cs="Tahoma"/>
          <w:sz w:val="22"/>
          <w:szCs w:val="22"/>
        </w:rPr>
        <w:t xml:space="preserve">Όσοι επιθυμούν να </w:t>
      </w:r>
      <w:r w:rsidR="00452DE4">
        <w:rPr>
          <w:rStyle w:val="FontStyle120"/>
          <w:rFonts w:ascii="Tahoma" w:hAnsi="Tahoma" w:cs="Tahoma"/>
          <w:sz w:val="22"/>
          <w:szCs w:val="22"/>
        </w:rPr>
        <w:t>λάβουν μέρος στην διαδικασία σύ</w:t>
      </w:r>
      <w:r w:rsidRPr="00B01ECD">
        <w:rPr>
          <w:rStyle w:val="FontStyle120"/>
          <w:rFonts w:ascii="Tahoma" w:hAnsi="Tahoma" w:cs="Tahoma"/>
          <w:sz w:val="22"/>
          <w:szCs w:val="22"/>
        </w:rPr>
        <w:t>ναψης δημόσιας σύμβασης, πρέπει να υποβάλλουν, επί αποδείξει, προσφορά, εντός της προθεσμίας που ορίζεται στην παρούσα.</w:t>
      </w:r>
    </w:p>
    <w:p w:rsidR="00603493" w:rsidRPr="00B01ECD" w:rsidRDefault="00603493" w:rsidP="00603493">
      <w:pPr>
        <w:spacing w:after="0" w:line="360" w:lineRule="auto"/>
        <w:rPr>
          <w:rFonts w:cs="Tahoma"/>
          <w:szCs w:val="22"/>
        </w:rPr>
      </w:pPr>
      <w:r w:rsidRPr="00B01ECD">
        <w:rPr>
          <w:rStyle w:val="FontStyle120"/>
          <w:rFonts w:ascii="Tahoma" w:hAnsi="Tahoma" w:cs="Tahoma"/>
          <w:sz w:val="22"/>
          <w:szCs w:val="22"/>
          <w:lang w:eastAsia="el-GR"/>
        </w:rPr>
        <w:t>Οι προσφορές υποβάλλο</w:t>
      </w:r>
      <w:r w:rsidRPr="00B01ECD">
        <w:rPr>
          <w:rStyle w:val="FontStyle120"/>
          <w:rFonts w:ascii="Tahoma" w:hAnsi="Tahoma" w:cs="Tahoma"/>
          <w:sz w:val="22"/>
          <w:szCs w:val="22"/>
          <w:lang w:eastAsia="el-GR"/>
        </w:rPr>
        <w:softHyphen/>
        <w:t xml:space="preserve">νται στην Αναθέτουσα Αρχή </w:t>
      </w:r>
      <w:r w:rsidRPr="00B01ECD">
        <w:rPr>
          <w:rFonts w:cs="Tahoma"/>
          <w:szCs w:val="22"/>
        </w:rPr>
        <w:t xml:space="preserve">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στην </w:t>
      </w:r>
      <w:r w:rsidRPr="00B01ECD">
        <w:rPr>
          <w:rFonts w:cs="Tahoma"/>
          <w:color w:val="000000"/>
          <w:szCs w:val="22"/>
        </w:rPr>
        <w:t xml:space="preserve">έδρα της Αναθέτουσα Αρχή, </w:t>
      </w:r>
      <w:r w:rsidRPr="00B01ECD">
        <w:rPr>
          <w:rFonts w:cs="Tahoma"/>
          <w:szCs w:val="22"/>
        </w:rPr>
        <w:t>Χανδρή 3, Μοσχάτο, ΤΚ 183 46</w:t>
      </w:r>
      <w:r w:rsidRPr="00B01ECD">
        <w:rPr>
          <w:rFonts w:cs="Tahoma"/>
          <w:color w:val="000000"/>
          <w:szCs w:val="22"/>
        </w:rPr>
        <w:t xml:space="preserve">. </w:t>
      </w:r>
      <w:r w:rsidRPr="00B01ECD">
        <w:rPr>
          <w:rFonts w:cs="Tahoma"/>
          <w:szCs w:val="22"/>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προηγουμένη της καταληκτικής ημερομηνίας υποβολής τους. </w:t>
      </w:r>
    </w:p>
    <w:p w:rsidR="00603493" w:rsidRPr="00B01ECD" w:rsidRDefault="00603493" w:rsidP="00603493">
      <w:pPr>
        <w:spacing w:after="0" w:line="360" w:lineRule="auto"/>
        <w:rPr>
          <w:rFonts w:cs="Tahoma"/>
          <w:szCs w:val="22"/>
        </w:rPr>
      </w:pPr>
      <w:r w:rsidRPr="00B01ECD">
        <w:rPr>
          <w:rFonts w:cs="Tahoma"/>
          <w:szCs w:val="22"/>
        </w:rPr>
        <w:lastRenderedPageBreak/>
        <w:t xml:space="preserve">Δε θα ληφθούν υπόψη </w:t>
      </w:r>
      <w:r w:rsidR="00DC0CA7" w:rsidRPr="00B01ECD">
        <w:rPr>
          <w:rFonts w:cs="Tahoma"/>
          <w:szCs w:val="22"/>
        </w:rPr>
        <w:t xml:space="preserve">και επιστρέφονται </w:t>
      </w:r>
      <w:r w:rsidRPr="00B01ECD">
        <w:rPr>
          <w:rFonts w:cs="Tahoma"/>
          <w:szCs w:val="22"/>
        </w:rPr>
        <w:t xml:space="preserve">προσφορές που είτε υποβλήθηκαν μετά από την καθορισμένη ημερομηνία και ώρα είτε ταχυδρομήθηκαν έγκαιρα, αλλά δεν έφθασαν στην Αναθέτουσα Αρχή έγκαιρα. </w:t>
      </w:r>
    </w:p>
    <w:p w:rsidR="00603493" w:rsidRPr="00B01ECD" w:rsidRDefault="00603493" w:rsidP="00603493">
      <w:pPr>
        <w:spacing w:after="0" w:line="360" w:lineRule="auto"/>
        <w:rPr>
          <w:rStyle w:val="FontStyle120"/>
          <w:rFonts w:ascii="Tahoma" w:hAnsi="Tahoma" w:cs="Tahoma"/>
          <w:sz w:val="22"/>
          <w:szCs w:val="22"/>
          <w:lang w:eastAsia="el-GR"/>
        </w:rPr>
      </w:pPr>
      <w:r w:rsidRPr="00B01ECD">
        <w:rPr>
          <w:rFonts w:cs="Tahoma"/>
          <w:szCs w:val="22"/>
        </w:rPr>
        <w:t>Η Αναθέτουσα Αρχή ουδεμία ευθύνη φέρει για τη μη εμπρόθεσμη παραλαβή της Προσφοράς ή για το περιεχόμενο των φακέλων που τη συνοδεύουν.</w:t>
      </w:r>
    </w:p>
    <w:p w:rsidR="00603493" w:rsidRDefault="00603493" w:rsidP="00603493">
      <w:pPr>
        <w:pStyle w:val="Style34"/>
        <w:widowControl/>
        <w:tabs>
          <w:tab w:val="left" w:pos="352"/>
        </w:tabs>
        <w:spacing w:line="360" w:lineRule="auto"/>
        <w:ind w:firstLine="0"/>
        <w:rPr>
          <w:rStyle w:val="FontStyle120"/>
          <w:rFonts w:ascii="Tahoma" w:hAnsi="Tahoma" w:cs="Tahoma"/>
          <w:sz w:val="22"/>
          <w:szCs w:val="22"/>
          <w:lang w:val="el-GR" w:eastAsia="el-GR"/>
        </w:rPr>
      </w:pPr>
      <w:r w:rsidRPr="00B01ECD">
        <w:rPr>
          <w:rStyle w:val="FontStyle120"/>
          <w:rFonts w:ascii="Tahoma" w:hAnsi="Tahoma" w:cs="Tahoma"/>
          <w:sz w:val="22"/>
          <w:szCs w:val="22"/>
          <w:lang w:val="el-GR" w:eastAsia="el-GR"/>
        </w:rPr>
        <w:t>Προσφορές που περιέρχονται στην Αναθέτουσα Αρχή με οποιονδήποτε τ</w:t>
      </w:r>
      <w:r w:rsidR="00452DE4">
        <w:rPr>
          <w:rStyle w:val="FontStyle120"/>
          <w:rFonts w:ascii="Tahoma" w:hAnsi="Tahoma" w:cs="Tahoma"/>
          <w:sz w:val="22"/>
          <w:szCs w:val="22"/>
          <w:lang w:val="el-GR" w:eastAsia="el-GR"/>
        </w:rPr>
        <w:t>ρόπο πριν από την καταληκτική η</w:t>
      </w:r>
      <w:r w:rsidRPr="00B01ECD">
        <w:rPr>
          <w:rStyle w:val="FontStyle120"/>
          <w:rFonts w:ascii="Tahoma" w:hAnsi="Tahoma" w:cs="Tahoma"/>
          <w:sz w:val="22"/>
          <w:szCs w:val="22"/>
          <w:lang w:val="el-GR" w:eastAsia="el-GR"/>
        </w:rPr>
        <w:t>μερομηνία υποβολ</w:t>
      </w:r>
      <w:r w:rsidR="00452DE4">
        <w:rPr>
          <w:rStyle w:val="FontStyle120"/>
          <w:rFonts w:ascii="Tahoma" w:hAnsi="Tahoma" w:cs="Tahoma"/>
          <w:sz w:val="22"/>
          <w:szCs w:val="22"/>
          <w:lang w:val="el-GR" w:eastAsia="el-GR"/>
        </w:rPr>
        <w:t>ής των προσφορών, δεν αποσφραγί</w:t>
      </w:r>
      <w:r w:rsidRPr="00B01ECD">
        <w:rPr>
          <w:rStyle w:val="FontStyle120"/>
          <w:rFonts w:ascii="Tahoma" w:hAnsi="Tahoma" w:cs="Tahoma"/>
          <w:sz w:val="22"/>
          <w:szCs w:val="22"/>
          <w:lang w:val="el-GR" w:eastAsia="el-GR"/>
        </w:rPr>
        <w:t>ζονται, αλλά παραδίδονται στο αρμόδιο όργανο πριν την εκπνοή της καταληκτικής ημερομηνίας της παρούσας.</w:t>
      </w:r>
    </w:p>
    <w:p w:rsidR="002566A7" w:rsidRPr="00B01ECD" w:rsidRDefault="002566A7" w:rsidP="002566A7">
      <w:pPr>
        <w:pStyle w:val="Style34"/>
        <w:widowControl/>
        <w:tabs>
          <w:tab w:val="left" w:pos="352"/>
        </w:tabs>
        <w:spacing w:line="360" w:lineRule="auto"/>
        <w:ind w:firstLine="0"/>
        <w:rPr>
          <w:rStyle w:val="FontStyle120"/>
          <w:rFonts w:ascii="Tahoma" w:hAnsi="Tahoma" w:cs="Tahoma"/>
          <w:sz w:val="22"/>
          <w:szCs w:val="22"/>
          <w:lang w:val="el-GR" w:eastAsia="el-GR"/>
        </w:rPr>
      </w:pPr>
      <w:r w:rsidRPr="00BE0750">
        <w:rPr>
          <w:rStyle w:val="FontStyle120"/>
          <w:rFonts w:ascii="Tahoma" w:hAnsi="Tahoma" w:cs="Tahoma"/>
          <w:sz w:val="22"/>
          <w:szCs w:val="22"/>
          <w:lang w:val="el-GR" w:eastAsia="el-GR"/>
        </w:rPr>
        <w:t>Η έναρξη υποβ</w:t>
      </w:r>
      <w:r w:rsidR="00452DE4">
        <w:rPr>
          <w:rStyle w:val="FontStyle120"/>
          <w:rFonts w:ascii="Tahoma" w:hAnsi="Tahoma" w:cs="Tahoma"/>
          <w:sz w:val="22"/>
          <w:szCs w:val="22"/>
          <w:lang w:val="el-GR" w:eastAsia="el-GR"/>
        </w:rPr>
        <w:t>ολής των προσφορών και των αιτή</w:t>
      </w:r>
      <w:r w:rsidRPr="00BE0750">
        <w:rPr>
          <w:rStyle w:val="FontStyle120"/>
          <w:rFonts w:ascii="Tahoma" w:hAnsi="Tahoma" w:cs="Tahoma"/>
          <w:sz w:val="22"/>
          <w:szCs w:val="22"/>
          <w:lang w:val="el-GR" w:eastAsia="el-GR"/>
        </w:rPr>
        <w:t xml:space="preserve">σεων συμμετοχής, που </w:t>
      </w:r>
      <w:r w:rsidR="00452DE4">
        <w:rPr>
          <w:rStyle w:val="FontStyle120"/>
          <w:rFonts w:ascii="Tahoma" w:hAnsi="Tahoma" w:cs="Tahoma"/>
          <w:sz w:val="22"/>
          <w:szCs w:val="22"/>
          <w:lang w:val="el-GR" w:eastAsia="el-GR"/>
        </w:rPr>
        <w:t>κατατίθενται κατά την καταληκτι</w:t>
      </w:r>
      <w:r w:rsidRPr="00BE0750">
        <w:rPr>
          <w:rStyle w:val="FontStyle120"/>
          <w:rFonts w:ascii="Tahoma" w:hAnsi="Tahoma" w:cs="Tahoma"/>
          <w:sz w:val="22"/>
          <w:szCs w:val="22"/>
          <w:lang w:val="el-GR" w:eastAsia="el-GR"/>
        </w:rPr>
        <w:t>κή ημερομηνία στο</w:t>
      </w:r>
      <w:r w:rsidR="00452DE4">
        <w:rPr>
          <w:rStyle w:val="FontStyle120"/>
          <w:rFonts w:ascii="Tahoma" w:hAnsi="Tahoma" w:cs="Tahoma"/>
          <w:sz w:val="22"/>
          <w:szCs w:val="22"/>
          <w:lang w:val="el-GR" w:eastAsia="el-GR"/>
        </w:rPr>
        <w:t xml:space="preserve"> αρμόδιο γνωμοδοτικό όργανο, κη</w:t>
      </w:r>
      <w:r w:rsidRPr="00BE0750">
        <w:rPr>
          <w:rStyle w:val="FontStyle120"/>
          <w:rFonts w:ascii="Tahoma" w:hAnsi="Tahoma" w:cs="Tahoma"/>
          <w:sz w:val="22"/>
          <w:szCs w:val="22"/>
          <w:lang w:val="el-GR" w:eastAsia="el-GR"/>
        </w:rPr>
        <w:t>ρύσσεται από τον πρόεδρο αυτού, μισή ώρα πριν από την ώρα λήξης.</w:t>
      </w:r>
      <w:r w:rsidRPr="00B01ECD">
        <w:rPr>
          <w:rStyle w:val="FontStyle120"/>
          <w:rFonts w:ascii="Tahoma" w:hAnsi="Tahoma" w:cs="Tahoma"/>
          <w:sz w:val="22"/>
          <w:szCs w:val="22"/>
          <w:lang w:val="el-GR" w:eastAsia="el-GR"/>
        </w:rPr>
        <w:t xml:space="preserve"> Η παραλαβή μπορεί να συνεχισθεί και μετά την ώρα λήξης,</w:t>
      </w:r>
      <w:r w:rsidR="00452DE4">
        <w:rPr>
          <w:rStyle w:val="FontStyle120"/>
          <w:rFonts w:ascii="Tahoma" w:hAnsi="Tahoma" w:cs="Tahoma"/>
          <w:sz w:val="22"/>
          <w:szCs w:val="22"/>
          <w:lang w:val="el-GR" w:eastAsia="el-GR"/>
        </w:rPr>
        <w:t xml:space="preserve"> αν η υποβολή, που έχει εμπρόθε</w:t>
      </w:r>
      <w:r w:rsidRPr="00B01ECD">
        <w:rPr>
          <w:rStyle w:val="FontStyle120"/>
          <w:rFonts w:ascii="Tahoma" w:hAnsi="Tahoma" w:cs="Tahoma"/>
          <w:sz w:val="22"/>
          <w:szCs w:val="22"/>
          <w:lang w:val="el-GR" w:eastAsia="el-GR"/>
        </w:rPr>
        <w:t>σμα αρχίσει, συνεχίζ</w:t>
      </w:r>
      <w:r w:rsidR="00452DE4">
        <w:rPr>
          <w:rStyle w:val="FontStyle120"/>
          <w:rFonts w:ascii="Tahoma" w:hAnsi="Tahoma" w:cs="Tahoma"/>
          <w:sz w:val="22"/>
          <w:szCs w:val="22"/>
          <w:lang w:val="el-GR" w:eastAsia="el-GR"/>
        </w:rPr>
        <w:t>εται χωρίς διακοπή λόγω του πλή</w:t>
      </w:r>
      <w:r w:rsidRPr="00B01ECD">
        <w:rPr>
          <w:rStyle w:val="FontStyle120"/>
          <w:rFonts w:ascii="Tahoma" w:hAnsi="Tahoma" w:cs="Tahoma"/>
          <w:sz w:val="22"/>
          <w:szCs w:val="22"/>
          <w:lang w:val="el-GR" w:eastAsia="el-GR"/>
        </w:rPr>
        <w:t>θους των προσελθόντων ενδιαφερομένων οικονομικών φορέων. Η λήξη της παραλαβής κηρύσσεται επίσης από τον πρόεδρο του αρμόδιου γνωμοδοτικού οργάνου, με προειδοποίηση ολίγων λεπτών της ώρας και μετά την κήρυξη της λήξης δεν γίνεται δεκτή άλλη προσφορά.</w:t>
      </w:r>
    </w:p>
    <w:p w:rsidR="002566A7" w:rsidRDefault="002566A7" w:rsidP="00603493">
      <w:pPr>
        <w:pStyle w:val="Style34"/>
        <w:widowControl/>
        <w:tabs>
          <w:tab w:val="left" w:pos="352"/>
        </w:tabs>
        <w:spacing w:line="360" w:lineRule="auto"/>
        <w:ind w:firstLine="0"/>
        <w:rPr>
          <w:rStyle w:val="FontStyle120"/>
          <w:rFonts w:ascii="Tahoma" w:hAnsi="Tahoma" w:cs="Tahoma"/>
          <w:sz w:val="22"/>
          <w:szCs w:val="22"/>
          <w:lang w:val="el-GR" w:eastAsia="el-GR"/>
        </w:rPr>
      </w:pPr>
    </w:p>
    <w:p w:rsidR="00603493" w:rsidRPr="00B01ECD" w:rsidRDefault="00603493" w:rsidP="00603493">
      <w:pPr>
        <w:pStyle w:val="Style34"/>
        <w:widowControl/>
        <w:tabs>
          <w:tab w:val="left" w:pos="352"/>
        </w:tabs>
        <w:spacing w:line="360" w:lineRule="auto"/>
        <w:ind w:firstLine="0"/>
        <w:rPr>
          <w:rStyle w:val="FontStyle120"/>
          <w:rFonts w:ascii="Tahoma" w:hAnsi="Tahoma" w:cs="Tahoma"/>
          <w:sz w:val="22"/>
          <w:szCs w:val="22"/>
          <w:lang w:val="el-GR" w:eastAsia="el-GR"/>
        </w:rPr>
      </w:pPr>
      <w:r w:rsidRPr="00B01ECD">
        <w:rPr>
          <w:rStyle w:val="FontStyle120"/>
          <w:rFonts w:ascii="Tahoma" w:hAnsi="Tahoma" w:cs="Tahoma"/>
          <w:sz w:val="22"/>
          <w:szCs w:val="22"/>
          <w:lang w:val="el-GR" w:eastAsia="el-GR"/>
        </w:rPr>
        <w:t>Οι προσφορές υπογρά</w:t>
      </w:r>
      <w:r w:rsidRPr="00B01ECD">
        <w:rPr>
          <w:rStyle w:val="FontStyle120"/>
          <w:rFonts w:ascii="Tahoma" w:hAnsi="Tahoma" w:cs="Tahoma"/>
          <w:sz w:val="22"/>
          <w:szCs w:val="22"/>
          <w:lang w:val="el-GR" w:eastAsia="el-GR"/>
        </w:rPr>
        <w:softHyphen/>
        <w:t>φονται και μονογράφο</w:t>
      </w:r>
      <w:r w:rsidR="00452DE4">
        <w:rPr>
          <w:rStyle w:val="FontStyle120"/>
          <w:rFonts w:ascii="Tahoma" w:hAnsi="Tahoma" w:cs="Tahoma"/>
          <w:sz w:val="22"/>
          <w:szCs w:val="22"/>
          <w:lang w:val="el-GR" w:eastAsia="el-GR"/>
        </w:rPr>
        <w:t>νται ανά φύλλο από τον οικονομι</w:t>
      </w:r>
      <w:r w:rsidRPr="00B01ECD">
        <w:rPr>
          <w:rStyle w:val="FontStyle120"/>
          <w:rFonts w:ascii="Tahoma" w:hAnsi="Tahoma" w:cs="Tahoma"/>
          <w:sz w:val="22"/>
          <w:szCs w:val="22"/>
          <w:lang w:val="el-GR" w:eastAsia="el-GR"/>
        </w:rPr>
        <w:t>κό φορέα ή, σε περίπτωση νομικών προσώπων, από το νόμιμο εκπρόσωπο αυτών.</w:t>
      </w:r>
    </w:p>
    <w:p w:rsidR="00603493" w:rsidRPr="00B01ECD" w:rsidRDefault="00603493" w:rsidP="00603493">
      <w:pPr>
        <w:pStyle w:val="Style34"/>
        <w:widowControl/>
        <w:tabs>
          <w:tab w:val="left" w:pos="352"/>
        </w:tabs>
        <w:spacing w:line="360" w:lineRule="auto"/>
        <w:ind w:firstLine="0"/>
        <w:rPr>
          <w:rStyle w:val="FontStyle120"/>
          <w:rFonts w:ascii="Tahoma" w:hAnsi="Tahoma" w:cs="Tahoma"/>
          <w:sz w:val="22"/>
          <w:szCs w:val="22"/>
          <w:lang w:val="el-GR" w:eastAsia="el-GR"/>
        </w:rPr>
      </w:pPr>
      <w:r w:rsidRPr="00B01ECD">
        <w:rPr>
          <w:rStyle w:val="FontStyle120"/>
          <w:rFonts w:ascii="Tahoma" w:hAnsi="Tahoma" w:cs="Tahoma"/>
          <w:sz w:val="22"/>
          <w:szCs w:val="22"/>
          <w:lang w:val="el-GR" w:eastAsia="el-GR"/>
        </w:rPr>
        <w:t>Η ένωση οικονομ</w:t>
      </w:r>
      <w:r w:rsidR="00452DE4">
        <w:rPr>
          <w:rStyle w:val="FontStyle120"/>
          <w:rFonts w:ascii="Tahoma" w:hAnsi="Tahoma" w:cs="Tahoma"/>
          <w:sz w:val="22"/>
          <w:szCs w:val="22"/>
          <w:lang w:val="el-GR" w:eastAsia="el-GR"/>
        </w:rPr>
        <w:t>ικών φορέων υποβάλλει κοινή προ</w:t>
      </w:r>
      <w:r w:rsidRPr="00B01ECD">
        <w:rPr>
          <w:rStyle w:val="FontStyle120"/>
          <w:rFonts w:ascii="Tahoma" w:hAnsi="Tahoma" w:cs="Tahoma"/>
          <w:sz w:val="22"/>
          <w:szCs w:val="22"/>
          <w:lang w:val="el-GR" w:eastAsia="el-GR"/>
        </w:rPr>
        <w:t>σφορά, η οποία υπογράφεται υποχρεωτικά είτε από όλους τους οικονομικο</w:t>
      </w:r>
      <w:r w:rsidR="00452DE4">
        <w:rPr>
          <w:rStyle w:val="FontStyle120"/>
          <w:rFonts w:ascii="Tahoma" w:hAnsi="Tahoma" w:cs="Tahoma"/>
          <w:sz w:val="22"/>
          <w:szCs w:val="22"/>
          <w:lang w:val="el-GR" w:eastAsia="el-GR"/>
        </w:rPr>
        <w:t>ύς φορείς που αποτελούν την ένω</w:t>
      </w:r>
      <w:r w:rsidRPr="00B01ECD">
        <w:rPr>
          <w:rStyle w:val="FontStyle120"/>
          <w:rFonts w:ascii="Tahoma" w:hAnsi="Tahoma" w:cs="Tahoma"/>
          <w:sz w:val="22"/>
          <w:szCs w:val="22"/>
          <w:lang w:val="el-GR" w:eastAsia="el-GR"/>
        </w:rPr>
        <w:t>ση είτε από εκπρόσωπο τους νομίμως εξουσιοδοτημένο. Στην προσφορά απαραιτήτως πρέπει να προσδιορίζεται η έκταση και το είδος</w:t>
      </w:r>
      <w:r w:rsidR="00452DE4">
        <w:rPr>
          <w:rStyle w:val="FontStyle120"/>
          <w:rFonts w:ascii="Tahoma" w:hAnsi="Tahoma" w:cs="Tahoma"/>
          <w:sz w:val="22"/>
          <w:szCs w:val="22"/>
          <w:lang w:val="el-GR" w:eastAsia="el-GR"/>
        </w:rPr>
        <w:t xml:space="preserve"> της συμμετοχής του (συμπεριλαμ</w:t>
      </w:r>
      <w:r w:rsidRPr="00B01ECD">
        <w:rPr>
          <w:rStyle w:val="FontStyle120"/>
          <w:rFonts w:ascii="Tahoma" w:hAnsi="Tahoma" w:cs="Tahoma"/>
          <w:sz w:val="22"/>
          <w:szCs w:val="22"/>
          <w:lang w:val="el-GR" w:eastAsia="el-GR"/>
        </w:rPr>
        <w:t>βανομένης της κατανομής αμοιβής μεταξύ τους) κάθε μέλους της ένωσης,</w:t>
      </w:r>
      <w:r w:rsidR="00452DE4">
        <w:rPr>
          <w:rStyle w:val="FontStyle120"/>
          <w:rFonts w:ascii="Tahoma" w:hAnsi="Tahoma" w:cs="Tahoma"/>
          <w:sz w:val="22"/>
          <w:szCs w:val="22"/>
          <w:lang w:val="el-GR" w:eastAsia="el-GR"/>
        </w:rPr>
        <w:t xml:space="preserve"> καθώς και ο εκπρόσωπος/συντονι</w:t>
      </w:r>
      <w:r w:rsidRPr="00B01ECD">
        <w:rPr>
          <w:rStyle w:val="FontStyle120"/>
          <w:rFonts w:ascii="Tahoma" w:hAnsi="Tahoma" w:cs="Tahoma"/>
          <w:sz w:val="22"/>
          <w:szCs w:val="22"/>
          <w:lang w:val="el-GR" w:eastAsia="el-GR"/>
        </w:rPr>
        <w:t>στής αυτής.</w:t>
      </w:r>
    </w:p>
    <w:p w:rsidR="00CB123C" w:rsidRPr="00B01ECD" w:rsidRDefault="00CB123C" w:rsidP="001A2853">
      <w:pPr>
        <w:pStyle w:val="StyleTimesNewRoman12ptLinespacingsingle"/>
        <w:rPr>
          <w:rFonts w:cs="Tahoma"/>
          <w:szCs w:val="22"/>
        </w:rPr>
      </w:pPr>
    </w:p>
    <w:p w:rsidR="0052431A" w:rsidRDefault="0052431A" w:rsidP="00B85830">
      <w:pPr>
        <w:pStyle w:val="3"/>
        <w:tabs>
          <w:tab w:val="num" w:pos="1080"/>
          <w:tab w:val="left" w:pos="1134"/>
        </w:tabs>
        <w:ind w:left="1260" w:hanging="900"/>
        <w:rPr>
          <w:rFonts w:cs="Tahoma"/>
        </w:rPr>
      </w:pPr>
      <w:bookmarkStart w:id="1331" w:name="_Toc5445963"/>
      <w:bookmarkStart w:id="1332" w:name="_Toc7935613"/>
      <w:bookmarkStart w:id="1333" w:name="_Toc8643991"/>
      <w:bookmarkStart w:id="1334" w:name="_Toc9048161"/>
      <w:bookmarkStart w:id="1335" w:name="_Toc9048822"/>
      <w:bookmarkStart w:id="1336" w:name="_Toc9048949"/>
      <w:bookmarkStart w:id="1337" w:name="_Toc9049516"/>
      <w:bookmarkStart w:id="1338" w:name="_Toc9050788"/>
      <w:bookmarkStart w:id="1339" w:name="_Toc16061701"/>
      <w:bookmarkStart w:id="1340" w:name="_Toc25743308"/>
      <w:bookmarkStart w:id="1341" w:name="_Toc43634779"/>
      <w:bookmarkStart w:id="1342" w:name="_Toc44821159"/>
      <w:bookmarkStart w:id="1343" w:name="_Toc48552951"/>
      <w:bookmarkStart w:id="1344" w:name="_Toc49074397"/>
      <w:bookmarkStart w:id="1345" w:name="_Toc63236586"/>
      <w:bookmarkStart w:id="1346" w:name="_Toc515349600"/>
      <w:bookmarkStart w:id="1347" w:name="_Toc8053042"/>
      <w:r>
        <w:rPr>
          <w:rFonts w:cs="Tahoma"/>
        </w:rPr>
        <w:t>Περιεχόμενο Προσφορών</w:t>
      </w:r>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r>
        <w:rPr>
          <w:rFonts w:cs="Tahoma"/>
        </w:rPr>
        <w:t xml:space="preserve"> </w:t>
      </w:r>
    </w:p>
    <w:p w:rsidR="0052431A" w:rsidRPr="00B01ECD" w:rsidRDefault="0052431A" w:rsidP="001A2853">
      <w:pPr>
        <w:pStyle w:val="b1l"/>
        <w:overflowPunct/>
        <w:autoSpaceDE/>
        <w:autoSpaceDN/>
        <w:adjustRightInd/>
        <w:spacing w:before="0" w:line="240" w:lineRule="auto"/>
        <w:textAlignment w:val="auto"/>
        <w:rPr>
          <w:rFonts w:cs="Tahoma"/>
          <w:szCs w:val="22"/>
        </w:rPr>
      </w:pPr>
      <w:bookmarkStart w:id="1348" w:name="_Toc511031140"/>
      <w:bookmarkStart w:id="1349" w:name="_Toc513615853"/>
      <w:bookmarkStart w:id="1350" w:name="_Toc5445964"/>
      <w:bookmarkStart w:id="1351" w:name="_Toc511031138"/>
      <w:bookmarkStart w:id="1352" w:name="_Toc513615851"/>
      <w:r w:rsidRPr="00B01ECD">
        <w:rPr>
          <w:rFonts w:cs="Tahoma"/>
          <w:szCs w:val="22"/>
        </w:rPr>
        <w:t xml:space="preserve">Οι Προσφορές συντάσσονται σύμφωνα με τους όρους της παρούσας Διακήρυξης. Οι Προσφορές κατατίθενται μέσα σε ενιαίο σφραγισμένο φάκελο που πρέπει να περιλαμβάνει όλα όσα καθορίζονται στην παρούσα Διακήρυξη. </w:t>
      </w:r>
    </w:p>
    <w:p w:rsidR="0052431A" w:rsidRPr="00B01ECD" w:rsidRDefault="0052431A" w:rsidP="001A2853">
      <w:pPr>
        <w:pStyle w:val="b1l"/>
        <w:overflowPunct/>
        <w:autoSpaceDE/>
        <w:autoSpaceDN/>
        <w:adjustRightInd/>
        <w:spacing w:before="0" w:line="240" w:lineRule="auto"/>
        <w:textAlignment w:val="auto"/>
        <w:rPr>
          <w:rFonts w:cs="Tahoma"/>
          <w:szCs w:val="22"/>
        </w:rPr>
      </w:pPr>
      <w:r w:rsidRPr="00B01ECD">
        <w:rPr>
          <w:rFonts w:cs="Tahoma"/>
          <w:szCs w:val="22"/>
        </w:rPr>
        <w:t xml:space="preserve">Ο ενιαίος σφραγισμένος φάκελος περιέχει τρεις επί μέρους, ανεξάρτητους, σφραγισμένους φακέλους, δηλαδή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2431A" w:rsidRPr="00B01ECD" w:rsidTr="00961A83">
        <w:tc>
          <w:tcPr>
            <w:tcW w:w="9855" w:type="dxa"/>
          </w:tcPr>
          <w:p w:rsidR="0052431A" w:rsidRPr="00B01ECD" w:rsidRDefault="0052431A" w:rsidP="00961A83">
            <w:pPr>
              <w:rPr>
                <w:szCs w:val="22"/>
              </w:rPr>
            </w:pPr>
            <w:r w:rsidRPr="00B01ECD">
              <w:rPr>
                <w:b/>
                <w:szCs w:val="22"/>
              </w:rPr>
              <w:t>Α. «Φάκελος Δικαιολογητικ</w:t>
            </w:r>
            <w:r w:rsidR="00FD2ACD">
              <w:rPr>
                <w:b/>
                <w:szCs w:val="22"/>
              </w:rPr>
              <w:t>ά</w:t>
            </w:r>
            <w:r w:rsidRPr="00B01ECD">
              <w:rPr>
                <w:b/>
                <w:szCs w:val="22"/>
              </w:rPr>
              <w:t xml:space="preserve"> Συμμετοχής»</w:t>
            </w:r>
            <w:r w:rsidRPr="00B01ECD">
              <w:rPr>
                <w:szCs w:val="22"/>
              </w:rPr>
              <w:t xml:space="preserve">, ο οποίος περιέχει τα στοιχεία, τα οποία προσδιορίζονται στην παρ. </w:t>
            </w:r>
            <w:r w:rsidRPr="00B01ECD">
              <w:rPr>
                <w:szCs w:val="22"/>
              </w:rPr>
              <w:fldChar w:fldCharType="begin"/>
            </w:r>
            <w:r w:rsidRPr="00B01ECD">
              <w:rPr>
                <w:szCs w:val="22"/>
              </w:rPr>
              <w:instrText xml:space="preserve"> REF _Ref320098732 \r \h  \* MERGEFORMAT </w:instrText>
            </w:r>
            <w:r w:rsidRPr="00B01ECD">
              <w:rPr>
                <w:szCs w:val="22"/>
              </w:rPr>
            </w:r>
            <w:r w:rsidRPr="00B01ECD">
              <w:rPr>
                <w:szCs w:val="22"/>
              </w:rPr>
              <w:fldChar w:fldCharType="separate"/>
            </w:r>
            <w:r w:rsidR="00022F6C">
              <w:rPr>
                <w:szCs w:val="22"/>
              </w:rPr>
              <w:t>B.3.2.1</w:t>
            </w:r>
            <w:r w:rsidRPr="00B01ECD">
              <w:rPr>
                <w:szCs w:val="22"/>
              </w:rPr>
              <w:fldChar w:fldCharType="end"/>
            </w:r>
            <w:r w:rsidR="005A6CF8">
              <w:rPr>
                <w:szCs w:val="22"/>
              </w:rPr>
              <w:t>.</w:t>
            </w:r>
            <w:r w:rsidRPr="00B01ECD">
              <w:rPr>
                <w:szCs w:val="22"/>
              </w:rPr>
              <w:t xml:space="preserve"> </w:t>
            </w:r>
            <w:r w:rsidRPr="00B01ECD">
              <w:rPr>
                <w:rFonts w:cs="Tahoma"/>
                <w:szCs w:val="22"/>
              </w:rPr>
              <w:t>Τα δικαιολογητικά θα πρέπει να είναι ταξινομημένα μέσα στον Φάκελο, με τη σειρά που ζητούνται στις αντίστοιχες παραγράφους.</w:t>
            </w:r>
          </w:p>
        </w:tc>
      </w:tr>
      <w:tr w:rsidR="0052431A" w:rsidRPr="00B01ECD" w:rsidTr="00961A83">
        <w:tc>
          <w:tcPr>
            <w:tcW w:w="9855" w:type="dxa"/>
          </w:tcPr>
          <w:p w:rsidR="0052431A" w:rsidRPr="00B01ECD" w:rsidRDefault="0052431A" w:rsidP="00961A83">
            <w:pPr>
              <w:rPr>
                <w:rFonts w:cs="Tahoma"/>
                <w:szCs w:val="22"/>
              </w:rPr>
            </w:pPr>
            <w:r w:rsidRPr="00B01ECD">
              <w:rPr>
                <w:rFonts w:cs="Tahoma"/>
                <w:b/>
                <w:szCs w:val="22"/>
              </w:rPr>
              <w:t>Β. «Φάκελος Τεχνικής Προσφοράς»</w:t>
            </w:r>
            <w:r w:rsidRPr="00B01ECD">
              <w:rPr>
                <w:rFonts w:cs="Tahoma"/>
                <w:szCs w:val="22"/>
              </w:rPr>
              <w:t xml:space="preserve">, ο οποίος περιέχει τα στοιχεία της Τεχνικής Προσφοράς του υποψήφιου Αναδόχου, τα οποία προσδιορίζονται στην παρ. </w:t>
            </w:r>
            <w:r w:rsidRPr="00B01ECD">
              <w:rPr>
                <w:szCs w:val="22"/>
              </w:rPr>
              <w:fldChar w:fldCharType="begin"/>
            </w:r>
            <w:r w:rsidRPr="00B01ECD">
              <w:rPr>
                <w:szCs w:val="22"/>
              </w:rPr>
              <w:instrText xml:space="preserve"> REF _Ref320098734 \r \h  \* MERGEFORMAT </w:instrText>
            </w:r>
            <w:r w:rsidRPr="00B01ECD">
              <w:rPr>
                <w:szCs w:val="22"/>
              </w:rPr>
            </w:r>
            <w:r w:rsidRPr="00B01ECD">
              <w:rPr>
                <w:szCs w:val="22"/>
              </w:rPr>
              <w:fldChar w:fldCharType="separate"/>
            </w:r>
            <w:r w:rsidR="00022F6C">
              <w:rPr>
                <w:szCs w:val="22"/>
              </w:rPr>
              <w:t>B.3.2.2</w:t>
            </w:r>
            <w:r w:rsidRPr="00B01ECD">
              <w:rPr>
                <w:szCs w:val="22"/>
              </w:rPr>
              <w:fldChar w:fldCharType="end"/>
            </w:r>
            <w:r w:rsidRPr="00B01ECD">
              <w:rPr>
                <w:rFonts w:cs="Tahoma"/>
                <w:szCs w:val="22"/>
              </w:rPr>
              <w:t>.</w:t>
            </w:r>
          </w:p>
        </w:tc>
      </w:tr>
      <w:tr w:rsidR="0052431A" w:rsidRPr="00B01ECD" w:rsidTr="00961A83">
        <w:tc>
          <w:tcPr>
            <w:tcW w:w="9855" w:type="dxa"/>
          </w:tcPr>
          <w:p w:rsidR="0052431A" w:rsidRPr="00B01ECD" w:rsidRDefault="0052431A" w:rsidP="00961A83">
            <w:pPr>
              <w:rPr>
                <w:rFonts w:cs="Tahoma"/>
                <w:szCs w:val="22"/>
              </w:rPr>
            </w:pPr>
            <w:r w:rsidRPr="00B01ECD">
              <w:rPr>
                <w:rFonts w:cs="Tahoma"/>
                <w:b/>
                <w:szCs w:val="22"/>
              </w:rPr>
              <w:lastRenderedPageBreak/>
              <w:t>Γ. «Φάκελος Οικονομικής Προσφοράς»</w:t>
            </w:r>
            <w:r w:rsidRPr="00B01ECD">
              <w:rPr>
                <w:rFonts w:cs="Tahoma"/>
                <w:szCs w:val="22"/>
              </w:rPr>
              <w:t xml:space="preserve">, ο οποίος περιέχει τα στοιχεία της Οικονομικής Προσφοράς του υποψήφιου Αναδόχου, τα οποία προσδιορίζονται στην παρ. </w:t>
            </w:r>
            <w:r w:rsidRPr="00B01ECD">
              <w:rPr>
                <w:szCs w:val="22"/>
              </w:rPr>
              <w:fldChar w:fldCharType="begin"/>
            </w:r>
            <w:r w:rsidRPr="00B01ECD">
              <w:rPr>
                <w:szCs w:val="22"/>
              </w:rPr>
              <w:instrText xml:space="preserve"> REF _Ref320098735 \r \h  \* MERGEFORMAT </w:instrText>
            </w:r>
            <w:r w:rsidRPr="00B01ECD">
              <w:rPr>
                <w:szCs w:val="22"/>
              </w:rPr>
            </w:r>
            <w:r w:rsidRPr="00B01ECD">
              <w:rPr>
                <w:szCs w:val="22"/>
              </w:rPr>
              <w:fldChar w:fldCharType="separate"/>
            </w:r>
            <w:r w:rsidR="00022F6C">
              <w:rPr>
                <w:szCs w:val="22"/>
              </w:rPr>
              <w:t>B.3.2.3</w:t>
            </w:r>
            <w:r w:rsidRPr="00B01ECD">
              <w:rPr>
                <w:szCs w:val="22"/>
              </w:rPr>
              <w:fldChar w:fldCharType="end"/>
            </w:r>
            <w:r w:rsidRPr="00B01ECD">
              <w:rPr>
                <w:rFonts w:cs="Tahoma"/>
                <w:szCs w:val="22"/>
              </w:rPr>
              <w:t>.</w:t>
            </w:r>
          </w:p>
        </w:tc>
      </w:tr>
    </w:tbl>
    <w:p w:rsidR="00403C0B" w:rsidRDefault="00403C0B" w:rsidP="00347AA6">
      <w:pPr>
        <w:rPr>
          <w:b/>
          <w:sz w:val="20"/>
          <w:lang w:val="en-US"/>
        </w:rPr>
      </w:pPr>
    </w:p>
    <w:p w:rsidR="0052431A" w:rsidRPr="00B01ECD" w:rsidRDefault="0052431A" w:rsidP="00347AA6">
      <w:pPr>
        <w:rPr>
          <w:rFonts w:cs="Tahoma"/>
          <w:b/>
          <w:szCs w:val="22"/>
        </w:rPr>
      </w:pPr>
      <w:r w:rsidRPr="00B01ECD">
        <w:rPr>
          <w:b/>
          <w:szCs w:val="22"/>
        </w:rPr>
        <w:t>ΠΡΟΣΟΧΗ:</w:t>
      </w:r>
      <w:r w:rsidRPr="00B01ECD">
        <w:rPr>
          <w:szCs w:val="22"/>
        </w:rPr>
        <w:t xml:space="preserve"> </w:t>
      </w:r>
      <w:r w:rsidRPr="00B01ECD">
        <w:rPr>
          <w:b/>
          <w:szCs w:val="22"/>
        </w:rPr>
        <w:t>Τα</w:t>
      </w:r>
      <w:r w:rsidRPr="00B01ECD">
        <w:rPr>
          <w:rFonts w:cs="Tahoma"/>
          <w:b/>
          <w:szCs w:val="22"/>
        </w:rPr>
        <w:t xml:space="preserve"> </w:t>
      </w:r>
      <w:r w:rsidRPr="00B01ECD">
        <w:rPr>
          <w:rFonts w:cs="Tahoma"/>
          <w:b/>
          <w:szCs w:val="22"/>
          <w:u w:val="single"/>
        </w:rPr>
        <w:t>Δικαιολογητικά Κατακύρωσης</w:t>
      </w:r>
      <w:r w:rsidRPr="00B01ECD">
        <w:rPr>
          <w:rFonts w:cs="Tahoma"/>
          <w:b/>
          <w:szCs w:val="22"/>
        </w:rPr>
        <w:t xml:space="preserve"> δεν υποβάλλονται κατά τη φάση υποβολής των Προσφορών των υποψηφίων Αναδόχων.</w:t>
      </w:r>
    </w:p>
    <w:p w:rsidR="0052431A" w:rsidRPr="00B01ECD" w:rsidRDefault="0052431A" w:rsidP="001A2853">
      <w:pPr>
        <w:pStyle w:val="b1l"/>
        <w:overflowPunct/>
        <w:autoSpaceDE/>
        <w:autoSpaceDN/>
        <w:adjustRightInd/>
        <w:spacing w:before="0" w:line="240" w:lineRule="auto"/>
        <w:textAlignment w:val="auto"/>
        <w:rPr>
          <w:rFonts w:cs="Tahoma"/>
          <w:szCs w:val="22"/>
        </w:rPr>
      </w:pPr>
      <w:r w:rsidRPr="00B01ECD">
        <w:rPr>
          <w:rFonts w:cs="Tahoma"/>
          <w:szCs w:val="22"/>
        </w:rPr>
        <w:t>Οι ανωτέρω Φάκελοι θα υποβληθούν ως εξής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2431A" w:rsidRPr="00B01ECD">
        <w:tc>
          <w:tcPr>
            <w:tcW w:w="9855" w:type="dxa"/>
          </w:tcPr>
          <w:p w:rsidR="0052431A" w:rsidRPr="00B01ECD" w:rsidRDefault="0052431A" w:rsidP="001A2853">
            <w:pPr>
              <w:pStyle w:val="StyleTimesNewRoman12ptLinespacingsingle"/>
              <w:spacing w:after="0"/>
              <w:rPr>
                <w:rFonts w:cs="Tahoma"/>
                <w:szCs w:val="22"/>
              </w:rPr>
            </w:pPr>
            <w:r w:rsidRPr="00B01ECD">
              <w:rPr>
                <w:rFonts w:cs="Tahoma"/>
                <w:b/>
                <w:szCs w:val="22"/>
              </w:rPr>
              <w:t>Δικαιολογητικά συμμετοχής</w:t>
            </w:r>
            <w:r w:rsidRPr="00B01ECD">
              <w:rPr>
                <w:rFonts w:cs="Tahoma"/>
                <w:szCs w:val="22"/>
              </w:rPr>
              <w:t>:</w:t>
            </w:r>
          </w:p>
          <w:p w:rsidR="0052431A" w:rsidRPr="00B01ECD" w:rsidRDefault="0052431A" w:rsidP="00747E4E">
            <w:pPr>
              <w:pStyle w:val="StyleTimesNewRoman12ptLinespacingsingle"/>
              <w:numPr>
                <w:ilvl w:val="0"/>
                <w:numId w:val="6"/>
              </w:numPr>
              <w:spacing w:after="0"/>
              <w:rPr>
                <w:rFonts w:cs="Tahoma"/>
                <w:szCs w:val="22"/>
              </w:rPr>
            </w:pPr>
            <w:r w:rsidRPr="00B01ECD">
              <w:rPr>
                <w:rFonts w:cs="Tahoma"/>
                <w:szCs w:val="22"/>
              </w:rPr>
              <w:t xml:space="preserve">ένα (1) πρωτότυπο </w:t>
            </w:r>
          </w:p>
          <w:p w:rsidR="0052431A" w:rsidRPr="00B01ECD" w:rsidRDefault="0052431A" w:rsidP="00747E4E">
            <w:pPr>
              <w:pStyle w:val="StyleTimesNewRoman12ptLinespacingsingle"/>
              <w:numPr>
                <w:ilvl w:val="0"/>
                <w:numId w:val="6"/>
              </w:numPr>
              <w:spacing w:after="0"/>
              <w:rPr>
                <w:rFonts w:cs="Tahoma"/>
                <w:szCs w:val="22"/>
              </w:rPr>
            </w:pPr>
            <w:r w:rsidRPr="00B01ECD">
              <w:rPr>
                <w:rFonts w:cs="Tahoma"/>
                <w:szCs w:val="22"/>
              </w:rPr>
              <w:t xml:space="preserve">ένα (1) αντίγραφο </w:t>
            </w:r>
          </w:p>
          <w:p w:rsidR="0052431A" w:rsidRPr="00B01ECD" w:rsidRDefault="0052431A" w:rsidP="001A2853">
            <w:pPr>
              <w:pStyle w:val="StyleTimesNewRoman12ptLinespacingsingle"/>
              <w:spacing w:after="0"/>
              <w:rPr>
                <w:rFonts w:cs="Tahoma"/>
                <w:szCs w:val="22"/>
              </w:rPr>
            </w:pPr>
            <w:r w:rsidRPr="00B01ECD">
              <w:rPr>
                <w:rFonts w:cs="Tahoma"/>
                <w:szCs w:val="22"/>
              </w:rPr>
              <w:t xml:space="preserve">που θα περιλαμβάνονται στον σφραγισμένο φάκελο Δικαιολογητικά Συμμετοχής. </w:t>
            </w:r>
          </w:p>
        </w:tc>
      </w:tr>
      <w:tr w:rsidR="0052431A" w:rsidRPr="00B01ECD">
        <w:tc>
          <w:tcPr>
            <w:tcW w:w="9855" w:type="dxa"/>
          </w:tcPr>
          <w:p w:rsidR="0052431A" w:rsidRPr="00B01ECD" w:rsidRDefault="0052431A" w:rsidP="001A2853">
            <w:pPr>
              <w:spacing w:after="0"/>
              <w:rPr>
                <w:rFonts w:cs="Tahoma"/>
                <w:szCs w:val="22"/>
              </w:rPr>
            </w:pPr>
            <w:r w:rsidRPr="00B01ECD">
              <w:rPr>
                <w:rFonts w:cs="Tahoma"/>
                <w:b/>
                <w:szCs w:val="22"/>
              </w:rPr>
              <w:t>Τεχνική Προσφορά</w:t>
            </w:r>
            <w:r w:rsidRPr="00B01ECD">
              <w:rPr>
                <w:rFonts w:cs="Tahoma"/>
                <w:szCs w:val="22"/>
              </w:rPr>
              <w:t xml:space="preserve">: </w:t>
            </w:r>
          </w:p>
          <w:p w:rsidR="0052431A" w:rsidRPr="00B01ECD" w:rsidRDefault="0052431A" w:rsidP="00747E4E">
            <w:pPr>
              <w:numPr>
                <w:ilvl w:val="0"/>
                <w:numId w:val="7"/>
              </w:numPr>
              <w:spacing w:after="0"/>
              <w:rPr>
                <w:rFonts w:cs="Tahoma"/>
                <w:szCs w:val="22"/>
              </w:rPr>
            </w:pPr>
            <w:r w:rsidRPr="00B01ECD">
              <w:rPr>
                <w:rFonts w:cs="Tahoma"/>
                <w:szCs w:val="22"/>
              </w:rPr>
              <w:t xml:space="preserve">ένα (1) πρωτότυπο </w:t>
            </w:r>
          </w:p>
          <w:p w:rsidR="0052431A" w:rsidRPr="00B01ECD" w:rsidRDefault="0052431A" w:rsidP="00747E4E">
            <w:pPr>
              <w:numPr>
                <w:ilvl w:val="0"/>
                <w:numId w:val="7"/>
              </w:numPr>
              <w:spacing w:after="0"/>
              <w:rPr>
                <w:rFonts w:cs="Tahoma"/>
                <w:szCs w:val="22"/>
              </w:rPr>
            </w:pPr>
            <w:r w:rsidRPr="00B01ECD">
              <w:rPr>
                <w:rFonts w:cs="Tahoma"/>
                <w:szCs w:val="22"/>
              </w:rPr>
              <w:t xml:space="preserve">ένα (1) αντίγραφο </w:t>
            </w:r>
          </w:p>
          <w:p w:rsidR="0052431A" w:rsidRPr="00B01ECD" w:rsidRDefault="0052431A" w:rsidP="00747E4E">
            <w:pPr>
              <w:numPr>
                <w:ilvl w:val="0"/>
                <w:numId w:val="7"/>
              </w:numPr>
              <w:spacing w:after="0"/>
              <w:rPr>
                <w:rFonts w:cs="Tahoma"/>
                <w:szCs w:val="22"/>
              </w:rPr>
            </w:pPr>
            <w:r w:rsidRPr="00B01ECD">
              <w:rPr>
                <w:rFonts w:cs="Tahoma"/>
                <w:szCs w:val="22"/>
              </w:rPr>
              <w:t xml:space="preserve">ένα (1) πλήρες ηλεκτρονικό αρχείο σε μη επανεγγράψιμο μέσο (CD), </w:t>
            </w:r>
          </w:p>
          <w:p w:rsidR="0052431A" w:rsidRPr="00B01ECD" w:rsidRDefault="0052431A" w:rsidP="001A2853">
            <w:pPr>
              <w:spacing w:after="0"/>
              <w:rPr>
                <w:rFonts w:cs="Tahoma"/>
                <w:szCs w:val="22"/>
              </w:rPr>
            </w:pPr>
            <w:r w:rsidRPr="00B01ECD">
              <w:rPr>
                <w:rFonts w:cs="Tahoma"/>
                <w:szCs w:val="22"/>
              </w:rPr>
              <w:t xml:space="preserve">που θα περιλαμβάνονται στον σφραγισμένο φάκελο Τεχνικής Προσφοράς. </w:t>
            </w:r>
          </w:p>
          <w:p w:rsidR="0052431A" w:rsidRPr="00B01ECD" w:rsidRDefault="0052431A" w:rsidP="00FB56E3">
            <w:pPr>
              <w:rPr>
                <w:szCs w:val="22"/>
              </w:rPr>
            </w:pPr>
            <w:r w:rsidRPr="00B01ECD">
              <w:rPr>
                <w:szCs w:val="22"/>
                <w:u w:val="single"/>
              </w:rPr>
              <w:t>Σημείωση</w:t>
            </w:r>
            <w:r w:rsidRPr="00B01ECD">
              <w:rPr>
                <w:szCs w:val="22"/>
              </w:rPr>
              <w:t>: Είναι ιδιαίτερα επιθυμητό ο σφραγισμένος φάκελος Τεχνικής Προσφοράς να έχει μέγιστες διαστάσεις πλάτους 60 εκατοστών και μήκους 80 εκατοστών.</w:t>
            </w:r>
          </w:p>
        </w:tc>
      </w:tr>
      <w:tr w:rsidR="0052431A" w:rsidRPr="00B01ECD">
        <w:tc>
          <w:tcPr>
            <w:tcW w:w="9855" w:type="dxa"/>
          </w:tcPr>
          <w:p w:rsidR="0052431A" w:rsidRPr="00B01ECD" w:rsidRDefault="0052431A" w:rsidP="001A2853">
            <w:pPr>
              <w:spacing w:after="0"/>
              <w:rPr>
                <w:rFonts w:cs="Tahoma"/>
                <w:szCs w:val="22"/>
              </w:rPr>
            </w:pPr>
            <w:r w:rsidRPr="00B01ECD">
              <w:rPr>
                <w:rFonts w:cs="Tahoma"/>
                <w:b/>
                <w:szCs w:val="22"/>
              </w:rPr>
              <w:t>Οικονομική Προσφορά</w:t>
            </w:r>
            <w:r w:rsidRPr="00B01ECD">
              <w:rPr>
                <w:rFonts w:cs="Tahoma"/>
                <w:szCs w:val="22"/>
              </w:rPr>
              <w:t xml:space="preserve">: </w:t>
            </w:r>
          </w:p>
          <w:p w:rsidR="0052431A" w:rsidRPr="00B01ECD" w:rsidRDefault="0052431A" w:rsidP="00747E4E">
            <w:pPr>
              <w:numPr>
                <w:ilvl w:val="0"/>
                <w:numId w:val="8"/>
              </w:numPr>
              <w:spacing w:after="0"/>
              <w:rPr>
                <w:rFonts w:cs="Tahoma"/>
                <w:szCs w:val="22"/>
              </w:rPr>
            </w:pPr>
            <w:r w:rsidRPr="00B01ECD">
              <w:rPr>
                <w:rFonts w:cs="Tahoma"/>
                <w:szCs w:val="22"/>
              </w:rPr>
              <w:t xml:space="preserve">ένα (1) πρωτότυπο </w:t>
            </w:r>
          </w:p>
          <w:p w:rsidR="0052431A" w:rsidRPr="00B01ECD" w:rsidRDefault="0052431A" w:rsidP="00747E4E">
            <w:pPr>
              <w:numPr>
                <w:ilvl w:val="0"/>
                <w:numId w:val="8"/>
              </w:numPr>
              <w:spacing w:after="0"/>
              <w:rPr>
                <w:rFonts w:cs="Tahoma"/>
                <w:szCs w:val="22"/>
              </w:rPr>
            </w:pPr>
            <w:r w:rsidRPr="00B01ECD">
              <w:rPr>
                <w:rFonts w:cs="Tahoma"/>
                <w:szCs w:val="22"/>
              </w:rPr>
              <w:t xml:space="preserve">ένα (1) αντίγραφο </w:t>
            </w:r>
          </w:p>
          <w:p w:rsidR="0052431A" w:rsidRPr="00B01ECD" w:rsidRDefault="0052431A" w:rsidP="00747E4E">
            <w:pPr>
              <w:numPr>
                <w:ilvl w:val="0"/>
                <w:numId w:val="8"/>
              </w:numPr>
              <w:spacing w:after="0"/>
              <w:rPr>
                <w:rFonts w:cs="Tahoma"/>
                <w:szCs w:val="22"/>
              </w:rPr>
            </w:pPr>
            <w:r w:rsidRPr="00B01ECD">
              <w:rPr>
                <w:rFonts w:cs="Tahoma"/>
                <w:szCs w:val="22"/>
              </w:rPr>
              <w:t xml:space="preserve">ένα (1) πλήρες ηλεκτρονικό αρχείο σε μη επανεγγράψιμο μέσο (CD) </w:t>
            </w:r>
          </w:p>
          <w:p w:rsidR="0052431A" w:rsidRPr="00B01ECD" w:rsidRDefault="0052431A" w:rsidP="001A2853">
            <w:pPr>
              <w:spacing w:after="0"/>
              <w:rPr>
                <w:rFonts w:cs="Tahoma"/>
                <w:szCs w:val="22"/>
              </w:rPr>
            </w:pPr>
            <w:r w:rsidRPr="00B01ECD">
              <w:rPr>
                <w:rFonts w:cs="Tahoma"/>
                <w:szCs w:val="22"/>
              </w:rPr>
              <w:t>που θα περιλαμβάνονται στον σφραγισμένο φάκελο Οικονομικής Προσφοράς.</w:t>
            </w:r>
          </w:p>
        </w:tc>
      </w:tr>
    </w:tbl>
    <w:p w:rsidR="0052431A" w:rsidRPr="00E51F89" w:rsidRDefault="0052431A" w:rsidP="001A2853">
      <w:pPr>
        <w:pStyle w:val="StyleTimesNewRoman12ptLinespacingsingle"/>
        <w:spacing w:after="240"/>
        <w:rPr>
          <w:rFonts w:cs="Tahoma"/>
          <w:sz w:val="20"/>
        </w:rPr>
      </w:pPr>
    </w:p>
    <w:p w:rsidR="0052431A" w:rsidRPr="00AD3712" w:rsidRDefault="0052431A" w:rsidP="001A2853">
      <w:pPr>
        <w:pStyle w:val="StyleTimesNewRoman12ptLinespacingsingle"/>
        <w:spacing w:after="240"/>
        <w:rPr>
          <w:rFonts w:cs="Tahoma"/>
          <w:szCs w:val="22"/>
        </w:rPr>
      </w:pPr>
      <w:r w:rsidRPr="00AD3712">
        <w:rPr>
          <w:rFonts w:cs="Tahoma"/>
          <w:szCs w:val="22"/>
        </w:rPr>
        <w:t xml:space="preserve">Ο ενιαίος σφραγισμένος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52431A" w:rsidRPr="00B01ECD">
        <w:trPr>
          <w:trHeight w:val="2206"/>
          <w:jc w:val="center"/>
        </w:trPr>
        <w:tc>
          <w:tcPr>
            <w:tcW w:w="6974" w:type="dxa"/>
            <w:vAlign w:val="center"/>
          </w:tcPr>
          <w:p w:rsidR="0052431A" w:rsidRPr="00B01ECD" w:rsidRDefault="0052431A" w:rsidP="001A2853">
            <w:pPr>
              <w:pStyle w:val="TabletextChar"/>
              <w:spacing w:after="0"/>
              <w:jc w:val="center"/>
              <w:rPr>
                <w:rFonts w:cs="Tahoma"/>
                <w:sz w:val="22"/>
                <w:szCs w:val="22"/>
              </w:rPr>
            </w:pPr>
            <w:r w:rsidRPr="00B01ECD">
              <w:rPr>
                <w:rFonts w:cs="Tahoma"/>
                <w:sz w:val="22"/>
                <w:szCs w:val="22"/>
              </w:rPr>
              <w:t>«ΣΤΟΙΧΕΙΑ ΤΟΥ ΥΠΟΨΗΦΙΟΥ»</w:t>
            </w:r>
          </w:p>
          <w:p w:rsidR="0052431A" w:rsidRPr="00B01ECD" w:rsidRDefault="0052431A" w:rsidP="001A2853">
            <w:pPr>
              <w:pStyle w:val="TabletextChar"/>
              <w:spacing w:after="0"/>
              <w:jc w:val="center"/>
              <w:rPr>
                <w:rFonts w:cs="Tahoma"/>
                <w:sz w:val="22"/>
                <w:szCs w:val="22"/>
              </w:rPr>
            </w:pPr>
            <w:r w:rsidRPr="00B01ECD">
              <w:rPr>
                <w:rFonts w:cs="Tahoma"/>
                <w:sz w:val="22"/>
                <w:szCs w:val="22"/>
              </w:rPr>
              <w:t>ΦΑΚΕΛΟΣ ΠΡΟΣΦΟΡΑΣ ΓΙΑ ΤΟ ΔΙΑΓΩΝΙΣΜΟ ΤΟΥ ΕΡΓΟΥ</w:t>
            </w:r>
          </w:p>
          <w:p w:rsidR="0052431A" w:rsidRPr="00B01ECD" w:rsidRDefault="00213E65" w:rsidP="001A2853">
            <w:pPr>
              <w:pStyle w:val="TabletextChar"/>
              <w:spacing w:after="0"/>
              <w:jc w:val="center"/>
              <w:rPr>
                <w:rFonts w:cs="Tahoma"/>
                <w:sz w:val="22"/>
                <w:szCs w:val="22"/>
              </w:rPr>
            </w:pPr>
            <w:r w:rsidRPr="00B01ECD">
              <w:rPr>
                <w:rFonts w:cs="Tahoma"/>
                <w:sz w:val="22"/>
                <w:szCs w:val="22"/>
              </w:rPr>
              <w:t>«</w:t>
            </w:r>
            <w:r w:rsidR="00936C4C" w:rsidRPr="00B01ECD">
              <w:rPr>
                <w:rFonts w:cs="Tahoma"/>
                <w:sz w:val="22"/>
                <w:szCs w:val="22"/>
              </w:rPr>
              <w:t>………………………………………..</w:t>
            </w:r>
            <w:r w:rsidRPr="00B01ECD">
              <w:rPr>
                <w:rFonts w:cs="Tahoma"/>
                <w:sz w:val="22"/>
                <w:szCs w:val="22"/>
              </w:rPr>
              <w:t>»</w:t>
            </w:r>
          </w:p>
          <w:p w:rsidR="00213E65" w:rsidRPr="00B01ECD" w:rsidRDefault="00213E65" w:rsidP="001A2853">
            <w:pPr>
              <w:pStyle w:val="TabletextChar"/>
              <w:spacing w:after="0"/>
              <w:jc w:val="center"/>
              <w:rPr>
                <w:rFonts w:cs="Tahoma"/>
                <w:sz w:val="22"/>
                <w:szCs w:val="22"/>
              </w:rPr>
            </w:pPr>
          </w:p>
          <w:p w:rsidR="0052431A" w:rsidRPr="00B01ECD" w:rsidRDefault="0052431A" w:rsidP="001A2853">
            <w:pPr>
              <w:pStyle w:val="TabletextChar"/>
              <w:spacing w:after="0"/>
              <w:jc w:val="center"/>
              <w:rPr>
                <w:rFonts w:cs="Tahoma"/>
                <w:sz w:val="22"/>
                <w:szCs w:val="22"/>
              </w:rPr>
            </w:pPr>
            <w:r w:rsidRPr="00B01ECD">
              <w:rPr>
                <w:rFonts w:cs="Tahoma"/>
                <w:sz w:val="22"/>
                <w:szCs w:val="22"/>
              </w:rPr>
              <w:t>AΝΑΘΕΤΟΥΣΑ ΑΡΧΗ: ΚΟΙΝΩΝΙΑ ΤΗΣ ΠΛΗΡΟΦΟΡΙΑΣ Α.Ε.</w:t>
            </w:r>
          </w:p>
          <w:p w:rsidR="0052431A" w:rsidRPr="00B01ECD" w:rsidRDefault="00936C4C" w:rsidP="001A2853">
            <w:pPr>
              <w:pStyle w:val="TabletextChar"/>
              <w:spacing w:after="0"/>
              <w:jc w:val="center"/>
              <w:rPr>
                <w:rFonts w:cs="Tahoma"/>
                <w:sz w:val="22"/>
                <w:szCs w:val="22"/>
              </w:rPr>
            </w:pPr>
            <w:r w:rsidRPr="00B01ECD">
              <w:rPr>
                <w:rFonts w:cs="Tahoma"/>
                <w:sz w:val="22"/>
                <w:szCs w:val="22"/>
              </w:rPr>
              <w:t xml:space="preserve">ΚΑΤΑΛΗΚΤΙΚΗ </w:t>
            </w:r>
            <w:r w:rsidR="0052431A" w:rsidRPr="00B01ECD">
              <w:rPr>
                <w:rFonts w:cs="Tahoma"/>
                <w:sz w:val="22"/>
                <w:szCs w:val="22"/>
              </w:rPr>
              <w:t>ΗΜΕΡΟΜΗΝΙΑ ΥΠΟΒΟΛΗΣ ΠΡΟΣΦΟΡΩΝ : ………………..</w:t>
            </w:r>
          </w:p>
        </w:tc>
      </w:tr>
    </w:tbl>
    <w:p w:rsidR="0052431A" w:rsidRPr="00B01ECD" w:rsidRDefault="0052431A" w:rsidP="001A2853">
      <w:pPr>
        <w:pStyle w:val="b1l"/>
        <w:overflowPunct/>
        <w:autoSpaceDE/>
        <w:autoSpaceDN/>
        <w:adjustRightInd/>
        <w:spacing w:before="0" w:line="240" w:lineRule="auto"/>
        <w:textAlignment w:val="auto"/>
        <w:rPr>
          <w:rFonts w:cs="Tahoma"/>
          <w:szCs w:val="22"/>
        </w:rPr>
      </w:pPr>
    </w:p>
    <w:p w:rsidR="0052431A" w:rsidRPr="00B01ECD" w:rsidRDefault="0052431A" w:rsidP="006D0A22">
      <w:pPr>
        <w:rPr>
          <w:szCs w:val="22"/>
        </w:rPr>
      </w:pPr>
      <w:r w:rsidRPr="00B01ECD">
        <w:rPr>
          <w:szCs w:val="22"/>
        </w:rPr>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rsidR="0052431A" w:rsidRPr="00B01ECD" w:rsidRDefault="0052431A" w:rsidP="006D0A22">
      <w:pPr>
        <w:rPr>
          <w:szCs w:val="22"/>
        </w:rPr>
      </w:pPr>
      <w:r w:rsidRPr="00B01ECD">
        <w:rPr>
          <w:szCs w:val="22"/>
        </w:rPr>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rsidR="0052431A" w:rsidRPr="00B01ECD" w:rsidRDefault="0052431A" w:rsidP="006D0A22">
      <w:pPr>
        <w:rPr>
          <w:szCs w:val="22"/>
        </w:rPr>
      </w:pPr>
      <w:r w:rsidRPr="00B01ECD">
        <w:rPr>
          <w:szCs w:val="22"/>
        </w:rPr>
        <w:t xml:space="preserve">Απαγορεύεται η χρήση αυτοκόλλητων φακέλων που είναι δυνατόν να αποσφραγιστούν και να επανασφραγιστούν χωρίς να αφήσουν ίχνη. </w:t>
      </w:r>
    </w:p>
    <w:p w:rsidR="0052431A" w:rsidRPr="00B01ECD" w:rsidRDefault="0052431A" w:rsidP="006D0A22">
      <w:pPr>
        <w:rPr>
          <w:szCs w:val="22"/>
        </w:rPr>
      </w:pPr>
      <w:r w:rsidRPr="00B01ECD">
        <w:rPr>
          <w:szCs w:val="22"/>
        </w:rPr>
        <w:t>Οι προσφορές υποβάλλονται στην Ελληνική γλώσσα, με εξαίρεση τα συνημμένα στην Τεχνική Προσφορά έντυπα, σχέδια και λοιπά τεχνικά στοιχεία που μπορούν να είναι στην Αγγλική γλώσσα.</w:t>
      </w:r>
    </w:p>
    <w:p w:rsidR="0052431A" w:rsidRPr="00B01ECD" w:rsidRDefault="0052431A" w:rsidP="006D0A22">
      <w:pPr>
        <w:pStyle w:val="StyleTimesNewRoman12ptLinespacingsingle"/>
        <w:rPr>
          <w:rFonts w:cs="Tahoma"/>
          <w:szCs w:val="22"/>
        </w:rPr>
      </w:pPr>
      <w:r w:rsidRPr="00B01ECD">
        <w:rPr>
          <w:rFonts w:cs="Tahoma"/>
          <w:szCs w:val="22"/>
        </w:rPr>
        <w:t xml:space="preserve">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w:t>
      </w:r>
      <w:r w:rsidRPr="00B01ECD">
        <w:rPr>
          <w:rFonts w:cs="Tahoma"/>
          <w:szCs w:val="22"/>
        </w:rPr>
        <w:lastRenderedPageBreak/>
        <w:t>του πρωτοτύπου είναι επικρατέστερο από τα άλλα αντίτυπα, σε περίπτωση ασυμφωνίας αυτών με το πρωτότυπο.</w:t>
      </w:r>
    </w:p>
    <w:p w:rsidR="0052431A" w:rsidRPr="00B01ECD" w:rsidRDefault="0052431A" w:rsidP="006D0A22">
      <w:pPr>
        <w:pStyle w:val="StyleTimesNewRoman12ptLinespacingsingle"/>
        <w:rPr>
          <w:rFonts w:cs="Tahoma"/>
          <w:szCs w:val="22"/>
        </w:rPr>
      </w:pPr>
      <w:r w:rsidRPr="00B01ECD">
        <w:rPr>
          <w:rFonts w:cs="Tahoma"/>
          <w:szCs w:val="22"/>
        </w:rPr>
        <w:t xml:space="preserve">Για την εύκολη σύγκριση των προσφορών πρέπει να τηρηθεί στη σύνταξή τους, η τάξη και η σειρά των όρων της Διακήρυξης. </w:t>
      </w:r>
    </w:p>
    <w:p w:rsidR="0052431A" w:rsidRPr="00B01ECD" w:rsidRDefault="0052431A" w:rsidP="006D0A22">
      <w:pPr>
        <w:pStyle w:val="StyleTimesNewRoman12ptLinespacingsingle"/>
        <w:rPr>
          <w:rFonts w:cs="Tahoma"/>
          <w:szCs w:val="22"/>
        </w:rPr>
      </w:pPr>
      <w:r w:rsidRPr="00B01ECD">
        <w:rPr>
          <w:rFonts w:cs="Tahoma"/>
          <w:szCs w:val="22"/>
        </w:rPr>
        <w:t>Οι απαντήσεις σε όλες τις απαιτήσεις της Διακήρυξης πρέπει να είναι σαφείς. Δεν επιτρέπονται ασαφείς απαντήσεις της μορφής “ελήφθη υπόψη”, συμφωνούμε και αποδεχόμεθα, κλπ.</w:t>
      </w:r>
    </w:p>
    <w:p w:rsidR="0052431A" w:rsidRPr="00B01ECD" w:rsidRDefault="0052431A" w:rsidP="006D0A22">
      <w:pPr>
        <w:pStyle w:val="StyleTimesNewRoman12ptLinespacingsingle"/>
        <w:rPr>
          <w:rFonts w:cs="Tahoma"/>
          <w:szCs w:val="22"/>
        </w:rPr>
      </w:pPr>
      <w:r w:rsidRPr="00B01ECD">
        <w:rPr>
          <w:rFonts w:cs="Tahoma"/>
          <w:szCs w:val="22"/>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 </w:t>
      </w:r>
    </w:p>
    <w:p w:rsidR="0052431A" w:rsidRPr="00B01ECD" w:rsidRDefault="0052431A" w:rsidP="006D0A22">
      <w:pPr>
        <w:pStyle w:val="StyleTimesNewRoman12ptLinespacingsingle"/>
        <w:rPr>
          <w:rFonts w:cs="Tahoma"/>
          <w:szCs w:val="22"/>
        </w:rPr>
      </w:pPr>
      <w:r w:rsidRPr="00B01ECD">
        <w:rPr>
          <w:rFonts w:cs="Tahoma"/>
          <w:szCs w:val="22"/>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rsidR="0052431A" w:rsidRPr="00B01ECD" w:rsidRDefault="0052431A" w:rsidP="006D0A22">
      <w:pPr>
        <w:pStyle w:val="StyleTimesNewRoman12ptLinespacingsingle"/>
        <w:rPr>
          <w:rFonts w:cs="Tahoma"/>
          <w:szCs w:val="22"/>
        </w:rPr>
      </w:pPr>
      <w:r w:rsidRPr="00B01ECD">
        <w:rPr>
          <w:rFonts w:cs="Tahoma"/>
          <w:szCs w:val="22"/>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rsidR="0052431A" w:rsidRPr="00B01ECD" w:rsidRDefault="0052431A" w:rsidP="006D0A22">
      <w:pPr>
        <w:pStyle w:val="StyleTimesNewRoman12ptLinespacingsingle"/>
        <w:rPr>
          <w:rFonts w:cs="Tahoma"/>
          <w:szCs w:val="22"/>
        </w:rPr>
      </w:pPr>
      <w:r w:rsidRPr="00B01ECD">
        <w:rPr>
          <w:rFonts w:cs="Tahoma"/>
          <w:szCs w:val="22"/>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rsidR="0052431A" w:rsidRPr="00B01ECD" w:rsidRDefault="0052431A" w:rsidP="006D0A22">
      <w:pPr>
        <w:pStyle w:val="StyleTimesNewRoman12ptLinespacingsingle"/>
        <w:rPr>
          <w:rFonts w:cs="Tahoma"/>
          <w:szCs w:val="22"/>
        </w:rPr>
      </w:pPr>
      <w:r w:rsidRPr="00B01ECD">
        <w:rPr>
          <w:rFonts w:cs="Tahoma"/>
          <w:szCs w:val="22"/>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 </w:t>
      </w:r>
    </w:p>
    <w:p w:rsidR="0052431A" w:rsidRPr="00B01ECD" w:rsidRDefault="0052431A" w:rsidP="006D0A22">
      <w:pPr>
        <w:rPr>
          <w:szCs w:val="22"/>
        </w:rPr>
      </w:pPr>
      <w:r w:rsidRPr="00B01ECD">
        <w:rPr>
          <w:rFonts w:cs="Tahoma"/>
          <w:szCs w:val="22"/>
        </w:rPr>
        <w:t xml:space="preserve">Οι διευκρινίσεις των υποψηφίων Αναδόχων πρέπει να δίνονται γραπτά, εφόσον ζητηθούν, σε χρόνο που θα ορίζει η αρμόδια Επιτροπή. </w:t>
      </w:r>
      <w:r w:rsidRPr="00B01ECD">
        <w:rPr>
          <w:szCs w:val="22"/>
        </w:rPr>
        <w:t xml:space="preserve"> </w:t>
      </w:r>
      <w:bookmarkStart w:id="1353" w:name="_Toc25743309"/>
      <w:bookmarkStart w:id="1354" w:name="_Toc43634780"/>
      <w:bookmarkStart w:id="1355" w:name="_Toc44821160"/>
      <w:bookmarkStart w:id="1356" w:name="_Toc48552952"/>
      <w:bookmarkStart w:id="1357" w:name="_Toc49074398"/>
    </w:p>
    <w:p w:rsidR="0052431A" w:rsidRPr="00B01ECD" w:rsidRDefault="0052431A" w:rsidP="006D0A22">
      <w:pPr>
        <w:rPr>
          <w:rFonts w:cs="Tahoma"/>
          <w:szCs w:val="22"/>
        </w:rPr>
      </w:pPr>
    </w:p>
    <w:p w:rsidR="0052431A" w:rsidRDefault="0052431A" w:rsidP="00B85830">
      <w:pPr>
        <w:pStyle w:val="40"/>
        <w:tabs>
          <w:tab w:val="num" w:pos="1440"/>
        </w:tabs>
        <w:rPr>
          <w:rFonts w:cs="Tahoma"/>
        </w:rPr>
      </w:pPr>
      <w:bookmarkStart w:id="1358" w:name="_Toc71978685"/>
      <w:bookmarkStart w:id="1359" w:name="_Ref320098732"/>
      <w:bookmarkStart w:id="1360" w:name="_Toc515349601"/>
      <w:bookmarkStart w:id="1361" w:name="_Toc8053043"/>
      <w:bookmarkStart w:id="1362" w:name="_Toc63842417"/>
      <w:bookmarkStart w:id="1363" w:name="_Toc25743310"/>
      <w:bookmarkStart w:id="1364" w:name="_Ref42416597"/>
      <w:bookmarkStart w:id="1365" w:name="_Ref42416629"/>
      <w:bookmarkStart w:id="1366" w:name="_Toc43634781"/>
      <w:bookmarkStart w:id="1367" w:name="_Toc44821161"/>
      <w:bookmarkStart w:id="1368" w:name="_Toc48552953"/>
      <w:bookmarkStart w:id="1369" w:name="_Ref49072495"/>
      <w:bookmarkStart w:id="1370" w:name="_Toc49074399"/>
      <w:bookmarkStart w:id="1371" w:name="_Ref54164378"/>
      <w:bookmarkStart w:id="1372" w:name="_Ref54164379"/>
      <w:bookmarkStart w:id="1373" w:name="_Toc63236589"/>
      <w:bookmarkEnd w:id="1353"/>
      <w:bookmarkEnd w:id="1354"/>
      <w:bookmarkEnd w:id="1355"/>
      <w:bookmarkEnd w:id="1356"/>
      <w:bookmarkEnd w:id="1357"/>
      <w:r>
        <w:rPr>
          <w:rFonts w:cs="Tahoma"/>
        </w:rPr>
        <w:t>Περιεχόμενα Φακέλου «Δικαιολογητικά Συμμετοχής»</w:t>
      </w:r>
      <w:bookmarkEnd w:id="1358"/>
      <w:bookmarkEnd w:id="1359"/>
      <w:bookmarkEnd w:id="1360"/>
      <w:bookmarkEnd w:id="1361"/>
    </w:p>
    <w:p w:rsidR="0052431A" w:rsidRPr="00B01ECD" w:rsidRDefault="0052431A" w:rsidP="005B211F">
      <w:pPr>
        <w:rPr>
          <w:rFonts w:cs="Tahoma"/>
          <w:szCs w:val="22"/>
        </w:rPr>
      </w:pPr>
      <w:r w:rsidRPr="00B01ECD">
        <w:rPr>
          <w:rFonts w:cs="Tahoma"/>
          <w:szCs w:val="22"/>
        </w:rPr>
        <w:t xml:space="preserve">Ο φάκελος «ΔΙΚΑΙΟΛΟΓΗΤΙΚΑ ΣΥΜΜΕΤΟΧΗΣ» που θα υποβάλει κάθε υποψήφιος Ανάδοχος πρέπει να περιέχει τα νομιμοποιητικά στοιχεία και άλλα απαραίτητα δικαιολογητικά του υποψήφιου Αναδόχου ως </w:t>
      </w:r>
      <w:r w:rsidRPr="00B01ECD">
        <w:rPr>
          <w:szCs w:val="22"/>
        </w:rPr>
        <w:t xml:space="preserve">προς τις απαιτήσεις συμμετοχής στον Διαγωνισμό και </w:t>
      </w:r>
      <w:r w:rsidRPr="00B01ECD">
        <w:rPr>
          <w:rFonts w:cs="Tahoma"/>
          <w:szCs w:val="22"/>
        </w:rPr>
        <w:t xml:space="preserve">τα οποία προσδιορίζονται </w:t>
      </w:r>
      <w:r w:rsidR="00AD3712">
        <w:rPr>
          <w:szCs w:val="22"/>
        </w:rPr>
        <w:t>στην παρ. Β.2.3.</w:t>
      </w:r>
    </w:p>
    <w:p w:rsidR="0052431A" w:rsidRPr="00072852" w:rsidRDefault="0052431A" w:rsidP="005B211F"/>
    <w:p w:rsidR="0052431A" w:rsidRPr="00E423E1" w:rsidRDefault="0052431A" w:rsidP="00B85830">
      <w:pPr>
        <w:pStyle w:val="40"/>
      </w:pPr>
      <w:bookmarkStart w:id="1374" w:name="_Ref320098734"/>
      <w:bookmarkStart w:id="1375" w:name="_Toc515349602"/>
      <w:bookmarkStart w:id="1376" w:name="_Toc8053044"/>
      <w:r w:rsidRPr="00E423E1">
        <w:t>Περιεχόμενα Φακέλου «Τεχνική Προσφορά»</w:t>
      </w:r>
      <w:bookmarkEnd w:id="1362"/>
      <w:bookmarkEnd w:id="1374"/>
      <w:bookmarkEnd w:id="1375"/>
      <w:bookmarkEnd w:id="1376"/>
    </w:p>
    <w:p w:rsidR="009F454B" w:rsidRPr="006473BC" w:rsidRDefault="0052431A" w:rsidP="003A65D4">
      <w:pPr>
        <w:rPr>
          <w:szCs w:val="22"/>
        </w:rPr>
      </w:pPr>
      <w:r w:rsidRPr="00B01ECD">
        <w:rPr>
          <w:szCs w:val="22"/>
        </w:rPr>
        <w:t>Ο φάκελος «ΤΕΧΝΙΚΗ ΠΡΟΣΦΟΡΑ» που θα υποβάλει ο υποψήφιος Ανάδοχος π</w:t>
      </w:r>
      <w:r w:rsidR="006473BC">
        <w:rPr>
          <w:szCs w:val="22"/>
        </w:rPr>
        <w:t>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3"/>
        <w:gridCol w:w="2313"/>
      </w:tblGrid>
      <w:tr w:rsidR="009F454B" w:rsidRPr="003F49D7" w:rsidTr="004E3036">
        <w:trPr>
          <w:cantSplit/>
          <w:tblHeader/>
          <w:jc w:val="center"/>
        </w:trPr>
        <w:tc>
          <w:tcPr>
            <w:tcW w:w="329" w:type="pct"/>
            <w:shd w:val="clear" w:color="auto" w:fill="CCCCCC"/>
            <w:vAlign w:val="center"/>
          </w:tcPr>
          <w:p w:rsidR="009F454B" w:rsidRPr="003F49D7" w:rsidRDefault="009F454B" w:rsidP="004E3036">
            <w:pPr>
              <w:numPr>
                <w:ilvl w:val="12"/>
                <w:numId w:val="0"/>
              </w:numPr>
              <w:jc w:val="center"/>
              <w:rPr>
                <w:rFonts w:cs="Tahoma"/>
                <w:b/>
                <w:sz w:val="20"/>
              </w:rPr>
            </w:pPr>
            <w:r w:rsidRPr="003F49D7">
              <w:rPr>
                <w:rFonts w:cs="Tahoma"/>
                <w:b/>
                <w:sz w:val="20"/>
              </w:rPr>
              <w:t>Α/Α</w:t>
            </w:r>
          </w:p>
        </w:tc>
        <w:tc>
          <w:tcPr>
            <w:tcW w:w="3470" w:type="pct"/>
            <w:shd w:val="clear" w:color="auto" w:fill="CCCCCC"/>
            <w:vAlign w:val="center"/>
          </w:tcPr>
          <w:p w:rsidR="009F454B" w:rsidRPr="003F49D7" w:rsidRDefault="009F454B" w:rsidP="004E3036">
            <w:pPr>
              <w:numPr>
                <w:ilvl w:val="12"/>
                <w:numId w:val="0"/>
              </w:numPr>
              <w:jc w:val="center"/>
              <w:rPr>
                <w:rFonts w:cs="Tahoma"/>
                <w:b/>
                <w:szCs w:val="22"/>
              </w:rPr>
            </w:pPr>
            <w:r w:rsidRPr="003F49D7">
              <w:rPr>
                <w:rFonts w:cs="Tahoma"/>
                <w:b/>
                <w:szCs w:val="22"/>
              </w:rPr>
              <w:t>τίτλος Ενότητας</w:t>
            </w:r>
          </w:p>
        </w:tc>
        <w:tc>
          <w:tcPr>
            <w:tcW w:w="1201" w:type="pct"/>
            <w:shd w:val="clear" w:color="auto" w:fill="CCCCCC"/>
            <w:vAlign w:val="center"/>
          </w:tcPr>
          <w:p w:rsidR="009F454B" w:rsidRPr="003F49D7" w:rsidRDefault="009F454B" w:rsidP="004E3036">
            <w:pPr>
              <w:numPr>
                <w:ilvl w:val="12"/>
                <w:numId w:val="0"/>
              </w:numPr>
              <w:jc w:val="center"/>
              <w:rPr>
                <w:rFonts w:cs="Tahoma"/>
                <w:b/>
                <w:szCs w:val="22"/>
              </w:rPr>
            </w:pPr>
            <w:r w:rsidRPr="003F49D7">
              <w:rPr>
                <w:rFonts w:cs="Tahoma"/>
                <w:b/>
                <w:sz w:val="20"/>
              </w:rPr>
              <w:t>Σύμφωνα με παραγράφους:</w:t>
            </w:r>
          </w:p>
        </w:tc>
      </w:tr>
      <w:tr w:rsidR="00D008B2" w:rsidRPr="005A6CF8" w:rsidTr="004E3036">
        <w:trPr>
          <w:jc w:val="center"/>
        </w:trPr>
        <w:tc>
          <w:tcPr>
            <w:tcW w:w="329" w:type="pct"/>
            <w:shd w:val="clear" w:color="auto" w:fill="auto"/>
            <w:vAlign w:val="center"/>
          </w:tcPr>
          <w:p w:rsidR="00D008B2" w:rsidRPr="00FD5882" w:rsidRDefault="00D008B2" w:rsidP="00A21611">
            <w:pPr>
              <w:numPr>
                <w:ilvl w:val="0"/>
                <w:numId w:val="31"/>
              </w:numPr>
              <w:jc w:val="left"/>
              <w:rPr>
                <w:rFonts w:cs="Tahoma"/>
                <w:sz w:val="20"/>
              </w:rPr>
            </w:pPr>
          </w:p>
        </w:tc>
        <w:tc>
          <w:tcPr>
            <w:tcW w:w="3470" w:type="pct"/>
            <w:shd w:val="clear" w:color="auto" w:fill="auto"/>
            <w:vAlign w:val="center"/>
          </w:tcPr>
          <w:p w:rsidR="00D008B2" w:rsidRPr="00FD5882" w:rsidRDefault="00511673" w:rsidP="004E3036">
            <w:pPr>
              <w:jc w:val="left"/>
              <w:rPr>
                <w:rFonts w:cs="Tahoma"/>
              </w:rPr>
            </w:pPr>
            <w:r w:rsidRPr="00FD5882">
              <w:rPr>
                <w:rFonts w:cs="Tahoma"/>
              </w:rPr>
              <w:t>Αναλυτική Περιγραφή Αντικειμένου του Έργου</w:t>
            </w:r>
          </w:p>
        </w:tc>
        <w:tc>
          <w:tcPr>
            <w:tcW w:w="1201" w:type="pct"/>
            <w:shd w:val="clear" w:color="auto" w:fill="auto"/>
            <w:vAlign w:val="center"/>
          </w:tcPr>
          <w:p w:rsidR="00D008B2" w:rsidRPr="005A6CF8" w:rsidRDefault="00511673" w:rsidP="004E3036">
            <w:pPr>
              <w:numPr>
                <w:ilvl w:val="12"/>
                <w:numId w:val="0"/>
              </w:numPr>
              <w:jc w:val="center"/>
              <w:rPr>
                <w:rFonts w:cs="Tahoma"/>
                <w:sz w:val="20"/>
              </w:rPr>
            </w:pPr>
            <w:r w:rsidRPr="005A6CF8">
              <w:rPr>
                <w:rFonts w:cs="Tahoma"/>
                <w:sz w:val="20"/>
              </w:rPr>
              <w:t>Α.4.1</w:t>
            </w:r>
          </w:p>
        </w:tc>
      </w:tr>
      <w:tr w:rsidR="00511673" w:rsidRPr="005A6CF8" w:rsidTr="004E3036">
        <w:trPr>
          <w:jc w:val="center"/>
        </w:trPr>
        <w:tc>
          <w:tcPr>
            <w:tcW w:w="329" w:type="pct"/>
            <w:shd w:val="clear" w:color="auto" w:fill="auto"/>
            <w:vAlign w:val="center"/>
          </w:tcPr>
          <w:p w:rsidR="00511673" w:rsidRPr="00FD5882" w:rsidRDefault="00511673" w:rsidP="00A21611">
            <w:pPr>
              <w:numPr>
                <w:ilvl w:val="0"/>
                <w:numId w:val="31"/>
              </w:numPr>
              <w:jc w:val="left"/>
              <w:rPr>
                <w:rFonts w:cs="Tahoma"/>
                <w:sz w:val="20"/>
              </w:rPr>
            </w:pPr>
          </w:p>
        </w:tc>
        <w:tc>
          <w:tcPr>
            <w:tcW w:w="3470" w:type="pct"/>
            <w:shd w:val="clear" w:color="auto" w:fill="auto"/>
            <w:vAlign w:val="center"/>
          </w:tcPr>
          <w:p w:rsidR="00511673" w:rsidRPr="00FD5882" w:rsidRDefault="00511673" w:rsidP="004E3036">
            <w:pPr>
              <w:jc w:val="left"/>
              <w:rPr>
                <w:rFonts w:cs="Tahoma"/>
              </w:rPr>
            </w:pPr>
            <w:r w:rsidRPr="00FD5882">
              <w:rPr>
                <w:rFonts w:cs="Tahoma"/>
              </w:rPr>
              <w:t>Αναλυτική Περιγραφή Προσφερόμενου Λογισμικού</w:t>
            </w:r>
          </w:p>
        </w:tc>
        <w:tc>
          <w:tcPr>
            <w:tcW w:w="1201" w:type="pct"/>
            <w:shd w:val="clear" w:color="auto" w:fill="auto"/>
            <w:vAlign w:val="center"/>
          </w:tcPr>
          <w:p w:rsidR="00511673" w:rsidRPr="005A6CF8" w:rsidRDefault="00511673" w:rsidP="004E3036">
            <w:pPr>
              <w:numPr>
                <w:ilvl w:val="12"/>
                <w:numId w:val="0"/>
              </w:numPr>
              <w:jc w:val="center"/>
              <w:rPr>
                <w:rFonts w:cs="Tahoma"/>
                <w:sz w:val="20"/>
              </w:rPr>
            </w:pPr>
            <w:r w:rsidRPr="005A6CF8">
              <w:rPr>
                <w:rFonts w:cs="Tahoma"/>
                <w:sz w:val="20"/>
              </w:rPr>
              <w:t>Α.4.1</w:t>
            </w:r>
          </w:p>
        </w:tc>
      </w:tr>
      <w:tr w:rsidR="00511673" w:rsidRPr="005A6CF8" w:rsidTr="004E3036">
        <w:trPr>
          <w:jc w:val="center"/>
        </w:trPr>
        <w:tc>
          <w:tcPr>
            <w:tcW w:w="329" w:type="pct"/>
            <w:shd w:val="clear" w:color="auto" w:fill="auto"/>
            <w:vAlign w:val="center"/>
          </w:tcPr>
          <w:p w:rsidR="00511673" w:rsidRPr="00FD5882" w:rsidRDefault="00511673" w:rsidP="00A21611">
            <w:pPr>
              <w:numPr>
                <w:ilvl w:val="0"/>
                <w:numId w:val="31"/>
              </w:numPr>
              <w:jc w:val="left"/>
              <w:rPr>
                <w:rFonts w:cs="Tahoma"/>
                <w:sz w:val="20"/>
              </w:rPr>
            </w:pPr>
          </w:p>
        </w:tc>
        <w:tc>
          <w:tcPr>
            <w:tcW w:w="3470" w:type="pct"/>
            <w:shd w:val="clear" w:color="auto" w:fill="auto"/>
            <w:vAlign w:val="center"/>
          </w:tcPr>
          <w:p w:rsidR="00511673" w:rsidRPr="00FD5882" w:rsidRDefault="00511673" w:rsidP="004E3036">
            <w:pPr>
              <w:jc w:val="left"/>
              <w:rPr>
                <w:rFonts w:cs="Tahoma"/>
              </w:rPr>
            </w:pPr>
            <w:r w:rsidRPr="00FD5882">
              <w:rPr>
                <w:rFonts w:cs="Tahoma"/>
              </w:rPr>
              <w:t>Παρουσίαση Αρχιτεκτονικής</w:t>
            </w:r>
          </w:p>
        </w:tc>
        <w:tc>
          <w:tcPr>
            <w:tcW w:w="1201" w:type="pct"/>
            <w:shd w:val="clear" w:color="auto" w:fill="auto"/>
            <w:vAlign w:val="center"/>
          </w:tcPr>
          <w:p w:rsidR="00511673" w:rsidRPr="005A6CF8" w:rsidRDefault="00511673" w:rsidP="004E3036">
            <w:pPr>
              <w:numPr>
                <w:ilvl w:val="12"/>
                <w:numId w:val="0"/>
              </w:numPr>
              <w:jc w:val="center"/>
              <w:rPr>
                <w:rFonts w:cs="Tahoma"/>
                <w:sz w:val="20"/>
              </w:rPr>
            </w:pPr>
            <w:r w:rsidRPr="005A6CF8">
              <w:rPr>
                <w:rFonts w:cs="Tahoma"/>
                <w:sz w:val="20"/>
              </w:rPr>
              <w:t>Α.4.1, Α.4.4</w:t>
            </w:r>
          </w:p>
        </w:tc>
      </w:tr>
      <w:tr w:rsidR="00511673" w:rsidRPr="005A6CF8" w:rsidTr="004E3036">
        <w:trPr>
          <w:jc w:val="center"/>
        </w:trPr>
        <w:tc>
          <w:tcPr>
            <w:tcW w:w="329" w:type="pct"/>
            <w:shd w:val="clear" w:color="auto" w:fill="auto"/>
            <w:vAlign w:val="center"/>
          </w:tcPr>
          <w:p w:rsidR="00511673" w:rsidRPr="00FD5882" w:rsidRDefault="00511673" w:rsidP="00A21611">
            <w:pPr>
              <w:numPr>
                <w:ilvl w:val="0"/>
                <w:numId w:val="31"/>
              </w:numPr>
              <w:jc w:val="left"/>
              <w:rPr>
                <w:rFonts w:cs="Tahoma"/>
                <w:sz w:val="20"/>
              </w:rPr>
            </w:pPr>
          </w:p>
        </w:tc>
        <w:tc>
          <w:tcPr>
            <w:tcW w:w="3470" w:type="pct"/>
            <w:shd w:val="clear" w:color="auto" w:fill="auto"/>
            <w:vAlign w:val="center"/>
          </w:tcPr>
          <w:p w:rsidR="00511673" w:rsidRPr="00FD5882" w:rsidRDefault="00511673" w:rsidP="004E3036">
            <w:pPr>
              <w:jc w:val="left"/>
              <w:rPr>
                <w:rFonts w:cs="Tahoma"/>
              </w:rPr>
            </w:pPr>
            <w:r w:rsidRPr="00FD5882">
              <w:rPr>
                <w:rFonts w:cs="Tahoma"/>
              </w:rPr>
              <w:t>Παρουσίαση Χρονοδιαγράμματος Έργου και Μεθοδολογίας Υλοποίησης</w:t>
            </w:r>
          </w:p>
        </w:tc>
        <w:tc>
          <w:tcPr>
            <w:tcW w:w="1201" w:type="pct"/>
            <w:shd w:val="clear" w:color="auto" w:fill="auto"/>
            <w:vAlign w:val="center"/>
          </w:tcPr>
          <w:p w:rsidR="00511673" w:rsidRPr="005A6CF8" w:rsidRDefault="00511673" w:rsidP="004E3036">
            <w:pPr>
              <w:numPr>
                <w:ilvl w:val="12"/>
                <w:numId w:val="0"/>
              </w:numPr>
              <w:jc w:val="center"/>
              <w:rPr>
                <w:rFonts w:cs="Tahoma"/>
                <w:sz w:val="20"/>
              </w:rPr>
            </w:pPr>
            <w:r w:rsidRPr="005A6CF8">
              <w:rPr>
                <w:rFonts w:cs="Tahoma"/>
                <w:sz w:val="20"/>
              </w:rPr>
              <w:t>Α.5, Α.6</w:t>
            </w:r>
          </w:p>
        </w:tc>
      </w:tr>
      <w:tr w:rsidR="00511673" w:rsidRPr="005A6CF8" w:rsidTr="004E3036">
        <w:trPr>
          <w:jc w:val="center"/>
        </w:trPr>
        <w:tc>
          <w:tcPr>
            <w:tcW w:w="329" w:type="pct"/>
            <w:shd w:val="clear" w:color="auto" w:fill="auto"/>
            <w:vAlign w:val="center"/>
          </w:tcPr>
          <w:p w:rsidR="00511673" w:rsidRPr="00FD5882" w:rsidRDefault="00511673" w:rsidP="00A21611">
            <w:pPr>
              <w:numPr>
                <w:ilvl w:val="0"/>
                <w:numId w:val="31"/>
              </w:numPr>
              <w:jc w:val="left"/>
              <w:rPr>
                <w:rFonts w:cs="Tahoma"/>
                <w:sz w:val="20"/>
              </w:rPr>
            </w:pPr>
          </w:p>
        </w:tc>
        <w:tc>
          <w:tcPr>
            <w:tcW w:w="3470" w:type="pct"/>
            <w:shd w:val="clear" w:color="auto" w:fill="auto"/>
            <w:vAlign w:val="center"/>
          </w:tcPr>
          <w:p w:rsidR="00511673" w:rsidRPr="00FD5882" w:rsidRDefault="00511673" w:rsidP="004E3036">
            <w:pPr>
              <w:jc w:val="left"/>
              <w:rPr>
                <w:rFonts w:cs="Tahoma"/>
              </w:rPr>
            </w:pPr>
            <w:r w:rsidRPr="00FD5882">
              <w:rPr>
                <w:rFonts w:cs="Tahoma"/>
              </w:rPr>
              <w:t xml:space="preserve">Υπηρεσίες Εγγύησης </w:t>
            </w:r>
          </w:p>
        </w:tc>
        <w:tc>
          <w:tcPr>
            <w:tcW w:w="1201" w:type="pct"/>
            <w:shd w:val="clear" w:color="auto" w:fill="auto"/>
            <w:vAlign w:val="center"/>
          </w:tcPr>
          <w:p w:rsidR="00511673" w:rsidRPr="005A6CF8" w:rsidRDefault="00511673" w:rsidP="004E3036">
            <w:pPr>
              <w:numPr>
                <w:ilvl w:val="12"/>
                <w:numId w:val="0"/>
              </w:numPr>
              <w:jc w:val="center"/>
              <w:rPr>
                <w:rFonts w:cs="Tahoma"/>
                <w:sz w:val="20"/>
              </w:rPr>
            </w:pPr>
            <w:r w:rsidRPr="005A6CF8">
              <w:rPr>
                <w:rFonts w:cs="Tahoma"/>
                <w:sz w:val="20"/>
              </w:rPr>
              <w:t>Α.5.2</w:t>
            </w:r>
          </w:p>
        </w:tc>
      </w:tr>
      <w:tr w:rsidR="009F454B" w:rsidRPr="005A6CF8" w:rsidTr="004E3036">
        <w:trPr>
          <w:jc w:val="center"/>
        </w:trPr>
        <w:tc>
          <w:tcPr>
            <w:tcW w:w="329" w:type="pct"/>
            <w:shd w:val="clear" w:color="auto" w:fill="auto"/>
            <w:vAlign w:val="center"/>
          </w:tcPr>
          <w:p w:rsidR="009F454B" w:rsidRPr="00FD5882" w:rsidRDefault="009F454B" w:rsidP="00A21611">
            <w:pPr>
              <w:numPr>
                <w:ilvl w:val="0"/>
                <w:numId w:val="31"/>
              </w:numPr>
              <w:jc w:val="left"/>
              <w:rPr>
                <w:rFonts w:cs="Tahoma"/>
                <w:sz w:val="20"/>
              </w:rPr>
            </w:pPr>
          </w:p>
        </w:tc>
        <w:tc>
          <w:tcPr>
            <w:tcW w:w="3470" w:type="pct"/>
            <w:shd w:val="clear" w:color="auto" w:fill="auto"/>
            <w:vAlign w:val="center"/>
          </w:tcPr>
          <w:p w:rsidR="009F454B" w:rsidRPr="00FD5882" w:rsidRDefault="009F454B" w:rsidP="004E3036">
            <w:pPr>
              <w:jc w:val="left"/>
              <w:rPr>
                <w:rFonts w:cs="Tahoma"/>
              </w:rPr>
            </w:pPr>
            <w:r w:rsidRPr="00FD5882">
              <w:rPr>
                <w:rFonts w:cs="Tahoma"/>
              </w:rPr>
              <w:t xml:space="preserve">Πίνακες Συμμόρφωσης </w:t>
            </w:r>
          </w:p>
        </w:tc>
        <w:tc>
          <w:tcPr>
            <w:tcW w:w="1201" w:type="pct"/>
            <w:shd w:val="clear" w:color="auto" w:fill="auto"/>
            <w:vAlign w:val="center"/>
          </w:tcPr>
          <w:p w:rsidR="009F454B" w:rsidRPr="00FD5882" w:rsidRDefault="009F454B" w:rsidP="004E3036">
            <w:pPr>
              <w:numPr>
                <w:ilvl w:val="12"/>
                <w:numId w:val="0"/>
              </w:numPr>
              <w:jc w:val="center"/>
              <w:rPr>
                <w:rFonts w:cs="Tahoma"/>
                <w:sz w:val="20"/>
              </w:rPr>
            </w:pPr>
            <w:r w:rsidRPr="005A6CF8">
              <w:rPr>
                <w:rFonts w:cs="Tahoma"/>
                <w:sz w:val="20"/>
              </w:rPr>
              <w:t xml:space="preserve">Σύμφωνα με </w:t>
            </w:r>
            <w:r w:rsidRPr="005A6CF8">
              <w:rPr>
                <w:rFonts w:cs="Tahoma"/>
                <w:sz w:val="20"/>
                <w:lang w:val="en-US"/>
              </w:rPr>
              <w:t>C</w:t>
            </w:r>
            <w:r w:rsidRPr="005A6CF8">
              <w:rPr>
                <w:rFonts w:cs="Tahoma"/>
                <w:sz w:val="20"/>
              </w:rPr>
              <w:t>.</w:t>
            </w:r>
            <w:r w:rsidRPr="005A6CF8">
              <w:rPr>
                <w:rFonts w:cs="Tahoma"/>
                <w:sz w:val="20"/>
                <w:lang w:val="en-US"/>
              </w:rPr>
              <w:t>3</w:t>
            </w:r>
          </w:p>
        </w:tc>
      </w:tr>
    </w:tbl>
    <w:p w:rsidR="009F454B" w:rsidRDefault="009F454B" w:rsidP="003A65D4">
      <w:pPr>
        <w:rPr>
          <w:sz w:val="20"/>
        </w:rPr>
      </w:pPr>
    </w:p>
    <w:p w:rsidR="0052431A" w:rsidRPr="00B01ECD" w:rsidRDefault="0052431A" w:rsidP="0025746A">
      <w:pPr>
        <w:rPr>
          <w:szCs w:val="22"/>
        </w:rPr>
      </w:pPr>
      <w:r w:rsidRPr="00B01ECD">
        <w:rPr>
          <w:szCs w:val="22"/>
        </w:rPr>
        <w:t>Επίσης ο φάκελος «ΤΕΧΝΙΚΗ ΠΡΟΣΦΟΡΑ» πρέπει να περιέχει:</w:t>
      </w:r>
    </w:p>
    <w:p w:rsidR="0052431A" w:rsidRPr="00B01ECD" w:rsidRDefault="0052431A" w:rsidP="005F70C3">
      <w:pPr>
        <w:numPr>
          <w:ilvl w:val="0"/>
          <w:numId w:val="19"/>
        </w:numPr>
        <w:rPr>
          <w:szCs w:val="22"/>
        </w:rPr>
      </w:pPr>
      <w:r w:rsidRPr="00B01ECD">
        <w:rPr>
          <w:szCs w:val="22"/>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rsidR="0052431A" w:rsidRDefault="0052431A" w:rsidP="005B2BAB"/>
    <w:p w:rsidR="0052431A" w:rsidRDefault="0052431A" w:rsidP="00B85830">
      <w:pPr>
        <w:pStyle w:val="40"/>
      </w:pPr>
      <w:bookmarkStart w:id="1377" w:name="_Ref320098735"/>
      <w:bookmarkStart w:id="1378" w:name="_Toc515349603"/>
      <w:bookmarkStart w:id="1379" w:name="_Toc8053045"/>
      <w:r>
        <w:t>Περιεχόμενα Φακέλου «Οικονομική Προσφορά»</w:t>
      </w:r>
      <w:bookmarkEnd w:id="1363"/>
      <w:bookmarkEnd w:id="1364"/>
      <w:bookmarkEnd w:id="1365"/>
      <w:bookmarkEnd w:id="1366"/>
      <w:bookmarkEnd w:id="1367"/>
      <w:bookmarkEnd w:id="1368"/>
      <w:bookmarkEnd w:id="1369"/>
      <w:bookmarkEnd w:id="1370"/>
      <w:bookmarkEnd w:id="1371"/>
      <w:bookmarkEnd w:id="1372"/>
      <w:bookmarkEnd w:id="1373"/>
      <w:bookmarkEnd w:id="1377"/>
      <w:bookmarkEnd w:id="1378"/>
      <w:bookmarkEnd w:id="1379"/>
    </w:p>
    <w:p w:rsidR="0052431A" w:rsidRDefault="0052431A" w:rsidP="001A2853">
      <w:pPr>
        <w:rPr>
          <w:rFonts w:cs="Tahoma"/>
          <w:szCs w:val="22"/>
        </w:rPr>
      </w:pPr>
      <w:r w:rsidRPr="00B01ECD">
        <w:rPr>
          <w:rFonts w:cs="Tahoma"/>
          <w:szCs w:val="22"/>
        </w:rPr>
        <w:t xml:space="preserve">Ο φάκελος «ΟΙΚΟΝΟΜΙΚΗ ΠΡΟΣΦΟΡΑ» τον οποίο θα υποβάλει ο υποψήφιος Ανάδοχος πρέπει να περιέχει συμπληρωμένους τους Πίνακες Οικονομικής Προσφοράς (βλ. </w:t>
      </w:r>
      <w:r w:rsidRPr="00B01ECD">
        <w:rPr>
          <w:rFonts w:cs="Tahoma"/>
          <w:szCs w:val="22"/>
          <w:lang w:val="en-US"/>
        </w:rPr>
        <w:t>C</w:t>
      </w:r>
      <w:r w:rsidRPr="00B01ECD">
        <w:rPr>
          <w:rFonts w:cs="Tahoma"/>
          <w:szCs w:val="22"/>
        </w:rPr>
        <w:t>.</w:t>
      </w:r>
      <w:r w:rsidR="005139CD" w:rsidRPr="002566A7">
        <w:rPr>
          <w:rFonts w:cs="Tahoma"/>
          <w:szCs w:val="22"/>
        </w:rPr>
        <w:t>4</w:t>
      </w:r>
      <w:r w:rsidRPr="00B01ECD">
        <w:rPr>
          <w:rFonts w:cs="Tahoma"/>
          <w:szCs w:val="22"/>
        </w:rPr>
        <w:t>).</w:t>
      </w:r>
    </w:p>
    <w:p w:rsidR="009851CF" w:rsidRPr="009851CF" w:rsidRDefault="009851CF" w:rsidP="009851CF">
      <w:pPr>
        <w:rPr>
          <w:rFonts w:cs="Tahoma"/>
          <w:szCs w:val="22"/>
        </w:rPr>
      </w:pPr>
      <w:r w:rsidRPr="009851CF">
        <w:rPr>
          <w:rFonts w:cs="Tahoma"/>
          <w:szCs w:val="22"/>
        </w:rPr>
        <w:t xml:space="preserve">Η Οικονομική Προσφορά έχει συνταχθεί με βάση το αναγραφόμενο στην παρούσα κριτήριο ανάθεσης το οποίο είναι η σταθερή τιμή κόστους σύμφωνα με τα οριζόμενα στο Παράρτημα </w:t>
      </w:r>
      <w:r>
        <w:rPr>
          <w:rFonts w:cs="Tahoma"/>
          <w:szCs w:val="22"/>
          <w:lang w:val="en-US"/>
        </w:rPr>
        <w:t>C</w:t>
      </w:r>
      <w:r w:rsidRPr="009851CF">
        <w:rPr>
          <w:rFonts w:cs="Tahoma"/>
          <w:szCs w:val="22"/>
        </w:rPr>
        <w:t xml:space="preserve">.4 της διακήρυξης </w:t>
      </w:r>
    </w:p>
    <w:p w:rsidR="009851CF" w:rsidRPr="009851CF" w:rsidRDefault="009851CF" w:rsidP="009851CF">
      <w:pPr>
        <w:rPr>
          <w:rFonts w:cs="Tahoma"/>
          <w:szCs w:val="22"/>
        </w:rPr>
      </w:pPr>
    </w:p>
    <w:p w:rsidR="0057234A" w:rsidRPr="00B01ECD" w:rsidRDefault="009851CF" w:rsidP="009851CF">
      <w:pPr>
        <w:rPr>
          <w:rFonts w:cs="Tahoma"/>
          <w:szCs w:val="22"/>
        </w:rPr>
      </w:pPr>
      <w:r w:rsidRPr="009851CF">
        <w:rPr>
          <w:rFonts w:cs="Tahoma"/>
          <w:szCs w:val="22"/>
        </w:rPr>
        <w:t xml:space="preserve">Το κόστος προσδιορίζεται σε σταθερή τιμή, όπως έχει προϋπολογιστεί από την </w:t>
      </w:r>
      <w:r>
        <w:rPr>
          <w:rFonts w:cs="Tahoma"/>
          <w:szCs w:val="22"/>
        </w:rPr>
        <w:t>Αναθέτουσα Αρχή</w:t>
      </w:r>
      <w:r w:rsidRPr="009851CF">
        <w:rPr>
          <w:rFonts w:cs="Tahoma"/>
          <w:szCs w:val="22"/>
        </w:rPr>
        <w:t>. Ως</w:t>
      </w:r>
      <w:r>
        <w:rPr>
          <w:rFonts w:cs="Tahoma"/>
          <w:szCs w:val="22"/>
        </w:rPr>
        <w:t xml:space="preserve"> </w:t>
      </w:r>
      <w:r w:rsidRPr="009851CF">
        <w:rPr>
          <w:rFonts w:cs="Tahoma"/>
          <w:szCs w:val="22"/>
        </w:rPr>
        <w:t>εκ τούτου, η οικονομική προσφορά των υποψηφίων υποβάλλεται έχουσα την έννοια της δέσμευσης του αναδόχου προς την Αναθέτουσα Αρχή. Αξιολογείται δε μόνο ως προς την κανονικότητά της, βάσει των όρων της Διακήρυξης.</w:t>
      </w:r>
    </w:p>
    <w:p w:rsidR="0052431A" w:rsidRPr="000B1CED" w:rsidRDefault="0052431A" w:rsidP="001A2853">
      <w:pPr>
        <w:rPr>
          <w:rFonts w:cs="Tahoma"/>
          <w:sz w:val="20"/>
        </w:rPr>
      </w:pPr>
    </w:p>
    <w:p w:rsidR="0052431A" w:rsidRPr="00050E64" w:rsidRDefault="0052431A" w:rsidP="00B85830">
      <w:pPr>
        <w:pStyle w:val="40"/>
        <w:ind w:left="1701" w:hanging="1134"/>
      </w:pPr>
      <w:bookmarkStart w:id="1380" w:name="_Ref189997023"/>
      <w:bookmarkStart w:id="1381" w:name="_Toc240445835"/>
      <w:bookmarkStart w:id="1382" w:name="_Toc316037677"/>
      <w:bookmarkStart w:id="1383" w:name="_Toc515349604"/>
      <w:bookmarkStart w:id="1384" w:name="_Toc8053046"/>
      <w:r w:rsidRPr="00050E64">
        <w:t>Περιεχόμενα Φακέλου «Δικαιολογητικά Κατακύρωσης»</w:t>
      </w:r>
      <w:bookmarkEnd w:id="1380"/>
      <w:bookmarkEnd w:id="1381"/>
      <w:bookmarkEnd w:id="1382"/>
      <w:bookmarkEnd w:id="1383"/>
      <w:bookmarkEnd w:id="1384"/>
    </w:p>
    <w:p w:rsidR="0052431A" w:rsidRPr="00B01ECD" w:rsidRDefault="0052431A" w:rsidP="00926615">
      <w:pPr>
        <w:rPr>
          <w:szCs w:val="22"/>
        </w:rPr>
      </w:pPr>
      <w:r w:rsidRPr="00B01ECD">
        <w:rPr>
          <w:szCs w:val="22"/>
        </w:rPr>
        <w:t xml:space="preserve">Ο φάκελος «ΔΙΚΑΙΟΛΟΓΗΤΙΚΑ ΚΑΤΑΚΥΡΩΣΗΣ», που θα υποβάλει ο υποψήφιος Ανάδοχος στον οποίο πρόκειται </w:t>
      </w:r>
      <w:r w:rsidRPr="00D008B2">
        <w:rPr>
          <w:szCs w:val="22"/>
        </w:rPr>
        <w:t>να</w:t>
      </w:r>
      <w:r w:rsidRPr="00B01ECD">
        <w:rPr>
          <w:b/>
          <w:szCs w:val="22"/>
        </w:rPr>
        <w:t xml:space="preserve"> </w:t>
      </w:r>
      <w:r w:rsidRPr="00B01ECD">
        <w:rPr>
          <w:szCs w:val="22"/>
        </w:rPr>
        <w:t xml:space="preserve">κατακυρωθεί ο Διαγωνισμός, πρέπει να περιέχει τα απαραίτητα δικαιολογητικά του υποψήφιου Αναδόχου τα οποία προσδιορίζονται στην παράγραφο </w:t>
      </w:r>
      <w:r w:rsidR="00D745F9">
        <w:rPr>
          <w:szCs w:val="22"/>
        </w:rPr>
        <w:t>Β.2.4 Δικαιολογητικά Κατακύρωσης</w:t>
      </w:r>
      <w:bookmarkStart w:id="1385" w:name="_Toc62885745"/>
      <w:bookmarkEnd w:id="1385"/>
      <w:r w:rsidR="00D745F9">
        <w:rPr>
          <w:szCs w:val="22"/>
        </w:rPr>
        <w:t>.</w:t>
      </w:r>
    </w:p>
    <w:p w:rsidR="006D6A8E" w:rsidRDefault="006D6A8E" w:rsidP="00926615">
      <w:pPr>
        <w:rPr>
          <w:sz w:val="20"/>
        </w:rPr>
      </w:pPr>
    </w:p>
    <w:p w:rsidR="0052431A" w:rsidRDefault="0052431A" w:rsidP="00B85830">
      <w:pPr>
        <w:pStyle w:val="3"/>
        <w:tabs>
          <w:tab w:val="num" w:pos="1080"/>
          <w:tab w:val="left" w:pos="1134"/>
        </w:tabs>
        <w:ind w:left="1260" w:hanging="900"/>
        <w:rPr>
          <w:rFonts w:cs="Tahoma"/>
        </w:rPr>
      </w:pPr>
      <w:bookmarkStart w:id="1386" w:name="_Toc7935614"/>
      <w:bookmarkStart w:id="1387" w:name="_Toc8643992"/>
      <w:bookmarkStart w:id="1388" w:name="_Toc9048162"/>
      <w:bookmarkStart w:id="1389" w:name="_Toc9048823"/>
      <w:bookmarkStart w:id="1390" w:name="_Toc9048950"/>
      <w:bookmarkStart w:id="1391" w:name="_Toc9049517"/>
      <w:bookmarkStart w:id="1392" w:name="_Toc9050789"/>
      <w:bookmarkStart w:id="1393" w:name="_Toc16061702"/>
      <w:bookmarkStart w:id="1394" w:name="_Toc25743311"/>
      <w:bookmarkStart w:id="1395" w:name="_Toc43634782"/>
      <w:bookmarkStart w:id="1396" w:name="_Toc44821162"/>
      <w:bookmarkStart w:id="1397" w:name="_Toc48552954"/>
      <w:bookmarkStart w:id="1398" w:name="_Toc49074400"/>
      <w:bookmarkStart w:id="1399" w:name="_Toc63236590"/>
      <w:bookmarkStart w:id="1400" w:name="_Toc515349605"/>
      <w:bookmarkStart w:id="1401" w:name="_Toc8053047"/>
      <w:r>
        <w:rPr>
          <w:rFonts w:cs="Tahoma"/>
        </w:rPr>
        <w:t>Ισχύς Προσφορών</w:t>
      </w:r>
      <w:bookmarkEnd w:id="1348"/>
      <w:bookmarkEnd w:id="1349"/>
      <w:bookmarkEnd w:id="1350"/>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11AFD" w:rsidRPr="00B01ECD" w:rsidRDefault="00411AFD" w:rsidP="00411AFD">
      <w:pPr>
        <w:spacing w:line="276" w:lineRule="auto"/>
        <w:rPr>
          <w:szCs w:val="22"/>
        </w:rPr>
      </w:pPr>
      <w:r w:rsidRPr="00B01ECD">
        <w:rPr>
          <w:szCs w:val="22"/>
        </w:rPr>
        <w:t xml:space="preserve">Οι Προσφορές ισχύουν και δεσμεύουν τους υποψήφιους οικονομικούς φορείς για </w:t>
      </w:r>
      <w:r w:rsidR="00A627EB" w:rsidRPr="00A627EB">
        <w:rPr>
          <w:b/>
          <w:szCs w:val="22"/>
        </w:rPr>
        <w:t>έξι</w:t>
      </w:r>
      <w:r w:rsidR="00A627EB">
        <w:rPr>
          <w:szCs w:val="22"/>
        </w:rPr>
        <w:t xml:space="preserve"> </w:t>
      </w:r>
      <w:r w:rsidRPr="00B01ECD">
        <w:rPr>
          <w:b/>
          <w:szCs w:val="22"/>
        </w:rPr>
        <w:t>μήνες</w:t>
      </w:r>
      <w:r w:rsidRPr="00B01ECD">
        <w:rPr>
          <w:szCs w:val="22"/>
        </w:rPr>
        <w:t xml:space="preserve"> </w:t>
      </w:r>
      <w:r w:rsidRPr="00B01ECD">
        <w:rPr>
          <w:b/>
          <w:szCs w:val="22"/>
        </w:rPr>
        <w:t>(</w:t>
      </w:r>
      <w:r w:rsidR="00A627EB">
        <w:rPr>
          <w:b/>
          <w:szCs w:val="22"/>
        </w:rPr>
        <w:t>6</w:t>
      </w:r>
      <w:r w:rsidRPr="00B01ECD">
        <w:rPr>
          <w:b/>
          <w:szCs w:val="22"/>
        </w:rPr>
        <w:t>)</w:t>
      </w:r>
      <w:r w:rsidRPr="00B01ECD">
        <w:rPr>
          <w:szCs w:val="22"/>
        </w:rPr>
        <w:t xml:space="preserve"> μήνες από την επόμενη της Διενέργειας της διαδικασίας ανάθεσης σύμφωνα με τα αναφερόμενα στην παράγραφο 4 Άρθρο 97 του Ν. 4412/8-8-2016 (ΦΕΚ Α 147/8-08-2016). </w:t>
      </w:r>
    </w:p>
    <w:p w:rsidR="00411AFD" w:rsidRPr="00B01ECD" w:rsidRDefault="00411AFD" w:rsidP="00411AFD">
      <w:pPr>
        <w:spacing w:line="276" w:lineRule="auto"/>
        <w:rPr>
          <w:szCs w:val="22"/>
        </w:rPr>
      </w:pPr>
      <w:r w:rsidRPr="00B01ECD">
        <w:rPr>
          <w:szCs w:val="22"/>
        </w:rPr>
        <w:t xml:space="preserve">Προσφορές που ορίζουν χρόνο ισχύος μικρότερο των </w:t>
      </w:r>
      <w:r w:rsidR="00A627EB" w:rsidRPr="00A627EB">
        <w:rPr>
          <w:b/>
          <w:szCs w:val="22"/>
        </w:rPr>
        <w:t>έξι</w:t>
      </w:r>
      <w:r w:rsidR="00A627EB">
        <w:rPr>
          <w:szCs w:val="22"/>
        </w:rPr>
        <w:t xml:space="preserve"> </w:t>
      </w:r>
      <w:r w:rsidR="00A627EB" w:rsidRPr="00B01ECD">
        <w:rPr>
          <w:b/>
          <w:szCs w:val="22"/>
        </w:rPr>
        <w:t>(</w:t>
      </w:r>
      <w:r w:rsidR="00A627EB">
        <w:rPr>
          <w:b/>
          <w:szCs w:val="22"/>
        </w:rPr>
        <w:t>6</w:t>
      </w:r>
      <w:r w:rsidR="00A627EB" w:rsidRPr="00B01ECD">
        <w:rPr>
          <w:b/>
          <w:szCs w:val="22"/>
        </w:rPr>
        <w:t>)</w:t>
      </w:r>
      <w:r w:rsidR="00A627EB">
        <w:rPr>
          <w:b/>
          <w:szCs w:val="22"/>
        </w:rPr>
        <w:t xml:space="preserve"> </w:t>
      </w:r>
      <w:r w:rsidRPr="00A627EB">
        <w:rPr>
          <w:b/>
          <w:szCs w:val="22"/>
        </w:rPr>
        <w:t>μηνών</w:t>
      </w:r>
      <w:r w:rsidRPr="00B01ECD">
        <w:rPr>
          <w:szCs w:val="22"/>
        </w:rPr>
        <w:t xml:space="preserve"> απορρίπτονται ως απαράδεκτες.</w:t>
      </w:r>
    </w:p>
    <w:p w:rsidR="00411AFD" w:rsidRPr="00B01ECD" w:rsidRDefault="00411AFD" w:rsidP="00411AFD">
      <w:pPr>
        <w:spacing w:line="276" w:lineRule="auto"/>
        <w:rPr>
          <w:szCs w:val="22"/>
        </w:rPr>
      </w:pPr>
      <w:r w:rsidRPr="00B01ECD">
        <w:rPr>
          <w:szCs w:val="22"/>
        </w:rPr>
        <w:t>Η παράταση της ισχ</w:t>
      </w:r>
      <w:r w:rsidR="00452DE4">
        <w:rPr>
          <w:szCs w:val="22"/>
        </w:rPr>
        <w:t>ύος της προσφοράς μπορεί να λαμ</w:t>
      </w:r>
      <w:r w:rsidRPr="00B01ECD">
        <w:rPr>
          <w:szCs w:val="22"/>
        </w:rPr>
        <w:t>βάνει χώρα κατ' ανώτατο όριο για χρονικό διάστημα ίσο με την ανωτέρω αρχική διάρκεια ισχύος της προσφοράς. Μετά τη λήξη και του παραπάνω αν</w:t>
      </w:r>
      <w:r w:rsidR="00452DE4">
        <w:rPr>
          <w:szCs w:val="22"/>
        </w:rPr>
        <w:t>ώτατου ορίου χρόνου παράτασης ι</w:t>
      </w:r>
      <w:r w:rsidRPr="00B01ECD">
        <w:rPr>
          <w:szCs w:val="22"/>
        </w:rPr>
        <w:t>σχύος της προσφορ</w:t>
      </w:r>
      <w:r w:rsidR="00452DE4">
        <w:rPr>
          <w:szCs w:val="22"/>
        </w:rPr>
        <w:t>άς, τα αποτελέσματα της διαδικα</w:t>
      </w:r>
      <w:r w:rsidRPr="00B01ECD">
        <w:rPr>
          <w:szCs w:val="22"/>
        </w:rPr>
        <w:t>σίας ανάθεσης ματαιώνονται, εκτός αν η αναθέτουσα αρχή κρίνει, κατά περίπ</w:t>
      </w:r>
      <w:r w:rsidR="00452DE4">
        <w:rPr>
          <w:szCs w:val="22"/>
        </w:rPr>
        <w:t xml:space="preserve">τωση, </w:t>
      </w:r>
      <w:r w:rsidR="00452DE4">
        <w:rPr>
          <w:szCs w:val="22"/>
        </w:rPr>
        <w:lastRenderedPageBreak/>
        <w:t>αιτιολογημένα, ότι η συνέ</w:t>
      </w:r>
      <w:r w:rsidRPr="00B01ECD">
        <w:rPr>
          <w:szCs w:val="22"/>
        </w:rPr>
        <w:t>χιση της διαδικασίας εξυπηρετεί το δημόσιο συμφέρον, οπότε οι οικονομικοί φ</w:t>
      </w:r>
      <w:r w:rsidR="00452DE4">
        <w:rPr>
          <w:szCs w:val="22"/>
        </w:rPr>
        <w:t>ορείς που συμμετέχουν στη διαδι</w:t>
      </w:r>
      <w:r w:rsidRPr="00B01ECD">
        <w:rPr>
          <w:szCs w:val="22"/>
        </w:rPr>
        <w:t>κασία μπορούν να επιλέξουν είτε να παρατείνουν την προσφορά τους, εφόσον τους ζητηθεί πριν την πάροδο του ανωτέρω ανώτ</w:t>
      </w:r>
      <w:r w:rsidR="00452DE4">
        <w:rPr>
          <w:szCs w:val="22"/>
        </w:rPr>
        <w:t>ατου ορίου παράτασης της προσφο</w:t>
      </w:r>
      <w:r w:rsidRPr="00B01ECD">
        <w:rPr>
          <w:szCs w:val="22"/>
        </w:rPr>
        <w:t>ράς τους είτε όχι. Στην τελευταία περίπτωσ</w:t>
      </w:r>
      <w:r w:rsidR="00452DE4">
        <w:rPr>
          <w:szCs w:val="22"/>
        </w:rPr>
        <w:t>η, η διαδικα</w:t>
      </w:r>
      <w:r w:rsidRPr="00B01ECD">
        <w:rPr>
          <w:szCs w:val="22"/>
        </w:rPr>
        <w:t>σία συνεχίζεται με όσους παρέτειναν τις προσφορές τους και αποκλείονται οι λοιποί οικονομικοί φορείς.</w:t>
      </w:r>
    </w:p>
    <w:p w:rsidR="00411AFD" w:rsidRPr="0057234A" w:rsidRDefault="00411AFD" w:rsidP="00411AFD">
      <w:pPr>
        <w:spacing w:line="276" w:lineRule="auto"/>
        <w:rPr>
          <w:szCs w:val="22"/>
        </w:rPr>
      </w:pPr>
      <w:r w:rsidRPr="0057234A">
        <w:rPr>
          <w:color w:val="000000"/>
          <w:szCs w:val="22"/>
        </w:rPr>
        <w:t>Σε περίπτωση που ο Προσφέρων αποσύρει την Προσφορά του κατά τα διάρκεια ισχύος αυτής, καταπίπτει η εγγύηση συμμετοχής τους (άρθρο 72 Ν. 4412/2016)</w:t>
      </w:r>
    </w:p>
    <w:p w:rsidR="006D6A8E" w:rsidRDefault="006D6A8E" w:rsidP="006D6A8E">
      <w:pPr>
        <w:ind w:left="357"/>
        <w:rPr>
          <w:sz w:val="20"/>
        </w:rPr>
      </w:pPr>
    </w:p>
    <w:p w:rsidR="0052431A" w:rsidRDefault="0052431A" w:rsidP="00B85830">
      <w:pPr>
        <w:pStyle w:val="3"/>
        <w:tabs>
          <w:tab w:val="num" w:pos="1080"/>
          <w:tab w:val="left" w:pos="1134"/>
        </w:tabs>
        <w:ind w:left="1260" w:hanging="900"/>
        <w:rPr>
          <w:rFonts w:cs="Tahoma"/>
        </w:rPr>
      </w:pPr>
      <w:bookmarkStart w:id="1402" w:name="_Toc60638971"/>
      <w:bookmarkStart w:id="1403" w:name="_Toc431609069"/>
      <w:bookmarkStart w:id="1404" w:name="_Toc489781883"/>
      <w:bookmarkStart w:id="1405" w:name="_Toc514665142"/>
      <w:bookmarkStart w:id="1406" w:name="_Toc5445965"/>
      <w:bookmarkStart w:id="1407" w:name="_Toc7935615"/>
      <w:bookmarkStart w:id="1408" w:name="_Toc8643993"/>
      <w:bookmarkStart w:id="1409" w:name="_Toc9048163"/>
      <w:bookmarkStart w:id="1410" w:name="_Toc9048824"/>
      <w:bookmarkStart w:id="1411" w:name="_Toc9048951"/>
      <w:bookmarkStart w:id="1412" w:name="_Toc9049518"/>
      <w:bookmarkStart w:id="1413" w:name="_Toc9050790"/>
      <w:bookmarkStart w:id="1414" w:name="_Toc16061703"/>
      <w:bookmarkStart w:id="1415" w:name="_Toc25743312"/>
      <w:bookmarkStart w:id="1416" w:name="_Toc43634783"/>
      <w:bookmarkStart w:id="1417" w:name="_Toc44821163"/>
      <w:bookmarkStart w:id="1418" w:name="_Toc48552955"/>
      <w:bookmarkStart w:id="1419" w:name="_Toc49074401"/>
      <w:bookmarkStart w:id="1420" w:name="_Toc63236591"/>
      <w:bookmarkStart w:id="1421" w:name="_Toc515349606"/>
      <w:bookmarkStart w:id="1422" w:name="_Toc8053048"/>
      <w:bookmarkEnd w:id="1402"/>
      <w:r>
        <w:rPr>
          <w:rFonts w:cs="Tahoma"/>
        </w:rPr>
        <w:t>Εναλλακτικές Προσφορές</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r>
        <w:rPr>
          <w:rFonts w:cs="Tahoma"/>
        </w:rPr>
        <w:t xml:space="preserve"> </w:t>
      </w:r>
    </w:p>
    <w:p w:rsidR="00490F65" w:rsidRPr="00B01ECD" w:rsidRDefault="00490F65" w:rsidP="00490F65">
      <w:pPr>
        <w:spacing w:line="276" w:lineRule="auto"/>
        <w:rPr>
          <w:szCs w:val="22"/>
        </w:rPr>
      </w:pPr>
      <w:r w:rsidRPr="00B01ECD">
        <w:rPr>
          <w:szCs w:val="22"/>
        </w:rPr>
        <w:t>Εναλλακτικές Προσφορές δε γίνονται δεκτές και απορρίπτονται ως απαράδεκτες.</w:t>
      </w:r>
    </w:p>
    <w:p w:rsidR="00490F65" w:rsidRPr="00B01ECD" w:rsidRDefault="00490F65" w:rsidP="00490F65">
      <w:pPr>
        <w:spacing w:line="276" w:lineRule="auto"/>
        <w:rPr>
          <w:szCs w:val="22"/>
        </w:rPr>
      </w:pPr>
      <w:r w:rsidRPr="00B01ECD">
        <w:rPr>
          <w:szCs w:val="22"/>
        </w:rPr>
        <w:t>Εάν υποβληθούν τυχόν εναλλακτικές Προσφορές, δεν θα ληφθ</w:t>
      </w:r>
      <w:r w:rsidR="00452DE4">
        <w:rPr>
          <w:szCs w:val="22"/>
        </w:rPr>
        <w:t>ούν υπόψη. Ο Οικονομικός Φορέας</w:t>
      </w:r>
      <w:r w:rsidRPr="00B01ECD">
        <w:rPr>
          <w:szCs w:val="22"/>
        </w:rPr>
        <w:t>,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rsidR="00490F65" w:rsidRPr="00B01ECD" w:rsidRDefault="00490F65" w:rsidP="00490F65">
      <w:pPr>
        <w:spacing w:line="276" w:lineRule="auto"/>
        <w:rPr>
          <w:szCs w:val="22"/>
        </w:rPr>
      </w:pPr>
      <w:r w:rsidRPr="00B01ECD">
        <w:rPr>
          <w:szCs w:val="22"/>
        </w:rPr>
        <w:t>Η προσφορά</w:t>
      </w:r>
      <w:r w:rsidR="00977A6A" w:rsidRPr="00B01ECD">
        <w:rPr>
          <w:szCs w:val="22"/>
        </w:rPr>
        <w:t xml:space="preserve"> προϊόντων ή</w:t>
      </w:r>
      <w:r w:rsidRPr="00B01ECD">
        <w:rPr>
          <w:szCs w:val="22"/>
        </w:rPr>
        <w:t xml:space="preserve"> προαιρετικών υπηρεσιών τα οποία δεν είναι απαραίτητα για την ικανοποίηση των απαιτήσεων της </w:t>
      </w:r>
      <w:r w:rsidR="00977A6A" w:rsidRPr="00B01ECD">
        <w:rPr>
          <w:szCs w:val="22"/>
        </w:rPr>
        <w:t xml:space="preserve">παρούσας </w:t>
      </w:r>
      <w:r w:rsidRPr="00B01ECD">
        <w:rPr>
          <w:szCs w:val="22"/>
        </w:rPr>
        <w:t>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p>
    <w:p w:rsidR="0052431A" w:rsidRPr="0058279B" w:rsidRDefault="0052431A" w:rsidP="00B85830">
      <w:pPr>
        <w:pStyle w:val="3"/>
        <w:tabs>
          <w:tab w:val="num" w:pos="1080"/>
          <w:tab w:val="left" w:pos="1134"/>
        </w:tabs>
        <w:ind w:left="1260" w:hanging="900"/>
        <w:rPr>
          <w:rFonts w:cs="Tahoma"/>
        </w:rPr>
      </w:pPr>
      <w:bookmarkStart w:id="1423" w:name="_Toc60638973"/>
      <w:bookmarkStart w:id="1424" w:name="_Toc511031139"/>
      <w:bookmarkStart w:id="1425" w:name="_Toc513615852"/>
      <w:bookmarkStart w:id="1426" w:name="_Toc5445966"/>
      <w:bookmarkStart w:id="1427" w:name="_Toc7935616"/>
      <w:bookmarkStart w:id="1428" w:name="_Toc8643994"/>
      <w:bookmarkStart w:id="1429" w:name="_Toc9048164"/>
      <w:bookmarkStart w:id="1430" w:name="_Toc9048825"/>
      <w:bookmarkStart w:id="1431" w:name="_Toc9048952"/>
      <w:bookmarkStart w:id="1432" w:name="_Toc9049519"/>
      <w:bookmarkStart w:id="1433" w:name="_Toc9050791"/>
      <w:bookmarkStart w:id="1434" w:name="_Toc16061704"/>
      <w:bookmarkStart w:id="1435" w:name="_Toc25743313"/>
      <w:bookmarkStart w:id="1436" w:name="_Toc43634784"/>
      <w:bookmarkStart w:id="1437" w:name="_Toc44821164"/>
      <w:bookmarkStart w:id="1438" w:name="_Toc48552956"/>
      <w:bookmarkStart w:id="1439" w:name="_Toc49074402"/>
      <w:bookmarkStart w:id="1440" w:name="_Toc63236592"/>
      <w:bookmarkStart w:id="1441" w:name="_Toc515349607"/>
      <w:bookmarkStart w:id="1442" w:name="_Toc8053049"/>
      <w:bookmarkEnd w:id="1423"/>
      <w:r w:rsidRPr="0058279B">
        <w:rPr>
          <w:rFonts w:cs="Tahoma"/>
        </w:rPr>
        <w:t>Τιμές Προσφορών – Νόμισμα</w:t>
      </w:r>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2858E6" w:rsidRPr="00B01ECD" w:rsidRDefault="002858E6" w:rsidP="002858E6">
      <w:pPr>
        <w:spacing w:line="276" w:lineRule="auto"/>
        <w:rPr>
          <w:szCs w:val="22"/>
        </w:rPr>
      </w:pPr>
      <w:bookmarkStart w:id="1443" w:name="_Toc9048165"/>
      <w:bookmarkStart w:id="1444" w:name="_Toc9048826"/>
      <w:bookmarkStart w:id="1445" w:name="_Toc9048953"/>
      <w:bookmarkStart w:id="1446" w:name="_Toc9049520"/>
      <w:bookmarkStart w:id="1447" w:name="_Toc9050792"/>
      <w:bookmarkStart w:id="1448" w:name="_Toc16061705"/>
      <w:bookmarkStart w:id="1449" w:name="_Toc25743314"/>
      <w:bookmarkStart w:id="1450" w:name="_Toc43634785"/>
      <w:bookmarkStart w:id="1451" w:name="_Toc44821165"/>
      <w:bookmarkStart w:id="1452" w:name="_Toc48552957"/>
      <w:bookmarkStart w:id="1453" w:name="_Toc49074403"/>
      <w:r w:rsidRPr="00B01ECD">
        <w:rPr>
          <w:szCs w:val="22"/>
        </w:rPr>
        <w:t xml:space="preserve">Οι τιμές των Προσφορών θα εκφράζονται σε ευρώ. Στις τιμές θα περιλαμβάνονται οι τυχόν υπέρ τρίτων κρατήσεις, ως και κάθε άλλη επιβάρυνση, εκτός από τον ΦΠΑ. </w:t>
      </w:r>
    </w:p>
    <w:p w:rsidR="002858E6" w:rsidRPr="00B01ECD" w:rsidRDefault="002858E6" w:rsidP="002858E6">
      <w:pPr>
        <w:spacing w:line="276" w:lineRule="auto"/>
        <w:rPr>
          <w:szCs w:val="22"/>
        </w:rPr>
      </w:pPr>
      <w:r w:rsidRPr="00B01ECD">
        <w:rPr>
          <w:szCs w:val="22"/>
        </w:rPr>
        <w:t>Σε ιδιαίτερη στήλη των παραπάνω τιμών, ο υποψήφιος Οικονομικός Φορέας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rsidR="002858E6" w:rsidRPr="00B01ECD" w:rsidRDefault="002858E6" w:rsidP="002858E6">
      <w:pPr>
        <w:spacing w:line="276" w:lineRule="auto"/>
        <w:rPr>
          <w:szCs w:val="22"/>
        </w:rPr>
      </w:pPr>
      <w:r w:rsidRPr="00B01ECD">
        <w:rPr>
          <w:szCs w:val="22"/>
        </w:rPr>
        <w:t>Όλες οι τιμές θα πρέπει να στρογγυλοποιούνται σε δύο δεκαδικά ψηφία (προς τα άνω εάν το τρίτο δεκαδικό ψηφίο είναι ίσο η μεγαλύτερο του πέντε, ή προς τα κάτω εάν είναι μικρότερο του πέντε). Σε αντίθετη περίπτωση, η στρογγυλοποίηση θα γίνεται από την αρμόδια Επιτροπή.</w:t>
      </w:r>
    </w:p>
    <w:p w:rsidR="002858E6" w:rsidRPr="00B01ECD" w:rsidRDefault="002858E6" w:rsidP="002858E6">
      <w:pPr>
        <w:spacing w:line="276" w:lineRule="auto"/>
        <w:rPr>
          <w:szCs w:val="22"/>
        </w:rPr>
      </w:pPr>
      <w:r w:rsidRPr="00B01ECD">
        <w:rPr>
          <w:szCs w:val="22"/>
        </w:rPr>
        <w:t>Από την Οικονομική Προσφορά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Προσφορά χωρίς τιμή, θεωρείται ότι προσφέρεται με μηδενική αξία.</w:t>
      </w:r>
    </w:p>
    <w:p w:rsidR="002858E6" w:rsidRPr="00B01ECD" w:rsidRDefault="002858E6" w:rsidP="002858E6">
      <w:pPr>
        <w:spacing w:line="276" w:lineRule="auto"/>
        <w:rPr>
          <w:szCs w:val="22"/>
        </w:rPr>
      </w:pPr>
      <w:r w:rsidRPr="00B01ECD">
        <w:rPr>
          <w:szCs w:val="22"/>
        </w:rPr>
        <w:t>Η τιμή χωρίς ΦΠΑ θα λαμβάνεται για τη σύγκριση των προσφορών.</w:t>
      </w:r>
    </w:p>
    <w:p w:rsidR="002858E6" w:rsidRPr="00B01ECD" w:rsidRDefault="002858E6" w:rsidP="002858E6">
      <w:pPr>
        <w:spacing w:line="276" w:lineRule="auto"/>
        <w:rPr>
          <w:szCs w:val="22"/>
        </w:rPr>
      </w:pPr>
      <w:r w:rsidRPr="00B01ECD">
        <w:rPr>
          <w:szCs w:val="22"/>
        </w:rPr>
        <w:t xml:space="preserve">Σε περίπτωση λογιστικής ασυμφωνίας μεταξύ της τιμής μονάδας και της συνολικής τιμής, υπερισχύει η τιμή μονάδας. </w:t>
      </w:r>
    </w:p>
    <w:p w:rsidR="002858E6" w:rsidRPr="00B01ECD" w:rsidRDefault="002858E6" w:rsidP="002858E6">
      <w:pPr>
        <w:spacing w:line="276" w:lineRule="auto"/>
        <w:rPr>
          <w:szCs w:val="22"/>
        </w:rPr>
      </w:pPr>
      <w:r w:rsidRPr="00B01ECD">
        <w:rPr>
          <w:szCs w:val="22"/>
        </w:rPr>
        <w:t xml:space="preserve">Προσφορά που δε δίδει τιμή σε ευρώ ή δίδει τιμή σε συνάλλαγμα ή με ρήτρα συναλλάγματος απορρίπτεται ως απαράδεκτη. </w:t>
      </w:r>
    </w:p>
    <w:p w:rsidR="002858E6" w:rsidRPr="00B01ECD" w:rsidRDefault="002858E6" w:rsidP="002858E6">
      <w:pPr>
        <w:spacing w:line="276" w:lineRule="auto"/>
        <w:rPr>
          <w:szCs w:val="22"/>
        </w:rPr>
      </w:pPr>
      <w:r w:rsidRPr="00B01ECD">
        <w:rPr>
          <w:szCs w:val="22"/>
        </w:rPr>
        <w:t xml:space="preserve">Για την ανάλυση των τιμών της Προσφοράς τους οι υποψήφιοι </w:t>
      </w:r>
      <w:r w:rsidRPr="00B01ECD">
        <w:rPr>
          <w:rFonts w:cs="Tahoma"/>
          <w:color w:val="000000"/>
          <w:szCs w:val="22"/>
        </w:rPr>
        <w:t xml:space="preserve">Οικονομικοί Φορείς </w:t>
      </w:r>
      <w:r w:rsidRPr="00B01ECD">
        <w:rPr>
          <w:szCs w:val="22"/>
        </w:rPr>
        <w:t>είναι υποχρεωμένοι να συμπληρώσουν τους ΠΙΝΑΚΕΣ ΟΙΚΟΝΟΜΙΚΗΣ ΠΡΟΣΦΟΡΑΣ (βλ.</w:t>
      </w:r>
      <w:r w:rsidR="00A627EB">
        <w:rPr>
          <w:szCs w:val="22"/>
          <w:lang w:val="en-US"/>
        </w:rPr>
        <w:t>C</w:t>
      </w:r>
      <w:r w:rsidR="00A627EB" w:rsidRPr="00A627EB">
        <w:rPr>
          <w:szCs w:val="22"/>
        </w:rPr>
        <w:t>.4</w:t>
      </w:r>
      <w:r w:rsidRPr="00B01ECD">
        <w:rPr>
          <w:szCs w:val="22"/>
        </w:rPr>
        <w:t>).</w:t>
      </w:r>
    </w:p>
    <w:p w:rsidR="002858E6" w:rsidRPr="00B01ECD" w:rsidRDefault="002858E6" w:rsidP="002858E6">
      <w:pPr>
        <w:spacing w:line="276" w:lineRule="auto"/>
        <w:rPr>
          <w:szCs w:val="22"/>
        </w:rPr>
      </w:pPr>
      <w:r w:rsidRPr="00B01ECD">
        <w:rPr>
          <w:szCs w:val="22"/>
        </w:rPr>
        <w:lastRenderedPageBreak/>
        <w:t xml:space="preserve">Οι τιμές των προσφορών δεν υπόκεινται σε μεταβολή κατά τη διάρκεια ισχύος της Προσφοράς. Σε περίπτωση που ζητηθεί παράταση της διάρκειας της Προσφοράς, οι υποψήφιοι </w:t>
      </w:r>
      <w:r w:rsidRPr="00B01ECD">
        <w:rPr>
          <w:rFonts w:cs="Tahoma"/>
          <w:color w:val="000000"/>
          <w:szCs w:val="22"/>
        </w:rPr>
        <w:t xml:space="preserve">Οικονομικοί Φορείς </w:t>
      </w:r>
      <w:r w:rsidRPr="00B01ECD">
        <w:rPr>
          <w:szCs w:val="22"/>
        </w:rPr>
        <w:t>δεν δικαιούνται, κατά τη γνωστοποίηση της συγκατάθεσής τους για την παράταση αυτή, να υποβάλλουν νέους πίνακες τιμών ή να τους τροποποιήσουν.</w:t>
      </w:r>
    </w:p>
    <w:p w:rsidR="0052431A" w:rsidRDefault="002858E6" w:rsidP="00747E4E">
      <w:pPr>
        <w:pStyle w:val="20"/>
        <w:spacing w:after="240" w:line="240" w:lineRule="auto"/>
        <w:ind w:left="565"/>
      </w:pPr>
      <w:bookmarkStart w:id="1454" w:name="_Toc104088421"/>
      <w:bookmarkStart w:id="1455" w:name="_Toc104088587"/>
      <w:bookmarkStart w:id="1456" w:name="_Toc104092989"/>
      <w:bookmarkStart w:id="1457" w:name="_Toc104093154"/>
      <w:bookmarkStart w:id="1458" w:name="_Toc104093319"/>
      <w:bookmarkStart w:id="1459" w:name="_Toc104096320"/>
      <w:bookmarkStart w:id="1460" w:name="_Toc104096486"/>
      <w:bookmarkStart w:id="1461" w:name="_Toc104096652"/>
      <w:bookmarkStart w:id="1462" w:name="_Toc104100383"/>
      <w:bookmarkStart w:id="1463" w:name="_Toc104100556"/>
      <w:bookmarkStart w:id="1464" w:name="_Toc104100729"/>
      <w:bookmarkStart w:id="1465" w:name="_Toc104100902"/>
      <w:bookmarkStart w:id="1466" w:name="_Toc104101075"/>
      <w:bookmarkStart w:id="1467" w:name="_Toc104101250"/>
      <w:bookmarkStart w:id="1468" w:name="_Toc104101424"/>
      <w:bookmarkStart w:id="1469" w:name="_Toc104101599"/>
      <w:bookmarkStart w:id="1470" w:name="_Toc104101774"/>
      <w:bookmarkStart w:id="1471" w:name="_Toc104101949"/>
      <w:bookmarkStart w:id="1472" w:name="_Toc104102124"/>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r w:rsidRPr="00B01ECD">
        <w:rPr>
          <w:sz w:val="22"/>
          <w:szCs w:val="22"/>
        </w:rPr>
        <w:br w:type="page"/>
      </w:r>
      <w:bookmarkStart w:id="1473" w:name="_Toc63236594"/>
      <w:bookmarkStart w:id="1474" w:name="_Toc515349608"/>
      <w:bookmarkStart w:id="1475" w:name="_Toc8053050"/>
      <w:r w:rsidR="0052431A">
        <w:lastRenderedPageBreak/>
        <w:t>ΔΙΕΝΕΡΓΕΙΑ ΔΙΑΓΩΝΙΣΜΟΥ – ΑΞΙΟΛΟΓΗΣΗ ΠΡΟΣΦΟΡΩΝ</w:t>
      </w:r>
      <w:bookmarkEnd w:id="1443"/>
      <w:bookmarkEnd w:id="1444"/>
      <w:bookmarkEnd w:id="1445"/>
      <w:bookmarkEnd w:id="1446"/>
      <w:bookmarkEnd w:id="1447"/>
      <w:bookmarkEnd w:id="1448"/>
      <w:bookmarkEnd w:id="1449"/>
      <w:bookmarkEnd w:id="1450"/>
      <w:bookmarkEnd w:id="1451"/>
      <w:bookmarkEnd w:id="1452"/>
      <w:bookmarkEnd w:id="1453"/>
      <w:bookmarkEnd w:id="1473"/>
      <w:bookmarkEnd w:id="1474"/>
      <w:bookmarkEnd w:id="1475"/>
    </w:p>
    <w:p w:rsidR="0052431A" w:rsidRDefault="0052431A" w:rsidP="00B85830">
      <w:pPr>
        <w:pStyle w:val="3"/>
        <w:tabs>
          <w:tab w:val="num" w:pos="1080"/>
          <w:tab w:val="left" w:pos="1134"/>
        </w:tabs>
        <w:ind w:left="1260" w:hanging="900"/>
        <w:rPr>
          <w:rFonts w:cs="Tahoma"/>
        </w:rPr>
      </w:pPr>
      <w:bookmarkStart w:id="1476" w:name="_Toc511031142"/>
      <w:bookmarkStart w:id="1477" w:name="_Toc513615855"/>
      <w:bookmarkStart w:id="1478" w:name="_Toc5445967"/>
      <w:bookmarkStart w:id="1479" w:name="_Toc7935617"/>
      <w:bookmarkStart w:id="1480" w:name="_Toc8643995"/>
      <w:bookmarkStart w:id="1481" w:name="_Toc9048166"/>
      <w:bookmarkStart w:id="1482" w:name="_Toc9048827"/>
      <w:bookmarkStart w:id="1483" w:name="_Toc9048954"/>
      <w:bookmarkStart w:id="1484" w:name="_Toc9049521"/>
      <w:bookmarkStart w:id="1485" w:name="_Toc9050793"/>
      <w:bookmarkStart w:id="1486" w:name="_Toc16061706"/>
      <w:bookmarkStart w:id="1487" w:name="_Toc25743315"/>
      <w:bookmarkStart w:id="1488" w:name="_Toc43634786"/>
      <w:bookmarkStart w:id="1489" w:name="_Toc44821166"/>
      <w:bookmarkStart w:id="1490" w:name="_Toc48552958"/>
      <w:bookmarkStart w:id="1491" w:name="_Toc49074404"/>
      <w:bookmarkStart w:id="1492" w:name="_Toc63236595"/>
      <w:bookmarkStart w:id="1493" w:name="_Toc515349609"/>
      <w:bookmarkStart w:id="1494" w:name="_Toc8053051"/>
      <w:bookmarkEnd w:id="1351"/>
      <w:bookmarkEnd w:id="1352"/>
      <w:r>
        <w:rPr>
          <w:rFonts w:cs="Tahoma"/>
        </w:rPr>
        <w:t>Διαδικασία Διενέργειας Διαγωνισμού</w:t>
      </w:r>
      <w:bookmarkEnd w:id="1476"/>
      <w:bookmarkEnd w:id="1477"/>
      <w:bookmarkEnd w:id="1478"/>
      <w:bookmarkEnd w:id="1479"/>
      <w:r>
        <w:rPr>
          <w:rFonts w:cs="Tahoma"/>
        </w:rPr>
        <w:t xml:space="preserve"> και Αξιολόγησης</w:t>
      </w:r>
      <w:bookmarkEnd w:id="1480"/>
      <w:bookmarkEnd w:id="1481"/>
      <w:bookmarkEnd w:id="1482"/>
      <w:bookmarkEnd w:id="1483"/>
      <w:bookmarkEnd w:id="1484"/>
      <w:bookmarkEnd w:id="1485"/>
      <w:bookmarkEnd w:id="1486"/>
      <w:bookmarkEnd w:id="1487"/>
      <w:bookmarkEnd w:id="1488"/>
      <w:bookmarkEnd w:id="1489"/>
      <w:bookmarkEnd w:id="1490"/>
      <w:bookmarkEnd w:id="1491"/>
      <w:r>
        <w:rPr>
          <w:rFonts w:cs="Tahoma"/>
        </w:rPr>
        <w:t xml:space="preserve"> Προσφορών</w:t>
      </w:r>
      <w:bookmarkEnd w:id="1492"/>
      <w:bookmarkEnd w:id="1493"/>
      <w:bookmarkEnd w:id="1494"/>
    </w:p>
    <w:p w:rsidR="0052431A" w:rsidRDefault="0052431A" w:rsidP="00B85830">
      <w:pPr>
        <w:pStyle w:val="40"/>
        <w:tabs>
          <w:tab w:val="num" w:pos="1440"/>
        </w:tabs>
        <w:spacing w:before="240"/>
        <w:rPr>
          <w:rFonts w:cs="Tahoma"/>
        </w:rPr>
      </w:pPr>
      <w:bookmarkStart w:id="1495" w:name="_Toc8643996"/>
      <w:bookmarkStart w:id="1496" w:name="_Toc9048167"/>
      <w:bookmarkStart w:id="1497" w:name="_Toc9048828"/>
      <w:bookmarkStart w:id="1498" w:name="_Toc9048955"/>
      <w:bookmarkStart w:id="1499" w:name="_Toc9049522"/>
      <w:bookmarkStart w:id="1500" w:name="_Toc9050794"/>
      <w:bookmarkStart w:id="1501" w:name="_Toc16061707"/>
      <w:bookmarkStart w:id="1502" w:name="_Toc25743316"/>
      <w:bookmarkStart w:id="1503" w:name="_Toc26592530"/>
      <w:bookmarkStart w:id="1504" w:name="_Toc43634787"/>
      <w:bookmarkStart w:id="1505" w:name="_Toc44821167"/>
      <w:bookmarkStart w:id="1506" w:name="_Toc48552959"/>
      <w:bookmarkStart w:id="1507" w:name="_Toc49074405"/>
      <w:bookmarkStart w:id="1508" w:name="_Toc63236596"/>
      <w:bookmarkStart w:id="1509" w:name="_Toc515349610"/>
      <w:bookmarkStart w:id="1510" w:name="_Toc8053052"/>
      <w:r w:rsidRPr="00204482">
        <w:rPr>
          <w:rFonts w:cs="Tahoma"/>
        </w:rPr>
        <w:t>Διαδικασία διενέργειας Διαγωνισμού - αποσφράγιση προσφορών</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p>
    <w:p w:rsidR="00C765CA" w:rsidRPr="00B01ECD" w:rsidRDefault="00C765CA" w:rsidP="00C765CA">
      <w:pPr>
        <w:spacing w:line="276" w:lineRule="auto"/>
        <w:rPr>
          <w:szCs w:val="22"/>
        </w:rPr>
      </w:pPr>
      <w:bookmarkStart w:id="1511" w:name="_Hlk496096250"/>
      <w:r w:rsidRPr="00B01ECD">
        <w:rPr>
          <w:szCs w:val="22"/>
        </w:rPr>
        <w:t>Η αναθέτουσα αρχή με απόφασή της ορίζει αρμόδια επιτροπή για την αποσφράγιση και αξιολόγηση των προσφορών του διαγωνισμού</w:t>
      </w:r>
      <w:r w:rsidR="00D008B2">
        <w:rPr>
          <w:szCs w:val="22"/>
        </w:rPr>
        <w:t xml:space="preserve"> (Α. 221 Ν</w:t>
      </w:r>
      <w:r w:rsidR="006473BC">
        <w:rPr>
          <w:szCs w:val="22"/>
        </w:rPr>
        <w:t xml:space="preserve">. </w:t>
      </w:r>
      <w:r w:rsidR="00D008B2">
        <w:rPr>
          <w:szCs w:val="22"/>
        </w:rPr>
        <w:t>4412/2016).</w:t>
      </w:r>
    </w:p>
    <w:p w:rsidR="00FD2ACD" w:rsidRDefault="00FD2ACD" w:rsidP="00FD2ACD">
      <w:pPr>
        <w:spacing w:line="276" w:lineRule="auto"/>
        <w:rPr>
          <w:szCs w:val="22"/>
        </w:rPr>
      </w:pPr>
      <w:r w:rsidRPr="00B01ECD">
        <w:rPr>
          <w:szCs w:val="22"/>
        </w:rPr>
        <w:t>Η αποσφράγιση των προσφορών γίνεται δημόσια από την αρμόδια Επιτροπή την καταληκτική ημερομηνία και ώρα κατάθεσης των προσφορών στα γραφεία της ΚτΠ Α.Ε. (Χανδρή 3 και Κύπρου, 18346, Μοσχάτο), παρουσία των προσφερόντων ή των νομίμως εξουσιοδοτημένων εκπροσώπων τους.</w:t>
      </w:r>
    </w:p>
    <w:p w:rsidR="00FD2ACD" w:rsidRDefault="00FD2ACD" w:rsidP="00FD2ACD">
      <w:pPr>
        <w:spacing w:line="276" w:lineRule="auto"/>
        <w:rPr>
          <w:rFonts w:cs="Tahoma"/>
          <w:szCs w:val="22"/>
        </w:rPr>
      </w:pPr>
      <w:r w:rsidRPr="00B01ECD">
        <w:rPr>
          <w:szCs w:val="22"/>
        </w:rPr>
        <w:t xml:space="preserve">Η αποσφράγιση </w:t>
      </w:r>
      <w:r w:rsidR="00235F2D">
        <w:rPr>
          <w:szCs w:val="22"/>
        </w:rPr>
        <w:t xml:space="preserve">δύναται να </w:t>
      </w:r>
      <w:r w:rsidR="00274277">
        <w:rPr>
          <w:szCs w:val="22"/>
        </w:rPr>
        <w:t>πραγματοποιηθεί</w:t>
      </w:r>
      <w:r w:rsidR="00235F2D">
        <w:rPr>
          <w:szCs w:val="22"/>
        </w:rPr>
        <w:t xml:space="preserve"> κατά την κ</w:t>
      </w:r>
      <w:r w:rsidR="00717566">
        <w:rPr>
          <w:szCs w:val="22"/>
        </w:rPr>
        <w:t>ρί</w:t>
      </w:r>
      <w:r w:rsidR="00235F2D">
        <w:rPr>
          <w:szCs w:val="22"/>
        </w:rPr>
        <w:t>ση της επιτ</w:t>
      </w:r>
      <w:r w:rsidR="00717566">
        <w:rPr>
          <w:szCs w:val="22"/>
        </w:rPr>
        <w:t>ρ</w:t>
      </w:r>
      <w:r w:rsidR="00235F2D">
        <w:rPr>
          <w:szCs w:val="22"/>
        </w:rPr>
        <w:t xml:space="preserve">οπής </w:t>
      </w:r>
      <w:r w:rsidR="00D008B2">
        <w:rPr>
          <w:szCs w:val="22"/>
        </w:rPr>
        <w:t xml:space="preserve">είτε σε μια </w:t>
      </w:r>
      <w:r>
        <w:rPr>
          <w:rFonts w:cs="Tahoma"/>
          <w:szCs w:val="22"/>
        </w:rPr>
        <w:t>δημόσια συνεδρίαση</w:t>
      </w:r>
      <w:r w:rsidR="00D008B2">
        <w:rPr>
          <w:rFonts w:cs="Tahoma"/>
          <w:szCs w:val="22"/>
        </w:rPr>
        <w:t xml:space="preserve"> (ενός σταδίου) είτε σε δύο δημόσιες συνερδρίασεις (δύο</w:t>
      </w:r>
      <w:r w:rsidR="00F317E6">
        <w:rPr>
          <w:rFonts w:cs="Tahoma"/>
          <w:szCs w:val="22"/>
        </w:rPr>
        <w:t xml:space="preserve"> σταδίων)</w:t>
      </w:r>
      <w:r w:rsidR="009C4CA0">
        <w:rPr>
          <w:rFonts w:cs="Tahoma"/>
          <w:szCs w:val="22"/>
        </w:rPr>
        <w:t xml:space="preserve">, </w:t>
      </w:r>
      <w:r w:rsidR="00F317E6">
        <w:rPr>
          <w:rFonts w:cs="Tahoma"/>
          <w:szCs w:val="22"/>
        </w:rPr>
        <w:t>όπως περιγράφεται στη συνέχεια :</w:t>
      </w:r>
    </w:p>
    <w:p w:rsidR="00D32AA7" w:rsidRPr="00F317E6" w:rsidRDefault="00F317E6" w:rsidP="00A21611">
      <w:pPr>
        <w:numPr>
          <w:ilvl w:val="0"/>
          <w:numId w:val="50"/>
        </w:numPr>
        <w:spacing w:line="276" w:lineRule="auto"/>
        <w:ind w:left="426" w:hanging="284"/>
        <w:rPr>
          <w:rFonts w:cs="Tahoma"/>
          <w:szCs w:val="22"/>
          <w:u w:val="single"/>
        </w:rPr>
      </w:pPr>
      <w:r w:rsidRPr="00F317E6">
        <w:rPr>
          <w:rFonts w:cs="Tahoma"/>
          <w:szCs w:val="22"/>
          <w:u w:val="single"/>
        </w:rPr>
        <w:t>Διαδικασία</w:t>
      </w:r>
      <w:r w:rsidR="00D32AA7" w:rsidRPr="00F317E6">
        <w:rPr>
          <w:rFonts w:cs="Tahoma"/>
          <w:szCs w:val="22"/>
          <w:u w:val="single"/>
        </w:rPr>
        <w:t xml:space="preserve"> αποσφράγισης και αξιολόγησης σε </w:t>
      </w:r>
      <w:r w:rsidR="006473BC">
        <w:rPr>
          <w:rFonts w:cs="Tahoma"/>
          <w:szCs w:val="22"/>
          <w:u w:val="single"/>
        </w:rPr>
        <w:t>ένα στάδιο</w:t>
      </w:r>
      <w:r w:rsidR="00E10809" w:rsidRPr="00F317E6">
        <w:rPr>
          <w:rFonts w:cs="Tahoma"/>
          <w:szCs w:val="22"/>
          <w:u w:val="single"/>
        </w:rPr>
        <w:t>:</w:t>
      </w:r>
    </w:p>
    <w:p w:rsidR="00FD2ACD" w:rsidRPr="00B01ECD" w:rsidRDefault="00FD2ACD" w:rsidP="00F521C9">
      <w:pPr>
        <w:ind w:left="284"/>
        <w:rPr>
          <w:szCs w:val="22"/>
        </w:rPr>
      </w:pPr>
      <w:r w:rsidRPr="00B01ECD">
        <w:rPr>
          <w:szCs w:val="22"/>
        </w:rPr>
        <w:t>Αποσφραγίζεται ο κυρίως φάκελος προσφοράς, ο φάκελος των δικαιολογητικών συμμετοχή</w:t>
      </w:r>
      <w:r>
        <w:rPr>
          <w:szCs w:val="22"/>
        </w:rPr>
        <w:t xml:space="preserve">ς, </w:t>
      </w:r>
      <w:r w:rsidR="00452DE4">
        <w:rPr>
          <w:szCs w:val="22"/>
        </w:rPr>
        <w:t>ο φάκελος της τεχνικής προσφο</w:t>
      </w:r>
      <w:r w:rsidRPr="00B01ECD">
        <w:rPr>
          <w:szCs w:val="22"/>
        </w:rPr>
        <w:t>ράς</w:t>
      </w:r>
      <w:r>
        <w:rPr>
          <w:szCs w:val="22"/>
        </w:rPr>
        <w:t xml:space="preserve"> και ο φάκελος της οικονομικής προσφοράς,</w:t>
      </w:r>
      <w:r w:rsidRPr="00B01ECD">
        <w:rPr>
          <w:szCs w:val="22"/>
        </w:rPr>
        <w:t xml:space="preserve"> μονογράφονται δε και σφραγίζονται από την αρμόδια Επιτροπή όλα τα πρωτότυπα στοιχεία αυτών κατά φύλλο ή γίνεται διάτρηση αυτών με την ειδική διατρητική μηχανή της </w:t>
      </w:r>
      <w:r w:rsidR="00F317E6">
        <w:rPr>
          <w:szCs w:val="22"/>
        </w:rPr>
        <w:t xml:space="preserve">Αναθέτουσας Αρχής </w:t>
      </w:r>
      <w:r w:rsidRPr="00B01ECD">
        <w:rPr>
          <w:szCs w:val="22"/>
        </w:rPr>
        <w:t>(εκτός των τεχνικών φυλλαδίων).</w:t>
      </w:r>
    </w:p>
    <w:p w:rsidR="00FD2ACD" w:rsidRDefault="00FD2ACD" w:rsidP="00F521C9">
      <w:pPr>
        <w:spacing w:line="276" w:lineRule="auto"/>
        <w:ind w:left="284"/>
        <w:rPr>
          <w:szCs w:val="22"/>
        </w:rPr>
      </w:pPr>
      <w:r w:rsidRPr="00B01ECD">
        <w:rPr>
          <w:szCs w:val="22"/>
        </w:rPr>
        <w:t>Η αρμόδια επιτροπή καταχωρεί όσους υπέβαλαν προσφορές, καθώς και τα υποβληθέντα αυτών δικαιολο</w:t>
      </w:r>
      <w:r w:rsidRPr="00B01ECD">
        <w:rPr>
          <w:szCs w:val="22"/>
        </w:rPr>
        <w:softHyphen/>
        <w:t>γητικά και τα αποτελέσματα του ελέγχου αυτών σε πρα</w:t>
      </w:r>
      <w:r w:rsidRPr="00B01ECD">
        <w:rPr>
          <w:szCs w:val="22"/>
        </w:rPr>
        <w:softHyphen/>
        <w:t xml:space="preserve">κτικό. </w:t>
      </w:r>
    </w:p>
    <w:p w:rsidR="00FD2ACD" w:rsidRDefault="00FD2ACD" w:rsidP="00F521C9">
      <w:pPr>
        <w:spacing w:line="276" w:lineRule="auto"/>
        <w:ind w:left="284"/>
        <w:rPr>
          <w:sz w:val="23"/>
          <w:szCs w:val="23"/>
        </w:rPr>
      </w:pPr>
      <w:r w:rsidRPr="00B01ECD">
        <w:rPr>
          <w:szCs w:val="22"/>
        </w:rPr>
        <w:t>Στη συνέχεια η αρ</w:t>
      </w:r>
      <w:r w:rsidR="00452DE4">
        <w:rPr>
          <w:szCs w:val="22"/>
        </w:rPr>
        <w:t>μόδια επιτροπή προβαίνει στην α</w:t>
      </w:r>
      <w:r w:rsidRPr="00B01ECD">
        <w:rPr>
          <w:szCs w:val="22"/>
        </w:rPr>
        <w:t>ξιολόγηση των τεχνικ</w:t>
      </w:r>
      <w:r>
        <w:rPr>
          <w:szCs w:val="22"/>
        </w:rPr>
        <w:t>ώ</w:t>
      </w:r>
      <w:r w:rsidRPr="00B01ECD">
        <w:rPr>
          <w:szCs w:val="22"/>
        </w:rPr>
        <w:t>ν προσφορ</w:t>
      </w:r>
      <w:r>
        <w:rPr>
          <w:szCs w:val="22"/>
        </w:rPr>
        <w:t>ώ</w:t>
      </w:r>
      <w:r w:rsidRPr="00B01ECD">
        <w:rPr>
          <w:szCs w:val="22"/>
        </w:rPr>
        <w:t>ν των οποίων οι προσφορές κρίθηκαν αποδεκτές ως προς τα δικαιολογητικά συ</w:t>
      </w:r>
      <w:r>
        <w:rPr>
          <w:szCs w:val="22"/>
        </w:rPr>
        <w:t>μ</w:t>
      </w:r>
      <w:r w:rsidRPr="00B01ECD">
        <w:rPr>
          <w:szCs w:val="22"/>
        </w:rPr>
        <w:t>μμετοχής, σύμφωνα με τους όρους της διακήρυξης και καταγράφει σε πρακτικό της τεκμηριωμένα την απόρριψη των τεχνικών προσφορών που δεν γίνονται αποδεκτές και την αποδοχή των τεχνικών προσφορών που κρίνονται αποδεκτές.</w:t>
      </w:r>
      <w:r w:rsidRPr="004E397A">
        <w:rPr>
          <w:sz w:val="23"/>
          <w:szCs w:val="23"/>
        </w:rPr>
        <w:t xml:space="preserve"> </w:t>
      </w:r>
    </w:p>
    <w:p w:rsidR="00FD2ACD" w:rsidRPr="00B01ECD" w:rsidRDefault="00FD2ACD" w:rsidP="00F521C9">
      <w:pPr>
        <w:spacing w:line="276" w:lineRule="auto"/>
        <w:ind w:left="284"/>
        <w:rPr>
          <w:szCs w:val="22"/>
        </w:rPr>
      </w:pPr>
      <w:r>
        <w:rPr>
          <w:sz w:val="23"/>
          <w:szCs w:val="23"/>
        </w:rPr>
        <w:t xml:space="preserve">Εν συνεχεία, η αρμόδια επιτροπή, ελέγχει τις οικονομικές προσφορές που </w:t>
      </w:r>
      <w:r w:rsidRPr="00B01ECD">
        <w:rPr>
          <w:szCs w:val="22"/>
        </w:rPr>
        <w:t>κρίθηκαν αποδεκτές ως προς τα δικαιολογητικά συ</w:t>
      </w:r>
      <w:r>
        <w:rPr>
          <w:szCs w:val="22"/>
        </w:rPr>
        <w:t>μ</w:t>
      </w:r>
      <w:r w:rsidRPr="00B01ECD">
        <w:rPr>
          <w:szCs w:val="22"/>
        </w:rPr>
        <w:t>μμετοχής</w:t>
      </w:r>
      <w:r>
        <w:rPr>
          <w:szCs w:val="22"/>
        </w:rPr>
        <w:t xml:space="preserve"> και τις τεχνικές προσφορες</w:t>
      </w:r>
      <w:r>
        <w:rPr>
          <w:sz w:val="23"/>
          <w:szCs w:val="23"/>
        </w:rPr>
        <w:t xml:space="preserve">, </w:t>
      </w:r>
      <w:r w:rsidRPr="00B01ECD">
        <w:rPr>
          <w:szCs w:val="22"/>
        </w:rPr>
        <w:t xml:space="preserve">καταγράφει σε πρακτικό της </w:t>
      </w:r>
      <w:r>
        <w:rPr>
          <w:sz w:val="23"/>
          <w:szCs w:val="23"/>
        </w:rPr>
        <w:t>πίνακα τιμών και σειράς κατάταξης των προσφορών και γνωμοδοτεί για τον προσωρινό ανάδοχο</w:t>
      </w:r>
      <w:bookmarkStart w:id="1512" w:name="msgfield"/>
      <w:bookmarkStart w:id="1513" w:name="preformat"/>
      <w:bookmarkEnd w:id="1512"/>
      <w:bookmarkEnd w:id="1513"/>
      <w:r>
        <w:rPr>
          <w:sz w:val="23"/>
          <w:szCs w:val="23"/>
        </w:rPr>
        <w:t xml:space="preserve"> και υποβάλει το πρακτικό της στην </w:t>
      </w:r>
      <w:r w:rsidR="009C4CA0">
        <w:rPr>
          <w:sz w:val="23"/>
          <w:szCs w:val="23"/>
        </w:rPr>
        <w:t>Αναθέτουσα Αρχή.</w:t>
      </w:r>
      <w:r w:rsidRPr="00B01ECD">
        <w:rPr>
          <w:szCs w:val="22"/>
        </w:rPr>
        <w:t xml:space="preserve"> </w:t>
      </w:r>
    </w:p>
    <w:p w:rsidR="00FD2ACD" w:rsidRDefault="00FD2ACD" w:rsidP="00F521C9">
      <w:pPr>
        <w:spacing w:line="276" w:lineRule="auto"/>
        <w:ind w:left="284"/>
        <w:rPr>
          <w:szCs w:val="22"/>
        </w:rPr>
      </w:pPr>
      <w:r w:rsidRPr="00B01ECD">
        <w:rPr>
          <w:szCs w:val="22"/>
        </w:rPr>
        <w:t>Η αρμόδια Επιτροπή υποβάλλει το</w:t>
      </w:r>
      <w:r>
        <w:rPr>
          <w:szCs w:val="22"/>
        </w:rPr>
        <w:t>/τα</w:t>
      </w:r>
      <w:r w:rsidRPr="00B01ECD">
        <w:rPr>
          <w:szCs w:val="22"/>
        </w:rPr>
        <w:t xml:space="preserve"> Πρακτικ</w:t>
      </w:r>
      <w:r>
        <w:rPr>
          <w:szCs w:val="22"/>
        </w:rPr>
        <w:t>ό/ά</w:t>
      </w:r>
      <w:r w:rsidRPr="00B01ECD">
        <w:rPr>
          <w:szCs w:val="22"/>
        </w:rPr>
        <w:t xml:space="preserve"> της στο αρμόδιο όργανο της </w:t>
      </w:r>
      <w:r w:rsidR="009C4CA0">
        <w:rPr>
          <w:szCs w:val="22"/>
        </w:rPr>
        <w:t xml:space="preserve">Αναθέτουσας Αρχής </w:t>
      </w:r>
      <w:r w:rsidRPr="00B01ECD">
        <w:rPr>
          <w:szCs w:val="22"/>
        </w:rPr>
        <w:t xml:space="preserve"> το οποίο αποφαίνεται σχετικά και με μέριμνά του γνωστοποιείται στους συμμετέχοντες το αποτέλεσμα του Διαγωνισμού. </w:t>
      </w:r>
    </w:p>
    <w:p w:rsidR="00E10809" w:rsidRPr="00FC4930" w:rsidRDefault="00E10809" w:rsidP="00F521C9">
      <w:pPr>
        <w:ind w:left="360"/>
        <w:rPr>
          <w:rFonts w:cs="Tahoma"/>
        </w:rPr>
      </w:pPr>
      <w:r w:rsidRPr="00FC4930">
        <w:rPr>
          <w:rFonts w:cs="Tahoma"/>
        </w:rPr>
        <w:t xml:space="preserve">Κατά την αποσφράγιση του Φακέλου Οικονομικών Προσφορών, μονογράφονται και σφραγίζονται από την αρμόδια Επιτροπή όλα τα πρωτότυπα στοιχεία τους κατά φύλλο ή γίνεται διάτρηση αυτών με ειδική διατρητική μηχανή της </w:t>
      </w:r>
      <w:r w:rsidRPr="002074AD">
        <w:rPr>
          <w:rFonts w:cs="Tahoma"/>
        </w:rPr>
        <w:t>Αναθέτουσας Αρχής.</w:t>
      </w:r>
    </w:p>
    <w:p w:rsidR="009C4CA0" w:rsidRDefault="009C4CA0" w:rsidP="00F521C9">
      <w:pPr>
        <w:ind w:left="360"/>
        <w:rPr>
          <w:b/>
          <w:szCs w:val="22"/>
        </w:rPr>
      </w:pPr>
      <w:r>
        <w:rPr>
          <w:sz w:val="23"/>
          <w:szCs w:val="23"/>
        </w:rPr>
        <w:t xml:space="preserve">Η αρμόδια επιτροπή, ελέγχει τις οικονομικές προσφορές που </w:t>
      </w:r>
      <w:r w:rsidRPr="00B01ECD">
        <w:rPr>
          <w:szCs w:val="22"/>
        </w:rPr>
        <w:t>κρίθηκαν αποδεκτές ως προς τα δικαιολογητικά συ</w:t>
      </w:r>
      <w:r>
        <w:rPr>
          <w:szCs w:val="22"/>
        </w:rPr>
        <w:t>μ</w:t>
      </w:r>
      <w:r w:rsidRPr="00B01ECD">
        <w:rPr>
          <w:szCs w:val="22"/>
        </w:rPr>
        <w:t>μμετοχής</w:t>
      </w:r>
      <w:r>
        <w:rPr>
          <w:szCs w:val="22"/>
        </w:rPr>
        <w:t xml:space="preserve"> και τις τεχνικές προσφορες</w:t>
      </w:r>
      <w:r>
        <w:rPr>
          <w:sz w:val="23"/>
          <w:szCs w:val="23"/>
        </w:rPr>
        <w:t xml:space="preserve">, </w:t>
      </w:r>
      <w:r w:rsidRPr="00B01ECD">
        <w:rPr>
          <w:szCs w:val="22"/>
        </w:rPr>
        <w:t xml:space="preserve">καταγράφει σε πρακτικό της </w:t>
      </w:r>
      <w:r>
        <w:rPr>
          <w:sz w:val="23"/>
          <w:szCs w:val="23"/>
        </w:rPr>
        <w:t>πίνακα τιμών και σειράς κατάταξης των προσφορών και γνωμοδοτεί για τον προσωρινό ανάδοχο και υποβάλει το πρακτικό της στην Αναθέτουσα Αρχή.</w:t>
      </w:r>
    </w:p>
    <w:p w:rsidR="00FD2ACD" w:rsidRPr="00B01ECD" w:rsidRDefault="00FD2ACD" w:rsidP="00FD2ACD">
      <w:pPr>
        <w:rPr>
          <w:szCs w:val="22"/>
        </w:rPr>
      </w:pPr>
      <w:r w:rsidRPr="00B01ECD">
        <w:rPr>
          <w:szCs w:val="22"/>
        </w:rPr>
        <w:lastRenderedPageBreak/>
        <w:t>Κατά την ημερομηνία αποσφράγισης των προσφορών</w:t>
      </w:r>
      <w:r>
        <w:rPr>
          <w:szCs w:val="22"/>
        </w:rPr>
        <w:t xml:space="preserve"> </w:t>
      </w:r>
      <w:r w:rsidRPr="00B01ECD">
        <w:rPr>
          <w:szCs w:val="22"/>
        </w:rPr>
        <w:t xml:space="preserve">οι παρευρισκόμενοι λαμβάνουν γνώση μόνο των συμμετεχόντων στο Διαγωνισμό. Όσοι από τους προσφέροντες επιθυμούν, μπορούν να πληροφορηθούν το περιεχόμενο των άλλων προσφορών ύστερα από σχετική ειδοποίησή τους από την αρμόδια Επιτροπή. </w:t>
      </w:r>
    </w:p>
    <w:p w:rsidR="00FD2ACD" w:rsidRPr="00B01ECD" w:rsidRDefault="00FD2ACD" w:rsidP="00FD2ACD">
      <w:pPr>
        <w:rPr>
          <w:szCs w:val="22"/>
        </w:rPr>
      </w:pPr>
      <w:r w:rsidRPr="00B01ECD">
        <w:rPr>
          <w:szCs w:val="22"/>
        </w:rPr>
        <w:t>Σε περίπτωση που με την Προσφορά υποβάλλονται στοιχεία και πληροφορίες εμπιστευτικού χαρακτήρα, η γνωστοποίηση των οποίων στους Συνδιαγωνιζόμενους θα έθιγε τα έννομα συμφέροντά τους, τότε ο υποψήφιος Ανάδοχος οφείλει να σημειώνει επ’ αυτών την ένδειξη «πληροφορίες εμπιστευτικού χαρακτήρα»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Συνδιαγωνιζόμενοι.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rsidR="00FD2ACD" w:rsidRPr="00B01ECD" w:rsidRDefault="00FD2ACD" w:rsidP="00FD2ACD">
      <w:pPr>
        <w:rPr>
          <w:szCs w:val="22"/>
          <w:u w:val="single"/>
        </w:rPr>
      </w:pPr>
      <w:r w:rsidRPr="00B01ECD">
        <w:rPr>
          <w:szCs w:val="22"/>
          <w:u w:val="single"/>
        </w:rPr>
        <w:t>Σημείωση:</w:t>
      </w:r>
    </w:p>
    <w:p w:rsidR="00FD2ACD" w:rsidRPr="00B01ECD" w:rsidRDefault="00FD2ACD" w:rsidP="00FD2ACD">
      <w:pPr>
        <w:rPr>
          <w:szCs w:val="22"/>
        </w:rPr>
      </w:pPr>
      <w:r w:rsidRPr="00B01ECD">
        <w:rPr>
          <w:szCs w:val="22"/>
        </w:rPr>
        <w:t>Η αρμόδια Επιτροπή ελέγχει τα μέσα (cds) που περιέχουν τα ηλεκτρονικά αρχεία των Τεχνικών και των Οικονομικών Προσφορών αναφορικά με:</w:t>
      </w:r>
    </w:p>
    <w:p w:rsidR="00FD2ACD" w:rsidRPr="00B01ECD" w:rsidRDefault="00FD2ACD" w:rsidP="00FD2ACD">
      <w:pPr>
        <w:numPr>
          <w:ilvl w:val="0"/>
          <w:numId w:val="13"/>
        </w:numPr>
        <w:rPr>
          <w:bCs/>
          <w:iCs/>
          <w:szCs w:val="22"/>
        </w:rPr>
      </w:pPr>
      <w:r w:rsidRPr="00B01ECD">
        <w:rPr>
          <w:szCs w:val="22"/>
        </w:rPr>
        <w:t>το κατά πόσον είναι αναγνώσιμα και μη επανεγγράψιμα</w:t>
      </w:r>
    </w:p>
    <w:p w:rsidR="00FD2ACD" w:rsidRPr="00B01ECD" w:rsidRDefault="00FD2ACD" w:rsidP="00FD2ACD">
      <w:pPr>
        <w:numPr>
          <w:ilvl w:val="0"/>
          <w:numId w:val="13"/>
        </w:numPr>
        <w:rPr>
          <w:bCs/>
          <w:iCs/>
          <w:szCs w:val="22"/>
        </w:rPr>
      </w:pPr>
      <w:r w:rsidRPr="00B01ECD">
        <w:rPr>
          <w:szCs w:val="22"/>
        </w:rPr>
        <w:t>οποιαδήποτε άλλη παράλειψη που υποπέσει στην αντίληψή της.</w:t>
      </w:r>
    </w:p>
    <w:p w:rsidR="00FD2ACD" w:rsidRPr="00B01ECD" w:rsidRDefault="00FD2ACD" w:rsidP="00FD2ACD">
      <w:pPr>
        <w:rPr>
          <w:szCs w:val="22"/>
        </w:rPr>
      </w:pPr>
      <w:r w:rsidRPr="00B01ECD">
        <w:rPr>
          <w:szCs w:val="22"/>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B01ECD">
        <w:rPr>
          <w:b/>
          <w:szCs w:val="22"/>
        </w:rPr>
        <w:t>δύο (2) ημερών</w:t>
      </w:r>
      <w:r w:rsidRPr="00B01ECD">
        <w:rPr>
          <w:szCs w:val="22"/>
        </w:rPr>
        <w:t>.</w:t>
      </w:r>
    </w:p>
    <w:p w:rsidR="00FD2ACD" w:rsidRPr="00B01ECD" w:rsidRDefault="00FD2ACD" w:rsidP="00FD2ACD">
      <w:pPr>
        <w:rPr>
          <w:szCs w:val="22"/>
        </w:rPr>
      </w:pPr>
      <w:r w:rsidRPr="00B01ECD">
        <w:rPr>
          <w:szCs w:val="22"/>
        </w:rPr>
        <w:t>Σε περίπτωση σύγκρουσης CD και έγγραφης προσφοράς, υπερισχύει η έγγραφη προσφορά.</w:t>
      </w:r>
    </w:p>
    <w:p w:rsidR="0052431A" w:rsidRPr="00C34680" w:rsidRDefault="0052431A" w:rsidP="0002558A">
      <w:pPr>
        <w:rPr>
          <w:highlight w:val="red"/>
        </w:rPr>
      </w:pPr>
    </w:p>
    <w:p w:rsidR="0052431A" w:rsidRPr="001766FB" w:rsidRDefault="0003775A" w:rsidP="00B85830">
      <w:pPr>
        <w:pStyle w:val="40"/>
        <w:tabs>
          <w:tab w:val="num" w:pos="1440"/>
        </w:tabs>
        <w:spacing w:before="240"/>
        <w:rPr>
          <w:rFonts w:cs="Tahoma"/>
        </w:rPr>
      </w:pPr>
      <w:bookmarkStart w:id="1514" w:name="_20.2.___Διαδικασία_αξιολόγησης_προσ"/>
      <w:bookmarkStart w:id="1515" w:name="_Toc8643997"/>
      <w:bookmarkStart w:id="1516" w:name="_Toc9048168"/>
      <w:bookmarkStart w:id="1517" w:name="_Toc9048829"/>
      <w:bookmarkStart w:id="1518" w:name="_Toc9048956"/>
      <w:bookmarkStart w:id="1519" w:name="_Toc9049523"/>
      <w:bookmarkStart w:id="1520" w:name="_Toc9050795"/>
      <w:bookmarkStart w:id="1521" w:name="_Toc16061708"/>
      <w:bookmarkStart w:id="1522" w:name="_Toc25743317"/>
      <w:bookmarkStart w:id="1523" w:name="_Toc26592531"/>
      <w:bookmarkStart w:id="1524" w:name="_Toc43634788"/>
      <w:bookmarkStart w:id="1525" w:name="_Toc44821168"/>
      <w:bookmarkStart w:id="1526" w:name="_Toc48552960"/>
      <w:bookmarkStart w:id="1527" w:name="_Toc49074406"/>
      <w:bookmarkStart w:id="1528" w:name="_Toc63236597"/>
      <w:bookmarkStart w:id="1529" w:name="_Toc515349611"/>
      <w:bookmarkStart w:id="1530" w:name="_Toc8053053"/>
      <w:bookmarkEnd w:id="1511"/>
      <w:bookmarkEnd w:id="1514"/>
      <w:r>
        <w:rPr>
          <w:rFonts w:cs="Tahoma"/>
        </w:rPr>
        <w:t>Κριτήρια ανάθεσης -</w:t>
      </w:r>
      <w:r w:rsidR="006473BC">
        <w:rPr>
          <w:rFonts w:cs="Tahoma"/>
        </w:rPr>
        <w:t xml:space="preserve"> </w:t>
      </w:r>
      <w:r w:rsidR="0052431A" w:rsidRPr="001766FB">
        <w:rPr>
          <w:rFonts w:cs="Tahoma"/>
        </w:rPr>
        <w:t>Διαδικασία αξιολόγησης προσφορών</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r>
        <w:rPr>
          <w:rFonts w:cs="Tahoma"/>
        </w:rPr>
        <w:t xml:space="preserve"> </w:t>
      </w:r>
    </w:p>
    <w:p w:rsidR="005215F2" w:rsidRPr="003F7CBB" w:rsidRDefault="005215F2" w:rsidP="005215F2">
      <w:pPr>
        <w:rPr>
          <w:szCs w:val="22"/>
        </w:rPr>
      </w:pPr>
      <w:r w:rsidRPr="003F7CBB">
        <w:rPr>
          <w:szCs w:val="22"/>
        </w:rPr>
        <w:t xml:space="preserve">Η αξιολόγηση θα γίνει με κριτήριο ανάθεσης την </w:t>
      </w:r>
      <w:r w:rsidR="00F04468" w:rsidRPr="00F04468">
        <w:rPr>
          <w:szCs w:val="22"/>
        </w:rPr>
        <w:t>πλέον συμφέρουσα προσφορά αποκλειστικά και μόνο βάσει ποιοτικών κριτηρίων (σταθερή τιμή)</w:t>
      </w:r>
      <w:r w:rsidR="00F04468">
        <w:rPr>
          <w:szCs w:val="22"/>
        </w:rPr>
        <w:t>.</w:t>
      </w:r>
    </w:p>
    <w:p w:rsidR="005215F2" w:rsidRPr="003F7CBB" w:rsidRDefault="005215F2" w:rsidP="007A434A">
      <w:pPr>
        <w:rPr>
          <w:szCs w:val="22"/>
        </w:rPr>
      </w:pPr>
      <w:r w:rsidRPr="003F7CBB">
        <w:rPr>
          <w:szCs w:val="22"/>
        </w:rPr>
        <w:t xml:space="preserve">Για την επιλογή </w:t>
      </w:r>
      <w:r w:rsidR="00F04468">
        <w:rPr>
          <w:szCs w:val="22"/>
        </w:rPr>
        <w:t>της</w:t>
      </w:r>
      <w:r w:rsidRPr="003F7CBB">
        <w:rPr>
          <w:szCs w:val="22"/>
        </w:rPr>
        <w:t xml:space="preserve"> πλέον συμφέρουσα</w:t>
      </w:r>
      <w:r w:rsidR="00F04468">
        <w:rPr>
          <w:szCs w:val="22"/>
        </w:rPr>
        <w:t>ς</w:t>
      </w:r>
      <w:r w:rsidRPr="003F7CBB">
        <w:rPr>
          <w:szCs w:val="22"/>
        </w:rPr>
        <w:t xml:space="preserve"> προσφοράς</w:t>
      </w:r>
      <w:r w:rsidR="00F04468">
        <w:rPr>
          <w:szCs w:val="22"/>
        </w:rPr>
        <w:t xml:space="preserve"> αποκλειστικά</w:t>
      </w:r>
      <w:r w:rsidRPr="003F7CBB">
        <w:rPr>
          <w:szCs w:val="22"/>
        </w:rPr>
        <w:t xml:space="preserve"> </w:t>
      </w:r>
      <w:r w:rsidR="00F04468">
        <w:rPr>
          <w:szCs w:val="22"/>
        </w:rPr>
        <w:t xml:space="preserve">και μόνο </w:t>
      </w:r>
      <w:r w:rsidRPr="003F7CBB">
        <w:rPr>
          <w:szCs w:val="22"/>
        </w:rPr>
        <w:t>βάσ</w:t>
      </w:r>
      <w:r w:rsidR="00F04468">
        <w:rPr>
          <w:szCs w:val="22"/>
        </w:rPr>
        <w:t>ει ποιοτικών κριτηρίων</w:t>
      </w:r>
      <w:r>
        <w:rPr>
          <w:szCs w:val="22"/>
        </w:rPr>
        <w:t>,</w:t>
      </w:r>
      <w:r w:rsidRPr="003F7CBB" w:rsidDel="0093207B">
        <w:rPr>
          <w:szCs w:val="22"/>
        </w:rPr>
        <w:t xml:space="preserve"> </w:t>
      </w:r>
      <w:r w:rsidRPr="003F7CBB">
        <w:rPr>
          <w:szCs w:val="22"/>
        </w:rPr>
        <w:t>η αρμόδια Επιτροπή θα προβεί στα παρακάτω:</w:t>
      </w:r>
    </w:p>
    <w:p w:rsidR="005215F2" w:rsidRPr="00FD5882" w:rsidRDefault="009534F1" w:rsidP="005215F2">
      <w:pPr>
        <w:numPr>
          <w:ilvl w:val="0"/>
          <w:numId w:val="9"/>
        </w:numPr>
        <w:rPr>
          <w:szCs w:val="22"/>
        </w:rPr>
      </w:pPr>
      <w:r w:rsidRPr="005215F2">
        <w:rPr>
          <w:szCs w:val="22"/>
        </w:rPr>
        <w:t xml:space="preserve">Αξιολόγηση των τεχνικών </w:t>
      </w:r>
      <w:r w:rsidRPr="005A6CF8">
        <w:rPr>
          <w:szCs w:val="22"/>
        </w:rPr>
        <w:t>προσφορών</w:t>
      </w:r>
      <w:r w:rsidR="005215F2" w:rsidRPr="00FD5882">
        <w:rPr>
          <w:szCs w:val="22"/>
        </w:rPr>
        <w:t xml:space="preserve"> (</w:t>
      </w:r>
      <w:r w:rsidR="005215F2" w:rsidRPr="00FD5882">
        <w:rPr>
          <w:rFonts w:hint="eastAsia"/>
          <w:szCs w:val="22"/>
        </w:rPr>
        <w:t>εφόσον</w:t>
      </w:r>
      <w:r w:rsidR="005215F2" w:rsidRPr="00FD5882">
        <w:rPr>
          <w:szCs w:val="22"/>
        </w:rPr>
        <w:t xml:space="preserve"> </w:t>
      </w:r>
      <w:r w:rsidR="005215F2" w:rsidRPr="00FD5882">
        <w:rPr>
          <w:rFonts w:hint="eastAsia"/>
          <w:szCs w:val="22"/>
        </w:rPr>
        <w:t>πληρούνται</w:t>
      </w:r>
      <w:r w:rsidR="005215F2" w:rsidRPr="00FD5882">
        <w:rPr>
          <w:szCs w:val="22"/>
        </w:rPr>
        <w:t xml:space="preserve"> </w:t>
      </w:r>
      <w:r w:rsidR="005215F2" w:rsidRPr="00FD5882">
        <w:rPr>
          <w:rFonts w:hint="eastAsia"/>
          <w:szCs w:val="22"/>
        </w:rPr>
        <w:t>οι</w:t>
      </w:r>
      <w:r w:rsidR="005215F2" w:rsidRPr="00FD5882">
        <w:rPr>
          <w:szCs w:val="22"/>
        </w:rPr>
        <w:t xml:space="preserve"> </w:t>
      </w:r>
      <w:r w:rsidR="005215F2" w:rsidRPr="00FD5882">
        <w:rPr>
          <w:rFonts w:hint="eastAsia"/>
          <w:szCs w:val="22"/>
        </w:rPr>
        <w:t>απαιτήσεις</w:t>
      </w:r>
      <w:r w:rsidR="005215F2" w:rsidRPr="00FD5882">
        <w:rPr>
          <w:szCs w:val="22"/>
        </w:rPr>
        <w:t xml:space="preserve"> </w:t>
      </w:r>
      <w:r w:rsidR="005215F2" w:rsidRPr="00FD5882">
        <w:rPr>
          <w:rFonts w:hint="eastAsia"/>
          <w:szCs w:val="22"/>
        </w:rPr>
        <w:t>των</w:t>
      </w:r>
      <w:r w:rsidR="005215F2" w:rsidRPr="00FD5882">
        <w:rPr>
          <w:szCs w:val="22"/>
        </w:rPr>
        <w:t xml:space="preserve"> </w:t>
      </w:r>
      <w:r w:rsidR="005215F2" w:rsidRPr="00FD5882">
        <w:rPr>
          <w:rFonts w:hint="eastAsia"/>
          <w:szCs w:val="22"/>
        </w:rPr>
        <w:t>παραγράφων</w:t>
      </w:r>
      <w:r w:rsidR="005215F2" w:rsidRPr="00FD5882">
        <w:rPr>
          <w:szCs w:val="22"/>
        </w:rPr>
        <w:t xml:space="preserve"> </w:t>
      </w:r>
      <w:r w:rsidR="005215F2" w:rsidRPr="00FD5882">
        <w:rPr>
          <w:rFonts w:hint="eastAsia"/>
          <w:szCs w:val="22"/>
        </w:rPr>
        <w:t>Β</w:t>
      </w:r>
      <w:r w:rsidR="005215F2" w:rsidRPr="00FD5882">
        <w:rPr>
          <w:szCs w:val="22"/>
        </w:rPr>
        <w:t xml:space="preserve">.2.3 </w:t>
      </w:r>
      <w:r w:rsidR="005215F2" w:rsidRPr="00FD5882">
        <w:rPr>
          <w:rFonts w:hint="eastAsia"/>
          <w:szCs w:val="22"/>
        </w:rPr>
        <w:t>της</w:t>
      </w:r>
      <w:r w:rsidR="005215F2" w:rsidRPr="00FD5882">
        <w:rPr>
          <w:szCs w:val="22"/>
        </w:rPr>
        <w:t xml:space="preserve"> </w:t>
      </w:r>
      <w:r w:rsidR="005215F2" w:rsidRPr="00FD5882">
        <w:rPr>
          <w:rFonts w:hint="eastAsia"/>
          <w:szCs w:val="22"/>
        </w:rPr>
        <w:t>Διακήρυξης</w:t>
      </w:r>
      <w:r w:rsidR="005215F2" w:rsidRPr="00FD5882">
        <w:rPr>
          <w:szCs w:val="22"/>
        </w:rPr>
        <w:t xml:space="preserve"> </w:t>
      </w:r>
      <w:r w:rsidR="005215F2" w:rsidRPr="00FD5882">
        <w:rPr>
          <w:rFonts w:hint="eastAsia"/>
          <w:szCs w:val="22"/>
        </w:rPr>
        <w:t>και</w:t>
      </w:r>
      <w:r w:rsidR="005215F2" w:rsidRPr="00FD5882">
        <w:rPr>
          <w:szCs w:val="22"/>
        </w:rPr>
        <w:t xml:space="preserve"> </w:t>
      </w:r>
      <w:r w:rsidR="005215F2" w:rsidRPr="00FD5882">
        <w:rPr>
          <w:szCs w:val="22"/>
          <w:lang w:val="en-US"/>
        </w:rPr>
        <w:t>C</w:t>
      </w:r>
      <w:r w:rsidR="005215F2" w:rsidRPr="00FD5882">
        <w:rPr>
          <w:szCs w:val="22"/>
        </w:rPr>
        <w:t xml:space="preserve">.3 </w:t>
      </w:r>
      <w:r w:rsidR="005215F2" w:rsidRPr="00FD5882">
        <w:rPr>
          <w:rFonts w:hint="eastAsia"/>
          <w:szCs w:val="22"/>
        </w:rPr>
        <w:t>της</w:t>
      </w:r>
      <w:r w:rsidR="005215F2" w:rsidRPr="00FD5882">
        <w:rPr>
          <w:szCs w:val="22"/>
        </w:rPr>
        <w:t xml:space="preserve"> </w:t>
      </w:r>
      <w:r w:rsidR="005215F2" w:rsidRPr="00FD5882">
        <w:rPr>
          <w:rFonts w:hint="eastAsia"/>
          <w:szCs w:val="22"/>
        </w:rPr>
        <w:t>διακήρυξης</w:t>
      </w:r>
      <w:r w:rsidR="005215F2" w:rsidRPr="00FD5882">
        <w:rPr>
          <w:szCs w:val="22"/>
        </w:rPr>
        <w:t>)</w:t>
      </w:r>
    </w:p>
    <w:p w:rsidR="009534F1" w:rsidRPr="005215F2" w:rsidRDefault="009534F1" w:rsidP="001F6B4B">
      <w:pPr>
        <w:numPr>
          <w:ilvl w:val="0"/>
          <w:numId w:val="9"/>
        </w:numPr>
        <w:rPr>
          <w:szCs w:val="22"/>
        </w:rPr>
      </w:pPr>
      <w:r w:rsidRPr="005215F2">
        <w:rPr>
          <w:szCs w:val="22"/>
        </w:rPr>
        <w:t>Αξιολόγηση των οικονομικών προσφορών για όσες προσφορές δεν έχουν απορριφθεί σε προηγούμενο στάδιο της αξιολόγησης</w:t>
      </w:r>
    </w:p>
    <w:p w:rsidR="00B8465C" w:rsidRDefault="009534F1" w:rsidP="00C85D2D">
      <w:pPr>
        <w:numPr>
          <w:ilvl w:val="0"/>
          <w:numId w:val="9"/>
        </w:numPr>
        <w:rPr>
          <w:szCs w:val="22"/>
        </w:rPr>
      </w:pPr>
      <w:r w:rsidRPr="00B8465C">
        <w:rPr>
          <w:szCs w:val="22"/>
        </w:rPr>
        <w:t xml:space="preserve">Κατάταξη των προσφορών κατά </w:t>
      </w:r>
      <w:r w:rsidR="007C5BEE" w:rsidRPr="00B8465C">
        <w:rPr>
          <w:szCs w:val="22"/>
        </w:rPr>
        <w:t>φθίνουσα</w:t>
      </w:r>
      <w:r w:rsidR="00452DE4">
        <w:rPr>
          <w:szCs w:val="22"/>
        </w:rPr>
        <w:t xml:space="preserve"> σειρά</w:t>
      </w:r>
      <w:r w:rsidR="0071356B">
        <w:rPr>
          <w:szCs w:val="22"/>
        </w:rPr>
        <w:t xml:space="preserve"> με βάση την βαθμολογία των τεχνικών προσφορών και μόνο</w:t>
      </w:r>
    </w:p>
    <w:p w:rsidR="009534F1" w:rsidRPr="00B8465C" w:rsidRDefault="009534F1" w:rsidP="00C85D2D">
      <w:pPr>
        <w:numPr>
          <w:ilvl w:val="0"/>
          <w:numId w:val="9"/>
        </w:numPr>
        <w:rPr>
          <w:szCs w:val="22"/>
        </w:rPr>
      </w:pPr>
      <w:r w:rsidRPr="00B8465C">
        <w:rPr>
          <w:szCs w:val="22"/>
        </w:rPr>
        <w:t>Επικρατέστερη είναι η Προσφορά</w:t>
      </w:r>
      <w:r w:rsidR="00B8465C">
        <w:rPr>
          <w:szCs w:val="22"/>
        </w:rPr>
        <w:t xml:space="preserve"> με τη</w:t>
      </w:r>
      <w:r w:rsidR="0071356B">
        <w:rPr>
          <w:szCs w:val="22"/>
        </w:rPr>
        <w:t>ν υψηλότερη βαθμολογία τεχνικής προσφοράς</w:t>
      </w:r>
    </w:p>
    <w:p w:rsidR="009534F1" w:rsidRPr="00B01ECD" w:rsidRDefault="009534F1" w:rsidP="009534F1">
      <w:pPr>
        <w:rPr>
          <w:szCs w:val="22"/>
        </w:rPr>
      </w:pPr>
      <w:r w:rsidRPr="00B01ECD">
        <w:rPr>
          <w:szCs w:val="22"/>
        </w:rPr>
        <w:t xml:space="preserve">Σε περίπτωση </w:t>
      </w:r>
      <w:r w:rsidRPr="00B01ECD">
        <w:rPr>
          <w:b/>
          <w:szCs w:val="22"/>
        </w:rPr>
        <w:t>ισότιμων</w:t>
      </w:r>
      <w:r w:rsidRPr="00B01ECD">
        <w:rPr>
          <w:szCs w:val="22"/>
        </w:rPr>
        <w:t xml:space="preserve"> </w:t>
      </w:r>
      <w:r w:rsidR="007C5BEE" w:rsidRPr="00B01ECD">
        <w:rPr>
          <w:szCs w:val="22"/>
        </w:rPr>
        <w:t xml:space="preserve">(με την ίδια ακριβώς </w:t>
      </w:r>
      <w:r w:rsidR="0071356B">
        <w:rPr>
          <w:szCs w:val="22"/>
        </w:rPr>
        <w:t>βαθμολογία τεχνικών προσφορών</w:t>
      </w:r>
      <w:r w:rsidR="007C5BEE" w:rsidRPr="00B01ECD">
        <w:rPr>
          <w:szCs w:val="22"/>
        </w:rPr>
        <w:t xml:space="preserve">) </w:t>
      </w:r>
      <w:r w:rsidRPr="00B01ECD">
        <w:rPr>
          <w:szCs w:val="22"/>
        </w:rPr>
        <w:t xml:space="preserve">προσφορών </w:t>
      </w:r>
      <w:r w:rsidR="007C5BEE" w:rsidRPr="00B01ECD">
        <w:rPr>
          <w:szCs w:val="22"/>
        </w:rPr>
        <w:t>η αναθέτουσα αρχή διενεργεί κλήρωση μεταξύ των οικονομικών φορέων που υπέβαλαν ισότιμες προσφορές. Η κλήρωση γίνεται ενώπιον της αρμόδιας επιτροπής και παρου</w:t>
      </w:r>
      <w:r w:rsidR="007C5BEE" w:rsidRPr="00B01ECD">
        <w:rPr>
          <w:szCs w:val="22"/>
        </w:rPr>
        <w:softHyphen/>
        <w:t>σία αυτών των οικονομικών φορέων</w:t>
      </w:r>
      <w:r w:rsidR="002D7BED" w:rsidRPr="00B01ECD">
        <w:rPr>
          <w:szCs w:val="22"/>
        </w:rPr>
        <w:t>.</w:t>
      </w:r>
    </w:p>
    <w:p w:rsidR="00981B0F" w:rsidRDefault="00981B0F" w:rsidP="00981B0F"/>
    <w:p w:rsidR="00981B0F" w:rsidRPr="0020218A" w:rsidRDefault="009534F1" w:rsidP="00445AB9">
      <w:pPr>
        <w:pStyle w:val="40"/>
        <w:tabs>
          <w:tab w:val="num" w:pos="1440"/>
        </w:tabs>
        <w:spacing w:before="240"/>
      </w:pPr>
      <w:bookmarkStart w:id="1531" w:name="_20.3.___Βαθμολόγηση_τεχνικών_προσφο"/>
      <w:bookmarkStart w:id="1532" w:name="_Toc350876447"/>
      <w:bookmarkStart w:id="1533" w:name="_Toc515349612"/>
      <w:bookmarkStart w:id="1534" w:name="_Toc8053054"/>
      <w:bookmarkStart w:id="1535" w:name="_Toc8643998"/>
      <w:bookmarkStart w:id="1536" w:name="_Toc9048169"/>
      <w:bookmarkStart w:id="1537" w:name="_Toc9048830"/>
      <w:bookmarkStart w:id="1538" w:name="_Toc9048957"/>
      <w:bookmarkStart w:id="1539" w:name="_Toc9049524"/>
      <w:bookmarkStart w:id="1540" w:name="_Toc9050796"/>
      <w:bookmarkStart w:id="1541" w:name="_Toc16061709"/>
      <w:bookmarkStart w:id="1542" w:name="_Toc25743318"/>
      <w:bookmarkStart w:id="1543" w:name="_Toc26592532"/>
      <w:bookmarkStart w:id="1544" w:name="_Toc43634789"/>
      <w:bookmarkStart w:id="1545" w:name="_Toc44821169"/>
      <w:bookmarkStart w:id="1546" w:name="_Toc48552961"/>
      <w:bookmarkStart w:id="1547" w:name="_Toc49074407"/>
      <w:bookmarkStart w:id="1548" w:name="_Toc63236598"/>
      <w:bookmarkEnd w:id="1531"/>
      <w:r>
        <w:lastRenderedPageBreak/>
        <w:t>Αξιολόγηση</w:t>
      </w:r>
      <w:r w:rsidR="00981B0F" w:rsidRPr="0020218A">
        <w:t xml:space="preserve"> τεχνικών προσφορών</w:t>
      </w:r>
      <w:bookmarkEnd w:id="1532"/>
      <w:bookmarkEnd w:id="1533"/>
      <w:bookmarkEnd w:id="1534"/>
      <w:r w:rsidR="00981B0F" w:rsidRPr="0020218A">
        <w:t xml:space="preserve"> </w:t>
      </w:r>
    </w:p>
    <w:p w:rsidR="00F04468" w:rsidRPr="00953B77" w:rsidRDefault="009534F1" w:rsidP="009534F1">
      <w:pPr>
        <w:rPr>
          <w:szCs w:val="22"/>
        </w:rPr>
      </w:pPr>
      <w:bookmarkStart w:id="1549" w:name="_Toc8643999"/>
      <w:bookmarkStart w:id="1550" w:name="_Toc9048170"/>
      <w:bookmarkStart w:id="1551" w:name="_Toc9048831"/>
      <w:bookmarkStart w:id="1552" w:name="_Toc9048958"/>
      <w:bookmarkStart w:id="1553" w:name="_Toc9049525"/>
      <w:bookmarkStart w:id="1554" w:name="_Toc9050797"/>
      <w:bookmarkStart w:id="1555" w:name="_Toc16061710"/>
      <w:bookmarkStart w:id="1556" w:name="_Toc25743319"/>
      <w:bookmarkStart w:id="1557" w:name="_Toc26592533"/>
      <w:bookmarkStart w:id="1558" w:name="_Toc43634790"/>
      <w:bookmarkStart w:id="1559" w:name="_Toc44821170"/>
      <w:bookmarkStart w:id="1560" w:name="_Toc48552962"/>
      <w:bookmarkStart w:id="1561" w:name="_Ref49072682"/>
      <w:bookmarkStart w:id="1562" w:name="_Toc49074408"/>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r w:rsidRPr="00B01ECD">
        <w:rPr>
          <w:szCs w:val="22"/>
        </w:rPr>
        <w:t>Η Αξιολόγηση των τεχνικών προσφορών θα γίνει σύμφωνα με τους Πίνακες Συμμόρφωσης του Παραρτήματος C.3</w:t>
      </w:r>
      <w:r w:rsidR="00F04468">
        <w:rPr>
          <w:szCs w:val="22"/>
        </w:rPr>
        <w:t xml:space="preserve"> και των κάτωθι κριτηρίων:</w:t>
      </w:r>
    </w:p>
    <w:tbl>
      <w:tblPr>
        <w:tblW w:w="9553" w:type="dxa"/>
        <w:jc w:val="center"/>
        <w:tblLayout w:type="fixed"/>
        <w:tblLook w:val="0000" w:firstRow="0" w:lastRow="0" w:firstColumn="0" w:lastColumn="0" w:noHBand="0" w:noVBand="0"/>
      </w:tblPr>
      <w:tblGrid>
        <w:gridCol w:w="1375"/>
        <w:gridCol w:w="6520"/>
        <w:gridCol w:w="1658"/>
      </w:tblGrid>
      <w:tr w:rsidR="00F04468" w:rsidRPr="00F04468" w:rsidTr="00F04468">
        <w:trPr>
          <w:jc w:val="center"/>
        </w:trPr>
        <w:tc>
          <w:tcPr>
            <w:tcW w:w="1375" w:type="dxa"/>
            <w:tcBorders>
              <w:top w:val="single" w:sz="4" w:space="0" w:color="000000"/>
              <w:left w:val="single" w:sz="4" w:space="0" w:color="000000"/>
              <w:bottom w:val="single" w:sz="4" w:space="0" w:color="000000"/>
            </w:tcBorders>
            <w:shd w:val="clear" w:color="auto" w:fill="auto"/>
          </w:tcPr>
          <w:p w:rsidR="00F04468" w:rsidRPr="00F04468" w:rsidRDefault="00F04468" w:rsidP="00FE62A5">
            <w:pPr>
              <w:keepNext/>
              <w:keepLines/>
              <w:spacing w:after="0"/>
              <w:rPr>
                <w:b/>
                <w:bCs/>
                <w:sz w:val="20"/>
              </w:rPr>
            </w:pPr>
            <w:r w:rsidRPr="00F04468">
              <w:rPr>
                <w:b/>
                <w:bCs/>
                <w:sz w:val="20"/>
              </w:rPr>
              <w:t>ΚΡΙΤΗΡΙΟ</w:t>
            </w:r>
          </w:p>
        </w:tc>
        <w:tc>
          <w:tcPr>
            <w:tcW w:w="6520" w:type="dxa"/>
            <w:tcBorders>
              <w:top w:val="single" w:sz="4" w:space="0" w:color="000000"/>
              <w:left w:val="single" w:sz="4" w:space="0" w:color="000000"/>
              <w:bottom w:val="single" w:sz="4" w:space="0" w:color="000000"/>
            </w:tcBorders>
            <w:shd w:val="clear" w:color="auto" w:fill="auto"/>
          </w:tcPr>
          <w:p w:rsidR="00F04468" w:rsidRPr="00F04468" w:rsidRDefault="00F04468" w:rsidP="00FE62A5">
            <w:pPr>
              <w:keepNext/>
              <w:keepLines/>
              <w:spacing w:after="0"/>
              <w:rPr>
                <w:b/>
                <w:bCs/>
                <w:sz w:val="20"/>
              </w:rPr>
            </w:pPr>
            <w:r w:rsidRPr="00F04468">
              <w:rPr>
                <w:b/>
                <w:bCs/>
                <w:sz w:val="20"/>
              </w:rPr>
              <w:t>ΠΕΡΙΓΡΑΦΗ</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F04468" w:rsidRPr="00F04468" w:rsidRDefault="00F04468" w:rsidP="00FE62A5">
            <w:pPr>
              <w:keepNext/>
              <w:keepLines/>
              <w:spacing w:after="0"/>
              <w:rPr>
                <w:sz w:val="20"/>
              </w:rPr>
            </w:pPr>
            <w:r w:rsidRPr="00F04468">
              <w:rPr>
                <w:b/>
                <w:bCs/>
                <w:sz w:val="20"/>
              </w:rPr>
              <w:t>ΣΥΝΤΕΛΕΣΤΗΣ ΒΑΡΥΤΗΤΑΣ</w:t>
            </w:r>
          </w:p>
        </w:tc>
      </w:tr>
      <w:tr w:rsidR="00F04468" w:rsidRPr="00F04468" w:rsidTr="00A21611">
        <w:trPr>
          <w:jc w:val="center"/>
        </w:trPr>
        <w:tc>
          <w:tcPr>
            <w:tcW w:w="9553" w:type="dxa"/>
            <w:gridSpan w:val="3"/>
            <w:tcBorders>
              <w:top w:val="single" w:sz="4" w:space="0" w:color="000000"/>
              <w:left w:val="single" w:sz="4" w:space="0" w:color="000000"/>
              <w:bottom w:val="single" w:sz="4" w:space="0" w:color="000000"/>
              <w:right w:val="single" w:sz="4" w:space="0" w:color="000000"/>
            </w:tcBorders>
            <w:shd w:val="clear" w:color="auto" w:fill="D9D9D9"/>
          </w:tcPr>
          <w:p w:rsidR="00F04468" w:rsidRPr="00F04468" w:rsidRDefault="00F04468" w:rsidP="00953B77">
            <w:pPr>
              <w:keepNext/>
              <w:keepLines/>
              <w:spacing w:after="0"/>
              <w:jc w:val="left"/>
              <w:rPr>
                <w:sz w:val="20"/>
              </w:rPr>
            </w:pPr>
            <w:r w:rsidRPr="00F04468">
              <w:rPr>
                <w:b/>
                <w:bCs/>
                <w:sz w:val="20"/>
              </w:rPr>
              <w:t>ΟΜΑΔΑ Α / Τεχνική Λύση</w:t>
            </w:r>
          </w:p>
        </w:tc>
      </w:tr>
      <w:tr w:rsidR="00F04468" w:rsidRPr="00F04468" w:rsidTr="00F04468">
        <w:trPr>
          <w:jc w:val="center"/>
        </w:trPr>
        <w:tc>
          <w:tcPr>
            <w:tcW w:w="1375" w:type="dxa"/>
            <w:tcBorders>
              <w:top w:val="single" w:sz="4" w:space="0" w:color="000000"/>
              <w:left w:val="single" w:sz="4" w:space="0" w:color="000000"/>
              <w:bottom w:val="single" w:sz="4" w:space="0" w:color="000000"/>
            </w:tcBorders>
            <w:shd w:val="clear" w:color="auto" w:fill="auto"/>
          </w:tcPr>
          <w:p w:rsidR="00F04468" w:rsidRPr="00F04468" w:rsidRDefault="00F04468" w:rsidP="00FE62A5">
            <w:pPr>
              <w:keepNext/>
              <w:keepLines/>
              <w:spacing w:after="0"/>
              <w:rPr>
                <w:b/>
                <w:bCs/>
                <w:sz w:val="20"/>
              </w:rPr>
            </w:pPr>
            <w:r w:rsidRPr="00F04468">
              <w:rPr>
                <w:b/>
                <w:bCs/>
                <w:sz w:val="20"/>
              </w:rPr>
              <w:t>Α.1</w:t>
            </w:r>
          </w:p>
        </w:tc>
        <w:tc>
          <w:tcPr>
            <w:tcW w:w="6520" w:type="dxa"/>
            <w:tcBorders>
              <w:top w:val="single" w:sz="4" w:space="0" w:color="000000"/>
              <w:left w:val="single" w:sz="4" w:space="0" w:color="000000"/>
              <w:bottom w:val="single" w:sz="4" w:space="0" w:color="000000"/>
            </w:tcBorders>
            <w:shd w:val="clear" w:color="auto" w:fill="auto"/>
          </w:tcPr>
          <w:p w:rsidR="00F04468" w:rsidRPr="00F04468" w:rsidRDefault="00F04468" w:rsidP="00953B77">
            <w:pPr>
              <w:keepNext/>
              <w:keepLines/>
              <w:snapToGrid w:val="0"/>
              <w:spacing w:after="0"/>
              <w:jc w:val="left"/>
              <w:rPr>
                <w:sz w:val="20"/>
              </w:rPr>
            </w:pPr>
            <w:r w:rsidRPr="00F04468">
              <w:rPr>
                <w:sz w:val="20"/>
              </w:rPr>
              <w:t>Αντίληψη και κατανόηση του έργου από τον υποψήφιο Ανάδοχο</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F04468" w:rsidRPr="00F04468" w:rsidRDefault="00AB0ECA" w:rsidP="00042DBF">
            <w:pPr>
              <w:keepNext/>
              <w:keepLines/>
              <w:snapToGrid w:val="0"/>
              <w:spacing w:after="0"/>
              <w:jc w:val="right"/>
              <w:rPr>
                <w:sz w:val="20"/>
              </w:rPr>
            </w:pPr>
            <w:r>
              <w:rPr>
                <w:sz w:val="20"/>
              </w:rPr>
              <w:t>1</w:t>
            </w:r>
            <w:r w:rsidR="00042DBF">
              <w:rPr>
                <w:sz w:val="20"/>
              </w:rPr>
              <w:t>0</w:t>
            </w:r>
            <w:r w:rsidR="00F04468" w:rsidRPr="00F04468">
              <w:rPr>
                <w:sz w:val="20"/>
              </w:rPr>
              <w:t>%</w:t>
            </w:r>
          </w:p>
        </w:tc>
      </w:tr>
      <w:tr w:rsidR="00F04468" w:rsidRPr="00F04468" w:rsidTr="00F04468">
        <w:trPr>
          <w:jc w:val="center"/>
        </w:trPr>
        <w:tc>
          <w:tcPr>
            <w:tcW w:w="1375" w:type="dxa"/>
            <w:tcBorders>
              <w:top w:val="single" w:sz="4" w:space="0" w:color="000000"/>
              <w:left w:val="single" w:sz="4" w:space="0" w:color="000000"/>
              <w:bottom w:val="single" w:sz="4" w:space="0" w:color="000000"/>
            </w:tcBorders>
            <w:shd w:val="clear" w:color="auto" w:fill="auto"/>
          </w:tcPr>
          <w:p w:rsidR="00F04468" w:rsidRPr="00AB0ECA" w:rsidRDefault="00AB0ECA" w:rsidP="00FE62A5">
            <w:pPr>
              <w:keepNext/>
              <w:keepLines/>
              <w:spacing w:after="0"/>
              <w:rPr>
                <w:b/>
                <w:bCs/>
                <w:sz w:val="20"/>
              </w:rPr>
            </w:pPr>
            <w:r>
              <w:rPr>
                <w:b/>
                <w:bCs/>
                <w:sz w:val="20"/>
                <w:lang w:val="en-US"/>
              </w:rPr>
              <w:t>A.</w:t>
            </w:r>
            <w:r>
              <w:rPr>
                <w:b/>
                <w:bCs/>
                <w:sz w:val="20"/>
              </w:rPr>
              <w:t>2</w:t>
            </w:r>
          </w:p>
        </w:tc>
        <w:tc>
          <w:tcPr>
            <w:tcW w:w="6520" w:type="dxa"/>
            <w:tcBorders>
              <w:top w:val="single" w:sz="4" w:space="0" w:color="000000"/>
              <w:left w:val="single" w:sz="4" w:space="0" w:color="000000"/>
              <w:bottom w:val="single" w:sz="4" w:space="0" w:color="000000"/>
            </w:tcBorders>
            <w:shd w:val="clear" w:color="auto" w:fill="auto"/>
          </w:tcPr>
          <w:p w:rsidR="00F04468" w:rsidRPr="00F04468" w:rsidRDefault="00F04468" w:rsidP="00953B77">
            <w:pPr>
              <w:keepNext/>
              <w:keepLines/>
              <w:snapToGrid w:val="0"/>
              <w:spacing w:after="0"/>
              <w:jc w:val="left"/>
              <w:rPr>
                <w:sz w:val="20"/>
              </w:rPr>
            </w:pPr>
            <w:r w:rsidRPr="00F04468">
              <w:rPr>
                <w:sz w:val="20"/>
              </w:rPr>
              <w:t xml:space="preserve">Αρχιτεκτονική, Τεχνολογικά και Λειτουργικά χαρακτηριστικά </w:t>
            </w:r>
            <w:r w:rsidR="00AB0ECA">
              <w:rPr>
                <w:sz w:val="20"/>
              </w:rPr>
              <w:t>προσφερόμενου λογισμικού</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F04468" w:rsidRPr="00F04468" w:rsidRDefault="00AB0ECA" w:rsidP="00AB0ECA">
            <w:pPr>
              <w:keepNext/>
              <w:keepLines/>
              <w:snapToGrid w:val="0"/>
              <w:spacing w:after="0"/>
              <w:jc w:val="right"/>
              <w:rPr>
                <w:sz w:val="20"/>
                <w:lang w:val="en-US"/>
              </w:rPr>
            </w:pPr>
            <w:r>
              <w:rPr>
                <w:sz w:val="20"/>
              </w:rPr>
              <w:t>15</w:t>
            </w:r>
            <w:r w:rsidR="00F04468" w:rsidRPr="00F04468">
              <w:rPr>
                <w:sz w:val="20"/>
                <w:lang w:val="en-US"/>
              </w:rPr>
              <w:t>%</w:t>
            </w:r>
          </w:p>
        </w:tc>
      </w:tr>
      <w:tr w:rsidR="00F04468" w:rsidRPr="00F04468" w:rsidTr="00F04468">
        <w:trPr>
          <w:jc w:val="center"/>
        </w:trPr>
        <w:tc>
          <w:tcPr>
            <w:tcW w:w="7895" w:type="dxa"/>
            <w:gridSpan w:val="2"/>
            <w:tcBorders>
              <w:top w:val="single" w:sz="4" w:space="0" w:color="000000"/>
              <w:left w:val="single" w:sz="4" w:space="0" w:color="000000"/>
              <w:bottom w:val="single" w:sz="4" w:space="0" w:color="000000"/>
            </w:tcBorders>
            <w:shd w:val="clear" w:color="auto" w:fill="auto"/>
          </w:tcPr>
          <w:p w:rsidR="00F04468" w:rsidRPr="00F04468" w:rsidRDefault="00F04468" w:rsidP="00953B77">
            <w:pPr>
              <w:keepNext/>
              <w:keepLines/>
              <w:snapToGrid w:val="0"/>
              <w:spacing w:after="0"/>
              <w:jc w:val="left"/>
              <w:rPr>
                <w:b/>
                <w:bCs/>
                <w:sz w:val="20"/>
              </w:rPr>
            </w:pPr>
            <w:r w:rsidRPr="00F04468">
              <w:rPr>
                <w:b/>
                <w:bCs/>
                <w:sz w:val="20"/>
              </w:rPr>
              <w:t>ΑΘΡΟΙΣΜΑ ΣΥΝΤΕΛΕΣΤΩΝ ΒΑΡΥΤΗΤΑΣ ΟΜΑΔΑΣ Α</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F04468" w:rsidRPr="00F04468" w:rsidRDefault="00042DBF" w:rsidP="00AB0ECA">
            <w:pPr>
              <w:keepNext/>
              <w:keepLines/>
              <w:snapToGrid w:val="0"/>
              <w:spacing w:after="0"/>
              <w:jc w:val="right"/>
              <w:rPr>
                <w:b/>
                <w:bCs/>
                <w:sz w:val="20"/>
              </w:rPr>
            </w:pPr>
            <w:r>
              <w:rPr>
                <w:b/>
                <w:bCs/>
                <w:sz w:val="20"/>
              </w:rPr>
              <w:t>25</w:t>
            </w:r>
            <w:r w:rsidR="00F04468" w:rsidRPr="00F04468">
              <w:rPr>
                <w:b/>
                <w:bCs/>
                <w:sz w:val="20"/>
              </w:rPr>
              <w:t>%</w:t>
            </w:r>
          </w:p>
        </w:tc>
      </w:tr>
      <w:tr w:rsidR="00F04468" w:rsidRPr="00F04468" w:rsidTr="00A21611">
        <w:trPr>
          <w:jc w:val="center"/>
        </w:trPr>
        <w:tc>
          <w:tcPr>
            <w:tcW w:w="9553" w:type="dxa"/>
            <w:gridSpan w:val="3"/>
            <w:tcBorders>
              <w:top w:val="single" w:sz="4" w:space="0" w:color="000000"/>
              <w:left w:val="single" w:sz="4" w:space="0" w:color="000000"/>
              <w:bottom w:val="single" w:sz="4" w:space="0" w:color="000000"/>
              <w:right w:val="single" w:sz="4" w:space="0" w:color="000000"/>
            </w:tcBorders>
            <w:shd w:val="clear" w:color="auto" w:fill="D9D9D9"/>
          </w:tcPr>
          <w:p w:rsidR="00F04468" w:rsidRPr="00F04468" w:rsidRDefault="00F04468" w:rsidP="00953B77">
            <w:pPr>
              <w:keepNext/>
              <w:keepLines/>
              <w:spacing w:after="0"/>
              <w:jc w:val="left"/>
              <w:rPr>
                <w:b/>
                <w:bCs/>
                <w:sz w:val="20"/>
              </w:rPr>
            </w:pPr>
            <w:r w:rsidRPr="00F04468">
              <w:rPr>
                <w:b/>
                <w:bCs/>
                <w:sz w:val="20"/>
              </w:rPr>
              <w:t>ΟΜΑΔΑ Β / Προσφερόμενες Υπηρεσίες</w:t>
            </w:r>
          </w:p>
        </w:tc>
      </w:tr>
      <w:tr w:rsidR="00F04468" w:rsidRPr="00F04468" w:rsidTr="00F04468">
        <w:trPr>
          <w:jc w:val="center"/>
        </w:trPr>
        <w:tc>
          <w:tcPr>
            <w:tcW w:w="1375" w:type="dxa"/>
            <w:tcBorders>
              <w:top w:val="single" w:sz="4" w:space="0" w:color="000000"/>
              <w:left w:val="single" w:sz="4" w:space="0" w:color="000000"/>
              <w:bottom w:val="single" w:sz="4" w:space="0" w:color="000000"/>
            </w:tcBorders>
            <w:shd w:val="clear" w:color="auto" w:fill="auto"/>
          </w:tcPr>
          <w:p w:rsidR="00F04468" w:rsidRPr="00F04468" w:rsidRDefault="00F04468" w:rsidP="00FE62A5">
            <w:pPr>
              <w:keepNext/>
              <w:keepLines/>
              <w:spacing w:after="0"/>
              <w:rPr>
                <w:b/>
                <w:bCs/>
                <w:sz w:val="20"/>
              </w:rPr>
            </w:pPr>
            <w:r w:rsidRPr="00F04468">
              <w:rPr>
                <w:b/>
                <w:bCs/>
                <w:sz w:val="20"/>
              </w:rPr>
              <w:t>Β.1</w:t>
            </w:r>
          </w:p>
        </w:tc>
        <w:tc>
          <w:tcPr>
            <w:tcW w:w="6520" w:type="dxa"/>
            <w:tcBorders>
              <w:top w:val="single" w:sz="4" w:space="0" w:color="000000"/>
              <w:left w:val="single" w:sz="4" w:space="0" w:color="000000"/>
              <w:bottom w:val="single" w:sz="4" w:space="0" w:color="000000"/>
            </w:tcBorders>
            <w:shd w:val="clear" w:color="auto" w:fill="auto"/>
          </w:tcPr>
          <w:p w:rsidR="00F04468" w:rsidRPr="00F04468" w:rsidRDefault="00953B77" w:rsidP="00953B77">
            <w:pPr>
              <w:keepNext/>
              <w:keepLines/>
              <w:snapToGrid w:val="0"/>
              <w:spacing w:after="0"/>
              <w:jc w:val="left"/>
              <w:rPr>
                <w:sz w:val="20"/>
              </w:rPr>
            </w:pPr>
            <w:r>
              <w:rPr>
                <w:sz w:val="20"/>
              </w:rPr>
              <w:t>Μεθοδολογία υλοποίησης</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F04468" w:rsidRPr="00F04468" w:rsidRDefault="00F04468" w:rsidP="00AB0ECA">
            <w:pPr>
              <w:keepNext/>
              <w:keepLines/>
              <w:snapToGrid w:val="0"/>
              <w:spacing w:after="0"/>
              <w:jc w:val="right"/>
              <w:rPr>
                <w:sz w:val="20"/>
              </w:rPr>
            </w:pPr>
            <w:r w:rsidRPr="00F04468">
              <w:rPr>
                <w:sz w:val="20"/>
              </w:rPr>
              <w:t>5%</w:t>
            </w:r>
          </w:p>
        </w:tc>
      </w:tr>
      <w:tr w:rsidR="00042DBF" w:rsidRPr="00F04468" w:rsidTr="00397D93">
        <w:trPr>
          <w:jc w:val="center"/>
        </w:trPr>
        <w:tc>
          <w:tcPr>
            <w:tcW w:w="1375" w:type="dxa"/>
            <w:tcBorders>
              <w:top w:val="single" w:sz="4" w:space="0" w:color="000000"/>
              <w:left w:val="single" w:sz="4" w:space="0" w:color="000000"/>
              <w:bottom w:val="single" w:sz="4" w:space="0" w:color="000000"/>
            </w:tcBorders>
            <w:shd w:val="clear" w:color="auto" w:fill="auto"/>
          </w:tcPr>
          <w:p w:rsidR="00042DBF" w:rsidRPr="00F04468" w:rsidRDefault="00042DBF" w:rsidP="00397D93">
            <w:pPr>
              <w:keepNext/>
              <w:keepLines/>
              <w:spacing w:after="0"/>
              <w:rPr>
                <w:b/>
                <w:bCs/>
                <w:sz w:val="20"/>
                <w:lang w:val="en-US"/>
              </w:rPr>
            </w:pPr>
            <w:r w:rsidRPr="00F04468">
              <w:rPr>
                <w:b/>
                <w:bCs/>
                <w:sz w:val="20"/>
              </w:rPr>
              <w:t>Β.</w:t>
            </w:r>
            <w:r w:rsidRPr="00F04468">
              <w:rPr>
                <w:b/>
                <w:bCs/>
                <w:sz w:val="20"/>
                <w:lang w:val="en-US"/>
              </w:rPr>
              <w:t>2</w:t>
            </w:r>
          </w:p>
        </w:tc>
        <w:tc>
          <w:tcPr>
            <w:tcW w:w="6520" w:type="dxa"/>
            <w:tcBorders>
              <w:top w:val="single" w:sz="4" w:space="0" w:color="000000"/>
              <w:left w:val="single" w:sz="4" w:space="0" w:color="000000"/>
              <w:bottom w:val="single" w:sz="4" w:space="0" w:color="000000"/>
            </w:tcBorders>
            <w:shd w:val="clear" w:color="auto" w:fill="auto"/>
          </w:tcPr>
          <w:p w:rsidR="00042DBF" w:rsidRPr="00F04468" w:rsidRDefault="00042DBF" w:rsidP="00397D93">
            <w:pPr>
              <w:keepNext/>
              <w:keepLines/>
              <w:snapToGrid w:val="0"/>
              <w:spacing w:after="0"/>
              <w:jc w:val="left"/>
              <w:rPr>
                <w:sz w:val="20"/>
              </w:rPr>
            </w:pPr>
            <w:r w:rsidRPr="00F04468">
              <w:rPr>
                <w:sz w:val="20"/>
              </w:rPr>
              <w:t>Υπηρεσίες Τεχνικής Υποστήριξης</w:t>
            </w:r>
            <w:r>
              <w:rPr>
                <w:sz w:val="20"/>
              </w:rPr>
              <w:t xml:space="preserve"> και Εκπαίδευσης</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042DBF" w:rsidRPr="00F04468" w:rsidRDefault="00042DBF" w:rsidP="00397D93">
            <w:pPr>
              <w:keepNext/>
              <w:keepLines/>
              <w:snapToGrid w:val="0"/>
              <w:spacing w:after="0"/>
              <w:jc w:val="right"/>
              <w:rPr>
                <w:sz w:val="20"/>
              </w:rPr>
            </w:pPr>
            <w:r w:rsidRPr="00F04468">
              <w:rPr>
                <w:sz w:val="20"/>
              </w:rPr>
              <w:t>5%</w:t>
            </w:r>
          </w:p>
        </w:tc>
      </w:tr>
      <w:tr w:rsidR="00F04468" w:rsidRPr="00F04468" w:rsidTr="00F04468">
        <w:trPr>
          <w:jc w:val="center"/>
        </w:trPr>
        <w:tc>
          <w:tcPr>
            <w:tcW w:w="1375" w:type="dxa"/>
            <w:tcBorders>
              <w:top w:val="single" w:sz="4" w:space="0" w:color="000000"/>
              <w:left w:val="single" w:sz="4" w:space="0" w:color="000000"/>
              <w:bottom w:val="single" w:sz="4" w:space="0" w:color="000000"/>
            </w:tcBorders>
            <w:shd w:val="clear" w:color="auto" w:fill="auto"/>
          </w:tcPr>
          <w:p w:rsidR="00F04468" w:rsidRPr="00FD5882" w:rsidRDefault="00F04468" w:rsidP="00FE62A5">
            <w:pPr>
              <w:keepNext/>
              <w:keepLines/>
              <w:spacing w:after="0"/>
              <w:rPr>
                <w:b/>
                <w:bCs/>
                <w:sz w:val="20"/>
              </w:rPr>
            </w:pPr>
            <w:r w:rsidRPr="00F04468">
              <w:rPr>
                <w:b/>
                <w:bCs/>
                <w:sz w:val="20"/>
              </w:rPr>
              <w:t>Β.</w:t>
            </w:r>
            <w:r w:rsidR="00042DBF">
              <w:rPr>
                <w:b/>
                <w:bCs/>
                <w:sz w:val="20"/>
              </w:rPr>
              <w:t>3</w:t>
            </w:r>
          </w:p>
        </w:tc>
        <w:tc>
          <w:tcPr>
            <w:tcW w:w="6520" w:type="dxa"/>
            <w:tcBorders>
              <w:top w:val="single" w:sz="4" w:space="0" w:color="000000"/>
              <w:left w:val="single" w:sz="4" w:space="0" w:color="000000"/>
              <w:bottom w:val="single" w:sz="4" w:space="0" w:color="000000"/>
            </w:tcBorders>
            <w:shd w:val="clear" w:color="auto" w:fill="auto"/>
          </w:tcPr>
          <w:p w:rsidR="00F04468" w:rsidRPr="00F04468" w:rsidRDefault="00042DBF" w:rsidP="00953B77">
            <w:pPr>
              <w:keepNext/>
              <w:keepLines/>
              <w:snapToGrid w:val="0"/>
              <w:spacing w:after="0"/>
              <w:jc w:val="left"/>
              <w:rPr>
                <w:sz w:val="20"/>
              </w:rPr>
            </w:pPr>
            <w:r>
              <w:rPr>
                <w:sz w:val="20"/>
              </w:rPr>
              <w:t>Οδηγός χρήσης λογισμικού</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F04468" w:rsidRPr="00F04468" w:rsidRDefault="00F04468" w:rsidP="00AB0ECA">
            <w:pPr>
              <w:keepNext/>
              <w:keepLines/>
              <w:snapToGrid w:val="0"/>
              <w:spacing w:after="0"/>
              <w:jc w:val="right"/>
              <w:rPr>
                <w:sz w:val="20"/>
              </w:rPr>
            </w:pPr>
            <w:r w:rsidRPr="00F04468">
              <w:rPr>
                <w:sz w:val="20"/>
              </w:rPr>
              <w:t>5%</w:t>
            </w:r>
          </w:p>
        </w:tc>
      </w:tr>
      <w:tr w:rsidR="00F04468" w:rsidRPr="00F04468" w:rsidTr="00F04468">
        <w:trPr>
          <w:jc w:val="center"/>
        </w:trPr>
        <w:tc>
          <w:tcPr>
            <w:tcW w:w="7895" w:type="dxa"/>
            <w:gridSpan w:val="2"/>
            <w:tcBorders>
              <w:top w:val="single" w:sz="4" w:space="0" w:color="000000"/>
              <w:left w:val="single" w:sz="4" w:space="0" w:color="000000"/>
              <w:bottom w:val="single" w:sz="4" w:space="0" w:color="000000"/>
            </w:tcBorders>
            <w:shd w:val="clear" w:color="auto" w:fill="auto"/>
          </w:tcPr>
          <w:p w:rsidR="00F04468" w:rsidRPr="00F04468" w:rsidRDefault="00F04468" w:rsidP="00953B77">
            <w:pPr>
              <w:keepNext/>
              <w:keepLines/>
              <w:snapToGrid w:val="0"/>
              <w:spacing w:after="0"/>
              <w:jc w:val="left"/>
              <w:rPr>
                <w:b/>
                <w:bCs/>
                <w:sz w:val="20"/>
              </w:rPr>
            </w:pPr>
            <w:r w:rsidRPr="00F04468">
              <w:rPr>
                <w:b/>
                <w:bCs/>
                <w:sz w:val="20"/>
              </w:rPr>
              <w:t>ΑΘΡΟΙΣΜΑ ΣΥΝΤΕΛΕΣΤΩΝ ΒΑΡΥΤΗΤΑΣ ΟΜΑΔΑΣ Β</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F04468" w:rsidRPr="00F04468" w:rsidRDefault="00042DBF" w:rsidP="00AB0ECA">
            <w:pPr>
              <w:keepNext/>
              <w:keepLines/>
              <w:snapToGrid w:val="0"/>
              <w:spacing w:after="0"/>
              <w:jc w:val="right"/>
              <w:rPr>
                <w:b/>
                <w:bCs/>
                <w:sz w:val="20"/>
              </w:rPr>
            </w:pPr>
            <w:r>
              <w:rPr>
                <w:b/>
                <w:bCs/>
                <w:sz w:val="20"/>
              </w:rPr>
              <w:t>15</w:t>
            </w:r>
            <w:r w:rsidR="00F04468" w:rsidRPr="00F04468">
              <w:rPr>
                <w:b/>
                <w:bCs/>
                <w:sz w:val="20"/>
              </w:rPr>
              <w:t>%</w:t>
            </w:r>
          </w:p>
        </w:tc>
      </w:tr>
      <w:tr w:rsidR="009851CF" w:rsidRPr="00F04468" w:rsidTr="00A21611">
        <w:trPr>
          <w:jc w:val="center"/>
        </w:trPr>
        <w:tc>
          <w:tcPr>
            <w:tcW w:w="9553" w:type="dxa"/>
            <w:gridSpan w:val="3"/>
            <w:tcBorders>
              <w:top w:val="single" w:sz="4" w:space="0" w:color="000000"/>
              <w:left w:val="single" w:sz="4" w:space="0" w:color="000000"/>
              <w:bottom w:val="single" w:sz="4" w:space="0" w:color="000000"/>
              <w:right w:val="single" w:sz="4" w:space="0" w:color="000000"/>
            </w:tcBorders>
            <w:shd w:val="clear" w:color="auto" w:fill="D9D9D9"/>
          </w:tcPr>
          <w:p w:rsidR="009851CF" w:rsidRPr="00F04468" w:rsidRDefault="009851CF" w:rsidP="00953B77">
            <w:pPr>
              <w:keepNext/>
              <w:keepLines/>
              <w:spacing w:after="0"/>
              <w:jc w:val="left"/>
              <w:rPr>
                <w:b/>
                <w:bCs/>
                <w:sz w:val="20"/>
              </w:rPr>
            </w:pPr>
            <w:r w:rsidRPr="00F04468">
              <w:rPr>
                <w:b/>
                <w:bCs/>
                <w:sz w:val="20"/>
              </w:rPr>
              <w:t xml:space="preserve">ΟΜΑΔΑ </w:t>
            </w:r>
            <w:r w:rsidR="00AB0ECA">
              <w:rPr>
                <w:b/>
                <w:bCs/>
                <w:sz w:val="20"/>
              </w:rPr>
              <w:t>Γ</w:t>
            </w:r>
            <w:r w:rsidRPr="00F04468">
              <w:rPr>
                <w:b/>
                <w:bCs/>
                <w:sz w:val="20"/>
              </w:rPr>
              <w:t xml:space="preserve"> /</w:t>
            </w:r>
            <w:r>
              <w:rPr>
                <w:b/>
                <w:bCs/>
                <w:sz w:val="20"/>
              </w:rPr>
              <w:t xml:space="preserve"> Παρουσίαση</w:t>
            </w:r>
          </w:p>
        </w:tc>
      </w:tr>
      <w:tr w:rsidR="009851CF" w:rsidRPr="00F04468" w:rsidTr="00FE62A5">
        <w:trPr>
          <w:jc w:val="center"/>
        </w:trPr>
        <w:tc>
          <w:tcPr>
            <w:tcW w:w="1375" w:type="dxa"/>
            <w:tcBorders>
              <w:top w:val="single" w:sz="4" w:space="0" w:color="000000"/>
              <w:left w:val="single" w:sz="4" w:space="0" w:color="000000"/>
              <w:bottom w:val="single" w:sz="4" w:space="0" w:color="000000"/>
            </w:tcBorders>
            <w:shd w:val="clear" w:color="auto" w:fill="auto"/>
          </w:tcPr>
          <w:p w:rsidR="009851CF" w:rsidRPr="00F04468" w:rsidRDefault="00AB0ECA" w:rsidP="00FE62A5">
            <w:pPr>
              <w:keepNext/>
              <w:keepLines/>
              <w:spacing w:after="0"/>
              <w:rPr>
                <w:b/>
                <w:bCs/>
                <w:sz w:val="20"/>
              </w:rPr>
            </w:pPr>
            <w:r>
              <w:rPr>
                <w:b/>
                <w:bCs/>
                <w:sz w:val="20"/>
              </w:rPr>
              <w:t>Γ</w:t>
            </w:r>
            <w:r w:rsidR="009851CF" w:rsidRPr="00F04468">
              <w:rPr>
                <w:b/>
                <w:bCs/>
                <w:sz w:val="20"/>
              </w:rPr>
              <w:t>.1</w:t>
            </w:r>
          </w:p>
        </w:tc>
        <w:tc>
          <w:tcPr>
            <w:tcW w:w="6520" w:type="dxa"/>
            <w:tcBorders>
              <w:top w:val="single" w:sz="4" w:space="0" w:color="000000"/>
              <w:left w:val="single" w:sz="4" w:space="0" w:color="000000"/>
              <w:bottom w:val="single" w:sz="4" w:space="0" w:color="000000"/>
            </w:tcBorders>
            <w:shd w:val="clear" w:color="auto" w:fill="auto"/>
          </w:tcPr>
          <w:p w:rsidR="009851CF" w:rsidRPr="004745DD" w:rsidRDefault="009851CF" w:rsidP="00953B77">
            <w:pPr>
              <w:keepNext/>
              <w:keepLines/>
              <w:snapToGrid w:val="0"/>
              <w:spacing w:after="0"/>
              <w:jc w:val="left"/>
              <w:rPr>
                <w:sz w:val="20"/>
              </w:rPr>
            </w:pPr>
            <w:r w:rsidRPr="009851CF">
              <w:rPr>
                <w:sz w:val="20"/>
              </w:rPr>
              <w:t xml:space="preserve">Αποτελεσματικότητα, ετοιμότητα και επάρκεια </w:t>
            </w:r>
            <w:r>
              <w:rPr>
                <w:sz w:val="20"/>
              </w:rPr>
              <w:t>του</w:t>
            </w:r>
            <w:r w:rsidRPr="009851CF">
              <w:rPr>
                <w:sz w:val="20"/>
              </w:rPr>
              <w:t xml:space="preserve"> προσφερόμεν</w:t>
            </w:r>
            <w:r>
              <w:rPr>
                <w:sz w:val="20"/>
              </w:rPr>
              <w:t>ου</w:t>
            </w:r>
            <w:r w:rsidRPr="009851CF">
              <w:rPr>
                <w:sz w:val="20"/>
              </w:rPr>
              <w:t xml:space="preserve"> </w:t>
            </w:r>
            <w:r>
              <w:rPr>
                <w:sz w:val="20"/>
              </w:rPr>
              <w:t>λογισμικού</w:t>
            </w:r>
            <w:r w:rsidRPr="009851CF">
              <w:rPr>
                <w:sz w:val="20"/>
              </w:rPr>
              <w:t xml:space="preserve"> κατά το στάδιο επίδειξ</w:t>
            </w:r>
            <w:r>
              <w:rPr>
                <w:sz w:val="20"/>
              </w:rPr>
              <w:t>ή</w:t>
            </w:r>
            <w:r w:rsidRPr="009851CF">
              <w:rPr>
                <w:sz w:val="20"/>
              </w:rPr>
              <w:t>ς του στην αναθέτουσα Αρχή</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9851CF" w:rsidRPr="00F04468" w:rsidRDefault="00AB0ECA" w:rsidP="00AB0ECA">
            <w:pPr>
              <w:keepNext/>
              <w:keepLines/>
              <w:snapToGrid w:val="0"/>
              <w:spacing w:after="0"/>
              <w:jc w:val="right"/>
              <w:rPr>
                <w:sz w:val="20"/>
              </w:rPr>
            </w:pPr>
            <w:r>
              <w:rPr>
                <w:sz w:val="20"/>
                <w:lang w:val="en-US"/>
              </w:rPr>
              <w:t>6</w:t>
            </w:r>
            <w:r w:rsidR="009851CF">
              <w:rPr>
                <w:sz w:val="20"/>
              </w:rPr>
              <w:t>0</w:t>
            </w:r>
            <w:r w:rsidR="009851CF" w:rsidRPr="00F04468">
              <w:rPr>
                <w:sz w:val="20"/>
              </w:rPr>
              <w:t>%</w:t>
            </w:r>
          </w:p>
        </w:tc>
      </w:tr>
      <w:tr w:rsidR="009851CF" w:rsidRPr="00F04468" w:rsidTr="00FE62A5">
        <w:trPr>
          <w:jc w:val="center"/>
        </w:trPr>
        <w:tc>
          <w:tcPr>
            <w:tcW w:w="7895" w:type="dxa"/>
            <w:gridSpan w:val="2"/>
            <w:tcBorders>
              <w:top w:val="single" w:sz="4" w:space="0" w:color="000000"/>
              <w:left w:val="single" w:sz="4" w:space="0" w:color="000000"/>
              <w:bottom w:val="single" w:sz="4" w:space="0" w:color="000000"/>
            </w:tcBorders>
            <w:shd w:val="clear" w:color="auto" w:fill="auto"/>
          </w:tcPr>
          <w:p w:rsidR="009851CF" w:rsidRPr="00F04468" w:rsidRDefault="009851CF" w:rsidP="00953B77">
            <w:pPr>
              <w:keepNext/>
              <w:keepLines/>
              <w:tabs>
                <w:tab w:val="left" w:pos="5400"/>
              </w:tabs>
              <w:snapToGrid w:val="0"/>
              <w:spacing w:after="0"/>
              <w:jc w:val="left"/>
              <w:rPr>
                <w:b/>
                <w:bCs/>
                <w:sz w:val="20"/>
              </w:rPr>
            </w:pPr>
            <w:r w:rsidRPr="00F04468">
              <w:rPr>
                <w:b/>
                <w:bCs/>
                <w:sz w:val="20"/>
              </w:rPr>
              <w:t xml:space="preserve">ΑΘΡΟΙΣΜΑ ΣΥΝΤΕΛΕΣΤΩΝ ΒΑΡΥΤΗΤΑΣ ΟΜΑΔΑΣ </w:t>
            </w:r>
            <w:r w:rsidR="00AB0ECA">
              <w:rPr>
                <w:b/>
                <w:bCs/>
                <w:sz w:val="20"/>
              </w:rPr>
              <w:t>Γ</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9851CF" w:rsidRPr="00F04468" w:rsidRDefault="00AB0ECA" w:rsidP="00AB0ECA">
            <w:pPr>
              <w:keepNext/>
              <w:keepLines/>
              <w:snapToGrid w:val="0"/>
              <w:spacing w:after="0"/>
              <w:jc w:val="right"/>
              <w:rPr>
                <w:b/>
                <w:bCs/>
                <w:sz w:val="20"/>
              </w:rPr>
            </w:pPr>
            <w:r>
              <w:rPr>
                <w:b/>
                <w:bCs/>
                <w:sz w:val="20"/>
              </w:rPr>
              <w:t>6</w:t>
            </w:r>
            <w:r w:rsidR="009851CF" w:rsidRPr="00F04468">
              <w:rPr>
                <w:b/>
                <w:bCs/>
                <w:sz w:val="20"/>
              </w:rPr>
              <w:t>0%</w:t>
            </w:r>
          </w:p>
        </w:tc>
      </w:tr>
      <w:tr w:rsidR="00F04468" w:rsidRPr="00F04468" w:rsidTr="00F04468">
        <w:trPr>
          <w:jc w:val="center"/>
        </w:trPr>
        <w:tc>
          <w:tcPr>
            <w:tcW w:w="7895" w:type="dxa"/>
            <w:gridSpan w:val="2"/>
            <w:tcBorders>
              <w:top w:val="single" w:sz="4" w:space="0" w:color="000000"/>
              <w:left w:val="single" w:sz="4" w:space="0" w:color="000000"/>
              <w:bottom w:val="single" w:sz="4" w:space="0" w:color="000000"/>
            </w:tcBorders>
            <w:shd w:val="clear" w:color="auto" w:fill="auto"/>
          </w:tcPr>
          <w:p w:rsidR="00F04468" w:rsidRPr="00F04468" w:rsidRDefault="00F04468" w:rsidP="00953B77">
            <w:pPr>
              <w:keepNext/>
              <w:keepLines/>
              <w:spacing w:after="0"/>
              <w:jc w:val="left"/>
              <w:rPr>
                <w:sz w:val="20"/>
              </w:rPr>
            </w:pPr>
            <w:r w:rsidRPr="00F04468">
              <w:rPr>
                <w:b/>
                <w:bCs/>
                <w:sz w:val="20"/>
              </w:rPr>
              <w:t xml:space="preserve">ΑΘΡΟΙΣΜΑ ΣΥΝΟΛΟΥ ΣΥΝΤΕΛΕΣΤΩΝ ΒΑΡΥΤΗΤΑΣ </w:t>
            </w:r>
          </w:p>
        </w:tc>
        <w:tc>
          <w:tcPr>
            <w:tcW w:w="1658" w:type="dxa"/>
            <w:tcBorders>
              <w:top w:val="single" w:sz="4" w:space="0" w:color="000000"/>
              <w:left w:val="single" w:sz="4" w:space="0" w:color="000000"/>
              <w:bottom w:val="single" w:sz="4" w:space="0" w:color="000000"/>
              <w:right w:val="single" w:sz="4" w:space="0" w:color="000000"/>
            </w:tcBorders>
            <w:shd w:val="clear" w:color="auto" w:fill="auto"/>
          </w:tcPr>
          <w:p w:rsidR="00F04468" w:rsidRPr="00F04468" w:rsidRDefault="00F04468" w:rsidP="00AB0ECA">
            <w:pPr>
              <w:keepNext/>
              <w:keepLines/>
              <w:snapToGrid w:val="0"/>
              <w:spacing w:after="0"/>
              <w:jc w:val="right"/>
              <w:rPr>
                <w:b/>
                <w:bCs/>
                <w:sz w:val="20"/>
                <w:lang w:val="en-US"/>
              </w:rPr>
            </w:pPr>
            <w:r w:rsidRPr="00F04468">
              <w:rPr>
                <w:b/>
                <w:bCs/>
                <w:sz w:val="20"/>
                <w:lang w:val="en-US"/>
              </w:rPr>
              <w:t>100%</w:t>
            </w:r>
          </w:p>
        </w:tc>
      </w:tr>
    </w:tbl>
    <w:p w:rsidR="00F04468" w:rsidRDefault="00F04468" w:rsidP="009534F1">
      <w:pPr>
        <w:rPr>
          <w:szCs w:val="22"/>
        </w:rPr>
      </w:pPr>
    </w:p>
    <w:p w:rsidR="00BA6FA5" w:rsidRPr="00BA6FA5" w:rsidRDefault="00BA6FA5" w:rsidP="00BA6FA5">
      <w:pPr>
        <w:rPr>
          <w:szCs w:val="22"/>
        </w:rPr>
      </w:pPr>
      <w:r w:rsidRPr="00BA6FA5">
        <w:rPr>
          <w:szCs w:val="22"/>
        </w:rPr>
        <w:t xml:space="preserve">Για το </w:t>
      </w:r>
      <w:r>
        <w:rPr>
          <w:szCs w:val="22"/>
        </w:rPr>
        <w:t>Γ.1,</w:t>
      </w:r>
      <w:r w:rsidRPr="00BA6FA5">
        <w:rPr>
          <w:szCs w:val="22"/>
        </w:rPr>
        <w:t xml:space="preserve"> στο πλαίσιο της αξιολόγησης της τεχνικής προσφοράς, οι υποψήφιοι </w:t>
      </w:r>
      <w:r>
        <w:rPr>
          <w:szCs w:val="22"/>
        </w:rPr>
        <w:t>ανάδοχοι</w:t>
      </w:r>
      <w:r w:rsidRPr="00BA6FA5">
        <w:rPr>
          <w:szCs w:val="22"/>
        </w:rPr>
        <w:t xml:space="preserve"> υποχρεούνται</w:t>
      </w:r>
      <w:r w:rsidR="00230045">
        <w:rPr>
          <w:szCs w:val="22"/>
        </w:rPr>
        <w:t>, τρείς (3) εργάσιμες ημέρες</w:t>
      </w:r>
      <w:r w:rsidRPr="00BA6FA5">
        <w:rPr>
          <w:szCs w:val="22"/>
        </w:rPr>
        <w:t xml:space="preserve"> μετά από σχετική πρόσκληση της επιτροπής διαγωνισμού</w:t>
      </w:r>
      <w:r w:rsidR="00230045">
        <w:rPr>
          <w:szCs w:val="22"/>
        </w:rPr>
        <w:t>,</w:t>
      </w:r>
      <w:r w:rsidRPr="00BA6FA5">
        <w:rPr>
          <w:szCs w:val="22"/>
        </w:rPr>
        <w:t xml:space="preserve"> να πραγματοποιήσουν ζωντανή </w:t>
      </w:r>
      <w:r w:rsidR="00230045">
        <w:rPr>
          <w:szCs w:val="22"/>
        </w:rPr>
        <w:t>παρουσίαση</w:t>
      </w:r>
      <w:r w:rsidRPr="00BA6FA5">
        <w:rPr>
          <w:szCs w:val="22"/>
        </w:rPr>
        <w:t xml:space="preserve"> της λειτουργίας τ</w:t>
      </w:r>
      <w:r>
        <w:rPr>
          <w:szCs w:val="22"/>
        </w:rPr>
        <w:t>ου λογισμικού τους</w:t>
      </w:r>
      <w:r w:rsidRPr="00BA6FA5">
        <w:rPr>
          <w:szCs w:val="22"/>
        </w:rPr>
        <w:t xml:space="preserve">, σε χώρο της Αναθέτουσας Αρχής, παρουσία της Επιτροπής Διαγωνισμού, Εκπροσώπων της Αναθέτουσας Αρχής, και Εκπροσώπων των άλλων υποψηφίων Αναδόχων, που να αποδεικνύει την </w:t>
      </w:r>
      <w:r>
        <w:rPr>
          <w:szCs w:val="22"/>
        </w:rPr>
        <w:t xml:space="preserve">αποτελεσματικότητα, </w:t>
      </w:r>
      <w:r w:rsidRPr="00BA6FA5">
        <w:rPr>
          <w:szCs w:val="22"/>
        </w:rPr>
        <w:t>ετοιμότητα</w:t>
      </w:r>
      <w:r>
        <w:rPr>
          <w:szCs w:val="22"/>
        </w:rPr>
        <w:t xml:space="preserve"> και επάρκεια </w:t>
      </w:r>
      <w:r w:rsidRPr="00BA6FA5">
        <w:rPr>
          <w:szCs w:val="22"/>
        </w:rPr>
        <w:t>της προσφερόμενης Λύσης.</w:t>
      </w:r>
    </w:p>
    <w:p w:rsidR="00BA6FA5" w:rsidRPr="00BA6FA5" w:rsidRDefault="00BA6FA5" w:rsidP="00BA6FA5">
      <w:pPr>
        <w:rPr>
          <w:szCs w:val="22"/>
        </w:rPr>
      </w:pPr>
      <w:r w:rsidRPr="00BA6FA5">
        <w:rPr>
          <w:szCs w:val="22"/>
        </w:rPr>
        <w:t xml:space="preserve">Η παρουσίαση θα έχει μέγιστη διάρκεια μίας (1) ημέρας και σε αυτήν θα πρέπει ο Υποψήφιος Ανάδοχος να τεκμηριώσει σε πραγματικό χρόνο και σε συνθήκες κανονικής λειτουργίας, ότι διαθέτει </w:t>
      </w:r>
      <w:r>
        <w:rPr>
          <w:szCs w:val="22"/>
        </w:rPr>
        <w:t xml:space="preserve">ένα έτοιμο λογισμικό </w:t>
      </w:r>
      <w:r w:rsidRPr="00BA6FA5">
        <w:rPr>
          <w:szCs w:val="22"/>
        </w:rPr>
        <w:t xml:space="preserve">που καλύπτει </w:t>
      </w:r>
      <w:r w:rsidR="00230045">
        <w:rPr>
          <w:szCs w:val="22"/>
        </w:rPr>
        <w:t xml:space="preserve">όλες </w:t>
      </w:r>
      <w:r w:rsidRPr="00BA6FA5">
        <w:rPr>
          <w:szCs w:val="22"/>
        </w:rPr>
        <w:t>τις απαιτήσεις της παρούσας διακήρυξης.</w:t>
      </w:r>
      <w:r w:rsidR="00230045">
        <w:rPr>
          <w:szCs w:val="22"/>
        </w:rPr>
        <w:t xml:space="preserve"> Η εγκατάσταση του λογισμικού θα πραγματοποιηθεί την ίδια ημέρα και σε υποδομές που θα διατεθούν από την Αναθέτουσα Αρχή.</w:t>
      </w:r>
    </w:p>
    <w:p w:rsidR="00BA6FA5" w:rsidRDefault="00230045" w:rsidP="00BA6FA5">
      <w:pPr>
        <w:rPr>
          <w:szCs w:val="22"/>
        </w:rPr>
      </w:pPr>
      <w:r>
        <w:rPr>
          <w:szCs w:val="22"/>
        </w:rPr>
        <w:t>Στο πλαίσιο της παρουσίασης</w:t>
      </w:r>
      <w:r w:rsidR="00BA6FA5" w:rsidRPr="00BA6FA5">
        <w:rPr>
          <w:szCs w:val="22"/>
        </w:rPr>
        <w:t xml:space="preserve"> θα </w:t>
      </w:r>
      <w:r>
        <w:rPr>
          <w:szCs w:val="22"/>
        </w:rPr>
        <w:t>επιδειχθούν</w:t>
      </w:r>
      <w:r w:rsidR="00BA6FA5" w:rsidRPr="00BA6FA5">
        <w:rPr>
          <w:szCs w:val="22"/>
        </w:rPr>
        <w:t xml:space="preserve"> όλες οι λειτουργ</w:t>
      </w:r>
      <w:r w:rsidR="00BA6FA5">
        <w:rPr>
          <w:szCs w:val="22"/>
        </w:rPr>
        <w:t xml:space="preserve">ικότητες </w:t>
      </w:r>
      <w:r w:rsidR="00BA6FA5" w:rsidRPr="00BA6FA5">
        <w:rPr>
          <w:szCs w:val="22"/>
        </w:rPr>
        <w:t>που περιγράφονται στην παρούσα και ουσιαστικά προσομοιάζουν την καθημερινή λειτουργία του</w:t>
      </w:r>
      <w:r w:rsidR="00BA6FA5">
        <w:rPr>
          <w:szCs w:val="22"/>
        </w:rPr>
        <w:t xml:space="preserve"> λογισμικού</w:t>
      </w:r>
      <w:r w:rsidR="00BA6FA5" w:rsidRPr="00BA6FA5">
        <w:rPr>
          <w:szCs w:val="22"/>
        </w:rPr>
        <w:t xml:space="preserve"> και την αξιοποίησή του από τους εμπλεκόμενους</w:t>
      </w:r>
      <w:r>
        <w:rPr>
          <w:szCs w:val="22"/>
        </w:rPr>
        <w:t xml:space="preserve"> φορείς/χρήστες</w:t>
      </w:r>
      <w:r w:rsidR="00BA6FA5" w:rsidRPr="00BA6FA5">
        <w:rPr>
          <w:szCs w:val="22"/>
        </w:rPr>
        <w:t>.</w:t>
      </w:r>
    </w:p>
    <w:p w:rsidR="00BA6FA5" w:rsidRDefault="00230045" w:rsidP="00BA6FA5">
      <w:pPr>
        <w:rPr>
          <w:szCs w:val="22"/>
        </w:rPr>
      </w:pPr>
      <w:r w:rsidRPr="00230045">
        <w:rPr>
          <w:szCs w:val="22"/>
        </w:rPr>
        <w:t xml:space="preserve">Η </w:t>
      </w:r>
      <w:r>
        <w:rPr>
          <w:szCs w:val="22"/>
        </w:rPr>
        <w:t>παρουσίαση</w:t>
      </w:r>
      <w:r w:rsidRPr="00230045">
        <w:rPr>
          <w:szCs w:val="22"/>
        </w:rPr>
        <w:t xml:space="preserve"> αποτελεί αναπόσπαστο μέρος της τεχνικής προσφοράς των προσφερόντων.</w:t>
      </w:r>
    </w:p>
    <w:p w:rsidR="00230045" w:rsidRPr="00230045" w:rsidRDefault="00230045" w:rsidP="00230045">
      <w:pPr>
        <w:rPr>
          <w:szCs w:val="22"/>
        </w:rPr>
      </w:pPr>
      <w:r>
        <w:rPr>
          <w:szCs w:val="22"/>
        </w:rPr>
        <w:t>Μέσω της διαδικασίας παρουσίασης του</w:t>
      </w:r>
      <w:r w:rsidRPr="00230045">
        <w:rPr>
          <w:szCs w:val="22"/>
        </w:rPr>
        <w:t xml:space="preserve"> προσφερόμεν</w:t>
      </w:r>
      <w:r>
        <w:rPr>
          <w:szCs w:val="22"/>
        </w:rPr>
        <w:t>ου</w:t>
      </w:r>
      <w:r w:rsidRPr="00230045">
        <w:rPr>
          <w:szCs w:val="22"/>
        </w:rPr>
        <w:t xml:space="preserve"> </w:t>
      </w:r>
      <w:r>
        <w:rPr>
          <w:szCs w:val="22"/>
        </w:rPr>
        <w:t>λογισμικού</w:t>
      </w:r>
      <w:r w:rsidRPr="00230045">
        <w:rPr>
          <w:szCs w:val="22"/>
        </w:rPr>
        <w:t xml:space="preserve"> θα αξιολογηθούν:</w:t>
      </w:r>
    </w:p>
    <w:p w:rsidR="00230045" w:rsidRPr="00230045" w:rsidRDefault="00230045" w:rsidP="00A21611">
      <w:pPr>
        <w:numPr>
          <w:ilvl w:val="1"/>
          <w:numId w:val="59"/>
        </w:numPr>
        <w:rPr>
          <w:szCs w:val="22"/>
        </w:rPr>
      </w:pPr>
      <w:r w:rsidRPr="00230045">
        <w:rPr>
          <w:szCs w:val="22"/>
        </w:rPr>
        <w:t>Η κάλυψη ή/και υπερκάλυψη των τιθέμενων προδιαγραφών της παρούσας</w:t>
      </w:r>
    </w:p>
    <w:p w:rsidR="00230045" w:rsidRPr="00230045" w:rsidRDefault="00230045" w:rsidP="00A21611">
      <w:pPr>
        <w:numPr>
          <w:ilvl w:val="1"/>
          <w:numId w:val="59"/>
        </w:numPr>
        <w:rPr>
          <w:szCs w:val="22"/>
        </w:rPr>
      </w:pPr>
      <w:r w:rsidRPr="00230045">
        <w:rPr>
          <w:szCs w:val="22"/>
        </w:rPr>
        <w:t>Η ευκολία χρήσης των εφαρμογών από τις διάφορες κατηγορίες χρηστών</w:t>
      </w:r>
    </w:p>
    <w:p w:rsidR="00230045" w:rsidRDefault="00230045" w:rsidP="00A21611">
      <w:pPr>
        <w:numPr>
          <w:ilvl w:val="1"/>
          <w:numId w:val="59"/>
        </w:numPr>
        <w:rPr>
          <w:szCs w:val="22"/>
        </w:rPr>
      </w:pPr>
      <w:r w:rsidRPr="00230045">
        <w:rPr>
          <w:szCs w:val="22"/>
        </w:rPr>
        <w:t>Η διαλειτουργικότητα με τρίτα συστήματα</w:t>
      </w:r>
    </w:p>
    <w:p w:rsidR="00BA6FA5" w:rsidRPr="00230045" w:rsidRDefault="00230045" w:rsidP="00A21611">
      <w:pPr>
        <w:numPr>
          <w:ilvl w:val="1"/>
          <w:numId w:val="59"/>
        </w:numPr>
        <w:rPr>
          <w:szCs w:val="22"/>
        </w:rPr>
      </w:pPr>
      <w:r w:rsidRPr="00230045">
        <w:rPr>
          <w:szCs w:val="22"/>
        </w:rPr>
        <w:t>Ο πιθανός αριθμός σφαλμάτων που προέκυψαν κατά τη διάρκεια της επίδειξης</w:t>
      </w:r>
    </w:p>
    <w:p w:rsidR="00F04468" w:rsidRPr="00F04468" w:rsidRDefault="00F04468" w:rsidP="00F04468">
      <w:pPr>
        <w:rPr>
          <w:szCs w:val="22"/>
        </w:rPr>
      </w:pPr>
      <w:r w:rsidRPr="00F04468">
        <w:rPr>
          <w:szCs w:val="22"/>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rsidR="00F04468" w:rsidRPr="00F04468" w:rsidRDefault="00F04468" w:rsidP="00F04468">
      <w:pPr>
        <w:rPr>
          <w:szCs w:val="22"/>
        </w:rPr>
      </w:pPr>
      <w:r w:rsidRPr="00F04468">
        <w:rPr>
          <w:szCs w:val="22"/>
        </w:rPr>
        <w:t xml:space="preserve">Κάθε κριτήριο αξιολόγησης βαθμολογείται αυτόνομα με βάση τα στοιχεία της προσφοράς. </w:t>
      </w:r>
    </w:p>
    <w:p w:rsidR="00F04468" w:rsidRPr="00F04468" w:rsidRDefault="00F04468" w:rsidP="00F04468">
      <w:pPr>
        <w:rPr>
          <w:szCs w:val="22"/>
        </w:rPr>
      </w:pPr>
      <w:r w:rsidRPr="00F04468">
        <w:rPr>
          <w:szCs w:val="22"/>
        </w:rPr>
        <w:lastRenderedPageBreak/>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F04468" w:rsidRPr="00F04468" w:rsidRDefault="00F04468" w:rsidP="00F04468">
      <w:pPr>
        <w:rPr>
          <w:szCs w:val="22"/>
        </w:rPr>
      </w:pPr>
      <w:r w:rsidRPr="00F04468">
        <w:rPr>
          <w:szCs w:val="22"/>
        </w:rPr>
        <w:t xml:space="preserve">Η συνολική βαθμολογία της τεχνικής προσφοράς υπολογίζεται με βάση τον παρακάτω τύπο: </w:t>
      </w:r>
    </w:p>
    <w:p w:rsidR="00F04468" w:rsidRPr="00F04468" w:rsidRDefault="00F04468" w:rsidP="00F04468">
      <w:pPr>
        <w:pBdr>
          <w:top w:val="single" w:sz="4" w:space="1" w:color="auto"/>
          <w:left w:val="single" w:sz="4" w:space="4" w:color="auto"/>
          <w:bottom w:val="single" w:sz="4" w:space="1" w:color="auto"/>
          <w:right w:val="single" w:sz="4" w:space="4" w:color="auto"/>
        </w:pBdr>
        <w:jc w:val="center"/>
        <w:rPr>
          <w:szCs w:val="22"/>
        </w:rPr>
      </w:pPr>
      <w:r w:rsidRPr="00F04468">
        <w:rPr>
          <w:szCs w:val="22"/>
        </w:rPr>
        <w:t>U = σ1 x Κ1 + σ2 x Κ2 +…+σν x Κν</w:t>
      </w:r>
    </w:p>
    <w:p w:rsidR="00F04468" w:rsidRPr="00F04468" w:rsidRDefault="00F04468" w:rsidP="00F04468">
      <w:pPr>
        <w:rPr>
          <w:szCs w:val="22"/>
        </w:rPr>
      </w:pPr>
      <w:r w:rsidRPr="00F04468">
        <w:rPr>
          <w:szCs w:val="22"/>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F04468" w:rsidRPr="00F04468" w:rsidRDefault="00F04468" w:rsidP="00F04468">
      <w:pPr>
        <w:rPr>
          <w:szCs w:val="22"/>
        </w:rPr>
      </w:pPr>
      <w:r w:rsidRPr="00F04468">
        <w:rPr>
          <w:szCs w:val="22"/>
        </w:rPr>
        <w:t xml:space="preserve">Επικρατέστερη είναι η Προσφορά με το μεγαλύτερο </w:t>
      </w:r>
      <w:r w:rsidR="00953B77" w:rsidRPr="00F04468">
        <w:rPr>
          <w:szCs w:val="22"/>
        </w:rPr>
        <w:t>U</w:t>
      </w:r>
      <w:r w:rsidRPr="00F04468">
        <w:rPr>
          <w:szCs w:val="22"/>
        </w:rPr>
        <w:t>.</w:t>
      </w:r>
    </w:p>
    <w:p w:rsidR="009534F1" w:rsidRPr="00B01ECD" w:rsidRDefault="00F04468" w:rsidP="00F04468">
      <w:pPr>
        <w:rPr>
          <w:rFonts w:cs="Tahoma"/>
          <w:szCs w:val="22"/>
        </w:rPr>
      </w:pPr>
      <w:r w:rsidRPr="00F04468">
        <w:rPr>
          <w:szCs w:val="22"/>
        </w:rPr>
        <w:t xml:space="preserve">Αν </w:t>
      </w:r>
      <w:r w:rsidR="00953B77">
        <w:rPr>
          <w:szCs w:val="22"/>
        </w:rPr>
        <w:t xml:space="preserve">δύο ή περισσότερες </w:t>
      </w:r>
      <w:r w:rsidRPr="00F04468">
        <w:rPr>
          <w:szCs w:val="22"/>
        </w:rPr>
        <w:t xml:space="preserve">προσφορές έχουν την ίδια βαθμολογία τεχνικής προσφοράς, η αναθέτουσα αρχή επιλέγει τον ανάδοχο με κλήρωση μεταξύ των </w:t>
      </w:r>
      <w:r w:rsidR="00BA6FA5">
        <w:rPr>
          <w:szCs w:val="22"/>
        </w:rPr>
        <w:t>υποψηφίων αναδόχων</w:t>
      </w:r>
      <w:r w:rsidRPr="00F04468">
        <w:rPr>
          <w:szCs w:val="22"/>
        </w:rPr>
        <w:t xml:space="preserve"> που υπέβαλαν τις ισοδύναμες προσφορές. Η κλήρωση γίνεται ενώπιον της Επιτροπής του Διαγωνισμού και παρουσία αυτών των </w:t>
      </w:r>
      <w:r w:rsidR="00BA6FA5">
        <w:rPr>
          <w:szCs w:val="22"/>
        </w:rPr>
        <w:t>υποψηφίων αναδόχων</w:t>
      </w:r>
      <w:r w:rsidRPr="00F04468">
        <w:rPr>
          <w:szCs w:val="22"/>
        </w:rPr>
        <w:t>.</w:t>
      </w:r>
    </w:p>
    <w:p w:rsidR="00072833" w:rsidRPr="00072833" w:rsidRDefault="00072833" w:rsidP="00072833">
      <w:pPr>
        <w:rPr>
          <w:rFonts w:cs="Tahoma"/>
          <w:sz w:val="20"/>
        </w:rPr>
      </w:pPr>
    </w:p>
    <w:p w:rsidR="0052431A" w:rsidRDefault="0085251E" w:rsidP="0085251E">
      <w:pPr>
        <w:pStyle w:val="40"/>
        <w:tabs>
          <w:tab w:val="num" w:pos="1440"/>
        </w:tabs>
        <w:spacing w:before="240"/>
      </w:pPr>
      <w:bookmarkStart w:id="1563" w:name="_20.5.___Διαμόρφωση_του_συγκριτικού_"/>
      <w:bookmarkStart w:id="1564" w:name="_Toc316037688"/>
      <w:bookmarkStart w:id="1565" w:name="_Ref190491159"/>
      <w:bookmarkStart w:id="1566" w:name="_Toc240445846"/>
      <w:bookmarkStart w:id="1567" w:name="_Toc5445968"/>
      <w:bookmarkStart w:id="1568" w:name="_Toc7935618"/>
      <w:bookmarkStart w:id="1569" w:name="_Toc8644000"/>
      <w:bookmarkStart w:id="1570" w:name="_Toc9048171"/>
      <w:bookmarkStart w:id="1571" w:name="_Toc9048832"/>
      <w:bookmarkStart w:id="1572" w:name="_Toc9048959"/>
      <w:bookmarkStart w:id="1573" w:name="_Toc9049527"/>
      <w:bookmarkStart w:id="1574" w:name="_Toc9050799"/>
      <w:bookmarkStart w:id="1575" w:name="_Toc16061712"/>
      <w:bookmarkStart w:id="1576" w:name="_Toc25743322"/>
      <w:bookmarkStart w:id="1577" w:name="_Toc43634792"/>
      <w:bookmarkStart w:id="1578" w:name="_Toc44821172"/>
      <w:bookmarkStart w:id="1579" w:name="_Toc48552964"/>
      <w:bookmarkStart w:id="1580" w:name="_Toc49074410"/>
      <w:bookmarkStart w:id="1581" w:name="_Toc511031143"/>
      <w:bookmarkStart w:id="1582" w:name="_Toc513615856"/>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rsidRPr="002118F1">
        <w:t xml:space="preserve"> </w:t>
      </w:r>
      <w:bookmarkStart w:id="1583" w:name="_Toc515349613"/>
      <w:bookmarkStart w:id="1584" w:name="_Toc8053055"/>
      <w:r w:rsidR="0052431A" w:rsidRPr="002118F1">
        <w:t>Διαδικασία κατακύρωσης Διαγωνισμού</w:t>
      </w:r>
      <w:bookmarkEnd w:id="1564"/>
      <w:bookmarkEnd w:id="1565"/>
      <w:bookmarkEnd w:id="1566"/>
      <w:bookmarkEnd w:id="1583"/>
      <w:bookmarkEnd w:id="1584"/>
    </w:p>
    <w:p w:rsidR="0052431A" w:rsidRPr="00B01ECD" w:rsidRDefault="0052431A" w:rsidP="00926615">
      <w:pPr>
        <w:spacing w:after="0"/>
        <w:rPr>
          <w:rFonts w:cs="Tahoma"/>
          <w:color w:val="000000"/>
          <w:szCs w:val="22"/>
          <w:lang w:eastAsia="el-GR"/>
        </w:rPr>
      </w:pPr>
      <w:r w:rsidRPr="00B01ECD">
        <w:rPr>
          <w:rFonts w:cs="Tahoma"/>
          <w:color w:val="000000"/>
          <w:szCs w:val="22"/>
          <w:lang w:eastAsia="el-GR"/>
        </w:rPr>
        <w:t xml:space="preserve">Μετά την ολοκλήρωση της διαδικασίας Διενέργειας του Διαγωνισμού και της Αξιολόγησης των Προσφορών, με Απόφαση της </w:t>
      </w:r>
      <w:r w:rsidRPr="00B01ECD">
        <w:rPr>
          <w:rFonts w:cs="Tahoma"/>
          <w:b/>
          <w:bCs/>
          <w:color w:val="000000"/>
          <w:szCs w:val="22"/>
          <w:lang w:eastAsia="el-GR"/>
        </w:rPr>
        <w:t>ΚτΠ Α.Ε.</w:t>
      </w:r>
      <w:r w:rsidRPr="00B01ECD">
        <w:rPr>
          <w:rFonts w:cs="Tahoma"/>
          <w:color w:val="000000"/>
          <w:szCs w:val="22"/>
          <w:lang w:eastAsia="el-GR"/>
        </w:rPr>
        <w:t>, ο Ανάδοχος στον οποίο πρόκειται να κατακυρωθεί ο Διαγωνισμός</w:t>
      </w:r>
      <w:r w:rsidR="00D75FA7" w:rsidRPr="00B01ECD">
        <w:rPr>
          <w:rFonts w:cs="Tahoma"/>
          <w:color w:val="000000"/>
          <w:szCs w:val="22"/>
          <w:lang w:eastAsia="el-GR"/>
        </w:rPr>
        <w:t>,</w:t>
      </w:r>
      <w:r w:rsidR="007E7A53" w:rsidRPr="00B01ECD">
        <w:rPr>
          <w:rFonts w:cs="Tahoma"/>
          <w:color w:val="000000"/>
          <w:szCs w:val="22"/>
          <w:lang w:eastAsia="el-GR"/>
        </w:rPr>
        <w:t xml:space="preserve"> </w:t>
      </w:r>
      <w:r w:rsidRPr="00B01ECD">
        <w:rPr>
          <w:rFonts w:cs="Tahoma"/>
          <w:color w:val="000000"/>
          <w:szCs w:val="22"/>
          <w:lang w:eastAsia="el-GR"/>
        </w:rPr>
        <w:t xml:space="preserve">καλείται να υποβάλλει στην </w:t>
      </w:r>
      <w:r w:rsidRPr="00B01ECD">
        <w:rPr>
          <w:rFonts w:cs="Tahoma"/>
          <w:b/>
          <w:bCs/>
          <w:color w:val="000000"/>
          <w:szCs w:val="22"/>
          <w:lang w:eastAsia="el-GR"/>
        </w:rPr>
        <w:t>ΚτΠ Α.Ε.</w:t>
      </w:r>
      <w:r w:rsidRPr="00B01ECD">
        <w:rPr>
          <w:rFonts w:cs="Tahoma"/>
          <w:color w:val="000000"/>
          <w:szCs w:val="22"/>
          <w:lang w:eastAsia="el-GR"/>
        </w:rPr>
        <w:t xml:space="preserve">, εντός </w:t>
      </w:r>
      <w:r w:rsidR="00241241">
        <w:rPr>
          <w:rFonts w:cs="Tahoma"/>
          <w:b/>
          <w:color w:val="000000"/>
          <w:szCs w:val="22"/>
          <w:lang w:eastAsia="el-GR"/>
        </w:rPr>
        <w:t xml:space="preserve">δέκα </w:t>
      </w:r>
      <w:r w:rsidRPr="00B01ECD">
        <w:rPr>
          <w:rFonts w:cs="Tahoma"/>
          <w:b/>
          <w:bCs/>
          <w:color w:val="000000"/>
          <w:szCs w:val="22"/>
          <w:lang w:eastAsia="el-GR"/>
        </w:rPr>
        <w:t>(</w:t>
      </w:r>
      <w:r w:rsidR="00241241">
        <w:rPr>
          <w:rFonts w:cs="Tahoma"/>
          <w:b/>
          <w:bCs/>
          <w:color w:val="000000"/>
          <w:szCs w:val="22"/>
          <w:lang w:eastAsia="el-GR"/>
        </w:rPr>
        <w:t>1</w:t>
      </w:r>
      <w:r w:rsidR="002F15E2" w:rsidRPr="00B01ECD">
        <w:rPr>
          <w:rFonts w:cs="Tahoma"/>
          <w:b/>
          <w:bCs/>
          <w:color w:val="000000"/>
          <w:szCs w:val="22"/>
          <w:lang w:eastAsia="el-GR"/>
        </w:rPr>
        <w:t>0</w:t>
      </w:r>
      <w:r w:rsidRPr="00B01ECD">
        <w:rPr>
          <w:rFonts w:cs="Tahoma"/>
          <w:b/>
          <w:bCs/>
          <w:color w:val="000000"/>
          <w:szCs w:val="22"/>
          <w:lang w:eastAsia="el-GR"/>
        </w:rPr>
        <w:t>) ημερών</w:t>
      </w:r>
      <w:r w:rsidRPr="00B01ECD">
        <w:rPr>
          <w:rFonts w:cs="Tahoma"/>
          <w:color w:val="000000"/>
          <w:szCs w:val="22"/>
          <w:lang w:eastAsia="el-GR"/>
        </w:rPr>
        <w:t xml:space="preserve"> από την κοινοποίηση της σχετικής έγγραφης ειδοποίησης, τον Φάκελο Δικαιολογητικών Κατακύρωσης (βλ. B.3.2.4 Περιεχόμενα Φακέλου «Δικαιολογητικά Κατακύρωσης», προκειμένου αυτά να ελεγχθούν από αρμόδια Επιτροπή. </w:t>
      </w:r>
    </w:p>
    <w:p w:rsidR="002B408F" w:rsidRPr="00B01ECD" w:rsidRDefault="002B408F" w:rsidP="00926615">
      <w:pPr>
        <w:spacing w:after="0"/>
        <w:rPr>
          <w:rFonts w:cs="Tahoma"/>
          <w:color w:val="000000"/>
          <w:szCs w:val="22"/>
          <w:lang w:eastAsia="el-GR"/>
        </w:rPr>
      </w:pPr>
    </w:p>
    <w:p w:rsidR="0052431A" w:rsidRPr="00B01ECD" w:rsidRDefault="0052431A" w:rsidP="00926615">
      <w:pPr>
        <w:spacing w:after="0"/>
        <w:rPr>
          <w:rFonts w:cs="Tahoma"/>
          <w:color w:val="000000"/>
          <w:szCs w:val="22"/>
          <w:lang w:eastAsia="el-GR"/>
        </w:rPr>
      </w:pPr>
      <w:r w:rsidRPr="00B01ECD">
        <w:rPr>
          <w:rFonts w:cs="Tahoma"/>
          <w:color w:val="000000"/>
          <w:szCs w:val="22"/>
          <w:lang w:eastAsia="el-GR"/>
        </w:rPr>
        <w:t xml:space="preserve">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r w:rsidRPr="00B01ECD">
        <w:rPr>
          <w:rFonts w:cs="Tahoma"/>
          <w:b/>
          <w:bCs/>
          <w:color w:val="000000"/>
          <w:szCs w:val="22"/>
          <w:lang w:eastAsia="el-GR"/>
        </w:rPr>
        <w:t>ΚτΠ Α.Ε.</w:t>
      </w:r>
    </w:p>
    <w:p w:rsidR="004E3C14" w:rsidRPr="00B01ECD" w:rsidRDefault="0052431A" w:rsidP="00926615">
      <w:pPr>
        <w:spacing w:after="0"/>
        <w:rPr>
          <w:rFonts w:cs="Tahoma"/>
          <w:szCs w:val="22"/>
          <w:lang w:eastAsia="el-GR"/>
        </w:rPr>
      </w:pPr>
      <w:r w:rsidRPr="00B01ECD">
        <w:rPr>
          <w:rFonts w:cs="Tahoma"/>
          <w:color w:val="000000"/>
          <w:szCs w:val="22"/>
          <w:lang w:eastAsia="el-GR"/>
        </w:rPr>
        <w:t xml:space="preserve">Η αρμόδια Επιτροπή ελέγχει τα Δικαιολογητικά Κατακύρωσης και εισηγείται στο αρμόδιο όργανο της </w:t>
      </w:r>
      <w:r w:rsidRPr="00B01ECD">
        <w:rPr>
          <w:rFonts w:cs="Tahoma"/>
          <w:b/>
          <w:bCs/>
          <w:color w:val="000000"/>
          <w:szCs w:val="22"/>
          <w:lang w:eastAsia="el-GR"/>
        </w:rPr>
        <w:t>ΚτΠ Α.Ε.</w:t>
      </w:r>
      <w:r w:rsidRPr="00B01ECD">
        <w:rPr>
          <w:rFonts w:cs="Tahoma"/>
          <w:color w:val="000000"/>
          <w:szCs w:val="22"/>
          <w:lang w:eastAsia="el-GR"/>
        </w:rPr>
        <w:t xml:space="preserve">, το οποίο αποφαίνεται με σχετική του απόφαση και με μέριμνά του γνωστοποιείται στους υποψήφιους Αναδόχους η απόφασή του. </w:t>
      </w:r>
      <w:r w:rsidRPr="00B01ECD">
        <w:rPr>
          <w:rFonts w:cs="Tahoma"/>
          <w:szCs w:val="22"/>
          <w:lang w:eastAsia="el-GR"/>
        </w:rPr>
        <w:t>Στη διαδικασία α</w:t>
      </w:r>
      <w:r w:rsidR="004E3C14" w:rsidRPr="00B01ECD">
        <w:rPr>
          <w:rFonts w:cs="Tahoma"/>
          <w:szCs w:val="22"/>
          <w:lang w:eastAsia="el-GR"/>
        </w:rPr>
        <w:t>υτή καλούνται να παραστούν εφόσον το επιθυμούν οι προσφέροντες στο διαγωνισμό.</w:t>
      </w:r>
    </w:p>
    <w:p w:rsidR="004E3C14" w:rsidRPr="00B01ECD" w:rsidRDefault="004E3C14" w:rsidP="004E3C14">
      <w:pPr>
        <w:spacing w:after="0" w:line="276" w:lineRule="auto"/>
        <w:rPr>
          <w:rFonts w:cs="Tahoma"/>
          <w:szCs w:val="22"/>
        </w:rPr>
      </w:pPr>
    </w:p>
    <w:p w:rsidR="00241241" w:rsidRPr="00241241" w:rsidRDefault="00241241" w:rsidP="00241241">
      <w:pPr>
        <w:spacing w:after="0" w:line="276" w:lineRule="auto"/>
        <w:rPr>
          <w:rFonts w:cs="Tahoma"/>
          <w:szCs w:val="22"/>
        </w:rPr>
      </w:pPr>
      <w:r w:rsidRPr="00241241">
        <w:rPr>
          <w:rFonts w:cs="Tahoma"/>
          <w:szCs w:val="22"/>
        </w:rPr>
        <w:t>Αν δεν προσκομισθούν τα παραπάνω δικαιολογητικά ή υπάρχουν ελλείψεις σε αυτά που υπoβλήθηκαν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rsidR="00241241" w:rsidRDefault="00241241" w:rsidP="004E3C14">
      <w:pPr>
        <w:spacing w:after="0" w:line="276" w:lineRule="auto"/>
        <w:rPr>
          <w:rFonts w:cs="Tahoma"/>
          <w:szCs w:val="22"/>
        </w:rPr>
      </w:pPr>
      <w:r w:rsidRPr="00241241">
        <w:rPr>
          <w:rFonts w:cs="Tahoma"/>
          <w:szCs w:val="22"/>
        </w:rPr>
        <w:t>Η διαδικασία ελέγχου των παραπάνω δικαιολογητικών ολοκληρώνεται με:</w:t>
      </w:r>
    </w:p>
    <w:p w:rsidR="00241241" w:rsidRDefault="00241241" w:rsidP="00F31965">
      <w:pPr>
        <w:numPr>
          <w:ilvl w:val="0"/>
          <w:numId w:val="17"/>
        </w:numPr>
        <w:spacing w:after="0" w:line="276" w:lineRule="auto"/>
        <w:rPr>
          <w:rFonts w:cs="Tahoma"/>
          <w:szCs w:val="22"/>
        </w:rPr>
      </w:pPr>
      <w:r w:rsidRPr="0003227B">
        <w:rPr>
          <w:rFonts w:cs="Tahoma"/>
          <w:szCs w:val="22"/>
        </w:rPr>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rsidR="00241241" w:rsidRPr="0003227B" w:rsidRDefault="00241241" w:rsidP="00F31965">
      <w:pPr>
        <w:numPr>
          <w:ilvl w:val="0"/>
          <w:numId w:val="17"/>
        </w:numPr>
        <w:spacing w:after="0" w:line="276" w:lineRule="auto"/>
        <w:rPr>
          <w:rFonts w:cs="Tahoma"/>
          <w:szCs w:val="22"/>
          <w:lang w:eastAsia="el-GR"/>
        </w:rPr>
      </w:pPr>
      <w:r w:rsidRPr="0003227B">
        <w:rPr>
          <w:rFonts w:cs="Tahoma"/>
          <w:szCs w:val="22"/>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rsidR="004E3C14" w:rsidRPr="002D400D" w:rsidRDefault="004E3C14" w:rsidP="004E3C14">
      <w:pPr>
        <w:spacing w:after="0" w:line="276" w:lineRule="auto"/>
        <w:rPr>
          <w:rFonts w:cs="Tahoma"/>
          <w:szCs w:val="22"/>
        </w:rPr>
      </w:pPr>
      <w:r w:rsidRPr="002D400D">
        <w:rPr>
          <w:rFonts w:cs="Tahoma"/>
          <w:szCs w:val="22"/>
        </w:rPr>
        <w:lastRenderedPageBreak/>
        <w:t>Αν επέλθουν μεταβολές στις προϋποθ</w:t>
      </w:r>
      <w:r w:rsidR="00452DE4">
        <w:rPr>
          <w:rFonts w:cs="Tahoma"/>
          <w:szCs w:val="22"/>
        </w:rPr>
        <w:t>έσεις τις οποί</w:t>
      </w:r>
      <w:r w:rsidRPr="002D400D">
        <w:rPr>
          <w:rFonts w:cs="Tahoma"/>
          <w:szCs w:val="22"/>
        </w:rPr>
        <w:t>ες οι προσφέροντες είχαν δηλ</w:t>
      </w:r>
      <w:r w:rsidR="00452DE4">
        <w:rPr>
          <w:rFonts w:cs="Tahoma"/>
          <w:szCs w:val="22"/>
        </w:rPr>
        <w:t>ώσει ότι πλη</w:t>
      </w:r>
      <w:r w:rsidR="002D400D" w:rsidRPr="002D400D">
        <w:rPr>
          <w:rFonts w:cs="Tahoma"/>
          <w:szCs w:val="22"/>
        </w:rPr>
        <w:t>ρούν, σύμφωνα με την παρ. Β.2.2</w:t>
      </w:r>
      <w:r w:rsidRPr="002D400D">
        <w:rPr>
          <w:rFonts w:cs="Tahoma"/>
          <w:szCs w:val="22"/>
        </w:rPr>
        <w:t xml:space="preserve">, οι οποίες επήλθαν ή για τις οποίες έλαβε γνώση ο προσφέρων μετά την δήλωση και μέχρι </w:t>
      </w:r>
      <w:r w:rsidR="00452DE4">
        <w:rPr>
          <w:rFonts w:cs="Tahoma"/>
          <w:szCs w:val="22"/>
        </w:rPr>
        <w:t>την ημέρα της έγγραφης ειδοποίη</w:t>
      </w:r>
      <w:r w:rsidRPr="002D400D">
        <w:rPr>
          <w:rFonts w:cs="Tahoma"/>
          <w:szCs w:val="22"/>
        </w:rPr>
        <w:t>σης για την προσκόμιση των δικαιολογητικών κατακύρ</w:t>
      </w:r>
      <w:r w:rsidR="00452DE4">
        <w:rPr>
          <w:rFonts w:cs="Tahoma"/>
          <w:szCs w:val="22"/>
        </w:rPr>
        <w:t>ω</w:t>
      </w:r>
      <w:r w:rsidRPr="002D400D">
        <w:rPr>
          <w:rFonts w:cs="Tahoma"/>
          <w:szCs w:val="22"/>
        </w:rPr>
        <w:t>σης, οι π</w:t>
      </w:r>
      <w:r w:rsidR="00452DE4">
        <w:rPr>
          <w:rFonts w:cs="Tahoma"/>
          <w:szCs w:val="22"/>
        </w:rPr>
        <w:t>ροσφέροντες οφείλουν να ενημερώ</w:t>
      </w:r>
      <w:r w:rsidRPr="002D400D">
        <w:rPr>
          <w:rFonts w:cs="Tahoma"/>
          <w:szCs w:val="22"/>
        </w:rPr>
        <w:t>σουν αμελλητί την αν</w:t>
      </w:r>
      <w:r w:rsidR="00452DE4">
        <w:rPr>
          <w:rFonts w:cs="Tahoma"/>
          <w:szCs w:val="22"/>
        </w:rPr>
        <w:t>αθέτουσα αρχή σχετικά και το αρ</w:t>
      </w:r>
      <w:r w:rsidRPr="002D400D">
        <w:rPr>
          <w:rFonts w:cs="Tahoma"/>
          <w:szCs w:val="22"/>
        </w:rPr>
        <w:t>γότερο μέχρι την ημέρα της έγγραφης ειδοποίησης για την προσκόμιση των δικαιολογητικών του άρθρου 80 του Ν. 4412/2016.</w:t>
      </w:r>
    </w:p>
    <w:p w:rsidR="004E3C14" w:rsidRDefault="004E3C14" w:rsidP="004E3C14">
      <w:pPr>
        <w:spacing w:after="0" w:line="276" w:lineRule="auto"/>
        <w:rPr>
          <w:rFonts w:cs="Tahoma"/>
          <w:szCs w:val="22"/>
        </w:rPr>
      </w:pPr>
      <w:r w:rsidRPr="002D400D">
        <w:rPr>
          <w:rFonts w:cs="Tahoma"/>
          <w:szCs w:val="22"/>
        </w:rPr>
        <w:t>Σε περίπτωση έγκαιρης και προσήκουσας ενημ</w:t>
      </w:r>
      <w:r w:rsidR="00452DE4">
        <w:rPr>
          <w:rFonts w:cs="Tahoma"/>
          <w:szCs w:val="22"/>
        </w:rPr>
        <w:t>έρω</w:t>
      </w:r>
      <w:r w:rsidRPr="002D400D">
        <w:rPr>
          <w:rFonts w:cs="Tahoma"/>
          <w:szCs w:val="22"/>
        </w:rPr>
        <w:t>σης της αναθέτουσας αρχής για οψιγενείς μεταβολές κατά την έννοια τη</w:t>
      </w:r>
      <w:r w:rsidR="00452DE4">
        <w:rPr>
          <w:rFonts w:cs="Tahoma"/>
          <w:szCs w:val="22"/>
        </w:rPr>
        <w:t>ς προηγούμενης παραγράφου που ε</w:t>
      </w:r>
      <w:r w:rsidRPr="002D400D">
        <w:rPr>
          <w:rFonts w:cs="Tahoma"/>
          <w:szCs w:val="22"/>
        </w:rPr>
        <w:t xml:space="preserve">πήλθαν στο πρόσωπο του προσωρινού αναδόχου, δεν καταπίπτει υπέρ της </w:t>
      </w:r>
      <w:r w:rsidR="00452DE4">
        <w:rPr>
          <w:rFonts w:cs="Tahoma"/>
          <w:szCs w:val="22"/>
        </w:rPr>
        <w:t>αναθέτουσας αρχής η εγγύηση συμ</w:t>
      </w:r>
      <w:r w:rsidRPr="002D400D">
        <w:rPr>
          <w:rFonts w:cs="Tahoma"/>
          <w:szCs w:val="22"/>
        </w:rPr>
        <w:t>μετοχής του, που είχε προσκομισθεί. Σε αντίθετη περίπτωσ</w:t>
      </w:r>
      <w:r w:rsidR="00452DE4">
        <w:rPr>
          <w:rFonts w:cs="Tahoma"/>
          <w:szCs w:val="22"/>
        </w:rPr>
        <w:t>η, καταπίπτει υπέρ της αναθέτου</w:t>
      </w:r>
      <w:r w:rsidRPr="002D400D">
        <w:rPr>
          <w:rFonts w:cs="Tahoma"/>
          <w:szCs w:val="22"/>
        </w:rPr>
        <w:t>σας αρχής η εγγύησ</w:t>
      </w:r>
      <w:r w:rsidR="00452DE4">
        <w:rPr>
          <w:rFonts w:cs="Tahoma"/>
          <w:szCs w:val="22"/>
        </w:rPr>
        <w:t>η συμμετοχής του προσωρινού ανα</w:t>
      </w:r>
      <w:r w:rsidRPr="002D400D">
        <w:rPr>
          <w:rFonts w:cs="Tahoma"/>
          <w:szCs w:val="22"/>
        </w:rPr>
        <w:t>δόχου, που είχε προσκομισθεί, σύμφωνα με την παρ. 1 του άρθρου 72 του Ν. 4412/2016.</w:t>
      </w:r>
    </w:p>
    <w:p w:rsidR="008D1434" w:rsidRPr="00B01ECD" w:rsidRDefault="008D1434" w:rsidP="004E3C14">
      <w:pPr>
        <w:spacing w:after="0" w:line="276" w:lineRule="auto"/>
        <w:rPr>
          <w:rFonts w:cs="Tahoma"/>
          <w:szCs w:val="22"/>
        </w:rPr>
      </w:pPr>
    </w:p>
    <w:p w:rsidR="004E3C14" w:rsidRPr="000B1CED" w:rsidRDefault="004E3C14" w:rsidP="00926615">
      <w:pPr>
        <w:spacing w:after="0"/>
        <w:rPr>
          <w:rFonts w:cs="Tahoma"/>
          <w:color w:val="FF0000"/>
          <w:sz w:val="20"/>
          <w:lang w:eastAsia="el-GR"/>
        </w:rPr>
      </w:pPr>
    </w:p>
    <w:p w:rsidR="0052431A" w:rsidRPr="00170F4B" w:rsidRDefault="0052431A" w:rsidP="00B85830">
      <w:pPr>
        <w:pStyle w:val="3"/>
        <w:tabs>
          <w:tab w:val="num" w:pos="1080"/>
          <w:tab w:val="left" w:pos="1134"/>
        </w:tabs>
        <w:ind w:left="1260" w:hanging="900"/>
        <w:rPr>
          <w:rFonts w:cs="Tahoma"/>
        </w:rPr>
      </w:pPr>
      <w:bookmarkStart w:id="1585" w:name="_Toc63236601"/>
      <w:bookmarkStart w:id="1586" w:name="_Toc515349614"/>
      <w:bookmarkStart w:id="1587" w:name="_Toc8053056"/>
      <w:r w:rsidRPr="00170F4B">
        <w:rPr>
          <w:rFonts w:cs="Tahoma"/>
        </w:rPr>
        <w:t>Απόρριψη προσφορών</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5"/>
      <w:bookmarkEnd w:id="1586"/>
      <w:bookmarkEnd w:id="1587"/>
      <w:r w:rsidRPr="00170F4B">
        <w:rPr>
          <w:rFonts w:cs="Tahoma"/>
        </w:rPr>
        <w:t xml:space="preserve"> </w:t>
      </w:r>
    </w:p>
    <w:p w:rsidR="00D20743" w:rsidRPr="00B01ECD" w:rsidRDefault="00D20743" w:rsidP="00D20743">
      <w:pPr>
        <w:spacing w:line="276" w:lineRule="auto"/>
        <w:rPr>
          <w:szCs w:val="22"/>
        </w:rPr>
      </w:pPr>
      <w:bookmarkStart w:id="1588" w:name="_Toc5445969"/>
      <w:bookmarkStart w:id="1589" w:name="_Toc7935619"/>
      <w:bookmarkStart w:id="1590" w:name="_Toc8644001"/>
      <w:bookmarkStart w:id="1591" w:name="_Toc9048172"/>
      <w:bookmarkStart w:id="1592" w:name="_Toc9048833"/>
      <w:bookmarkStart w:id="1593" w:name="_Toc9048960"/>
      <w:bookmarkStart w:id="1594" w:name="_Toc9049528"/>
      <w:bookmarkStart w:id="1595" w:name="_Toc9050800"/>
      <w:bookmarkStart w:id="1596" w:name="_Toc16061713"/>
      <w:bookmarkStart w:id="1597" w:name="_Toc25743323"/>
      <w:bookmarkStart w:id="1598" w:name="_Toc43634793"/>
      <w:bookmarkStart w:id="1599" w:name="_Toc44821173"/>
      <w:bookmarkStart w:id="1600" w:name="_Toc48552965"/>
      <w:bookmarkStart w:id="1601" w:name="_Toc49074411"/>
      <w:r w:rsidRPr="00B01ECD">
        <w:rPr>
          <w:szCs w:val="22"/>
        </w:rPr>
        <w:t xml:space="preserve">Η απόρριψη Προσφοράς γίνεται με απόφαση του αρμόδιου οργάνου της </w:t>
      </w:r>
      <w:r w:rsidRPr="00B01ECD">
        <w:rPr>
          <w:b/>
          <w:szCs w:val="22"/>
        </w:rPr>
        <w:t>ΚτΠ Α.Ε.</w:t>
      </w:r>
      <w:r w:rsidRPr="00B01ECD">
        <w:rPr>
          <w:szCs w:val="22"/>
        </w:rPr>
        <w:t>, ύστερα από γνωμοδότηση της αρμόδιας Επιτροπής σύμφωνα με τα αναφερόμενα στο αρθρο 91 του Ν. 4412/2016 ειδικότερα :</w:t>
      </w:r>
    </w:p>
    <w:p w:rsidR="00D20743" w:rsidRPr="00B01ECD" w:rsidRDefault="00D20743" w:rsidP="00D20743">
      <w:pPr>
        <w:spacing w:line="276" w:lineRule="auto"/>
        <w:rPr>
          <w:szCs w:val="22"/>
        </w:rPr>
      </w:pPr>
      <w:r w:rsidRPr="00B01ECD">
        <w:rPr>
          <w:szCs w:val="22"/>
        </w:rPr>
        <w:t>Η προσφορά του υποψήφιου Οικονομικού Φορέα απορρίπτεται ως απαράδεκτη σε κάθε μία ή περισσότερες από τις κάτωθι περιπτώσεις:</w:t>
      </w:r>
    </w:p>
    <w:p w:rsidR="00D20743" w:rsidRPr="003F5144" w:rsidRDefault="00D20743" w:rsidP="00747E4E">
      <w:pPr>
        <w:numPr>
          <w:ilvl w:val="0"/>
          <w:numId w:val="10"/>
        </w:numPr>
        <w:spacing w:line="276" w:lineRule="auto"/>
        <w:rPr>
          <w:szCs w:val="22"/>
        </w:rPr>
      </w:pPr>
      <w:r w:rsidRPr="00B01ECD">
        <w:rPr>
          <w:szCs w:val="22"/>
        </w:rPr>
        <w:t>Έλλειψη δικαιώματος συμμετοχής σύμφωνα με τα αναφερόμενα στην παρ.</w:t>
      </w:r>
      <w:r w:rsidR="003F5144">
        <w:rPr>
          <w:szCs w:val="22"/>
        </w:rPr>
        <w:t xml:space="preserve"> Β.2.1</w:t>
      </w:r>
      <w:r w:rsidRPr="003F5144">
        <w:rPr>
          <w:szCs w:val="22"/>
        </w:rPr>
        <w:t xml:space="preserve"> </w:t>
      </w:r>
    </w:p>
    <w:p w:rsidR="00D20743" w:rsidRPr="00B01ECD" w:rsidRDefault="00D20743" w:rsidP="00747E4E">
      <w:pPr>
        <w:numPr>
          <w:ilvl w:val="0"/>
          <w:numId w:val="10"/>
        </w:numPr>
        <w:spacing w:line="276" w:lineRule="auto"/>
        <w:rPr>
          <w:szCs w:val="22"/>
          <w:lang w:val="en-US"/>
        </w:rPr>
      </w:pPr>
      <w:r w:rsidRPr="00B01ECD">
        <w:rPr>
          <w:szCs w:val="22"/>
        </w:rPr>
        <w:t xml:space="preserve">Έλλειψη οποιουδήποτε δικαιολογητικού ή / και παράβαση οποιασδήποτε υποχρέωσης της παρ. </w:t>
      </w:r>
      <w:r w:rsidR="003F5144">
        <w:rPr>
          <w:szCs w:val="22"/>
        </w:rPr>
        <w:t>Β.2.2</w:t>
      </w:r>
      <w:r w:rsidRPr="00B01ECD">
        <w:rPr>
          <w:szCs w:val="22"/>
          <w:lang w:val="en-US"/>
        </w:rPr>
        <w:t>.</w:t>
      </w:r>
    </w:p>
    <w:p w:rsidR="00D20743" w:rsidRPr="002D400D" w:rsidRDefault="00D20743" w:rsidP="00747E4E">
      <w:pPr>
        <w:numPr>
          <w:ilvl w:val="0"/>
          <w:numId w:val="10"/>
        </w:numPr>
        <w:spacing w:line="276" w:lineRule="auto"/>
        <w:rPr>
          <w:szCs w:val="22"/>
        </w:rPr>
      </w:pPr>
      <w:r w:rsidRPr="00B01ECD">
        <w:rPr>
          <w:szCs w:val="22"/>
        </w:rPr>
        <w:t>Έλλειψ</w:t>
      </w:r>
      <w:r w:rsidR="002D400D">
        <w:rPr>
          <w:szCs w:val="22"/>
        </w:rPr>
        <w:t xml:space="preserve">η οποιουδήποτε δικαιολογητικού </w:t>
      </w:r>
      <w:r w:rsidRPr="00B01ECD">
        <w:rPr>
          <w:szCs w:val="22"/>
        </w:rPr>
        <w:t xml:space="preserve">και παράβαση οποιασδήποτε υποχρέωσης της παρ. </w:t>
      </w:r>
      <w:r w:rsidR="003F5144">
        <w:rPr>
          <w:szCs w:val="22"/>
        </w:rPr>
        <w:t>Β.2.3</w:t>
      </w:r>
      <w:r w:rsidRPr="002D400D">
        <w:rPr>
          <w:szCs w:val="22"/>
        </w:rPr>
        <w:t>.</w:t>
      </w:r>
    </w:p>
    <w:p w:rsidR="00D20743" w:rsidRPr="00426B57" w:rsidRDefault="00D20743" w:rsidP="00747E4E">
      <w:pPr>
        <w:numPr>
          <w:ilvl w:val="0"/>
          <w:numId w:val="10"/>
        </w:numPr>
        <w:spacing w:line="276" w:lineRule="auto"/>
        <w:rPr>
          <w:szCs w:val="22"/>
        </w:rPr>
      </w:pPr>
      <w:r w:rsidRPr="00426B57">
        <w:rPr>
          <w:szCs w:val="22"/>
        </w:rPr>
        <w:t xml:space="preserve">Έλλειψη πλήρους και αιτιολογημένης τεκμηρίωσης των </w:t>
      </w:r>
      <w:r w:rsidR="002D400D" w:rsidRPr="00426B57">
        <w:rPr>
          <w:szCs w:val="22"/>
        </w:rPr>
        <w:t xml:space="preserve">Κριτηρίων Ποιοτικής Επιλογής </w:t>
      </w:r>
      <w:r w:rsidRPr="00426B57">
        <w:rPr>
          <w:szCs w:val="22"/>
        </w:rPr>
        <w:t>της παρ.</w:t>
      </w:r>
      <w:r w:rsidR="006473BC" w:rsidRPr="00426B57">
        <w:rPr>
          <w:szCs w:val="22"/>
        </w:rPr>
        <w:t xml:space="preserve"> </w:t>
      </w:r>
      <w:r w:rsidR="003F5144" w:rsidRPr="00FD5882">
        <w:rPr>
          <w:rFonts w:hint="eastAsia"/>
          <w:szCs w:val="22"/>
        </w:rPr>
        <w:t>Β</w:t>
      </w:r>
      <w:r w:rsidR="003F5144" w:rsidRPr="00FD5882">
        <w:rPr>
          <w:szCs w:val="22"/>
        </w:rPr>
        <w:t>.2.7</w:t>
      </w:r>
      <w:r w:rsidRPr="00426B57">
        <w:rPr>
          <w:szCs w:val="22"/>
        </w:rPr>
        <w:t xml:space="preserve">. </w:t>
      </w:r>
    </w:p>
    <w:p w:rsidR="00D20743" w:rsidRPr="00B01ECD" w:rsidRDefault="00D20743" w:rsidP="00747E4E">
      <w:pPr>
        <w:numPr>
          <w:ilvl w:val="0"/>
          <w:numId w:val="10"/>
        </w:numPr>
        <w:spacing w:line="276" w:lineRule="auto"/>
        <w:rPr>
          <w:szCs w:val="22"/>
        </w:rPr>
      </w:pPr>
      <w:r w:rsidRPr="00B01ECD">
        <w:rPr>
          <w:szCs w:val="22"/>
        </w:rPr>
        <w:t>Προσφορά που δεν καλύπτει πλήρως απαράβατους όρους της Διακήρυξης.</w:t>
      </w:r>
    </w:p>
    <w:p w:rsidR="00D20743" w:rsidRPr="00B01ECD" w:rsidRDefault="00D20743" w:rsidP="00747E4E">
      <w:pPr>
        <w:numPr>
          <w:ilvl w:val="0"/>
          <w:numId w:val="10"/>
        </w:numPr>
        <w:spacing w:line="276" w:lineRule="auto"/>
        <w:rPr>
          <w:szCs w:val="22"/>
        </w:rPr>
      </w:pPr>
      <w:r w:rsidRPr="00B01ECD">
        <w:rPr>
          <w:szCs w:val="22"/>
        </w:rPr>
        <w:t>Προσφορά που παρουσιάζει ουσιώδεις αποκλίσεις από τους όρους και τις τεχνικές προδιαγραφές της Διακήρυξης.</w:t>
      </w:r>
    </w:p>
    <w:p w:rsidR="00D20743" w:rsidRPr="00B01ECD" w:rsidRDefault="00D20743" w:rsidP="00747E4E">
      <w:pPr>
        <w:numPr>
          <w:ilvl w:val="0"/>
          <w:numId w:val="10"/>
        </w:numPr>
        <w:spacing w:line="276" w:lineRule="auto"/>
        <w:rPr>
          <w:szCs w:val="22"/>
        </w:rPr>
      </w:pPr>
      <w:r w:rsidRPr="00B01ECD">
        <w:rPr>
          <w:szCs w:val="22"/>
        </w:rPr>
        <w:t>Προσφορά που παρελήφθη εκπρόθεσμα</w:t>
      </w:r>
    </w:p>
    <w:p w:rsidR="00D20743" w:rsidRPr="00B01ECD" w:rsidRDefault="00D20743" w:rsidP="00747E4E">
      <w:pPr>
        <w:numPr>
          <w:ilvl w:val="0"/>
          <w:numId w:val="10"/>
        </w:numPr>
        <w:spacing w:line="276" w:lineRule="auto"/>
        <w:rPr>
          <w:szCs w:val="22"/>
        </w:rPr>
      </w:pPr>
      <w:r w:rsidRPr="00B01ECD">
        <w:rPr>
          <w:szCs w:val="22"/>
        </w:rPr>
        <w:t>Χρόνος ισχύος Προσφοράς μικρότερος από το ζητούμενο.</w:t>
      </w:r>
    </w:p>
    <w:p w:rsidR="00D20743" w:rsidRPr="00B01ECD" w:rsidRDefault="00D20743" w:rsidP="00747E4E">
      <w:pPr>
        <w:numPr>
          <w:ilvl w:val="0"/>
          <w:numId w:val="10"/>
        </w:numPr>
        <w:spacing w:line="276" w:lineRule="auto"/>
        <w:rPr>
          <w:szCs w:val="22"/>
        </w:rPr>
      </w:pPr>
      <w:r w:rsidRPr="00B01ECD">
        <w:rPr>
          <w:szCs w:val="22"/>
        </w:rPr>
        <w:t>Χρόνος παράδοσης Έργου μεγαλύτερος από τον προβλεπόμενο.</w:t>
      </w:r>
    </w:p>
    <w:p w:rsidR="00D20743" w:rsidRPr="00B01ECD" w:rsidRDefault="00D20743" w:rsidP="00747E4E">
      <w:pPr>
        <w:numPr>
          <w:ilvl w:val="0"/>
          <w:numId w:val="10"/>
        </w:numPr>
        <w:spacing w:line="276" w:lineRule="auto"/>
        <w:rPr>
          <w:szCs w:val="22"/>
        </w:rPr>
      </w:pPr>
      <w:r w:rsidRPr="00B01ECD">
        <w:rPr>
          <w:szCs w:val="22"/>
        </w:rPr>
        <w:t>Προσφορά που είναι αόριστη, ανεπίδεκτη εκτίμησης, υπό αίρεση ή / και δεν προκύπτει με σαφήνεια η προσφερόμενη τιμή.</w:t>
      </w:r>
    </w:p>
    <w:p w:rsidR="00D20743" w:rsidRPr="00B01ECD" w:rsidRDefault="00D20743" w:rsidP="00747E4E">
      <w:pPr>
        <w:numPr>
          <w:ilvl w:val="0"/>
          <w:numId w:val="10"/>
        </w:numPr>
        <w:spacing w:line="276" w:lineRule="auto"/>
        <w:rPr>
          <w:szCs w:val="22"/>
        </w:rPr>
      </w:pPr>
      <w:r w:rsidRPr="00B01ECD">
        <w:rPr>
          <w:szCs w:val="22"/>
        </w:rPr>
        <w:t xml:space="preserve">Προσφορά η οποία περιέχει ατέλειες, ελλείψεις, ασάφειες ή σφάλματα, εφόσον αυτά δεν επιδέχονται συμπλήρωση ή διόρθωση ή, εφόσον </w:t>
      </w:r>
      <w:r w:rsidR="00452DE4">
        <w:rPr>
          <w:szCs w:val="22"/>
        </w:rPr>
        <w:t>επιδέχονται συμπλήρωση ή διόρθω</w:t>
      </w:r>
      <w:r w:rsidRPr="00B01ECD">
        <w:rPr>
          <w:szCs w:val="22"/>
        </w:rPr>
        <w:t xml:space="preserve">ση, δεν έχουν αποκατασταθεί κατά την αποσαφήνιση και τη συμπλήρωση της, σύμφωνα με τα αναφερόμενα στο Α.102 Ν. 4412/2016. </w:t>
      </w:r>
    </w:p>
    <w:p w:rsidR="00D20743" w:rsidRPr="00B01ECD" w:rsidRDefault="00D20743" w:rsidP="00747E4E">
      <w:pPr>
        <w:numPr>
          <w:ilvl w:val="0"/>
          <w:numId w:val="10"/>
        </w:numPr>
        <w:spacing w:line="276" w:lineRule="auto"/>
        <w:rPr>
          <w:szCs w:val="22"/>
        </w:rPr>
      </w:pPr>
      <w:r w:rsidRPr="00B01ECD">
        <w:rPr>
          <w:szCs w:val="22"/>
        </w:rPr>
        <w:lastRenderedPageBreak/>
        <w:t>Προσφορά για την οποία ο πρ</w:t>
      </w:r>
      <w:r w:rsidR="00452DE4">
        <w:rPr>
          <w:szCs w:val="22"/>
        </w:rPr>
        <w:t>οσφέρων δεν έχει παράσχει τις α</w:t>
      </w:r>
      <w:r w:rsidRPr="00B01ECD">
        <w:rPr>
          <w:szCs w:val="22"/>
        </w:rPr>
        <w:t>παιτούμενες εξηγήσεις, εντός προκαθορισμένης προθεσμίας  που ορίσθηκε από το αρμόδιο όργανο ή η εξήγη</w:t>
      </w:r>
      <w:r w:rsidR="00452DE4">
        <w:rPr>
          <w:szCs w:val="22"/>
        </w:rPr>
        <w:t>ση δεν είναι αποδεκτή από την α</w:t>
      </w:r>
      <w:r w:rsidRPr="00B01ECD">
        <w:rPr>
          <w:szCs w:val="22"/>
        </w:rPr>
        <w:t xml:space="preserve">ναθέτουσα αρχή, σύμφωνα με τα αναφερόμενα στο Α.102 Ν. 4412/2016. </w:t>
      </w:r>
    </w:p>
    <w:p w:rsidR="00D20743" w:rsidRPr="00B01ECD" w:rsidRDefault="00D20743" w:rsidP="00747E4E">
      <w:pPr>
        <w:numPr>
          <w:ilvl w:val="0"/>
          <w:numId w:val="10"/>
        </w:numPr>
        <w:spacing w:line="276" w:lineRule="auto"/>
        <w:rPr>
          <w:szCs w:val="22"/>
        </w:rPr>
      </w:pPr>
      <w:r w:rsidRPr="00B01ECD">
        <w:rPr>
          <w:szCs w:val="22"/>
        </w:rPr>
        <w:t xml:space="preserve"> Εναλλακτικές Προσφορές δε γίνονται δεκτές και απορρίπτονται ως απαράδεκτες.</w:t>
      </w:r>
    </w:p>
    <w:p w:rsidR="00D20743" w:rsidRPr="00B01ECD" w:rsidRDefault="00D20743" w:rsidP="00747E4E">
      <w:pPr>
        <w:numPr>
          <w:ilvl w:val="0"/>
          <w:numId w:val="10"/>
        </w:numPr>
        <w:spacing w:line="276" w:lineRule="auto"/>
        <w:rPr>
          <w:szCs w:val="22"/>
        </w:rPr>
      </w:pPr>
      <w:r w:rsidRPr="00B01ECD">
        <w:rPr>
          <w:szCs w:val="22"/>
        </w:rPr>
        <w:t>Η οποία υποβάλλ</w:t>
      </w:r>
      <w:r w:rsidR="00452DE4">
        <w:rPr>
          <w:szCs w:val="22"/>
        </w:rPr>
        <w:t>εται από έναν προσφέροντα που έ</w:t>
      </w:r>
      <w:r w:rsidRPr="00B01ECD">
        <w:rPr>
          <w:szCs w:val="22"/>
        </w:rPr>
        <w:t>χει υποβάλει δύο</w:t>
      </w:r>
      <w:r w:rsidR="00452DE4">
        <w:rPr>
          <w:szCs w:val="22"/>
        </w:rPr>
        <w:t xml:space="preserve"> ή περισσότερες προσφορές. Ο πε</w:t>
      </w:r>
      <w:r w:rsidRPr="00B01ECD">
        <w:rPr>
          <w:szCs w:val="22"/>
        </w:rPr>
        <w:t>ριορισμός αυτός ισχύει, και στην περίπτωση ενώσεων οικονομικών φορέων με κοινά μέλη</w:t>
      </w:r>
      <w:r w:rsidR="00452DE4">
        <w:rPr>
          <w:szCs w:val="22"/>
        </w:rPr>
        <w:t>, καθώς και στην περίπτωση οικο</w:t>
      </w:r>
      <w:r w:rsidRPr="00B01ECD">
        <w:rPr>
          <w:szCs w:val="22"/>
        </w:rPr>
        <w:t>νομικών φορέων που συμμετέχουν είτε αυτοτελώς είτε ως μέλη ενώσεων.</w:t>
      </w:r>
    </w:p>
    <w:p w:rsidR="00D20743" w:rsidRPr="00B01ECD" w:rsidRDefault="00D20743" w:rsidP="00747E4E">
      <w:pPr>
        <w:numPr>
          <w:ilvl w:val="0"/>
          <w:numId w:val="10"/>
        </w:numPr>
        <w:spacing w:line="276" w:lineRule="auto"/>
        <w:rPr>
          <w:szCs w:val="22"/>
        </w:rPr>
      </w:pPr>
      <w:r w:rsidRPr="00B01ECD">
        <w:rPr>
          <w:szCs w:val="22"/>
        </w:rPr>
        <w:t xml:space="preserve">Προσφορά η οποία θέτει όρο αναπροσαρμογής, χωρίς αυτό να προβλέπεται από την διακήρυξη </w:t>
      </w:r>
    </w:p>
    <w:p w:rsidR="00D20743" w:rsidRPr="00B01ECD" w:rsidRDefault="00D20743" w:rsidP="00747E4E">
      <w:pPr>
        <w:numPr>
          <w:ilvl w:val="0"/>
          <w:numId w:val="10"/>
        </w:numPr>
        <w:spacing w:line="276" w:lineRule="auto"/>
        <w:rPr>
          <w:szCs w:val="22"/>
        </w:rPr>
      </w:pPr>
      <w:r w:rsidRPr="00B01ECD">
        <w:rPr>
          <w:szCs w:val="22"/>
        </w:rPr>
        <w:t>Προσφορά που το συνολικό της τίμημα υπερβαίνει τον προϋπολογισμό του Έργου.</w:t>
      </w:r>
    </w:p>
    <w:p w:rsidR="00D20743" w:rsidRPr="00B01ECD" w:rsidRDefault="00D20743" w:rsidP="00747E4E">
      <w:pPr>
        <w:numPr>
          <w:ilvl w:val="0"/>
          <w:numId w:val="10"/>
        </w:numPr>
        <w:spacing w:line="276" w:lineRule="auto"/>
        <w:rPr>
          <w:szCs w:val="22"/>
        </w:rPr>
      </w:pPr>
      <w:r w:rsidRPr="00B01ECD">
        <w:rPr>
          <w:szCs w:val="22"/>
        </w:rPr>
        <w:t>Προσφορά που κρίνεται από την αναθέτουσα αρχή ασυνήθι</w:t>
      </w:r>
      <w:r w:rsidRPr="00B01ECD">
        <w:rPr>
          <w:szCs w:val="22"/>
        </w:rPr>
        <w:softHyphen/>
        <w:t>στα χαμηλή. Πριν την απόρριψη της προσφοράς η Αναθέτουσα αρχή απαιτεί από τον οικονομικό φορέα έγγραφη αιτιολόγηση της Οικονομικής Προσφοράς σύμφωνα με τα αναφερόμενα στην παρ. 2 του Α. 88 του ν. 4412/2016, εντός αποκλειστικής προθεσμίας, κατά ανώτατο όριο δέκα (10) ημερών από την κοινοποίηση της σχετικής πρόσκλησης της αναθέτουσας αρχής. Εάν και μετά την παροχή της παραπάνω αιτιολόγησης η Οικονομική Προσφορά κριθεί από την Αναθέτουσα Αρχή ως ασυνήθιστα χαμηλή, η Προσφορά θα απορρίπτεται.</w:t>
      </w:r>
    </w:p>
    <w:p w:rsidR="00D20743" w:rsidRPr="00B01ECD" w:rsidRDefault="00D20743" w:rsidP="00747E4E">
      <w:pPr>
        <w:numPr>
          <w:ilvl w:val="0"/>
          <w:numId w:val="10"/>
        </w:numPr>
        <w:spacing w:line="276" w:lineRule="auto"/>
        <w:rPr>
          <w:szCs w:val="22"/>
        </w:rPr>
      </w:pPr>
      <w:r w:rsidRPr="00B01ECD">
        <w:rPr>
          <w:szCs w:val="22"/>
        </w:rPr>
        <w:t>Προσφορά 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των αντιτύπων της Οικονομικής Προσφοράς.</w:t>
      </w:r>
    </w:p>
    <w:p w:rsidR="00D20743" w:rsidRPr="00B01ECD" w:rsidRDefault="00D20743" w:rsidP="00747E4E">
      <w:pPr>
        <w:numPr>
          <w:ilvl w:val="0"/>
          <w:numId w:val="10"/>
        </w:numPr>
        <w:spacing w:line="276" w:lineRule="auto"/>
        <w:rPr>
          <w:szCs w:val="22"/>
        </w:rPr>
      </w:pPr>
      <w:r w:rsidRPr="00B01ECD">
        <w:rPr>
          <w:szCs w:val="22"/>
        </w:rPr>
        <w:t>Προσφορά που παρουσιάζει διαφορές μεταξύ των Πινάκων Συμμόρφωσης και των Πινάκων Οικονομικής Προσφοράς χωρίς τιμές.</w:t>
      </w:r>
    </w:p>
    <w:p w:rsidR="00D20743" w:rsidRPr="00B01ECD" w:rsidRDefault="00D20743" w:rsidP="00747E4E">
      <w:pPr>
        <w:numPr>
          <w:ilvl w:val="0"/>
          <w:numId w:val="10"/>
        </w:numPr>
        <w:spacing w:line="276" w:lineRule="auto"/>
        <w:rPr>
          <w:szCs w:val="22"/>
        </w:rPr>
      </w:pPr>
      <w:r w:rsidRPr="00B01ECD">
        <w:rPr>
          <w:szCs w:val="22"/>
        </w:rPr>
        <w:t>Προσφορά που παρουσιάζει διαφορές μεταξύ των Πινάκων Οικονομικής Προσφοράς χωρίς τιμές και των αντιστοίχων Πινάκων Οικονομικής Προσφοράς με τιμές.</w:t>
      </w:r>
    </w:p>
    <w:p w:rsidR="0052431A" w:rsidRPr="00B01ECD" w:rsidRDefault="00426B57" w:rsidP="009213E6">
      <w:pPr>
        <w:rPr>
          <w:szCs w:val="22"/>
        </w:rPr>
      </w:pPr>
      <w:r>
        <w:rPr>
          <w:szCs w:val="22"/>
        </w:rPr>
        <w:br w:type="page"/>
      </w:r>
    </w:p>
    <w:p w:rsidR="0052431A" w:rsidRDefault="00DD1825" w:rsidP="00B85830">
      <w:pPr>
        <w:pStyle w:val="3"/>
        <w:tabs>
          <w:tab w:val="num" w:pos="1080"/>
          <w:tab w:val="left" w:pos="1134"/>
        </w:tabs>
        <w:ind w:left="1260" w:hanging="900"/>
        <w:rPr>
          <w:rFonts w:cs="Tahoma"/>
        </w:rPr>
      </w:pPr>
      <w:bookmarkStart w:id="1602" w:name="_Toc515349615"/>
      <w:bookmarkStart w:id="1603" w:name="_Toc8053057"/>
      <w:bookmarkStart w:id="1604" w:name="_Toc63236602"/>
      <w:r>
        <w:rPr>
          <w:rFonts w:cs="Tahoma"/>
        </w:rPr>
        <w:lastRenderedPageBreak/>
        <w:t>Ενστάσεις</w:t>
      </w:r>
      <w:bookmarkEnd w:id="1602"/>
      <w:bookmarkEnd w:id="1603"/>
      <w:r>
        <w:rPr>
          <w:rFonts w:cs="Tahoma"/>
        </w:rPr>
        <w:t xml:space="preserve"> </w:t>
      </w:r>
      <w:bookmarkEnd w:id="1581"/>
      <w:bookmarkEnd w:id="1582"/>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4"/>
    </w:p>
    <w:p w:rsidR="002D400D" w:rsidRPr="00B01ECD" w:rsidRDefault="002D400D" w:rsidP="002D400D">
      <w:pPr>
        <w:tabs>
          <w:tab w:val="left" w:pos="360"/>
        </w:tabs>
        <w:rPr>
          <w:szCs w:val="22"/>
        </w:rPr>
      </w:pPr>
      <w:r w:rsidRPr="00B01ECD">
        <w:rPr>
          <w:szCs w:val="22"/>
        </w:rPr>
        <w:t>Ενστάσεις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με το άρθρο 127 του Ν 4412/2016.</w:t>
      </w:r>
    </w:p>
    <w:p w:rsidR="002D400D" w:rsidRPr="00B01ECD" w:rsidRDefault="002D400D" w:rsidP="002D400D">
      <w:pPr>
        <w:tabs>
          <w:tab w:val="left" w:pos="360"/>
        </w:tabs>
        <w:rPr>
          <w:szCs w:val="22"/>
        </w:rPr>
      </w:pPr>
      <w:r w:rsidRPr="00B01ECD">
        <w:rPr>
          <w:szCs w:val="22"/>
        </w:rPr>
        <w:t>Σε περίπτωση ένστασης κατά πράξης της αναθέτουσας αρχής, η προθεσμία άσκησης της είναι πέντε (5) ημέρες από την κοινοποίηση της προσβαλλόμενης πράξης στον ενδιαφερόμενο οικονομικό φορέα</w:t>
      </w:r>
      <w:r w:rsidR="00426B57">
        <w:rPr>
          <w:szCs w:val="22"/>
        </w:rPr>
        <w:t xml:space="preserve"> ή από την συντέλεση της παράλειψης</w:t>
      </w:r>
      <w:r w:rsidRPr="00B01ECD">
        <w:rPr>
          <w:szCs w:val="22"/>
        </w:rPr>
        <w:t xml:space="preserve">. </w:t>
      </w:r>
      <w:r w:rsidR="005B056A" w:rsidRPr="005B056A">
        <w:rPr>
          <w:szCs w:val="22"/>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2D400D" w:rsidRDefault="00452DE4" w:rsidP="002D400D">
      <w:pPr>
        <w:tabs>
          <w:tab w:val="left" w:pos="360"/>
        </w:tabs>
        <w:rPr>
          <w:szCs w:val="22"/>
        </w:rPr>
      </w:pPr>
      <w:r>
        <w:rPr>
          <w:szCs w:val="22"/>
        </w:rPr>
        <w:t>Για την άσκηση έν</w:t>
      </w:r>
      <w:r w:rsidR="002D400D" w:rsidRPr="00B01ECD">
        <w:rPr>
          <w:szCs w:val="22"/>
        </w:rPr>
        <w:t xml:space="preserve">στασης κατά της </w:t>
      </w:r>
      <w:r w:rsidR="002D400D">
        <w:rPr>
          <w:szCs w:val="22"/>
        </w:rPr>
        <w:t xml:space="preserve">παρούσας </w:t>
      </w:r>
      <w:r w:rsidR="002D400D" w:rsidRPr="00B01ECD">
        <w:rPr>
          <w:szCs w:val="22"/>
        </w:rPr>
        <w:t xml:space="preserve">διακήρυξης, η </w:t>
      </w:r>
      <w:r w:rsidR="002D400D">
        <w:rPr>
          <w:szCs w:val="22"/>
        </w:rPr>
        <w:t>προθεσμία είναι</w:t>
      </w:r>
      <w:r w:rsidR="002D400D" w:rsidRPr="00B01ECD">
        <w:rPr>
          <w:szCs w:val="22"/>
        </w:rPr>
        <w:t xml:space="preserve"> πέντε (5) ημέρες πριν από την καταληκτική ημερομηνία υποβολής προσφορών.</w:t>
      </w:r>
    </w:p>
    <w:p w:rsidR="00426B57" w:rsidRPr="00B01ECD" w:rsidRDefault="00426B57" w:rsidP="00426B57">
      <w:pPr>
        <w:tabs>
          <w:tab w:val="left" w:pos="360"/>
        </w:tabs>
        <w:rPr>
          <w:szCs w:val="22"/>
        </w:rPr>
      </w:pPr>
      <w:r w:rsidRPr="00426B57">
        <w:rPr>
          <w:szCs w:val="22"/>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w:t>
      </w:r>
      <w:r>
        <w:rPr>
          <w:szCs w:val="22"/>
        </w:rPr>
        <w:t xml:space="preserve"> </w:t>
      </w:r>
      <w:r w:rsidRPr="00426B57">
        <w:rPr>
          <w:szCs w:val="22"/>
        </w:rPr>
        <w:t>προσφορών.</w:t>
      </w:r>
      <w:r>
        <w:rPr>
          <w:szCs w:val="22"/>
        </w:rPr>
        <w:t xml:space="preserve"> </w:t>
      </w:r>
      <w:r>
        <w:t xml:space="preserve">Στην περίπτωση της ένστασης κατά της διακήρυξης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r w:rsidRPr="00426B57">
        <w:rPr>
          <w:szCs w:val="22"/>
        </w:rPr>
        <w:t xml:space="preserve"> </w:t>
      </w:r>
      <w:r w:rsidRPr="00426B57">
        <w:rPr>
          <w:szCs w:val="22"/>
        </w:rPr>
        <w:br/>
      </w:r>
    </w:p>
    <w:p w:rsidR="002D400D" w:rsidRDefault="002D400D" w:rsidP="002D400D">
      <w:pPr>
        <w:tabs>
          <w:tab w:val="left" w:pos="360"/>
        </w:tabs>
        <w:rPr>
          <w:szCs w:val="22"/>
        </w:rPr>
      </w:pPr>
      <w:r w:rsidRPr="00B01ECD">
        <w:rPr>
          <w:szCs w:val="22"/>
        </w:rPr>
        <w:t>Η ένσταση υποβάλλετα</w:t>
      </w:r>
      <w:r w:rsidR="00452DE4">
        <w:rPr>
          <w:szCs w:val="22"/>
        </w:rPr>
        <w:t>ι ενώπιον της αναθέτουσας αρχής</w:t>
      </w:r>
      <w:r w:rsidRPr="00B01ECD">
        <w:rPr>
          <w:szCs w:val="22"/>
        </w:rPr>
        <w:t>, η οποία αποφασίζει, σύμφωνα με τα οριζόμενα και στο άρθρο 221 του Ν. 4412/2016, εντός προθεσμίας δέκα (10) ημερών, μετά την άπρακτη πά</w:t>
      </w:r>
      <w:r w:rsidR="00452DE4">
        <w:rPr>
          <w:szCs w:val="22"/>
        </w:rPr>
        <w:t>ροδο της οποίας τεκμαίρεται η α</w:t>
      </w:r>
      <w:r w:rsidRPr="00B01ECD">
        <w:rPr>
          <w:szCs w:val="22"/>
        </w:rPr>
        <w:t xml:space="preserve">πόρριψη της ένστασης. </w:t>
      </w:r>
    </w:p>
    <w:p w:rsidR="005B056A" w:rsidRPr="00B01ECD" w:rsidRDefault="005B056A" w:rsidP="002D400D">
      <w:pPr>
        <w:tabs>
          <w:tab w:val="left" w:pos="360"/>
        </w:tabs>
        <w:rPr>
          <w:szCs w:val="22"/>
        </w:rPr>
      </w:pPr>
      <w: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426B57" w:rsidRPr="00B01ECD" w:rsidRDefault="00426B57" w:rsidP="005B056A">
      <w:pPr>
        <w:tabs>
          <w:tab w:val="left" w:pos="360"/>
        </w:tabs>
        <w:rPr>
          <w:szCs w:val="22"/>
        </w:rPr>
      </w:pPr>
      <w:r>
        <w:t xml:space="preserve"> </w:t>
      </w:r>
      <w:r>
        <w:b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w:t>
      </w:r>
      <w:r w:rsidR="005B056A">
        <w:t xml:space="preserve"> </w:t>
      </w:r>
      <w:r>
        <w:t>κατά</w:t>
      </w:r>
      <w:r w:rsidR="005B056A">
        <w:t xml:space="preserve"> </w:t>
      </w:r>
      <w:r>
        <w:t xml:space="preserve">τα οριζόμενα στο π.δ. 18/1989 (Α΄8). </w:t>
      </w:r>
      <w:r>
        <w:br/>
        <w:t>Η άσκηση της ένστασης αποτελεί προϋπόθεση για την άσκηση των ενδίκων βοηθημάτων</w:t>
      </w:r>
      <w:r w:rsidR="005B056A">
        <w:t>.</w:t>
      </w:r>
      <w:r>
        <w:t xml:space="preserve">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r>
        <w:br/>
        <w:t>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2D400D" w:rsidRPr="00B01ECD" w:rsidRDefault="002D400D" w:rsidP="00DD1825">
      <w:pPr>
        <w:tabs>
          <w:tab w:val="left" w:pos="360"/>
        </w:tabs>
        <w:rPr>
          <w:szCs w:val="22"/>
        </w:rPr>
      </w:pPr>
    </w:p>
    <w:p w:rsidR="0052431A" w:rsidRDefault="0052431A" w:rsidP="00B85830">
      <w:pPr>
        <w:pStyle w:val="3"/>
        <w:tabs>
          <w:tab w:val="num" w:pos="1080"/>
          <w:tab w:val="left" w:pos="1134"/>
        </w:tabs>
        <w:ind w:left="1260" w:hanging="900"/>
        <w:rPr>
          <w:rFonts w:cs="Tahoma"/>
        </w:rPr>
      </w:pPr>
      <w:bookmarkStart w:id="1605" w:name="_Toc511031144"/>
      <w:bookmarkStart w:id="1606" w:name="_Toc513615857"/>
      <w:bookmarkStart w:id="1607" w:name="_Toc8644002"/>
      <w:bookmarkStart w:id="1608" w:name="_Toc9048173"/>
      <w:bookmarkStart w:id="1609" w:name="_Toc9048834"/>
      <w:bookmarkStart w:id="1610" w:name="_Toc9048961"/>
      <w:bookmarkStart w:id="1611" w:name="_Toc9049529"/>
      <w:bookmarkStart w:id="1612" w:name="_Toc9050801"/>
      <w:bookmarkStart w:id="1613" w:name="_Toc16061714"/>
      <w:bookmarkStart w:id="1614" w:name="_Toc25743324"/>
      <w:bookmarkStart w:id="1615" w:name="_Toc43634794"/>
      <w:bookmarkStart w:id="1616" w:name="_Toc44821174"/>
      <w:bookmarkStart w:id="1617" w:name="_Toc48552966"/>
      <w:bookmarkStart w:id="1618" w:name="_Toc49074412"/>
      <w:bookmarkStart w:id="1619" w:name="_Toc63236603"/>
      <w:bookmarkStart w:id="1620" w:name="_Toc515349616"/>
      <w:bookmarkStart w:id="1621" w:name="_Toc8053058"/>
      <w:bookmarkStart w:id="1622" w:name="_Toc5445970"/>
      <w:bookmarkStart w:id="1623" w:name="_Toc7935620"/>
      <w:r>
        <w:rPr>
          <w:rFonts w:cs="Tahoma"/>
        </w:rPr>
        <w:t>Αποτελέσματα – Κατακύρωση</w:t>
      </w:r>
      <w:bookmarkEnd w:id="1605"/>
      <w:bookmarkEnd w:id="1606"/>
      <w:r>
        <w:rPr>
          <w:rFonts w:cs="Tahoma"/>
        </w:rPr>
        <w:t xml:space="preserve"> - Ματαίωση Διαγωνισμού</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rsidR="002D400D" w:rsidRDefault="002D400D" w:rsidP="002D400D">
      <w:pPr>
        <w:spacing w:line="276" w:lineRule="auto"/>
        <w:rPr>
          <w:szCs w:val="22"/>
        </w:rPr>
      </w:pPr>
      <w:r w:rsidRPr="00B01ECD">
        <w:rPr>
          <w:szCs w:val="22"/>
        </w:rPr>
        <w:t xml:space="preserve">Κριτήριο ανάθεσης είναι η </w:t>
      </w:r>
      <w:r>
        <w:rPr>
          <w:szCs w:val="22"/>
        </w:rPr>
        <w:t xml:space="preserve">πλέον συμφέρουσα προσφρά </w:t>
      </w:r>
      <w:r w:rsidR="000A0349" w:rsidRPr="00F31965">
        <w:t>αποκλειστικά και μόνο βάσει ποιοτικών κριτηρίων (σταθερή τιμή)</w:t>
      </w:r>
      <w:r>
        <w:rPr>
          <w:szCs w:val="22"/>
        </w:rPr>
        <w:t xml:space="preserve">, </w:t>
      </w:r>
      <w:r w:rsidRPr="00B01ECD">
        <w:rPr>
          <w:szCs w:val="22"/>
        </w:rPr>
        <w:t xml:space="preserve">σύμφωνα με τα οριζόμενα στο παρόν κεφάλαιο. Η κατακύρωση γίνεται κατόπιν ελέγχου των υποβληθέντων δικαιολογητικών κατακύρωσης με απόφαση του αρμόδιου οργάνου της </w:t>
      </w:r>
      <w:r w:rsidRPr="00B01ECD">
        <w:rPr>
          <w:b/>
          <w:szCs w:val="22"/>
        </w:rPr>
        <w:t>ΚτΠ Α.Ε.,</w:t>
      </w:r>
      <w:r w:rsidRPr="00B01ECD">
        <w:rPr>
          <w:szCs w:val="22"/>
        </w:rPr>
        <w:t xml:space="preserve"> ύστερα από γνωμοδότηση της αρμόδιας Επιτροπής σύμφωνα τα αναφερόμενα στην παρ. Β.4.1.</w:t>
      </w:r>
      <w:r>
        <w:rPr>
          <w:szCs w:val="22"/>
        </w:rPr>
        <w:t>4</w:t>
      </w:r>
      <w:r w:rsidRPr="00B01ECD">
        <w:rPr>
          <w:szCs w:val="22"/>
        </w:rPr>
        <w:t xml:space="preserve"> Διαδικασία Κατακύρωσης του Διαγωνισμού της παρούσας διακήρυξης.  </w:t>
      </w:r>
    </w:p>
    <w:p w:rsidR="002D400D" w:rsidRPr="00B01ECD" w:rsidRDefault="002D400D" w:rsidP="002D400D">
      <w:pPr>
        <w:spacing w:line="276" w:lineRule="auto"/>
        <w:rPr>
          <w:szCs w:val="22"/>
        </w:rPr>
      </w:pPr>
      <w:r w:rsidRPr="00F521C9">
        <w:rPr>
          <w:szCs w:val="22"/>
        </w:rPr>
        <w:lastRenderedPageBreak/>
        <w:t>Η Αναθέτουσα Αρχή κοινοποιεί την απόφαση κατακύρωσης και αντίγραφα όλων των πρακτικών της διαδικασίας ελέγχου και αξιολόγησης των προσφορών σε κάθε προσφέροντα</w:t>
      </w:r>
      <w:r w:rsidR="004824FE">
        <w:rPr>
          <w:szCs w:val="22"/>
        </w:rPr>
        <w:t xml:space="preserve"> που </w:t>
      </w:r>
      <w:r w:rsidR="004824FE">
        <w:rPr>
          <w:rFonts w:cs="Tahoma"/>
          <w:szCs w:val="22"/>
        </w:rPr>
        <w:t xml:space="preserve">δεν έχει  </w:t>
      </w:r>
      <w:r w:rsidR="004824FE" w:rsidRPr="00603221">
        <w:rPr>
          <w:rFonts w:cs="Tahoma"/>
          <w:szCs w:val="22"/>
        </w:rPr>
        <w:t xml:space="preserve"> </w:t>
      </w:r>
      <w:r w:rsidR="004824FE">
        <w:rPr>
          <w:rFonts w:cs="Tahoma"/>
          <w:szCs w:val="22"/>
        </w:rPr>
        <w:t>αποκλειστεί οριστικά</w:t>
      </w:r>
      <w:r w:rsidRPr="00F521C9">
        <w:rPr>
          <w:szCs w:val="22"/>
        </w:rPr>
        <w:t>, εκτός από τον προσωρινό Ανάδοχο.</w:t>
      </w:r>
      <w:r w:rsidR="00452DE4">
        <w:rPr>
          <w:b/>
          <w:szCs w:val="22"/>
        </w:rPr>
        <w:t xml:space="preserve"> </w:t>
      </w:r>
      <w:r w:rsidRPr="00F521C9">
        <w:rPr>
          <w:szCs w:val="22"/>
        </w:rPr>
        <w:t>Η απόφαση κατακύρωσης</w:t>
      </w:r>
      <w:r w:rsidRPr="00B01ECD">
        <w:rPr>
          <w:szCs w:val="22"/>
        </w:rPr>
        <w:t xml:space="preserve"> δεν παράγει τα έννομα αποτελέσματα της, εφόσον η αναθέτουσα αρχή δεν την κοινοποίησε σε όλους τους προσφέροντες.</w:t>
      </w:r>
    </w:p>
    <w:p w:rsidR="002D400D" w:rsidRDefault="002D400D" w:rsidP="002D400D">
      <w:pPr>
        <w:spacing w:line="276" w:lineRule="auto"/>
        <w:rPr>
          <w:szCs w:val="22"/>
        </w:rPr>
      </w:pPr>
      <w:r w:rsidRPr="00B01ECD">
        <w:rPr>
          <w:szCs w:val="22"/>
        </w:rPr>
        <w:t>Τα έννομα αποτελέσματα τη</w:t>
      </w:r>
      <w:r w:rsidR="00452DE4">
        <w:rPr>
          <w:szCs w:val="22"/>
        </w:rPr>
        <w:t>ς απόφασης κατακύρω</w:t>
      </w:r>
      <w:r w:rsidRPr="00B01ECD">
        <w:rPr>
          <w:szCs w:val="22"/>
        </w:rPr>
        <w:t>σης και ιδίως η σύναψη της σύμβασης επέρχονται εφό</w:t>
      </w:r>
      <w:r w:rsidRPr="00B01ECD">
        <w:rPr>
          <w:szCs w:val="22"/>
        </w:rPr>
        <w:softHyphen/>
        <w:t>σον και όταν συντρέξουν σωρευτικά οι παρακάτω προυποθέσης :</w:t>
      </w:r>
    </w:p>
    <w:p w:rsidR="002D400D" w:rsidRPr="00B01ECD" w:rsidRDefault="002D400D" w:rsidP="002D400D">
      <w:pPr>
        <w:spacing w:line="276" w:lineRule="auto"/>
        <w:rPr>
          <w:szCs w:val="22"/>
        </w:rPr>
      </w:pPr>
      <w:r w:rsidRPr="00B01ECD">
        <w:rPr>
          <w:szCs w:val="22"/>
        </w:rPr>
        <w:t>α) άπρακτη πάροδος τ</w:t>
      </w:r>
      <w:r w:rsidR="004824FE">
        <w:rPr>
          <w:szCs w:val="22"/>
        </w:rPr>
        <w:t xml:space="preserve">ης </w:t>
      </w:r>
      <w:r w:rsidRPr="00B01ECD">
        <w:rPr>
          <w:szCs w:val="22"/>
        </w:rPr>
        <w:t>προθεσμ</w:t>
      </w:r>
      <w:r w:rsidR="004824FE">
        <w:rPr>
          <w:szCs w:val="22"/>
        </w:rPr>
        <w:t xml:space="preserve">ίας </w:t>
      </w:r>
      <w:r w:rsidRPr="00B01ECD">
        <w:rPr>
          <w:szCs w:val="22"/>
        </w:rPr>
        <w:t xml:space="preserve">άσκησης </w:t>
      </w:r>
      <w:r w:rsidR="004824FE" w:rsidRPr="00E24239">
        <w:rPr>
          <w:color w:val="231F20"/>
        </w:rPr>
        <w:t>της ένστασης του άρθρου 127 και σε</w:t>
      </w:r>
      <w:r w:rsidR="004824FE" w:rsidRPr="00E24239">
        <w:rPr>
          <w:color w:val="231F20"/>
          <w:spacing w:val="-32"/>
        </w:rPr>
        <w:t xml:space="preserve"> </w:t>
      </w:r>
      <w:r w:rsidR="004824FE" w:rsidRPr="00E24239">
        <w:rPr>
          <w:color w:val="231F20"/>
        </w:rPr>
        <w:t>περίπτω- ση άσκησης, η έκδοση απόφασης επί αυτής ή η πάρο- δος</w:t>
      </w:r>
      <w:r w:rsidR="004824FE" w:rsidRPr="00E24239">
        <w:rPr>
          <w:color w:val="231F20"/>
          <w:spacing w:val="-10"/>
        </w:rPr>
        <w:t xml:space="preserve"> </w:t>
      </w:r>
      <w:r w:rsidR="004824FE" w:rsidRPr="00E24239">
        <w:rPr>
          <w:color w:val="231F20"/>
        </w:rPr>
        <w:t>άπρακτης</w:t>
      </w:r>
      <w:r w:rsidR="004824FE" w:rsidRPr="00E24239">
        <w:rPr>
          <w:color w:val="231F20"/>
          <w:spacing w:val="-9"/>
        </w:rPr>
        <w:t xml:space="preserve"> </w:t>
      </w:r>
      <w:r w:rsidR="004824FE" w:rsidRPr="00E24239">
        <w:rPr>
          <w:color w:val="231F20"/>
        </w:rPr>
        <w:t>της</w:t>
      </w:r>
      <w:r w:rsidR="004824FE" w:rsidRPr="00E24239">
        <w:rPr>
          <w:color w:val="231F20"/>
          <w:spacing w:val="-10"/>
        </w:rPr>
        <w:t xml:space="preserve"> </w:t>
      </w:r>
      <w:r w:rsidR="004824FE" w:rsidRPr="00E24239">
        <w:rPr>
          <w:color w:val="231F20"/>
        </w:rPr>
        <w:t>προθεσμίας</w:t>
      </w:r>
      <w:r w:rsidR="004824FE" w:rsidRPr="00E24239">
        <w:rPr>
          <w:color w:val="231F20"/>
          <w:spacing w:val="-9"/>
        </w:rPr>
        <w:t xml:space="preserve"> </w:t>
      </w:r>
      <w:r w:rsidR="004824FE" w:rsidRPr="00E24239">
        <w:rPr>
          <w:color w:val="231F20"/>
        </w:rPr>
        <w:t>του</w:t>
      </w:r>
      <w:r w:rsidR="004824FE" w:rsidRPr="00E24239">
        <w:rPr>
          <w:color w:val="231F20"/>
          <w:spacing w:val="-10"/>
        </w:rPr>
        <w:t xml:space="preserve"> </w:t>
      </w:r>
      <w:r w:rsidR="004824FE" w:rsidRPr="00E24239">
        <w:rPr>
          <w:color w:val="231F20"/>
        </w:rPr>
        <w:t>πρώτου</w:t>
      </w:r>
      <w:r w:rsidR="004824FE" w:rsidRPr="00E24239">
        <w:rPr>
          <w:color w:val="231F20"/>
          <w:spacing w:val="-9"/>
        </w:rPr>
        <w:t xml:space="preserve"> </w:t>
      </w:r>
      <w:r w:rsidR="004824FE" w:rsidRPr="00E24239">
        <w:rPr>
          <w:color w:val="231F20"/>
        </w:rPr>
        <w:t>εδαφίου</w:t>
      </w:r>
      <w:r w:rsidR="004824FE" w:rsidRPr="00E24239">
        <w:rPr>
          <w:color w:val="231F20"/>
          <w:spacing w:val="-10"/>
        </w:rPr>
        <w:t xml:space="preserve"> </w:t>
      </w:r>
      <w:r w:rsidR="004824FE" w:rsidRPr="00E24239">
        <w:rPr>
          <w:color w:val="231F20"/>
        </w:rPr>
        <w:t>της παραγράφου 2 του άρθρου</w:t>
      </w:r>
      <w:r w:rsidR="004824FE" w:rsidRPr="00E24239">
        <w:rPr>
          <w:color w:val="231F20"/>
          <w:spacing w:val="-12"/>
        </w:rPr>
        <w:t xml:space="preserve"> </w:t>
      </w:r>
      <w:r w:rsidR="004824FE" w:rsidRPr="00E24239">
        <w:rPr>
          <w:color w:val="231F20"/>
        </w:rPr>
        <w:t>127</w:t>
      </w:r>
      <w:r w:rsidRPr="00B01ECD">
        <w:rPr>
          <w:szCs w:val="22"/>
        </w:rPr>
        <w:t>,</w:t>
      </w:r>
    </w:p>
    <w:p w:rsidR="004824FE" w:rsidRDefault="002D400D" w:rsidP="002D400D">
      <w:pPr>
        <w:spacing w:line="276" w:lineRule="auto"/>
        <w:rPr>
          <w:szCs w:val="22"/>
        </w:rPr>
      </w:pPr>
      <w:r w:rsidRPr="00B01ECD">
        <w:rPr>
          <w:szCs w:val="22"/>
        </w:rPr>
        <w:t xml:space="preserve">β) κοινοποίηση της απόφασης κατακύρωσης </w:t>
      </w:r>
      <w:r w:rsidR="004824FE" w:rsidRPr="004824FE">
        <w:rPr>
          <w:szCs w:val="22"/>
        </w:rPr>
        <w:t>στον προσωρινό ανάδοχο</w:t>
      </w:r>
    </w:p>
    <w:p w:rsidR="002D400D" w:rsidRDefault="002D400D" w:rsidP="002D400D">
      <w:pPr>
        <w:spacing w:line="276" w:lineRule="auto"/>
        <w:rPr>
          <w:szCs w:val="22"/>
        </w:rPr>
      </w:pPr>
      <w:r w:rsidRPr="00B01ECD">
        <w:rPr>
          <w:szCs w:val="22"/>
        </w:rPr>
        <w:t>Η αναθέτουσα αρ</w:t>
      </w:r>
      <w:r w:rsidR="00452DE4">
        <w:rPr>
          <w:szCs w:val="22"/>
        </w:rPr>
        <w:t>χή με εδικά αιτιολογημένη απόφασή</w:t>
      </w:r>
      <w:r w:rsidRPr="00B01ECD">
        <w:rPr>
          <w:szCs w:val="22"/>
        </w:rPr>
        <w:t xml:space="preserve"> της, μετά από γνώμη του αρμό</w:t>
      </w:r>
      <w:r w:rsidR="00452DE4">
        <w:rPr>
          <w:szCs w:val="22"/>
        </w:rPr>
        <w:t>διου οργάνου, δύναται να ματαιώ</w:t>
      </w:r>
      <w:r w:rsidRPr="00B01ECD">
        <w:rPr>
          <w:szCs w:val="22"/>
        </w:rPr>
        <w:t>σει τη διαδικασία σύναψης δημόσιας σύμβασης για τους λόγους που αναφέρονται στο Α.106 του Ν. 4412/2016.</w:t>
      </w:r>
    </w:p>
    <w:p w:rsidR="008D1434" w:rsidRPr="00603221" w:rsidRDefault="008D1434" w:rsidP="008D1434">
      <w:pPr>
        <w:rPr>
          <w:rFonts w:cs="Tahoma"/>
          <w:szCs w:val="22"/>
        </w:rPr>
      </w:pPr>
      <w:r w:rsidRPr="00603221">
        <w:rPr>
          <w:rFonts w:cs="Tahoma"/>
          <w:szCs w:val="22"/>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8D1434" w:rsidRPr="00FD3630" w:rsidRDefault="008D1434" w:rsidP="008D1434">
      <w:pPr>
        <w:rPr>
          <w:rFonts w:cs="Tahoma"/>
          <w:szCs w:val="22"/>
        </w:rPr>
      </w:pPr>
      <w:bookmarkStart w:id="1624" w:name="_Hlk6499931"/>
      <w:r w:rsidRPr="00603221">
        <w:rPr>
          <w:rFonts w:cs="Tahoma"/>
          <w:szCs w:val="22"/>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προσφορά. </w:t>
      </w:r>
      <w:r w:rsidRPr="00FD3630">
        <w:rPr>
          <w:rFonts w:cs="Tahoma"/>
          <w:szCs w:val="22"/>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bookmarkEnd w:id="1624"/>
    <w:p w:rsidR="008D1434" w:rsidRPr="00B01ECD" w:rsidRDefault="008D1434" w:rsidP="002D400D">
      <w:pPr>
        <w:spacing w:line="276" w:lineRule="auto"/>
        <w:rPr>
          <w:szCs w:val="22"/>
        </w:rPr>
      </w:pPr>
    </w:p>
    <w:p w:rsidR="002D400D" w:rsidRPr="00B01ECD" w:rsidRDefault="002D400D" w:rsidP="002D400D">
      <w:pPr>
        <w:rPr>
          <w:szCs w:val="22"/>
        </w:rPr>
      </w:pPr>
    </w:p>
    <w:p w:rsidR="00C73D04" w:rsidRPr="00B01ECD" w:rsidRDefault="00C73D04" w:rsidP="002D400D">
      <w:pPr>
        <w:spacing w:line="276" w:lineRule="auto"/>
        <w:rPr>
          <w:szCs w:val="22"/>
        </w:rPr>
      </w:pPr>
    </w:p>
    <w:p w:rsidR="00C73D04" w:rsidRDefault="00C73D04" w:rsidP="000E228C">
      <w:pPr>
        <w:rPr>
          <w:sz w:val="20"/>
        </w:rPr>
      </w:pPr>
    </w:p>
    <w:p w:rsidR="00C73D04" w:rsidRDefault="00C73D04" w:rsidP="000E228C">
      <w:pPr>
        <w:rPr>
          <w:sz w:val="20"/>
        </w:rPr>
      </w:pPr>
    </w:p>
    <w:p w:rsidR="0052431A" w:rsidRDefault="0052431A" w:rsidP="00B85830">
      <w:pPr>
        <w:pStyle w:val="20"/>
        <w:tabs>
          <w:tab w:val="clear" w:pos="1102"/>
          <w:tab w:val="num" w:pos="1080"/>
        </w:tabs>
        <w:spacing w:after="240" w:line="240" w:lineRule="auto"/>
        <w:ind w:left="565"/>
      </w:pPr>
      <w:bookmarkStart w:id="1625" w:name="_Toc60638980"/>
      <w:bookmarkStart w:id="1626" w:name="_Toc9048174"/>
      <w:bookmarkStart w:id="1627" w:name="_Toc9048835"/>
      <w:bookmarkStart w:id="1628" w:name="_Toc9048962"/>
      <w:bookmarkStart w:id="1629" w:name="_Toc9049530"/>
      <w:bookmarkStart w:id="1630" w:name="_Toc9050802"/>
      <w:bookmarkStart w:id="1631" w:name="_Toc16061715"/>
      <w:bookmarkStart w:id="1632" w:name="_Toc25743325"/>
      <w:bookmarkStart w:id="1633" w:name="_Toc43634795"/>
      <w:bookmarkStart w:id="1634" w:name="_Toc44821175"/>
      <w:bookmarkStart w:id="1635" w:name="_Toc48552967"/>
      <w:bookmarkStart w:id="1636" w:name="_Toc49074413"/>
      <w:bookmarkStart w:id="1637" w:name="_Toc63236604"/>
      <w:bookmarkEnd w:id="1622"/>
      <w:bookmarkEnd w:id="1623"/>
      <w:bookmarkEnd w:id="1625"/>
      <w:r>
        <w:br w:type="page"/>
      </w:r>
      <w:bookmarkStart w:id="1638" w:name="_Toc515349617"/>
      <w:bookmarkStart w:id="1639" w:name="_Toc8053059"/>
      <w:r>
        <w:lastRenderedPageBreak/>
        <w:t>ΚΑΤΑΡΤΙΣΗ ΣΥΜΒΑΣΗΣ – ΓΕΝΙΚΟΙ ΟΡΟΙ ΣΥΜΒΑΣΗΣ</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rsidR="0052431A" w:rsidRPr="00F13934" w:rsidRDefault="0052431A" w:rsidP="00B85830">
      <w:pPr>
        <w:pStyle w:val="3"/>
      </w:pPr>
      <w:bookmarkStart w:id="1640" w:name="_Toc5445971"/>
      <w:bookmarkStart w:id="1641" w:name="_Toc7935621"/>
      <w:bookmarkStart w:id="1642" w:name="_Toc8644003"/>
      <w:bookmarkStart w:id="1643" w:name="_Toc9048175"/>
      <w:bookmarkStart w:id="1644" w:name="_Toc9048836"/>
      <w:bookmarkStart w:id="1645" w:name="_Toc9048963"/>
      <w:bookmarkStart w:id="1646" w:name="_Toc9049531"/>
      <w:bookmarkStart w:id="1647" w:name="_Toc9050803"/>
      <w:bookmarkStart w:id="1648" w:name="_Toc16061716"/>
      <w:bookmarkStart w:id="1649" w:name="_Toc25743326"/>
      <w:bookmarkStart w:id="1650" w:name="_Toc43634796"/>
      <w:bookmarkStart w:id="1651" w:name="_Toc44821176"/>
      <w:bookmarkStart w:id="1652" w:name="_Toc48552968"/>
      <w:bookmarkStart w:id="1653" w:name="_Toc49074414"/>
      <w:bookmarkStart w:id="1654" w:name="_Ref53571651"/>
      <w:bookmarkStart w:id="1655" w:name="_Ref53571654"/>
      <w:bookmarkStart w:id="1656" w:name="_Ref60646932"/>
      <w:bookmarkStart w:id="1657" w:name="_Toc63236605"/>
      <w:bookmarkStart w:id="1658" w:name="_Toc515349618"/>
      <w:bookmarkStart w:id="1659" w:name="_Toc8053060"/>
      <w:r w:rsidRPr="00F13934">
        <w:t>Κατάρτιση, υπογραφή, διάρκεια Σύμβασης – Εγγυήσεις</w:t>
      </w:r>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p>
    <w:p w:rsidR="00C11607" w:rsidRDefault="002D4889" w:rsidP="00526BB6">
      <w:pPr>
        <w:numPr>
          <w:ilvl w:val="0"/>
          <w:numId w:val="2"/>
        </w:numPr>
        <w:spacing w:line="276" w:lineRule="auto"/>
        <w:rPr>
          <w:rFonts w:cs="Tahoma"/>
          <w:szCs w:val="22"/>
        </w:rPr>
      </w:pPr>
      <w:r w:rsidRPr="00C11607">
        <w:rPr>
          <w:rFonts w:cs="Tahoma"/>
          <w:szCs w:val="22"/>
        </w:rPr>
        <w:t xml:space="preserve">Μετά την κοινοποίηση της απόφασης κατακύρωσης στους λοιπούς υποψηφίους </w:t>
      </w:r>
      <w:r w:rsidR="00C11607" w:rsidRPr="00C11607">
        <w:rPr>
          <w:rFonts w:cs="Tahoma"/>
          <w:szCs w:val="22"/>
        </w:rPr>
        <w:t xml:space="preserve">και σύμφωνα με τα αναφερόμενα στην παρ. Β.4.4 η Αναθέτουσα Αρχή καλεί τον Ανάδοχο </w:t>
      </w:r>
      <w:r w:rsidRPr="00C11607">
        <w:rPr>
          <w:rFonts w:cs="Tahoma"/>
          <w:szCs w:val="22"/>
        </w:rPr>
        <w:t xml:space="preserve">για την υπογραφή της σύμβασης, εντός είκοσι (20) ημερολογιακών ημερών από την κοινοποίηση της πρόσκλησης. </w:t>
      </w:r>
    </w:p>
    <w:p w:rsidR="002D4889" w:rsidRPr="00C11607" w:rsidRDefault="002D4889" w:rsidP="00526BB6">
      <w:pPr>
        <w:numPr>
          <w:ilvl w:val="0"/>
          <w:numId w:val="2"/>
        </w:numPr>
        <w:spacing w:line="276" w:lineRule="auto"/>
        <w:rPr>
          <w:rFonts w:cs="Tahoma"/>
          <w:szCs w:val="22"/>
        </w:rPr>
      </w:pPr>
      <w:r w:rsidRPr="00C11607">
        <w:rPr>
          <w:rFonts w:cs="Tahoma"/>
          <w:szCs w:val="22"/>
        </w:rPr>
        <w:t xml:space="preserve">Μεταξύ της </w:t>
      </w:r>
      <w:r w:rsidRPr="00C11607">
        <w:rPr>
          <w:rFonts w:cs="Tahoma"/>
          <w:b/>
          <w:szCs w:val="22"/>
        </w:rPr>
        <w:t>ΚτΠ Α.Ε.</w:t>
      </w:r>
      <w:r w:rsidRPr="00C11607">
        <w:rPr>
          <w:rFonts w:cs="Tahoma"/>
          <w:szCs w:val="22"/>
        </w:rPr>
        <w:t xml:space="preserve"> και του Αναδόχου θα υπογραφεί Σύμβαση σύμφωνα με τα όσα ορίζονται στο άρθρο  135 Ν. 4412/2016.</w:t>
      </w:r>
    </w:p>
    <w:p w:rsidR="002D4889" w:rsidRDefault="002D4889" w:rsidP="002D4889">
      <w:pPr>
        <w:numPr>
          <w:ilvl w:val="0"/>
          <w:numId w:val="2"/>
        </w:numPr>
        <w:spacing w:line="276" w:lineRule="auto"/>
        <w:rPr>
          <w:rFonts w:cs="Tahoma"/>
          <w:szCs w:val="22"/>
        </w:rPr>
      </w:pPr>
      <w:r w:rsidRPr="0070760E">
        <w:rPr>
          <w:rFonts w:cs="Tahoma"/>
          <w:szCs w:val="22"/>
        </w:rPr>
        <w:t>Ο ανάδοχος τηρεί τις υποχρεώσεις των περιπτώσεων α' έως στ' της παραγράφου 1 του άρθρου 68 του ν. 386</w:t>
      </w:r>
      <w:r w:rsidRPr="000301D4">
        <w:rPr>
          <w:rFonts w:cs="Tahoma"/>
          <w:szCs w:val="22"/>
        </w:rPr>
        <w:t>3</w:t>
      </w:r>
      <w:r w:rsidRPr="0070760E">
        <w:rPr>
          <w:rFonts w:cs="Tahoma"/>
          <w:szCs w:val="22"/>
        </w:rPr>
        <w:t xml:space="preserve">/2010 (Α/115), όπως ισχύει, καθώς και της παραγράφου 3 του ως άνω άρθρου. Ειδικότερα στην σύμβαση που </w:t>
      </w:r>
      <w:r>
        <w:rPr>
          <w:rFonts w:cs="Tahoma"/>
          <w:szCs w:val="22"/>
        </w:rPr>
        <w:t xml:space="preserve">θα </w:t>
      </w:r>
      <w:r w:rsidRPr="0070760E">
        <w:rPr>
          <w:rFonts w:cs="Tahoma"/>
          <w:szCs w:val="22"/>
        </w:rPr>
        <w:t>συνά</w:t>
      </w:r>
      <w:r>
        <w:rPr>
          <w:rFonts w:cs="Tahoma"/>
          <w:szCs w:val="22"/>
        </w:rPr>
        <w:t>φθ</w:t>
      </w:r>
      <w:r w:rsidRPr="0070760E">
        <w:rPr>
          <w:rFonts w:cs="Tahoma"/>
          <w:szCs w:val="22"/>
        </w:rPr>
        <w:t>ει</w:t>
      </w:r>
      <w:r>
        <w:rPr>
          <w:rFonts w:cs="Tahoma"/>
          <w:szCs w:val="22"/>
        </w:rPr>
        <w:t xml:space="preserve"> θα</w:t>
      </w:r>
      <w:r w:rsidRPr="0070760E">
        <w:rPr>
          <w:rFonts w:cs="Tahoma"/>
          <w:szCs w:val="22"/>
        </w:rPr>
        <w:t xml:space="preserve"> περιλαμβάνονται τα στοιχεία α έως </w:t>
      </w:r>
      <w:r>
        <w:rPr>
          <w:rFonts w:cs="Tahoma"/>
          <w:szCs w:val="22"/>
        </w:rPr>
        <w:t>ε</w:t>
      </w:r>
      <w:r w:rsidRPr="0070760E">
        <w:rPr>
          <w:rFonts w:cs="Tahoma"/>
          <w:szCs w:val="22"/>
        </w:rPr>
        <w:t xml:space="preserve"> της πρώτης παραγράφου του άρθρου 68 του ν.3863/2010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Όταν δεν </w:t>
      </w:r>
      <w:r w:rsidRPr="00E478B1">
        <w:rPr>
          <w:rFonts w:cs="Tahoma"/>
          <w:szCs w:val="22"/>
        </w:rPr>
        <w:t>αναγράφονται τα ανωτέρω στοιχεία και όροι, η σύμβαση είναι άκυρη και απορρίπτεται η δαπάνη πληρωμής.</w:t>
      </w:r>
    </w:p>
    <w:p w:rsidR="002D4889" w:rsidRPr="00997ED7" w:rsidRDefault="002D4889" w:rsidP="002D4889">
      <w:pPr>
        <w:numPr>
          <w:ilvl w:val="0"/>
          <w:numId w:val="2"/>
        </w:numPr>
        <w:spacing w:line="276" w:lineRule="auto"/>
        <w:rPr>
          <w:rFonts w:cs="Tahoma"/>
          <w:szCs w:val="22"/>
        </w:rPr>
      </w:pPr>
      <w:r w:rsidRPr="008E1557">
        <w:rPr>
          <w:rFonts w:cs="Tahoma"/>
          <w:szCs w:val="22"/>
        </w:rPr>
        <w:t xml:space="preserve">Κατά την εκτέλεση της παρούσας σύμβασης, οι οικονομικοί φορείς τηρούν </w:t>
      </w:r>
      <w:r w:rsidRPr="00A41B54">
        <w:rPr>
          <w:rFonts w:cs="Tahoma"/>
          <w:szCs w:val="22"/>
        </w:rPr>
        <w:t xml:space="preserve">τις </w:t>
      </w:r>
      <w:r w:rsidRPr="00997ED7">
        <w:rPr>
          <w:rFonts w:cs="Tahoma"/>
          <w:szCs w:val="22"/>
        </w:rPr>
        <w:t>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2D4889" w:rsidRPr="00A7272E" w:rsidRDefault="002D4889" w:rsidP="002D4889">
      <w:pPr>
        <w:spacing w:line="276" w:lineRule="auto"/>
        <w:ind w:left="360"/>
        <w:rPr>
          <w:rFonts w:cs="Tahoma"/>
          <w:szCs w:val="22"/>
        </w:rPr>
      </w:pPr>
      <w:r w:rsidRPr="00372F92">
        <w:rPr>
          <w:rFonts w:cs="Tahoma"/>
          <w:szCs w:val="22"/>
        </w:rPr>
        <w:t>Η αθέτηση της υποχρέωσης της ανωτέρω παραγράφου συνιστά σοβαρό επαγγελματικό παράπτωμα του ο</w:t>
      </w:r>
      <w:r w:rsidRPr="00682428">
        <w:rPr>
          <w:rFonts w:cs="Tahoma"/>
          <w:szCs w:val="22"/>
        </w:rPr>
        <w:t xml:space="preserve">ικονομικού φορέα κατά την έννοια της παρ. 4, εδ.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w:t>
      </w:r>
      <w:r w:rsidRPr="000C30B6">
        <w:rPr>
          <w:rFonts w:cs="Tahoma"/>
          <w:szCs w:val="22"/>
        </w:rPr>
        <w:t>του άρθρου 68 του Ν. 3863/2010.</w:t>
      </w:r>
    </w:p>
    <w:p w:rsidR="002D4889" w:rsidRPr="00F858B3" w:rsidRDefault="002D4889" w:rsidP="002D4889">
      <w:pPr>
        <w:numPr>
          <w:ilvl w:val="0"/>
          <w:numId w:val="2"/>
        </w:numPr>
        <w:spacing w:line="276" w:lineRule="auto"/>
        <w:ind w:left="357" w:hanging="357"/>
        <w:rPr>
          <w:rFonts w:cs="Tahoma"/>
          <w:szCs w:val="22"/>
        </w:rPr>
      </w:pPr>
      <w:r w:rsidRPr="00E478B1">
        <w:rPr>
          <w:rFonts w:cs="Tahoma"/>
          <w:szCs w:val="22"/>
        </w:rPr>
        <w:t>Η Σύμβαση καταρτίζεται στην ελληνική γλώσσα με βάση τους όρους που περιλαμβάνονται στη Διακήρυξη και την Προσφορά του Αναδόχου, θα διέπεται από το ελληνικό δίκαιο και δεν μπορεί να</w:t>
      </w:r>
      <w:r w:rsidRPr="00B01ECD">
        <w:rPr>
          <w:rFonts w:cs="Tahoma"/>
          <w:szCs w:val="22"/>
        </w:rPr>
        <w:t xml:space="preserve"> περιέχει όρους αντίθετους προς το περιεχόμενο της παρούσας. </w:t>
      </w:r>
      <w:r w:rsidRPr="00F858B3">
        <w:rPr>
          <w:rFonts w:cs="Tahoma"/>
          <w:szCs w:val="22"/>
        </w:rPr>
        <w:t>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εφαρμοζομένων επίσης συμπληρωματικώς των οικείων διατάξεων του Αστικού Κώδικα.</w:t>
      </w:r>
    </w:p>
    <w:p w:rsidR="002D4889" w:rsidRPr="00B01ECD" w:rsidRDefault="002D4889" w:rsidP="002D4889">
      <w:pPr>
        <w:numPr>
          <w:ilvl w:val="0"/>
          <w:numId w:val="2"/>
        </w:numPr>
        <w:spacing w:line="276" w:lineRule="auto"/>
        <w:ind w:left="357" w:hanging="357"/>
        <w:rPr>
          <w:rFonts w:cs="Tahoma"/>
          <w:szCs w:val="22"/>
        </w:rPr>
      </w:pPr>
      <w:r w:rsidRPr="00B01ECD">
        <w:rPr>
          <w:rFonts w:cs="Tahoma"/>
          <w:szCs w:val="22"/>
        </w:rPr>
        <w:t xml:space="preserve">Ο Ανάδοχος στον οποίο έχει κατακυρωθεί ο Διαγωνισμός υποχρεούται να προσέλθει εντός </w:t>
      </w:r>
      <w:r w:rsidRPr="00F858B3">
        <w:rPr>
          <w:rFonts w:cs="Tahoma"/>
          <w:b/>
          <w:szCs w:val="22"/>
        </w:rPr>
        <w:t>είκοσι</w:t>
      </w:r>
      <w:r w:rsidRPr="00F858B3">
        <w:rPr>
          <w:rFonts w:cs="Tahoma"/>
          <w:szCs w:val="22"/>
        </w:rPr>
        <w:t xml:space="preserve"> </w:t>
      </w:r>
      <w:r w:rsidRPr="00F858B3">
        <w:rPr>
          <w:rFonts w:cs="Tahoma"/>
          <w:b/>
          <w:szCs w:val="22"/>
        </w:rPr>
        <w:t>(20) ημερών</w:t>
      </w:r>
      <w:r w:rsidRPr="00B01ECD">
        <w:rPr>
          <w:rFonts w:cs="Tahoma"/>
          <w:b/>
          <w:szCs w:val="22"/>
        </w:rPr>
        <w:t xml:space="preserve"> </w:t>
      </w:r>
      <w:r w:rsidRPr="00B01ECD">
        <w:rPr>
          <w:rFonts w:cs="Tahoma"/>
          <w:szCs w:val="22"/>
        </w:rPr>
        <w:t xml:space="preserve">για υπογραφή της σχετικής </w:t>
      </w:r>
      <w:r w:rsidRPr="00F521C9">
        <w:rPr>
          <w:rFonts w:cs="Tahoma"/>
          <w:szCs w:val="22"/>
        </w:rPr>
        <w:t>Σύμβασης προσκομίζοντας Εγγυητική Επιστολή Καλής Εκτέλεσης Σύμβασης, το ύψος της οποίας</w:t>
      </w:r>
      <w:r w:rsidRPr="00B01ECD">
        <w:rPr>
          <w:rFonts w:cs="Tahoma"/>
          <w:szCs w:val="22"/>
        </w:rPr>
        <w:t xml:space="preserve"> αντιστοιχεί σε ποσοστό </w:t>
      </w:r>
      <w:r w:rsidRPr="00B01ECD">
        <w:rPr>
          <w:rFonts w:cs="Tahoma"/>
          <w:b/>
          <w:szCs w:val="22"/>
        </w:rPr>
        <w:t xml:space="preserve">5% </w:t>
      </w:r>
      <w:r w:rsidRPr="00B01ECD">
        <w:rPr>
          <w:rFonts w:cs="Tahoma"/>
          <w:szCs w:val="22"/>
        </w:rPr>
        <w:t xml:space="preserve">του συμβατικού τιμήματος </w:t>
      </w:r>
      <w:r w:rsidRPr="00B01ECD">
        <w:rPr>
          <w:rFonts w:cs="Tahoma"/>
          <w:szCs w:val="22"/>
        </w:rPr>
        <w:lastRenderedPageBreak/>
        <w:t>μη περιλαμβανομένου ΦΠΑ. Η Εγγυητική Επιστολή καλής Εκτέλεσης δύναται να κα</w:t>
      </w:r>
      <w:r w:rsidR="00452DE4">
        <w:rPr>
          <w:rFonts w:cs="Tahoma"/>
          <w:szCs w:val="22"/>
        </w:rPr>
        <w:t>τατίθεται πρίν ή κατά την υπογρ</w:t>
      </w:r>
      <w:r w:rsidRPr="00B01ECD">
        <w:rPr>
          <w:rFonts w:cs="Tahoma"/>
          <w:szCs w:val="22"/>
        </w:rPr>
        <w:t>αφή της σύμβασης.</w:t>
      </w:r>
    </w:p>
    <w:p w:rsidR="002D4889" w:rsidRDefault="002D4889" w:rsidP="002D4889">
      <w:pPr>
        <w:spacing w:line="276" w:lineRule="auto"/>
        <w:ind w:left="357"/>
        <w:rPr>
          <w:rFonts w:cs="Tahoma"/>
          <w:szCs w:val="22"/>
        </w:rPr>
      </w:pPr>
      <w:r w:rsidRPr="00B01ECD">
        <w:rPr>
          <w:rFonts w:cs="Tahoma"/>
          <w:szCs w:val="22"/>
        </w:rPr>
        <w:t xml:space="preserve">Αν παρέλθει η προθεσμία των παραπάνω </w:t>
      </w:r>
      <w:r w:rsidRPr="00B01ECD">
        <w:rPr>
          <w:rFonts w:cs="Tahoma"/>
          <w:b/>
          <w:szCs w:val="22"/>
        </w:rPr>
        <w:t>είκοσι (20) ημερών</w:t>
      </w:r>
      <w:r w:rsidRPr="00B01ECD">
        <w:rPr>
          <w:rFonts w:cs="Tahoma"/>
          <w:szCs w:val="22"/>
        </w:rPr>
        <w:t xml:space="preserve"> χωρίς ο Ανάδοχος να έχει παρουσιαστεί για να υπογράψει τη Σύμβαση, κηρύσεται έκπτωτος με απόφαση της Αναθέτουσας Αρχής σύμφωνα με το Α. 105 Ν. 4412/2016, και καταπίπτει υπέρ της ΚτΠ Α.Ε. η Εγγύηση Συμμετοχής, </w:t>
      </w:r>
      <w:r w:rsidR="00B810D9" w:rsidRPr="00B810D9">
        <w:rPr>
          <w:rFonts w:cs="Tahoma"/>
          <w:szCs w:val="22"/>
        </w:rPr>
        <w:t>και η κατακύρωση, με την ίδια διαδικασία, γίνεται στον προσφέροντα που υπέβαλε την αμέσως επόμενη πλέον συμφέρουσα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r w:rsidRPr="00B01ECD">
        <w:rPr>
          <w:rFonts w:cs="Tahoma"/>
          <w:szCs w:val="22"/>
        </w:rPr>
        <w:t>.</w:t>
      </w:r>
    </w:p>
    <w:p w:rsidR="002D4889" w:rsidRPr="00B01ECD" w:rsidRDefault="002D4889" w:rsidP="002D4889">
      <w:pPr>
        <w:spacing w:line="276" w:lineRule="auto"/>
        <w:ind w:left="360"/>
        <w:rPr>
          <w:rFonts w:cs="Tahoma"/>
          <w:szCs w:val="22"/>
        </w:rPr>
      </w:pPr>
      <w:r w:rsidRPr="00B01ECD">
        <w:rPr>
          <w:rFonts w:cs="Tahoma"/>
          <w:szCs w:val="22"/>
        </w:rPr>
        <w:t>Στην περί</w:t>
      </w:r>
      <w:r>
        <w:rPr>
          <w:rFonts w:cs="Tahoma"/>
          <w:szCs w:val="22"/>
        </w:rPr>
        <w:t>π</w:t>
      </w:r>
      <w:r w:rsidRPr="00B01ECD">
        <w:rPr>
          <w:rFonts w:cs="Tahoma"/>
          <w:szCs w:val="22"/>
        </w:rPr>
        <w:t xml:space="preserve">τωση που Ανάδοχος κηρυχθεί έκπτωτος για τους λόγους που προαναφέρονται έχει δικαίωμα να υποβάλει ένσταση εντός </w:t>
      </w:r>
      <w:r>
        <w:rPr>
          <w:rFonts w:cs="Tahoma"/>
          <w:szCs w:val="22"/>
        </w:rPr>
        <w:t>πέντε (5)</w:t>
      </w:r>
      <w:r w:rsidRPr="00B01ECD">
        <w:rPr>
          <w:rFonts w:cs="Tahoma"/>
          <w:szCs w:val="22"/>
        </w:rPr>
        <w:t xml:space="preserve"> ημερών από την παραλαβή της απόφασης</w:t>
      </w:r>
      <w:r>
        <w:rPr>
          <w:rFonts w:cs="Tahoma"/>
          <w:szCs w:val="22"/>
        </w:rPr>
        <w:t>, σύμφωνα με το άρθρο 127 του ν. 4412/2016</w:t>
      </w:r>
      <w:r w:rsidRPr="00B01ECD">
        <w:rPr>
          <w:rFonts w:cs="Tahoma"/>
          <w:szCs w:val="22"/>
        </w:rPr>
        <w:t>. Η εμπρόθεσμη υποβολή ένστασης αναστέλλει την επι</w:t>
      </w:r>
      <w:r w:rsidRPr="00B01ECD">
        <w:rPr>
          <w:rFonts w:cs="Tahoma"/>
          <w:szCs w:val="22"/>
        </w:rPr>
        <w:softHyphen/>
        <w:t xml:space="preserve">βληθείσα έκπτωση από τη </w:t>
      </w:r>
      <w:r w:rsidRPr="005408CC">
        <w:rPr>
          <w:rFonts w:cs="Tahoma"/>
          <w:szCs w:val="22"/>
        </w:rPr>
        <w:t>σύμβαση.</w:t>
      </w:r>
    </w:p>
    <w:p w:rsidR="002D4889" w:rsidRPr="00D24A56" w:rsidRDefault="002D4889" w:rsidP="002D4889">
      <w:pPr>
        <w:numPr>
          <w:ilvl w:val="0"/>
          <w:numId w:val="2"/>
        </w:numPr>
        <w:spacing w:line="276" w:lineRule="auto"/>
        <w:ind w:left="357" w:hanging="357"/>
        <w:rPr>
          <w:rFonts w:cs="Tahoma"/>
          <w:szCs w:val="22"/>
        </w:rPr>
      </w:pPr>
      <w:r w:rsidRPr="00B01ECD">
        <w:rPr>
          <w:rFonts w:cs="Tahoma"/>
          <w:szCs w:val="22"/>
        </w:rPr>
        <w:t xml:space="preserve">Η </w:t>
      </w:r>
      <w:r w:rsidRPr="00D24A56">
        <w:rPr>
          <w:rFonts w:cs="Tahoma"/>
          <w:szCs w:val="22"/>
        </w:rPr>
        <w:t xml:space="preserve">παραπάνω Εγγυητική Επιστολή Καλής Εκτέλεσης εκδίδεται σύμφωνα με τα οριζόμενα στο άρθρο 72 του Ν.4412/2016 και σύμφωνα με το υπόδειγμα (βλ. </w:t>
      </w:r>
      <w:r w:rsidRPr="00D24A56">
        <w:rPr>
          <w:rFonts w:cs="Tahoma"/>
          <w:szCs w:val="22"/>
          <w:lang w:val="en-US"/>
        </w:rPr>
        <w:t>C</w:t>
      </w:r>
      <w:r w:rsidRPr="00D24A56">
        <w:rPr>
          <w:rFonts w:cs="Tahoma"/>
          <w:szCs w:val="22"/>
        </w:rPr>
        <w:t>.1.2).</w:t>
      </w:r>
    </w:p>
    <w:p w:rsidR="002D4889" w:rsidRPr="00D24A56" w:rsidRDefault="002D4889" w:rsidP="002D4889">
      <w:pPr>
        <w:numPr>
          <w:ilvl w:val="0"/>
          <w:numId w:val="2"/>
        </w:numPr>
        <w:spacing w:line="276" w:lineRule="auto"/>
        <w:ind w:left="357" w:hanging="357"/>
        <w:rPr>
          <w:rFonts w:cs="Tahoma"/>
          <w:szCs w:val="22"/>
        </w:rPr>
      </w:pPr>
      <w:r w:rsidRPr="00B01ECD">
        <w:rPr>
          <w:rFonts w:cs="Tahoma"/>
          <w:szCs w:val="22"/>
        </w:rPr>
        <w:t xml:space="preserve">Η </w:t>
      </w:r>
      <w:r w:rsidRPr="00D24A56">
        <w:rPr>
          <w:rFonts w:cs="Tahoma"/>
          <w:szCs w:val="22"/>
        </w:rPr>
        <w:t>Εγγύηση Καλής Εκτέλεσης Σύμβασης και η Εγγύηση Προκαταβολής (εφόσον προβλέπεται καταβολή προκαταβολής) επιστρέφονται  μετά την οριστική ποσοτική και ποιοτική παραλαβή του Έργου</w:t>
      </w:r>
    </w:p>
    <w:p w:rsidR="002D4889" w:rsidRPr="00B01ECD" w:rsidRDefault="002D4889" w:rsidP="002D4889">
      <w:pPr>
        <w:numPr>
          <w:ilvl w:val="0"/>
          <w:numId w:val="2"/>
        </w:numPr>
        <w:spacing w:line="276" w:lineRule="auto"/>
        <w:ind w:left="357" w:hanging="357"/>
        <w:rPr>
          <w:rFonts w:cs="Tahoma"/>
          <w:szCs w:val="22"/>
        </w:rPr>
      </w:pPr>
      <w:r w:rsidRPr="00B01ECD">
        <w:rPr>
          <w:rFonts w:cs="Tahoma"/>
          <w:szCs w:val="22"/>
        </w:rPr>
        <w:t>Σε περίπτωση τροποποίησης της σύμβασης η οποία συνεπάγεται την αύξηση της συμβατικής αξίας, ο ανάδοχος είναι υποχρεωμένος να καταθέσει πριν την τροποποίηση, συμπληρωματι</w:t>
      </w:r>
      <w:r w:rsidR="00452DE4">
        <w:rPr>
          <w:rFonts w:cs="Tahoma"/>
          <w:szCs w:val="22"/>
        </w:rPr>
        <w:t>κή εγγύηση καλής εκτέλεσης το ύ</w:t>
      </w:r>
      <w:r w:rsidRPr="00B01ECD">
        <w:rPr>
          <w:rFonts w:cs="Tahoma"/>
          <w:szCs w:val="22"/>
        </w:rPr>
        <w:t>ψος της οποίας ανέρχεται σε ποσοστό 5% επί του ποσού της αύξησης εκτός ΦΠΑ.</w:t>
      </w:r>
    </w:p>
    <w:p w:rsidR="002D4889" w:rsidRPr="00B01ECD" w:rsidRDefault="002D4889" w:rsidP="002D4889">
      <w:pPr>
        <w:numPr>
          <w:ilvl w:val="0"/>
          <w:numId w:val="2"/>
        </w:numPr>
        <w:shd w:val="clear" w:color="auto" w:fill="FFFFFF"/>
        <w:spacing w:line="276" w:lineRule="auto"/>
        <w:ind w:left="357" w:hanging="357"/>
        <w:rPr>
          <w:rFonts w:cs="Tahoma"/>
          <w:szCs w:val="22"/>
        </w:rPr>
      </w:pPr>
      <w:r w:rsidRPr="00B01ECD">
        <w:rPr>
          <w:rFonts w:cs="Tahoma"/>
          <w:szCs w:val="22"/>
        </w:rPr>
        <w:t>Η Σύμβαση δύναται να τροποποιηθεί κατόπιν έγγραφης συμφωνίας των συμβαλλόμενων μερών και σύμφωνα με τους οριζόμενα στο άρθρο 132 του Ν. 4412/2016.</w:t>
      </w:r>
    </w:p>
    <w:p w:rsidR="00FE099B" w:rsidRPr="002D4889" w:rsidRDefault="002D4889" w:rsidP="002D4889">
      <w:pPr>
        <w:numPr>
          <w:ilvl w:val="0"/>
          <w:numId w:val="2"/>
        </w:numPr>
        <w:shd w:val="clear" w:color="auto" w:fill="FFFFFF"/>
        <w:spacing w:line="276" w:lineRule="auto"/>
        <w:ind w:left="357" w:hanging="357"/>
        <w:rPr>
          <w:rFonts w:cs="Tahoma"/>
          <w:szCs w:val="22"/>
        </w:rPr>
      </w:pPr>
      <w:r w:rsidRPr="00F858B3">
        <w:rPr>
          <w:rFonts w:cs="Tahoma"/>
          <w:szCs w:val="22"/>
        </w:rPr>
        <w:t xml:space="preserve">Η Εγγύηση Καλής Εκτέλεσης Σύμβασης θα πρέπει υποχρεωτικά να αντικαθίστανται με νέες ισόποσης αξίας ένα μήνα πριν την λήξη του χρόνου ισχύος τους, εφ΄ όσον το έργο δεν έχει παραληφθεί οριστικά, ποιοτικά και ποσοτικά. Ο χρόνος ισχύος της εγγυητικής επιστολής θα είναι τουλάχιστον </w:t>
      </w:r>
      <w:r w:rsidR="00D24A56">
        <w:rPr>
          <w:rFonts w:cs="Tahoma"/>
          <w:szCs w:val="22"/>
        </w:rPr>
        <w:t xml:space="preserve">διπλάσιος </w:t>
      </w:r>
      <w:r w:rsidRPr="00F858B3">
        <w:rPr>
          <w:rFonts w:cs="Tahoma"/>
          <w:szCs w:val="22"/>
        </w:rPr>
        <w:t xml:space="preserve">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 </w:t>
      </w:r>
    </w:p>
    <w:p w:rsidR="00FE099B" w:rsidRPr="00B01ECD" w:rsidRDefault="00FE099B" w:rsidP="00FE099B">
      <w:pPr>
        <w:shd w:val="clear" w:color="auto" w:fill="FFFFFF"/>
        <w:spacing w:line="276" w:lineRule="auto"/>
        <w:ind w:left="357"/>
        <w:rPr>
          <w:rFonts w:cs="Tahoma"/>
          <w:szCs w:val="22"/>
          <w:highlight w:val="yellow"/>
        </w:rPr>
      </w:pPr>
    </w:p>
    <w:p w:rsidR="000D35B1" w:rsidRDefault="000D35B1" w:rsidP="00FA627B">
      <w:pPr>
        <w:rPr>
          <w:rFonts w:cs="Tahoma"/>
        </w:rPr>
      </w:pPr>
    </w:p>
    <w:p w:rsidR="003B65B5" w:rsidRPr="00FD5882" w:rsidRDefault="003B65B5" w:rsidP="003B65B5">
      <w:pPr>
        <w:pStyle w:val="3"/>
      </w:pPr>
      <w:bookmarkStart w:id="1660" w:name="_Toc515349620"/>
      <w:bookmarkStart w:id="1661" w:name="_Toc8053061"/>
      <w:r w:rsidRPr="00FD5882">
        <w:rPr>
          <w:rFonts w:hint="eastAsia"/>
        </w:rPr>
        <w:t>Διαδικασία</w:t>
      </w:r>
      <w:r w:rsidRPr="00FD5882">
        <w:t xml:space="preserve"> </w:t>
      </w:r>
      <w:r w:rsidRPr="00FD5882">
        <w:rPr>
          <w:rFonts w:hint="eastAsia"/>
        </w:rPr>
        <w:t>παραλαβής</w:t>
      </w:r>
      <w:r w:rsidRPr="00FD5882">
        <w:t xml:space="preserve"> </w:t>
      </w:r>
      <w:r w:rsidRPr="00FD5882">
        <w:rPr>
          <w:rFonts w:hint="eastAsia"/>
        </w:rPr>
        <w:t>Έργου</w:t>
      </w:r>
      <w:bookmarkEnd w:id="1660"/>
      <w:bookmarkEnd w:id="1661"/>
      <w:r w:rsidRPr="00FD5882">
        <w:t xml:space="preserve"> </w:t>
      </w:r>
    </w:p>
    <w:p w:rsidR="00941AFE" w:rsidRDefault="00941AFE" w:rsidP="00941AFE">
      <w:r w:rsidRPr="005A6CF8">
        <w:t>Η παραλαβή των παρεχόμενων υπηρεσιών ή/και παραδοτέων γίνεται από αρμόδια Επιτροπή Παραλαβής που συγκροτείται από την Αναθέτουσα Αρχή, σύμφωνα με την παράγραφο 11 εδάφιο δ’ του άρθρου 221 του ν. 4412/2016</w:t>
      </w:r>
      <w:r>
        <w:t xml:space="preserve"> και σύμφωνα με τα κατωτέρω αναλυτικώς αναφερόμενα.</w:t>
      </w:r>
    </w:p>
    <w:p w:rsidR="00941AFE" w:rsidRDefault="00941AFE" w:rsidP="00941AFE">
      <w: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rsidR="00941AFE" w:rsidRDefault="00941AFE" w:rsidP="00941AFE">
      <w:r>
        <w:lastRenderedPageBreak/>
        <w:t>Διαδικασία Παραλαβής:</w:t>
      </w:r>
    </w:p>
    <w:p w:rsidR="00941AFE" w:rsidRDefault="00941AFE" w:rsidP="00941AFE">
      <w:r>
        <w:t>Η ΕΠΕ:</w:t>
      </w:r>
    </w:p>
    <w:p w:rsidR="00941AFE" w:rsidRDefault="00941AFE" w:rsidP="00941AFE">
      <w:r>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συντελεσθεί αυτοδίκαια και εφαρμόζεται το άρθρο 219 παρ. 6 του ν. 4412/2016.  </w:t>
      </w:r>
    </w:p>
    <w:p w:rsidR="00941AFE" w:rsidRDefault="00941AFE" w:rsidP="00941AFE">
      <w:r>
        <w:t>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καταλληλότητα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rsidR="00941AFE" w:rsidRDefault="00941AFE" w:rsidP="00941AFE">
      <w:r>
        <w:t>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941AFE" w:rsidRDefault="00941AFE" w:rsidP="00941AFE">
      <w: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FA627B" w:rsidRDefault="00941AFE" w:rsidP="00FA627B">
      <w:r>
        <w:t>Κατά τη διαδικασία παραλαβής που διενεργείται ο ως άνω έλεγχος, μπορεί δε να καλείται να παραστεί και ο ανάδοχος.</w:t>
      </w:r>
      <w:r w:rsidR="00FA627B">
        <w:t>.</w:t>
      </w:r>
    </w:p>
    <w:p w:rsidR="00FA627B" w:rsidRPr="00FA627B" w:rsidRDefault="00FA627B" w:rsidP="00FA627B">
      <w:pPr>
        <w:rPr>
          <w:u w:val="single"/>
        </w:rPr>
      </w:pPr>
      <w:bookmarkStart w:id="1662" w:name="_Hlk496017444"/>
      <w:bookmarkStart w:id="1663" w:name="_Toc62619017"/>
      <w:bookmarkStart w:id="1664" w:name="_Toc63842434"/>
      <w:r w:rsidRPr="00FA627B">
        <w:rPr>
          <w:u w:val="single"/>
        </w:rPr>
        <w:t xml:space="preserve">Απόρριψη παραδοτέων – Αντικατάσταση </w:t>
      </w:r>
    </w:p>
    <w:p w:rsidR="00C253F9" w:rsidRPr="00564790" w:rsidRDefault="00FA627B" w:rsidP="00564790">
      <w:r w:rsidRPr="00564790">
        <w:t xml:space="preserve">Αν η αναθέτουσα αρχή αποφασίσει την απόρριψη του παραδοτέου, με έκπτωση επί της συμβατικής αξίας,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00784A6C" w:rsidRPr="00564790">
        <w:t>Β.</w:t>
      </w:r>
      <w:r w:rsidRPr="00564790">
        <w:t>5.</w:t>
      </w:r>
      <w:r w:rsidR="00784A6C" w:rsidRPr="00564790">
        <w:t>4</w:t>
      </w:r>
      <w:r w:rsidRPr="00564790">
        <w:t xml:space="preserve"> της παρύσας. Αν ο ανάδοχος δεν</w:t>
      </w:r>
      <w:r>
        <w:t xml:space="preserve"> </w:t>
      </w:r>
      <w:r w:rsidRPr="00564790">
        <w:t>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r w:rsidR="00373F4A" w:rsidRPr="00564790">
        <w:t xml:space="preserve"> </w:t>
      </w:r>
      <w:bookmarkEnd w:id="1662"/>
    </w:p>
    <w:p w:rsidR="00373F4A" w:rsidRPr="00373F4A" w:rsidRDefault="00373F4A" w:rsidP="00373F4A"/>
    <w:p w:rsidR="0052431A" w:rsidRPr="00C253F9" w:rsidRDefault="0052431A" w:rsidP="00C253F9">
      <w:pPr>
        <w:pStyle w:val="3"/>
        <w:tabs>
          <w:tab w:val="num" w:pos="1080"/>
          <w:tab w:val="left" w:pos="1134"/>
        </w:tabs>
        <w:ind w:left="1260" w:hanging="900"/>
        <w:rPr>
          <w:rFonts w:cs="Tahoma"/>
        </w:rPr>
      </w:pPr>
      <w:bookmarkStart w:id="1665" w:name="_Toc515349621"/>
      <w:bookmarkStart w:id="1666" w:name="_Toc8053062"/>
      <w:r w:rsidRPr="00C253F9">
        <w:rPr>
          <w:rFonts w:cs="Tahoma"/>
        </w:rPr>
        <w:t>Τρόπος Πληρωμής – Κρατήσεις</w:t>
      </w:r>
      <w:bookmarkEnd w:id="1663"/>
      <w:bookmarkEnd w:id="1664"/>
      <w:bookmarkEnd w:id="1665"/>
      <w:bookmarkEnd w:id="1666"/>
    </w:p>
    <w:p w:rsidR="00FA627B" w:rsidRDefault="00FA627B" w:rsidP="00FA627B">
      <w:pPr>
        <w:rPr>
          <w:b/>
        </w:rPr>
      </w:pPr>
      <w:bookmarkStart w:id="1667" w:name="_Ποινικές_Ρήτρες_–_Εκπτώσεις"/>
      <w:bookmarkStart w:id="1668" w:name="_Toc345661433"/>
      <w:bookmarkStart w:id="1669" w:name="_Toc345661434"/>
      <w:bookmarkStart w:id="1670" w:name="_Toc63236339"/>
      <w:bookmarkStart w:id="1671" w:name="_Toc63236523"/>
      <w:bookmarkStart w:id="1672" w:name="_Toc63236607"/>
      <w:bookmarkStart w:id="1673" w:name="_Toc63236345"/>
      <w:bookmarkStart w:id="1674" w:name="_Toc63236529"/>
      <w:bookmarkStart w:id="1675" w:name="_Toc63236613"/>
      <w:bookmarkStart w:id="1676" w:name="_Toc63236346"/>
      <w:bookmarkStart w:id="1677" w:name="_Toc63236530"/>
      <w:bookmarkStart w:id="1678" w:name="_Toc63236614"/>
      <w:bookmarkStart w:id="1679" w:name="_Toc511031150"/>
      <w:bookmarkStart w:id="1680" w:name="_Toc513615863"/>
      <w:bookmarkStart w:id="1681" w:name="_Toc5445978"/>
      <w:bookmarkStart w:id="1682" w:name="_Toc7935628"/>
      <w:bookmarkStart w:id="1683" w:name="_Toc8644010"/>
      <w:bookmarkStart w:id="1684" w:name="_Toc9048182"/>
      <w:bookmarkStart w:id="1685" w:name="_Toc9048843"/>
      <w:bookmarkStart w:id="1686" w:name="_Toc9048969"/>
      <w:bookmarkStart w:id="1687" w:name="_Toc9049537"/>
      <w:bookmarkStart w:id="1688" w:name="_Toc9050809"/>
      <w:bookmarkStart w:id="1689" w:name="_Toc16061721"/>
      <w:bookmarkStart w:id="1690" w:name="_Toc25743331"/>
      <w:bookmarkStart w:id="1691" w:name="_Toc43634801"/>
      <w:bookmarkStart w:id="1692" w:name="_Toc44821181"/>
      <w:bookmarkStart w:id="1693" w:name="_Toc48552973"/>
      <w:bookmarkStart w:id="1694" w:name="_Toc49074419"/>
      <w:bookmarkStart w:id="1695" w:name="_Ref54518501"/>
      <w:bookmarkStart w:id="1696" w:name="_Ref54518503"/>
      <w:bookmarkStart w:id="1697" w:name="_Ref60645623"/>
      <w:bookmarkStart w:id="1698" w:name="_Ref63235261"/>
      <w:bookmarkStart w:id="1699" w:name="_Ref63235263"/>
      <w:bookmarkStart w:id="1700" w:name="_Toc63236615"/>
      <w:bookmarkStart w:id="1701" w:name="_Ref354765004"/>
      <w:bookmarkEnd w:id="1667"/>
      <w:bookmarkEnd w:id="1668"/>
      <w:bookmarkEnd w:id="1669"/>
      <w:bookmarkEnd w:id="1670"/>
      <w:bookmarkEnd w:id="1671"/>
      <w:bookmarkEnd w:id="1672"/>
      <w:bookmarkEnd w:id="1673"/>
      <w:bookmarkEnd w:id="1674"/>
      <w:bookmarkEnd w:id="1675"/>
      <w:bookmarkEnd w:id="1676"/>
      <w:bookmarkEnd w:id="1677"/>
      <w:bookmarkEnd w:id="1678"/>
      <w:r>
        <w:t xml:space="preserve">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rsidR="00FA627B" w:rsidRPr="00FA627B" w:rsidRDefault="00FA627B" w:rsidP="00FA627B">
      <w:r w:rsidRPr="00FA627B">
        <w:t>Στην Προσφορά θα πρέπει να επιλέγεται με σαφήνεια ένας από τους κάτωθι τρόπους, θεωρείται ότι ο υποψήφιος Ανάδοχος αποδέχεται τον τρόπο πληρωμής που θα επιλέξει η Αναθέτουσα Αρχή.</w:t>
      </w:r>
    </w:p>
    <w:p w:rsidR="00FA627B" w:rsidRPr="008161E2" w:rsidRDefault="00FA627B" w:rsidP="00FA627B">
      <w:pPr>
        <w:rPr>
          <w:b/>
        </w:rPr>
      </w:pPr>
      <w:r w:rsidRPr="008161E2">
        <w:rPr>
          <w:b/>
        </w:rPr>
        <w:t>Τρόπο</w:t>
      </w:r>
      <w:r w:rsidR="008161E2" w:rsidRPr="008161E2">
        <w:rPr>
          <w:b/>
        </w:rPr>
        <w:t>ς</w:t>
      </w:r>
      <w:r w:rsidRPr="008161E2">
        <w:rPr>
          <w:b/>
        </w:rPr>
        <w:t xml:space="preserve"> Πληρωμής: </w:t>
      </w:r>
    </w:p>
    <w:p w:rsidR="00FA627B" w:rsidRDefault="00934163" w:rsidP="00FA627B">
      <w:pPr>
        <w:tabs>
          <w:tab w:val="left" w:pos="426"/>
        </w:tabs>
        <w:ind w:left="426" w:hanging="426"/>
        <w:rPr>
          <w:b/>
        </w:rPr>
      </w:pPr>
      <w:r w:rsidRPr="008161E2">
        <w:rPr>
          <w:rFonts w:hint="eastAsia"/>
        </w:rPr>
        <w:lastRenderedPageBreak/>
        <w:t>α</w:t>
      </w:r>
      <w:r w:rsidRPr="008161E2">
        <w:t xml:space="preserve">) </w:t>
      </w:r>
      <w:r w:rsidRPr="00FD5882">
        <w:rPr>
          <w:rFonts w:hint="eastAsia"/>
        </w:rPr>
        <w:t>Καταβολή</w:t>
      </w:r>
      <w:r w:rsidRPr="008161E2">
        <w:t xml:space="preserve"> </w:t>
      </w:r>
      <w:r w:rsidRPr="008161E2">
        <w:rPr>
          <w:rFonts w:hint="eastAsia"/>
        </w:rPr>
        <w:t>ποσ</w:t>
      </w:r>
      <w:r w:rsidRPr="00FD5882">
        <w:rPr>
          <w:rFonts w:hint="eastAsia"/>
        </w:rPr>
        <w:t>ού</w:t>
      </w:r>
      <w:r w:rsidRPr="008161E2">
        <w:t xml:space="preserve"> </w:t>
      </w:r>
      <w:r w:rsidR="008161E2" w:rsidRPr="00FD5882">
        <w:rPr>
          <w:rFonts w:hint="eastAsia"/>
        </w:rPr>
        <w:t>είκοσι</w:t>
      </w:r>
      <w:r w:rsidR="008161E2" w:rsidRPr="00FD5882">
        <w:t xml:space="preserve"> </w:t>
      </w:r>
      <w:r w:rsidR="008161E2" w:rsidRPr="00FD5882">
        <w:rPr>
          <w:rFonts w:hint="eastAsia"/>
        </w:rPr>
        <w:t>πέντε</w:t>
      </w:r>
      <w:r w:rsidR="008161E2" w:rsidRPr="00FD5882">
        <w:t xml:space="preserve"> </w:t>
      </w:r>
      <w:r w:rsidR="008161E2" w:rsidRPr="00FD5882">
        <w:rPr>
          <w:rFonts w:hint="eastAsia"/>
        </w:rPr>
        <w:t>χιλιάδων</w:t>
      </w:r>
      <w:r w:rsidR="008161E2" w:rsidRPr="00FD5882">
        <w:t xml:space="preserve"> </w:t>
      </w:r>
      <w:r w:rsidR="008161E2" w:rsidRPr="00FD5882">
        <w:rPr>
          <w:rFonts w:hint="eastAsia"/>
        </w:rPr>
        <w:t>ευρώ</w:t>
      </w:r>
      <w:r w:rsidR="008161E2" w:rsidRPr="00FD5882">
        <w:t xml:space="preserve"> (</w:t>
      </w:r>
      <w:r w:rsidRPr="008161E2">
        <w:t>25.000,00 €</w:t>
      </w:r>
      <w:r w:rsidR="008161E2" w:rsidRPr="00FD5882">
        <w:t>)</w:t>
      </w:r>
      <w:r w:rsidRPr="008161E2">
        <w:t xml:space="preserve"> </w:t>
      </w:r>
      <w:r w:rsidR="00FA627B" w:rsidRPr="008161E2">
        <w:rPr>
          <w:rFonts w:hint="eastAsia"/>
        </w:rPr>
        <w:t>μετά</w:t>
      </w:r>
      <w:r w:rsidR="00FA627B" w:rsidRPr="008161E2">
        <w:t xml:space="preserve"> </w:t>
      </w:r>
      <w:r w:rsidR="00FA627B" w:rsidRPr="008161E2">
        <w:rPr>
          <w:rFonts w:hint="eastAsia"/>
        </w:rPr>
        <w:t>την</w:t>
      </w:r>
      <w:r w:rsidR="00FA627B" w:rsidRPr="008161E2">
        <w:t xml:space="preserve"> </w:t>
      </w:r>
      <w:r w:rsidR="00FA627B" w:rsidRPr="008161E2">
        <w:rPr>
          <w:rFonts w:hint="eastAsia"/>
        </w:rPr>
        <w:t>οριστική</w:t>
      </w:r>
      <w:r w:rsidR="00FA627B" w:rsidRPr="008161E2">
        <w:t xml:space="preserve"> </w:t>
      </w:r>
      <w:r w:rsidR="00FA627B" w:rsidRPr="008161E2">
        <w:rPr>
          <w:rFonts w:hint="eastAsia"/>
        </w:rPr>
        <w:t>παραλαβή</w:t>
      </w:r>
      <w:r w:rsidR="00FA627B" w:rsidRPr="008161E2">
        <w:t xml:space="preserve"> </w:t>
      </w:r>
      <w:r w:rsidR="00FA627B" w:rsidRPr="008161E2">
        <w:rPr>
          <w:rFonts w:hint="eastAsia"/>
        </w:rPr>
        <w:t>τ</w:t>
      </w:r>
      <w:r w:rsidRPr="008161E2">
        <w:rPr>
          <w:rFonts w:hint="eastAsia"/>
        </w:rPr>
        <w:t>ου</w:t>
      </w:r>
      <w:r w:rsidRPr="008161E2">
        <w:t xml:space="preserve"> λογισμικού και τ</w:t>
      </w:r>
      <w:r w:rsidR="00FA627B" w:rsidRPr="008161E2">
        <w:t>ων υπηρεσιών</w:t>
      </w:r>
      <w:r w:rsidR="008161E2" w:rsidRPr="008161E2">
        <w:t xml:space="preserve"> </w:t>
      </w:r>
      <w:r w:rsidRPr="00FD5882">
        <w:rPr>
          <w:rFonts w:hint="eastAsia"/>
        </w:rPr>
        <w:t>της</w:t>
      </w:r>
      <w:r w:rsidRPr="00FD5882">
        <w:t xml:space="preserve"> </w:t>
      </w:r>
      <w:r w:rsidRPr="00FD5882">
        <w:rPr>
          <w:rFonts w:hint="eastAsia"/>
        </w:rPr>
        <w:t>Φάσης</w:t>
      </w:r>
      <w:r w:rsidRPr="00FD5882">
        <w:t xml:space="preserve"> </w:t>
      </w:r>
      <w:r w:rsidRPr="00FD5882">
        <w:rPr>
          <w:rFonts w:hint="eastAsia"/>
        </w:rPr>
        <w:t>Α</w:t>
      </w:r>
      <w:r w:rsidRPr="00FD5882">
        <w:t xml:space="preserve"> </w:t>
      </w:r>
      <w:r w:rsidRPr="00FD5882">
        <w:rPr>
          <w:rFonts w:hint="eastAsia"/>
        </w:rPr>
        <w:t>του</w:t>
      </w:r>
      <w:r w:rsidRPr="00FD5882">
        <w:t xml:space="preserve"> </w:t>
      </w:r>
      <w:r w:rsidRPr="00FD5882">
        <w:rPr>
          <w:rFonts w:hint="eastAsia"/>
        </w:rPr>
        <w:t>έργου</w:t>
      </w:r>
    </w:p>
    <w:p w:rsidR="00FA627B" w:rsidRPr="009C3C60" w:rsidRDefault="00FA627B" w:rsidP="00FD5882">
      <w:pPr>
        <w:tabs>
          <w:tab w:val="left" w:pos="426"/>
        </w:tabs>
        <w:ind w:left="426" w:hanging="426"/>
      </w:pPr>
      <w:r w:rsidRPr="009C3C60">
        <w:t>β)</w:t>
      </w:r>
      <w:r w:rsidR="008161E2">
        <w:t xml:space="preserve"> </w:t>
      </w:r>
      <w:r w:rsidRPr="009C3C60">
        <w:t>Καταβολή του υπόλοιπου του συμβατικού τιμήματος, μετά την οριστική ποιοτική και ποσοτική παραλαβή του συνόλου του Έργου.</w:t>
      </w:r>
    </w:p>
    <w:p w:rsidR="00FA627B" w:rsidRDefault="00FA627B" w:rsidP="00FA627B">
      <w: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rPr>
        <w:t xml:space="preserve"> </w:t>
      </w:r>
    </w:p>
    <w:p w:rsidR="00FA627B" w:rsidRDefault="00FA627B" w:rsidP="00FA627B">
      <w:r>
        <w:t xml:space="preserve">Toν Ανάδοχο βαρύνουν </w:t>
      </w:r>
      <w:r>
        <w:rPr>
          <w:lang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t xml:space="preserve">ακόλουθες κρατήσεις: </w:t>
      </w:r>
    </w:p>
    <w:p w:rsidR="00FA627B" w:rsidRDefault="00FA627B" w:rsidP="00FA627B">
      <w:r>
        <w:t>α) Κράτηση 0,0</w:t>
      </w:r>
      <w:r w:rsidR="00392003">
        <w:t>7</w:t>
      </w:r>
      <w: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FA627B" w:rsidRDefault="00FA627B" w:rsidP="00FA627B">
      <w: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FA627B" w:rsidRDefault="00FA627B" w:rsidP="00FA627B">
      <w: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FA627B" w:rsidRDefault="00FA627B" w:rsidP="00FA627B">
      <w:r>
        <w:t>Οι υπέρ τρίτων κρατήσεις υπόκεινται στο εκάστοτε ισχύον αναλογικό τέλος χαρτοσήμου και στην επ’ αυτού εισφορά υπέρ ΟΓΑ.</w:t>
      </w:r>
    </w:p>
    <w:p w:rsidR="00DF5382" w:rsidRPr="00B01ECD" w:rsidRDefault="00DF5382" w:rsidP="00BD4ADC">
      <w:pPr>
        <w:spacing w:line="276" w:lineRule="auto"/>
        <w:rPr>
          <w:szCs w:val="22"/>
        </w:rPr>
      </w:pPr>
    </w:p>
    <w:p w:rsidR="0052431A" w:rsidRDefault="0052431A" w:rsidP="00B85830">
      <w:pPr>
        <w:pStyle w:val="3"/>
        <w:tabs>
          <w:tab w:val="num" w:pos="1080"/>
          <w:tab w:val="left" w:pos="1134"/>
        </w:tabs>
        <w:ind w:left="1260" w:hanging="900"/>
        <w:rPr>
          <w:rFonts w:cs="Tahoma"/>
        </w:rPr>
      </w:pPr>
      <w:bookmarkStart w:id="1702" w:name="_Toc515349622"/>
      <w:bookmarkStart w:id="1703" w:name="_Toc8053063"/>
      <w:r w:rsidRPr="00BA4146">
        <w:rPr>
          <w:rFonts w:cs="Tahoma"/>
        </w:rPr>
        <w:t>Ποινικές Ρήτρες – Εκπτώσεις</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rsidR="00C82459" w:rsidRPr="00B01ECD" w:rsidRDefault="00C82459" w:rsidP="00C82459">
      <w:pPr>
        <w:spacing w:line="276" w:lineRule="auto"/>
        <w:rPr>
          <w:szCs w:val="22"/>
        </w:rPr>
      </w:pPr>
      <w:bookmarkStart w:id="1704" w:name="_Toc511031151"/>
      <w:bookmarkStart w:id="1705" w:name="_Toc513615864"/>
      <w:bookmarkStart w:id="1706" w:name="_Toc5445979"/>
      <w:bookmarkStart w:id="1707" w:name="_Toc7935629"/>
      <w:bookmarkStart w:id="1708" w:name="_Toc8644011"/>
      <w:bookmarkStart w:id="1709" w:name="_Toc9048183"/>
      <w:bookmarkStart w:id="1710" w:name="_Toc9048844"/>
      <w:bookmarkStart w:id="1711" w:name="_Toc9048970"/>
      <w:bookmarkStart w:id="1712" w:name="_Toc9049538"/>
      <w:bookmarkStart w:id="1713" w:name="_Toc9050810"/>
      <w:bookmarkStart w:id="1714" w:name="_Toc16061722"/>
      <w:bookmarkStart w:id="1715" w:name="_Toc25743332"/>
      <w:bookmarkStart w:id="1716" w:name="_Toc43634802"/>
      <w:bookmarkStart w:id="1717" w:name="_Toc44821182"/>
      <w:bookmarkStart w:id="1718" w:name="_Toc48552974"/>
      <w:bookmarkStart w:id="1719" w:name="_Toc49074420"/>
      <w:bookmarkStart w:id="1720" w:name="_Toc63236616"/>
      <w:r w:rsidRPr="00B01ECD">
        <w:rPr>
          <w:szCs w:val="22"/>
        </w:rPr>
        <w:t xml:space="preserve">Η παράδοση και η παραλαβή του Έργου θα γίνει σύμφωνα με το χρονοδιάγραμμα υλοποίησής του. </w:t>
      </w:r>
    </w:p>
    <w:p w:rsidR="00C82459" w:rsidRPr="00B01ECD" w:rsidRDefault="00C82459" w:rsidP="00A21611">
      <w:pPr>
        <w:numPr>
          <w:ilvl w:val="0"/>
          <w:numId w:val="38"/>
        </w:numPr>
        <w:spacing w:line="276" w:lineRule="auto"/>
        <w:rPr>
          <w:szCs w:val="22"/>
        </w:rPr>
      </w:pPr>
      <w:r w:rsidRPr="00B01ECD">
        <w:rPr>
          <w:szCs w:val="22"/>
        </w:rPr>
        <w:t>Σε περίπτωση καθυστέρησης παράδοσης των υπηρεσίών ή και παραδοτέων με υπαιτιότητα του</w:t>
      </w:r>
      <w:r w:rsidRPr="00B01ECD">
        <w:rPr>
          <w:szCs w:val="22"/>
        </w:rPr>
        <w:br/>
        <w:t>αναδόχου μετά τη λήξη της διάρκειας της σύμβασης, και μέχρι λήξης του χρόνου της παράτασης που χορηγήθηκε είναι δυνατόν να επιβάλλονται εις βάρος του ποινικές ρήτρες, με αιτιολογημένη απόφαση της αναθέτουσας αρχής:</w:t>
      </w:r>
    </w:p>
    <w:p w:rsidR="00C82459" w:rsidRPr="00B01ECD" w:rsidRDefault="00C82459" w:rsidP="00A21611">
      <w:pPr>
        <w:pStyle w:val="Style35"/>
        <w:widowControl/>
        <w:numPr>
          <w:ilvl w:val="0"/>
          <w:numId w:val="39"/>
        </w:numPr>
        <w:spacing w:after="120" w:line="276" w:lineRule="auto"/>
        <w:ind w:right="5"/>
        <w:rPr>
          <w:rStyle w:val="FontStyle124"/>
          <w:sz w:val="22"/>
          <w:szCs w:val="22"/>
        </w:rPr>
      </w:pPr>
      <w:r w:rsidRPr="00B01ECD">
        <w:rPr>
          <w:rStyle w:val="FontStyle124"/>
          <w:rFonts w:ascii="Tahoma" w:hAnsi="Tahoma" w:cs="Tahoma"/>
          <w:sz w:val="22"/>
          <w:szCs w:val="22"/>
        </w:rPr>
        <w:t>επιβάλλεται π</w:t>
      </w:r>
      <w:r w:rsidR="00452DE4">
        <w:rPr>
          <w:rStyle w:val="FontStyle124"/>
          <w:rFonts w:ascii="Tahoma" w:hAnsi="Tahoma" w:cs="Tahoma"/>
          <w:sz w:val="22"/>
          <w:szCs w:val="22"/>
        </w:rPr>
        <w:t>οινική ρήτρα 2,5% επί της συμβα</w:t>
      </w:r>
      <w:r w:rsidRPr="00B01ECD">
        <w:rPr>
          <w:rStyle w:val="FontStyle124"/>
          <w:rFonts w:ascii="Tahoma" w:hAnsi="Tahoma" w:cs="Tahoma"/>
          <w:sz w:val="22"/>
          <w:szCs w:val="22"/>
        </w:rPr>
        <w:t>τικής αξίας χωρίς ΦΠΑ των υπηρεσιών ή και παραδοτέων  που παραδόθηκαν εκπρόθεσμα, για καθυστέρηση που περιορίζεται σε χρονι</w:t>
      </w:r>
      <w:r w:rsidR="00452DE4">
        <w:rPr>
          <w:rStyle w:val="FontStyle124"/>
          <w:rFonts w:ascii="Tahoma" w:hAnsi="Tahoma" w:cs="Tahoma"/>
          <w:sz w:val="22"/>
          <w:szCs w:val="22"/>
        </w:rPr>
        <w:t>κό διά</w:t>
      </w:r>
      <w:r w:rsidRPr="00B01ECD">
        <w:rPr>
          <w:rStyle w:val="FontStyle124"/>
          <w:rFonts w:ascii="Tahoma" w:hAnsi="Tahoma" w:cs="Tahoma"/>
          <w:sz w:val="22"/>
          <w:szCs w:val="22"/>
        </w:rPr>
        <w:t xml:space="preserve">στημα που δεν υπερβαίνει το 50% της προβλεπόμενης συνολικής διάρκειας </w:t>
      </w:r>
      <w:r w:rsidR="00452DE4">
        <w:rPr>
          <w:rStyle w:val="FontStyle124"/>
          <w:rFonts w:ascii="Tahoma" w:hAnsi="Tahoma" w:cs="Tahoma"/>
          <w:sz w:val="22"/>
          <w:szCs w:val="22"/>
        </w:rPr>
        <w:t>της σύμβασης ή σε περίπτωση τμη</w:t>
      </w:r>
      <w:r w:rsidRPr="00B01ECD">
        <w:rPr>
          <w:rStyle w:val="FontStyle124"/>
          <w:rFonts w:ascii="Tahoma" w:hAnsi="Tahoma" w:cs="Tahoma"/>
          <w:sz w:val="22"/>
          <w:szCs w:val="22"/>
        </w:rPr>
        <w:t>ματικών/ενδιαμέσων προθεσμιών της αντίστοιχης προ</w:t>
      </w:r>
      <w:r w:rsidRPr="00B01ECD">
        <w:rPr>
          <w:rStyle w:val="FontStyle124"/>
          <w:rFonts w:ascii="Tahoma" w:hAnsi="Tahoma" w:cs="Tahoma"/>
          <w:sz w:val="22"/>
          <w:szCs w:val="22"/>
        </w:rPr>
        <w:softHyphen/>
        <w:t xml:space="preserve">θεσμίας, </w:t>
      </w:r>
    </w:p>
    <w:p w:rsidR="00C82459" w:rsidRPr="00B01ECD" w:rsidRDefault="00C82459" w:rsidP="00A21611">
      <w:pPr>
        <w:pStyle w:val="Style35"/>
        <w:widowControl/>
        <w:numPr>
          <w:ilvl w:val="0"/>
          <w:numId w:val="39"/>
        </w:numPr>
        <w:spacing w:after="120" w:line="276" w:lineRule="auto"/>
        <w:ind w:right="5"/>
        <w:rPr>
          <w:rStyle w:val="FontStyle124"/>
          <w:rFonts w:ascii="Tahoma" w:hAnsi="Tahoma" w:cs="Tahoma"/>
          <w:sz w:val="22"/>
          <w:szCs w:val="22"/>
        </w:rPr>
      </w:pPr>
      <w:r w:rsidRPr="00B01ECD">
        <w:rPr>
          <w:rStyle w:val="FontStyle124"/>
          <w:rFonts w:ascii="Tahoma" w:hAnsi="Tahoma" w:cs="Tahoma"/>
          <w:sz w:val="22"/>
          <w:szCs w:val="22"/>
        </w:rPr>
        <w:t>επιβάλλε</w:t>
      </w:r>
      <w:r w:rsidRPr="00B01ECD">
        <w:rPr>
          <w:rStyle w:val="FontStyle124"/>
          <w:rFonts w:ascii="Tahoma" w:hAnsi="Tahoma" w:cs="Tahoma"/>
          <w:sz w:val="22"/>
          <w:szCs w:val="22"/>
        </w:rPr>
        <w:softHyphen/>
        <w:t>ται ποινική ρήτρα 5% χωρίς ΦΠΑ επί της συμβατικής α</w:t>
      </w:r>
      <w:r w:rsidRPr="00B01ECD">
        <w:rPr>
          <w:rStyle w:val="FontStyle124"/>
          <w:rFonts w:ascii="Tahoma" w:hAnsi="Tahoma" w:cs="Tahoma"/>
          <w:sz w:val="22"/>
          <w:szCs w:val="22"/>
        </w:rPr>
        <w:softHyphen/>
        <w:t>ξίας των υπηρεσιών ή και παραδοτέων που παραδόθηκαν εκπρόθεσμα για καθυστέρηση που υπερβαίνει το 50%</w:t>
      </w:r>
      <w:r w:rsidRPr="00B01ECD">
        <w:rPr>
          <w:rStyle w:val="FontStyle124"/>
          <w:sz w:val="22"/>
          <w:szCs w:val="22"/>
        </w:rPr>
        <w:t xml:space="preserve"> </w:t>
      </w:r>
    </w:p>
    <w:p w:rsidR="00C82459" w:rsidRPr="00B01ECD" w:rsidRDefault="00C82459" w:rsidP="00A21611">
      <w:pPr>
        <w:pStyle w:val="Style35"/>
        <w:widowControl/>
        <w:numPr>
          <w:ilvl w:val="0"/>
          <w:numId w:val="39"/>
        </w:numPr>
        <w:spacing w:after="120" w:line="276" w:lineRule="auto"/>
        <w:ind w:right="5"/>
        <w:rPr>
          <w:rStyle w:val="FontStyle124"/>
          <w:rFonts w:ascii="Tahoma" w:hAnsi="Tahoma" w:cs="Tahoma"/>
          <w:sz w:val="22"/>
          <w:szCs w:val="22"/>
        </w:rPr>
      </w:pPr>
      <w:r w:rsidRPr="00B01ECD">
        <w:rPr>
          <w:rStyle w:val="FontStyle124"/>
          <w:rFonts w:ascii="Tahoma" w:hAnsi="Tahoma" w:cs="Tahoma"/>
          <w:sz w:val="22"/>
          <w:szCs w:val="22"/>
        </w:rPr>
        <w:t xml:space="preserve">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ή και τα παραδοτέα που καθυστερούν και αφορούν στις ως άνω τμηματικές προθεσμίες παραδοθούν  </w:t>
      </w:r>
      <w:r w:rsidRPr="00B01ECD">
        <w:rPr>
          <w:rStyle w:val="FontStyle124"/>
          <w:rFonts w:ascii="Tahoma" w:hAnsi="Tahoma" w:cs="Tahoma"/>
          <w:sz w:val="22"/>
          <w:szCs w:val="22"/>
        </w:rPr>
        <w:lastRenderedPageBreak/>
        <w:t>μέσα στη συνολική διάρκεια της σύμβασης και τις εγκεκριμένες παρατά</w:t>
      </w:r>
      <w:r w:rsidRPr="00B01ECD">
        <w:rPr>
          <w:rStyle w:val="FontStyle124"/>
          <w:rFonts w:ascii="Tahoma" w:hAnsi="Tahoma" w:cs="Tahoma"/>
          <w:sz w:val="22"/>
          <w:szCs w:val="22"/>
        </w:rPr>
        <w:softHyphen/>
        <w:t>σεις αυτής και υπό την προϋπόθεση ότι το σύνολο της σύμβασης έχει εκτελεστεί πλήρως.</w:t>
      </w:r>
    </w:p>
    <w:p w:rsidR="00BD4ADC" w:rsidRPr="00B01ECD" w:rsidRDefault="00BD4ADC" w:rsidP="00A21611">
      <w:pPr>
        <w:numPr>
          <w:ilvl w:val="0"/>
          <w:numId w:val="38"/>
        </w:numPr>
        <w:spacing w:line="276" w:lineRule="auto"/>
        <w:rPr>
          <w:rFonts w:cs="Tahoma"/>
          <w:szCs w:val="22"/>
        </w:rPr>
      </w:pPr>
      <w:r w:rsidRPr="00B01ECD">
        <w:rPr>
          <w:rFonts w:cs="Tahoma"/>
          <w:szCs w:val="22"/>
        </w:rPr>
        <w:t xml:space="preserve">Οι ποινικές ρήτρες δεν επιβάλλονται και η έκπτωση δεν επέρχεται αν ο </w:t>
      </w:r>
      <w:r w:rsidRPr="00B01ECD">
        <w:rPr>
          <w:rFonts w:cs="Tahoma"/>
          <w:color w:val="000000"/>
          <w:szCs w:val="22"/>
        </w:rPr>
        <w:t xml:space="preserve">Ανάδοχος </w:t>
      </w:r>
      <w:r w:rsidRPr="00B01ECD">
        <w:rPr>
          <w:rFonts w:cs="Tahoma"/>
          <w:szCs w:val="22"/>
        </w:rPr>
        <w:t xml:space="preserve">αποδείξει ότι η καθυστέρηση οφείλεται σε ανώτερη βία ή σε υπαιτιότητα της </w:t>
      </w:r>
      <w:r w:rsidR="0086085E" w:rsidRPr="0086085E">
        <w:rPr>
          <w:rFonts w:cs="Tahoma"/>
          <w:szCs w:val="22"/>
        </w:rPr>
        <w:t>Αναθέτουσας Αρχής.</w:t>
      </w:r>
    </w:p>
    <w:p w:rsidR="00BD4ADC" w:rsidRPr="00B01ECD" w:rsidRDefault="00BD4ADC" w:rsidP="00A21611">
      <w:pPr>
        <w:numPr>
          <w:ilvl w:val="0"/>
          <w:numId w:val="38"/>
        </w:numPr>
        <w:spacing w:line="276" w:lineRule="auto"/>
        <w:rPr>
          <w:rFonts w:cs="Tahoma"/>
          <w:color w:val="000000"/>
          <w:szCs w:val="22"/>
        </w:rPr>
      </w:pPr>
      <w:r w:rsidRPr="00B01ECD">
        <w:rPr>
          <w:rFonts w:cs="Tahoma"/>
          <w:szCs w:val="22"/>
        </w:rPr>
        <w:t xml:space="preserve">Η </w:t>
      </w:r>
      <w:r w:rsidR="0086085E" w:rsidRPr="0086085E">
        <w:rPr>
          <w:rFonts w:cs="Tahoma"/>
          <w:szCs w:val="22"/>
        </w:rPr>
        <w:t>Αναθέτουσα Αρχή</w:t>
      </w:r>
      <w:r w:rsidR="0086085E" w:rsidRPr="00B01ECD">
        <w:rPr>
          <w:rFonts w:cs="Tahoma"/>
          <w:szCs w:val="22"/>
        </w:rPr>
        <w:t xml:space="preserve"> </w:t>
      </w:r>
      <w:r w:rsidRPr="00B01ECD">
        <w:rPr>
          <w:rFonts w:cs="Tahoma"/>
          <w:szCs w:val="22"/>
        </w:rPr>
        <w:t xml:space="preserve">έχει το δικαίωμα να κηρύξει έκπτωτο τον Ανάδοχο εάν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 </w:t>
      </w:r>
    </w:p>
    <w:p w:rsidR="00BD4ADC" w:rsidRPr="00B01ECD" w:rsidRDefault="00BD4ADC" w:rsidP="00A21611">
      <w:pPr>
        <w:numPr>
          <w:ilvl w:val="0"/>
          <w:numId w:val="38"/>
        </w:numPr>
        <w:spacing w:line="276" w:lineRule="auto"/>
        <w:rPr>
          <w:rFonts w:cs="Tahoma"/>
          <w:color w:val="000000"/>
          <w:szCs w:val="22"/>
        </w:rPr>
      </w:pPr>
      <w:r w:rsidRPr="00B01ECD">
        <w:rPr>
          <w:rFonts w:cs="Tahoma"/>
          <w:color w:val="000000"/>
          <w:szCs w:val="22"/>
        </w:rPr>
        <w:t>Οι χρόνοι υπολογίζονται σε ημερολογιακές ημέρες, τα ποσά όπως προβλέπονται στη Σύμβαση (μη περιλαμβανομένου ΦΠΑ) και οι προθεσμίες με τις εγκεκριμένες παρατάσεις.</w:t>
      </w:r>
    </w:p>
    <w:p w:rsidR="00BD4ADC" w:rsidRPr="00EA0B99" w:rsidRDefault="00BD4ADC" w:rsidP="00A21611">
      <w:pPr>
        <w:numPr>
          <w:ilvl w:val="0"/>
          <w:numId w:val="38"/>
        </w:numPr>
        <w:spacing w:line="276" w:lineRule="auto"/>
        <w:rPr>
          <w:rFonts w:cs="Tahoma"/>
          <w:color w:val="000000"/>
          <w:szCs w:val="22"/>
        </w:rPr>
      </w:pPr>
      <w:r w:rsidRPr="00B01ECD">
        <w:rPr>
          <w:rFonts w:cs="Tahoma"/>
          <w:color w:val="000000"/>
          <w:szCs w:val="22"/>
        </w:rPr>
        <w:t xml:space="preserve">Οι παραπάνω </w:t>
      </w:r>
      <w:r w:rsidRPr="00EA0B99">
        <w:rPr>
          <w:rFonts w:cs="Tahoma"/>
          <w:color w:val="000000"/>
          <w:szCs w:val="22"/>
        </w:rPr>
        <w:t>ρήτρες καθυστέρησης και με τους ίδιους όρους επιβάλλονται στην περίπτωση υπέρβασης τυχόν τμηματικών προθεσμιών</w:t>
      </w:r>
      <w:r w:rsidRPr="00EA0B99">
        <w:rPr>
          <w:rFonts w:cs="Tahoma"/>
          <w:szCs w:val="22"/>
        </w:rPr>
        <w:t xml:space="preserve"> </w:t>
      </w:r>
      <w:r w:rsidRPr="00EA0B99">
        <w:rPr>
          <w:rFonts w:cs="Tahoma"/>
          <w:szCs w:val="22"/>
          <w:u w:val="single"/>
        </w:rPr>
        <w:t>ή μη ολοκλήρωσης φάσεων ή μη παράδοσης παραδοτέων όπως περιγράφονται στο χρονοδιάγραμμα του Έργου,</w:t>
      </w:r>
      <w:r w:rsidRPr="00EA0B99">
        <w:rPr>
          <w:rFonts w:cs="Tahoma"/>
          <w:color w:val="000000"/>
          <w:szCs w:val="22"/>
        </w:rPr>
        <w:t xml:space="preserve"> από υπαιτιότητα του Αναδόχου. </w:t>
      </w:r>
    </w:p>
    <w:p w:rsidR="00BD4ADC" w:rsidRPr="00EA0B99" w:rsidRDefault="00BD4ADC" w:rsidP="00A21611">
      <w:pPr>
        <w:numPr>
          <w:ilvl w:val="0"/>
          <w:numId w:val="38"/>
        </w:numPr>
        <w:spacing w:line="276" w:lineRule="auto"/>
        <w:rPr>
          <w:rFonts w:cs="Tahoma"/>
          <w:color w:val="000000"/>
          <w:szCs w:val="22"/>
        </w:rPr>
      </w:pPr>
      <w:r w:rsidRPr="00EA0B99">
        <w:rPr>
          <w:rFonts w:cs="Tahoma"/>
          <w:color w:val="000000"/>
          <w:szCs w:val="22"/>
        </w:rPr>
        <w:t>Οι ρήτρες καθυστέρησης των παραδόσεων θα περιέχονται στη Σύμβαση, θα επιβάλλονται με απόφαση της ΚτΠ Α.Ε. και θα αφαιρούνται/συμψηφίζονται από την επομένη πληρωμή του Αναδόχου ή θα καταβάλλονται από τον ίδιο ή θα καταπίπτουν από την Εγγύηση Καλής Εκτέλεσης.</w:t>
      </w:r>
    </w:p>
    <w:p w:rsidR="00BD4ADC" w:rsidRPr="00EA0B99" w:rsidRDefault="00BD4ADC" w:rsidP="00A21611">
      <w:pPr>
        <w:numPr>
          <w:ilvl w:val="0"/>
          <w:numId w:val="38"/>
        </w:numPr>
        <w:spacing w:line="276" w:lineRule="auto"/>
        <w:rPr>
          <w:rFonts w:cs="Tahoma"/>
          <w:color w:val="000000"/>
          <w:szCs w:val="22"/>
        </w:rPr>
      </w:pPr>
      <w:r w:rsidRPr="00EA0B99">
        <w:rPr>
          <w:rFonts w:cs="Tahoma"/>
          <w:color w:val="000000"/>
          <w:szCs w:val="22"/>
        </w:rPr>
        <w:t xml:space="preserve">Με ίδια απόφαση ανακαλούνται οι ρήτρες καθυστέρησης για τυχόν τμηματικές προθεσμίες μόνο αν το σύνολο των φάσεων του Έργου περατωθεί μέσα στη συνολική προθεσμία που προβλέπεται στο οριστικό χρονοδιάγραμμα. </w:t>
      </w:r>
    </w:p>
    <w:p w:rsidR="00BD4ADC" w:rsidRPr="00EA0B99" w:rsidRDefault="00BD4ADC" w:rsidP="00A21611">
      <w:pPr>
        <w:numPr>
          <w:ilvl w:val="0"/>
          <w:numId w:val="38"/>
        </w:numPr>
        <w:spacing w:line="276" w:lineRule="auto"/>
        <w:rPr>
          <w:rFonts w:cs="Tahoma"/>
          <w:color w:val="000000"/>
          <w:szCs w:val="22"/>
        </w:rPr>
      </w:pPr>
      <w:r w:rsidRPr="00EA0B99">
        <w:rPr>
          <w:rFonts w:cs="Tahoma"/>
          <w:color w:val="000000"/>
          <w:szCs w:val="22"/>
        </w:rPr>
        <w:t xml:space="preserve">Σε περίπτωση Ένωσης οι ως παραπάνω ποινικές ρήτρες επιβάλλονται αναλόγως σε όλα τα μέλη της Ένωσης.. </w:t>
      </w:r>
    </w:p>
    <w:p w:rsidR="00BD4ADC" w:rsidRDefault="00BD4ADC" w:rsidP="00A21611">
      <w:pPr>
        <w:numPr>
          <w:ilvl w:val="0"/>
          <w:numId w:val="38"/>
        </w:numPr>
        <w:spacing w:line="276" w:lineRule="auto"/>
        <w:rPr>
          <w:rFonts w:cs="Tahoma"/>
          <w:color w:val="000000"/>
          <w:szCs w:val="22"/>
        </w:rPr>
      </w:pPr>
      <w:r w:rsidRPr="00EA0B99">
        <w:rPr>
          <w:rFonts w:cs="Tahoma"/>
          <w:color w:val="000000"/>
          <w:szCs w:val="22"/>
        </w:rPr>
        <w:t>Σε περίπτωση έκπτωσης του Αναδόχου, η ΚτΠ Α.Ε. δικαιούται, κατά την κρίση της, να κρατήσει μέρος ή το σύνολο των παραδοτέων, καταβάλλοντας</w:t>
      </w:r>
      <w:r w:rsidRPr="00B01ECD">
        <w:rPr>
          <w:rFonts w:cs="Tahoma"/>
          <w:color w:val="000000"/>
          <w:szCs w:val="22"/>
        </w:rPr>
        <w:t xml:space="preserve"> το αναλογούν συμβατικό τίμημα.</w:t>
      </w:r>
    </w:p>
    <w:p w:rsidR="008161E2" w:rsidRPr="00B01ECD" w:rsidRDefault="008161E2" w:rsidP="00FD5882">
      <w:pPr>
        <w:spacing w:line="276" w:lineRule="auto"/>
        <w:ind w:left="360"/>
        <w:rPr>
          <w:rFonts w:cs="Tahoma"/>
          <w:color w:val="000000"/>
          <w:szCs w:val="22"/>
        </w:rPr>
      </w:pPr>
    </w:p>
    <w:p w:rsidR="0052431A" w:rsidRDefault="0052431A" w:rsidP="006E35E3">
      <w:pPr>
        <w:pStyle w:val="3"/>
        <w:tabs>
          <w:tab w:val="num" w:pos="1080"/>
          <w:tab w:val="left" w:pos="1134"/>
        </w:tabs>
        <w:ind w:left="1260" w:hanging="900"/>
        <w:rPr>
          <w:rFonts w:cs="Tahoma"/>
        </w:rPr>
      </w:pPr>
      <w:bookmarkStart w:id="1721" w:name="_Toc515349623"/>
      <w:bookmarkStart w:id="1722" w:name="_Toc8053064"/>
      <w:r w:rsidRPr="00611E0D">
        <w:rPr>
          <w:rFonts w:cs="Tahoma"/>
        </w:rPr>
        <w:t>Υποχρεώσεις Αναδόχου</w:t>
      </w:r>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rsidR="00B15E55" w:rsidRPr="00B01ECD" w:rsidRDefault="00B15E55" w:rsidP="00B15E55">
      <w:pPr>
        <w:numPr>
          <w:ilvl w:val="0"/>
          <w:numId w:val="5"/>
        </w:numPr>
        <w:spacing w:after="200"/>
        <w:ind w:left="357"/>
        <w:rPr>
          <w:szCs w:val="22"/>
        </w:rPr>
      </w:pPr>
      <w:r w:rsidRPr="00B01ECD">
        <w:rPr>
          <w:szCs w:val="22"/>
        </w:rPr>
        <w:t xml:space="preserve">Καθόλη τη διάρκεια εκτέλεσης του Έργου, ο Ανάδοχος θα πρέπει να συνεργάζεται στενά με την </w:t>
      </w:r>
      <w:r w:rsidRPr="00B01ECD">
        <w:rPr>
          <w:b/>
          <w:szCs w:val="22"/>
        </w:rPr>
        <w:t>ΚτΠ Α.Ε.</w:t>
      </w:r>
      <w:r w:rsidRPr="00B01ECD">
        <w:rPr>
          <w:szCs w:val="22"/>
        </w:rPr>
        <w:t>, υποχρεούται δε να λαμβάνει υπόψη του οποιεσδήποτε παρατηρήσεις της σχετικά με την εκτέλεση του Έργου.</w:t>
      </w:r>
    </w:p>
    <w:p w:rsidR="00B15E55" w:rsidRPr="00B01ECD" w:rsidRDefault="00B15E55" w:rsidP="00B15E55">
      <w:pPr>
        <w:numPr>
          <w:ilvl w:val="0"/>
          <w:numId w:val="5"/>
        </w:numPr>
        <w:spacing w:after="200"/>
        <w:ind w:left="357"/>
        <w:rPr>
          <w:szCs w:val="22"/>
        </w:rPr>
      </w:pPr>
      <w:r w:rsidRPr="00B01ECD">
        <w:rPr>
          <w:szCs w:val="22"/>
        </w:rPr>
        <w:t>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rsidR="00B15E55" w:rsidRPr="00B01ECD" w:rsidRDefault="00B15E55" w:rsidP="00B15E55">
      <w:pPr>
        <w:numPr>
          <w:ilvl w:val="0"/>
          <w:numId w:val="5"/>
        </w:numPr>
        <w:spacing w:after="200"/>
        <w:ind w:left="357"/>
        <w:rPr>
          <w:szCs w:val="22"/>
        </w:rPr>
      </w:pPr>
      <w:r w:rsidRPr="00B01ECD">
        <w:rPr>
          <w:szCs w:val="22"/>
        </w:rPr>
        <w:t xml:space="preserve">Ο Ανάδοχος θα είναι πλήρως και αποκλειστικά μόνος υπεύθυνος για την τήρηση της ισχύουσας νομοθεσίας </w:t>
      </w:r>
      <w:r w:rsidRPr="00B01ECD">
        <w:rPr>
          <w:rFonts w:cs="Tahoma"/>
          <w:szCs w:val="22"/>
        </w:rPr>
        <w:t xml:space="preserve">σε σχέση με οποιαδήποτε εργασία </w:t>
      </w:r>
      <w:r w:rsidRPr="00B01ECD">
        <w:rPr>
          <w:rFonts w:cs="Tahoma"/>
          <w:szCs w:val="22"/>
          <w:u w:val="single"/>
        </w:rPr>
        <w:t>εκτελείται από μέλη της Ομάδας Έργου</w:t>
      </w:r>
      <w:r w:rsidRPr="00B01ECD">
        <w:rPr>
          <w:rFonts w:cs="Tahoma"/>
          <w:szCs w:val="22"/>
        </w:rPr>
        <w:t>, που θα ασχοληθούν ή θα παράσχουν οποιεσδήποτε υπηρεσίες σε σχέση με την παρούσα Σύμβαση</w:t>
      </w:r>
      <w:r w:rsidRPr="00B01ECD">
        <w:rPr>
          <w:szCs w:val="22"/>
        </w:rPr>
        <w:t>. Σε περίπτωση οποιασδήποτε παράβασης ή ζημίας που προκληθεί σε τρίτους υποχρεούται μόνος αυτός προς αποκατάστασή της.</w:t>
      </w:r>
    </w:p>
    <w:p w:rsidR="00B15E55" w:rsidRPr="00971495" w:rsidRDefault="00B15E55" w:rsidP="00B15E55">
      <w:pPr>
        <w:numPr>
          <w:ilvl w:val="0"/>
          <w:numId w:val="5"/>
        </w:numPr>
        <w:spacing w:after="200"/>
        <w:ind w:left="357"/>
        <w:rPr>
          <w:szCs w:val="22"/>
        </w:rPr>
      </w:pPr>
      <w:r w:rsidRPr="00B01ECD">
        <w:rPr>
          <w:szCs w:val="22"/>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w:t>
      </w:r>
      <w:r w:rsidRPr="00B01ECD">
        <w:rPr>
          <w:szCs w:val="22"/>
        </w:rPr>
        <w:lastRenderedPageBreak/>
        <w:t xml:space="preserve">κατά τις επαφές τους με τις αρμόδιες υπηρεσίες και τα στελέχη της </w:t>
      </w:r>
      <w:r w:rsidRPr="00B01ECD">
        <w:rPr>
          <w:b/>
          <w:szCs w:val="22"/>
        </w:rPr>
        <w:t>ΚτΠ Α.Ε.</w:t>
      </w:r>
      <w:r w:rsidRPr="00B01ECD">
        <w:rPr>
          <w:szCs w:val="22"/>
        </w:rPr>
        <w:t xml:space="preserve"> ή των εκάστοτε υποδεικνυομένων από αυτήν προσώπων. Σε αντίθετη περίπτωση, η </w:t>
      </w:r>
      <w:r w:rsidRPr="00B01ECD">
        <w:rPr>
          <w:b/>
          <w:szCs w:val="22"/>
        </w:rPr>
        <w:t>ΚτΠ Α.Ε.</w:t>
      </w:r>
      <w:r w:rsidRPr="00B01ECD">
        <w:rPr>
          <w:szCs w:val="22"/>
        </w:rPr>
        <w:t xml:space="preserve">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B01ECD">
        <w:rPr>
          <w:b/>
          <w:szCs w:val="22"/>
        </w:rPr>
        <w:t>ΚτΠ Α.Ε.</w:t>
      </w:r>
      <w:r w:rsidRPr="00B01ECD">
        <w:rPr>
          <w:szCs w:val="22"/>
        </w:rPr>
        <w:t xml:space="preserve"> και μόνο </w:t>
      </w:r>
      <w:r w:rsidRPr="00971495">
        <w:rPr>
          <w:szCs w:val="22"/>
        </w:rPr>
        <w:t xml:space="preserve">με άλλο πρόσωπο αντιστοίχων προσόντων ή εμπειρίας. Ο Ανάδοχος υποχρεούται να ειδοποιήσει την </w:t>
      </w:r>
      <w:r w:rsidRPr="00971495">
        <w:rPr>
          <w:b/>
          <w:szCs w:val="22"/>
        </w:rPr>
        <w:t>ΚτΠ Α.Ε.</w:t>
      </w:r>
      <w:r w:rsidRPr="00971495">
        <w:rPr>
          <w:szCs w:val="22"/>
        </w:rPr>
        <w:t xml:space="preserve"> εγγράφως, </w:t>
      </w:r>
      <w:r w:rsidRPr="00971495">
        <w:rPr>
          <w:b/>
          <w:szCs w:val="22"/>
        </w:rPr>
        <w:t>τουλάχιστον τριάντα (30) ημερολογιακές ημέρες</w:t>
      </w:r>
      <w:r w:rsidRPr="00971495">
        <w:rPr>
          <w:szCs w:val="22"/>
        </w:rPr>
        <w:t xml:space="preserve"> πριν από την αντικατάσταση. </w:t>
      </w:r>
    </w:p>
    <w:p w:rsidR="00B15E55" w:rsidRPr="00FD5882" w:rsidRDefault="00B15E55" w:rsidP="00B15E55">
      <w:pPr>
        <w:numPr>
          <w:ilvl w:val="0"/>
          <w:numId w:val="5"/>
        </w:numPr>
        <w:spacing w:after="200"/>
        <w:ind w:left="357"/>
        <w:rPr>
          <w:szCs w:val="22"/>
        </w:rPr>
      </w:pPr>
      <w:r w:rsidRPr="00971495">
        <w:rPr>
          <w:szCs w:val="22"/>
        </w:rPr>
        <w:t>Σε περίπτωση που μέλη της Ομάδας Έργου του Αναδόχου αποχωρήσουν από αυτήν ή λύσουν τη</w:t>
      </w:r>
      <w:r w:rsidRPr="00B01ECD">
        <w:rPr>
          <w:szCs w:val="22"/>
        </w:rPr>
        <w:t xml:space="preserve"> συνεργασία τους μαζί του, ο Ανάδοχος υποχρεούται να εξασφαλίσει ότι κατά το χρονικό διάστημα, μέχρι την αποχώρησή τους, θα παρέχουν κανονικά </w:t>
      </w:r>
      <w:r w:rsidRPr="00971495">
        <w:rPr>
          <w:szCs w:val="22"/>
        </w:rPr>
        <w:t xml:space="preserve">τις υπηρεσίες τους και αφετέρου να αντικαταστήσει άμεσα τους αποχωρήσαντες συνεργάτες </w:t>
      </w:r>
      <w:r w:rsidRPr="00FD5882">
        <w:rPr>
          <w:rFonts w:cs="Tahoma"/>
          <w:szCs w:val="22"/>
          <w:u w:val="single"/>
        </w:rPr>
        <w:t xml:space="preserve">με άλλους τουλάχιστον ίδιας εμπειρίας και προσόντων με τους αποχωρήσαντες (με βάση </w:t>
      </w:r>
      <w:r w:rsidR="00707223" w:rsidRPr="00FD5882">
        <w:rPr>
          <w:rFonts w:cs="Tahoma"/>
          <w:szCs w:val="22"/>
          <w:u w:val="single"/>
        </w:rPr>
        <w:t xml:space="preserve">και </w:t>
      </w:r>
      <w:r w:rsidRPr="00FD5882">
        <w:rPr>
          <w:rFonts w:cs="Tahoma"/>
          <w:szCs w:val="22"/>
          <w:u w:val="single"/>
        </w:rPr>
        <w:t>τα αναφερόμενα στη Β.2.</w:t>
      </w:r>
      <w:r w:rsidR="00707223" w:rsidRPr="00FD5882">
        <w:rPr>
          <w:rFonts w:cs="Tahoma"/>
          <w:szCs w:val="22"/>
          <w:u w:val="single"/>
        </w:rPr>
        <w:t>7</w:t>
      </w:r>
      <w:r w:rsidRPr="00FD5882">
        <w:rPr>
          <w:rFonts w:cs="Tahoma"/>
          <w:szCs w:val="22"/>
          <w:u w:val="single"/>
        </w:rPr>
        <w:t xml:space="preserve">,) και μετά από έγκριση της </w:t>
      </w:r>
      <w:r w:rsidRPr="00FD5882">
        <w:rPr>
          <w:rFonts w:cs="Tahoma"/>
          <w:b/>
          <w:szCs w:val="22"/>
          <w:u w:val="single"/>
        </w:rPr>
        <w:t>ΚτΠ Α.Ε.</w:t>
      </w:r>
      <w:r w:rsidRPr="00FD5882">
        <w:rPr>
          <w:szCs w:val="22"/>
        </w:rPr>
        <w:t xml:space="preserve">. </w:t>
      </w:r>
    </w:p>
    <w:p w:rsidR="00B15E55" w:rsidRPr="00B01ECD" w:rsidRDefault="00B15E55" w:rsidP="00B15E55">
      <w:pPr>
        <w:numPr>
          <w:ilvl w:val="0"/>
          <w:numId w:val="5"/>
        </w:numPr>
        <w:spacing w:after="200"/>
        <w:ind w:left="357"/>
        <w:rPr>
          <w:szCs w:val="22"/>
        </w:rPr>
      </w:pPr>
      <w:r w:rsidRPr="00B01ECD">
        <w:rPr>
          <w:szCs w:val="22"/>
        </w:rPr>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r w:rsidRPr="00B01ECD">
        <w:rPr>
          <w:b/>
          <w:szCs w:val="22"/>
        </w:rPr>
        <w:t>ΚτΠ Α.Ε.</w:t>
      </w:r>
      <w:r w:rsidRPr="00B01ECD">
        <w:rPr>
          <w:szCs w:val="22"/>
        </w:rPr>
        <w:t xml:space="preserve"> ή του Φορέα.</w:t>
      </w:r>
    </w:p>
    <w:p w:rsidR="00C11607" w:rsidRPr="00C11607" w:rsidRDefault="00C11607" w:rsidP="00C11607">
      <w:pPr>
        <w:numPr>
          <w:ilvl w:val="0"/>
          <w:numId w:val="5"/>
        </w:numPr>
        <w:rPr>
          <w:szCs w:val="22"/>
        </w:rPr>
      </w:pPr>
      <w:bookmarkStart w:id="1723" w:name="_Hlk496098013"/>
      <w:r w:rsidRPr="00C11607">
        <w:rPr>
          <w:szCs w:val="22"/>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bookmarkEnd w:id="1723"/>
    <w:p w:rsidR="00B15E55" w:rsidRPr="00B01ECD" w:rsidRDefault="00B15E55" w:rsidP="00B15E55">
      <w:pPr>
        <w:numPr>
          <w:ilvl w:val="0"/>
          <w:numId w:val="5"/>
        </w:numPr>
        <w:spacing w:after="200" w:line="276" w:lineRule="auto"/>
        <w:ind w:left="357"/>
        <w:rPr>
          <w:szCs w:val="22"/>
        </w:rPr>
      </w:pPr>
      <w:r w:rsidRPr="00B01ECD">
        <w:rPr>
          <w:szCs w:val="22"/>
        </w:rPr>
        <w:t xml:space="preserve">Σε περίπτωση ανωτέρας βίας, η απόδειξη αυτής βαρύνει εξ ολοκλήρου τον Ανάδοχο, ο οποίος υποχρεούται μέσα σε είκοσι </w:t>
      </w:r>
      <w:r w:rsidRPr="00B01ECD">
        <w:rPr>
          <w:b/>
          <w:szCs w:val="22"/>
        </w:rPr>
        <w:t>(20) ημέρες</w:t>
      </w:r>
      <w:r w:rsidRPr="00B01ECD">
        <w:rPr>
          <w:szCs w:val="22"/>
        </w:rPr>
        <w:t xml:space="preserve"> από τότε που συνέβησαν τα περιστατικά που συνιστούν την ανωτέρα βία να τα αναφέρει εγγράφως και να προσκομίσει στην </w:t>
      </w:r>
      <w:r w:rsidRPr="00B01ECD">
        <w:rPr>
          <w:b/>
          <w:szCs w:val="22"/>
        </w:rPr>
        <w:t xml:space="preserve">ΚτΠ Α.Ε. </w:t>
      </w:r>
      <w:r w:rsidRPr="00B01ECD">
        <w:rPr>
          <w:szCs w:val="22"/>
        </w:rPr>
        <w:t xml:space="preserve">τα απαραίτητα αποδεικτικά στοιχεία. </w:t>
      </w:r>
    </w:p>
    <w:p w:rsidR="00B15E55" w:rsidRPr="00B01ECD" w:rsidRDefault="00B15E55" w:rsidP="00B15E55">
      <w:pPr>
        <w:numPr>
          <w:ilvl w:val="0"/>
          <w:numId w:val="5"/>
        </w:numPr>
        <w:spacing w:after="200" w:line="276" w:lineRule="auto"/>
        <w:ind w:left="357"/>
        <w:rPr>
          <w:szCs w:val="22"/>
        </w:rPr>
      </w:pPr>
      <w:r w:rsidRPr="00B01ECD">
        <w:rPr>
          <w:szCs w:val="22"/>
        </w:rPr>
        <w:t xml:space="preserve">Η </w:t>
      </w:r>
      <w:r w:rsidRPr="00B01ECD">
        <w:rPr>
          <w:b/>
          <w:szCs w:val="22"/>
        </w:rPr>
        <w:t>ΚτΠ Α.Ε.</w:t>
      </w:r>
      <w:r w:rsidRPr="00B01ECD">
        <w:rPr>
          <w:szCs w:val="22"/>
        </w:rPr>
        <w:t xml:space="preserve"> απαλλάσσεται από κάθε ευθύνη και υποχρέωση από τυχόν ατύχημα ή από κάθε άλλη αιτία κατά την εκτέλεση του Έργου. Η </w:t>
      </w:r>
      <w:r w:rsidRPr="00B01ECD">
        <w:rPr>
          <w:b/>
          <w:szCs w:val="22"/>
        </w:rPr>
        <w:t>ΚτΠ Α.Ε.</w:t>
      </w:r>
      <w:r w:rsidRPr="00B01ECD">
        <w:rPr>
          <w:szCs w:val="22"/>
        </w:rPr>
        <w:t xml:space="preserve"> δεν έχει υποχρέωση καταβολής αποζημίωσης για υπερωριακή απασχόληση ή οποιαδήποτε άλλη αμοιβή στο προσωπικό του Αναδόχου ή τρίτων.</w:t>
      </w:r>
    </w:p>
    <w:p w:rsidR="00B15E55" w:rsidRPr="00B01ECD" w:rsidRDefault="00B15E55" w:rsidP="00B15E55">
      <w:pPr>
        <w:numPr>
          <w:ilvl w:val="0"/>
          <w:numId w:val="5"/>
        </w:numPr>
        <w:spacing w:after="200" w:line="276" w:lineRule="auto"/>
        <w:ind w:left="357"/>
        <w:rPr>
          <w:szCs w:val="22"/>
        </w:rPr>
      </w:pPr>
      <w:r w:rsidRPr="00B01ECD">
        <w:rPr>
          <w:szCs w:val="22"/>
        </w:rPr>
        <w:t xml:space="preserve"> Σε περίπτωση που ο Ανάδοχος είναι Ένωση / Κοινοπραξία, τα Μέλη που αποτελούν την Ένωση / Κοινοπραξία, θα είναι από κοινού και εις ολόκληρον υπεύθυνα έναντι της </w:t>
      </w:r>
      <w:r w:rsidRPr="00B01ECD">
        <w:rPr>
          <w:b/>
          <w:szCs w:val="22"/>
        </w:rPr>
        <w:t>ΚτΠ Α.Ε.</w:t>
      </w:r>
      <w:r w:rsidRPr="00B01ECD">
        <w:rPr>
          <w:szCs w:val="22"/>
        </w:rPr>
        <w:t xml:space="preserve">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r w:rsidRPr="00B01ECD">
        <w:rPr>
          <w:b/>
          <w:szCs w:val="22"/>
        </w:rPr>
        <w:t>ΚτΠ Α.Ε.</w:t>
      </w:r>
      <w:r w:rsidRPr="00B01ECD">
        <w:rPr>
          <w:szCs w:val="22"/>
        </w:rPr>
        <w:t xml:space="preserve"> ως λόγος απαλλαγής του ενός Μέλους από τις ευθύνες και τις υποχρεώσεις του άλλου ή των άλλων Μελών για την ολοκλήρωση του Έργου.</w:t>
      </w:r>
    </w:p>
    <w:p w:rsidR="003D107E" w:rsidRPr="00B01ECD" w:rsidRDefault="00B15E55" w:rsidP="003D107E">
      <w:pPr>
        <w:numPr>
          <w:ilvl w:val="0"/>
          <w:numId w:val="5"/>
        </w:numPr>
        <w:spacing w:after="200" w:line="276" w:lineRule="auto"/>
        <w:ind w:left="357"/>
        <w:rPr>
          <w:szCs w:val="22"/>
        </w:rPr>
      </w:pPr>
      <w:r w:rsidRPr="003D107E">
        <w:rPr>
          <w:szCs w:val="22"/>
        </w:rPr>
        <w:t xml:space="preserve"> </w:t>
      </w:r>
      <w:r w:rsidR="003D107E" w:rsidRPr="00B01ECD">
        <w:rPr>
          <w:szCs w:val="22"/>
        </w:rPr>
        <w:t>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r w:rsidR="003D107E">
        <w:rPr>
          <w:szCs w:val="22"/>
        </w:rPr>
        <w:t>, εκτός αν η ΚτΠ Α.Ε. κρίνει, ότι τα εναπομένοντα μέλη της Ένωσης δεν δύνανται να συνεχίσουν την εκτέλεση της συμβάσεως, οπότε αυτή λύνεται</w:t>
      </w:r>
      <w:r w:rsidR="003D107E" w:rsidRPr="00B01ECD">
        <w:rPr>
          <w:szCs w:val="22"/>
        </w:rPr>
        <w:t>.</w:t>
      </w:r>
    </w:p>
    <w:p w:rsidR="00B15E55" w:rsidRPr="003D107E" w:rsidRDefault="00B15E55" w:rsidP="00526BB6">
      <w:pPr>
        <w:numPr>
          <w:ilvl w:val="0"/>
          <w:numId w:val="5"/>
        </w:numPr>
        <w:spacing w:after="200" w:line="276" w:lineRule="auto"/>
        <w:ind w:left="357"/>
        <w:rPr>
          <w:szCs w:val="22"/>
        </w:rPr>
      </w:pPr>
      <w:r w:rsidRPr="003D107E">
        <w:rPr>
          <w:szCs w:val="22"/>
        </w:rPr>
        <w:lastRenderedPageBreak/>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w:t>
      </w:r>
      <w:r w:rsidR="00A80F74">
        <w:rPr>
          <w:szCs w:val="22"/>
        </w:rPr>
        <w:t>.</w:t>
      </w:r>
      <w:r w:rsidRPr="003D107E">
        <w:rPr>
          <w:szCs w:val="22"/>
        </w:rPr>
        <w:t xml:space="preserve"> </w:t>
      </w:r>
    </w:p>
    <w:p w:rsidR="00B15E55" w:rsidRPr="00B01ECD" w:rsidRDefault="00B15E55" w:rsidP="00B15E55">
      <w:pPr>
        <w:numPr>
          <w:ilvl w:val="0"/>
          <w:numId w:val="5"/>
        </w:numPr>
        <w:spacing w:after="200" w:line="276" w:lineRule="auto"/>
        <w:ind w:left="357"/>
        <w:rPr>
          <w:szCs w:val="22"/>
        </w:rPr>
      </w:pPr>
      <w:r w:rsidRPr="00B01ECD">
        <w:rPr>
          <w:szCs w:val="22"/>
        </w:rPr>
        <w:t xml:space="preserve">της Σύμβασης εναπόκειται στη διακριτική ευχέρεια του αρμοδίου οργάνου της </w:t>
      </w:r>
      <w:r w:rsidRPr="00B01ECD">
        <w:rPr>
          <w:b/>
          <w:szCs w:val="22"/>
        </w:rPr>
        <w:t>ΚτΠ Α.Ε.</w:t>
      </w:r>
      <w:r w:rsidRPr="00B01ECD">
        <w:rPr>
          <w:szCs w:val="22"/>
        </w:rPr>
        <w:t xml:space="preserve">. Σε αντίθετη περίπτωση, η </w:t>
      </w:r>
      <w:r w:rsidRPr="00B01ECD">
        <w:rPr>
          <w:b/>
          <w:szCs w:val="22"/>
        </w:rPr>
        <w:t xml:space="preserve">ΚτΠ Α.Ε. </w:t>
      </w:r>
      <w:r w:rsidRPr="00B01ECD">
        <w:rPr>
          <w:szCs w:val="22"/>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ΚτΠ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παραπάνω γεγονότων. Σε τέτοια περίπτωση καταπίπτουν υπέρ της </w:t>
      </w:r>
      <w:r w:rsidRPr="00B01ECD">
        <w:rPr>
          <w:b/>
          <w:szCs w:val="22"/>
        </w:rPr>
        <w:t xml:space="preserve">ΚτΠ Α.Ε. </w:t>
      </w:r>
      <w:r w:rsidRPr="00B01ECD">
        <w:rPr>
          <w:szCs w:val="22"/>
        </w:rPr>
        <w:t>και οι Εγγυητικές Επιστολές Προκαταβολής και Καλής Εκτέλεσης που προβλέπονται στη Σύμβαση.</w:t>
      </w:r>
    </w:p>
    <w:p w:rsidR="00B15E55" w:rsidRPr="00B01ECD" w:rsidRDefault="00B15E55" w:rsidP="00B15E55">
      <w:pPr>
        <w:numPr>
          <w:ilvl w:val="0"/>
          <w:numId w:val="5"/>
        </w:numPr>
        <w:spacing w:after="200" w:line="276" w:lineRule="auto"/>
        <w:ind w:left="357"/>
        <w:rPr>
          <w:szCs w:val="22"/>
        </w:rPr>
      </w:pPr>
      <w:r w:rsidRPr="00B01ECD">
        <w:rPr>
          <w:szCs w:val="22"/>
        </w:rPr>
        <w:t xml:space="preserve">Ο Ανάδοχος θα πρέπει να γνωρίζει και να τηρεί τις υποχρεώσεις του οι οποίες προκύπτουν από τους Κανονισμούς ΕΕ 1303/2013 και τον Εκτελεστικό Κανονισμό 821/ (ενδεικτικά και όχι αποκλειστικά: σήμανση χώρων υλοποίησης έργων/ παραδοτέων/ εκπαιδευτικού υλικού/ χώρων εκπαίδευσης/ εξοπλισμού/ λογισμικού/ ιστοσελίδων, </w:t>
      </w:r>
      <w:r w:rsidRPr="00B01ECD">
        <w:rPr>
          <w:b/>
          <w:szCs w:val="22"/>
        </w:rPr>
        <w:t>ενημέρωση</w:t>
      </w:r>
      <w:r w:rsidRPr="00B01ECD">
        <w:rPr>
          <w:szCs w:val="22"/>
        </w:rPr>
        <w:t xml:space="preserve"> Φορέα και εκπαιδευομένων σχετικά με τον τρόπο χρηματοδότησης της εκπαίδευσης).</w:t>
      </w:r>
    </w:p>
    <w:p w:rsidR="00B15E55" w:rsidRDefault="00B15E55" w:rsidP="00B15E55">
      <w:pPr>
        <w:numPr>
          <w:ilvl w:val="0"/>
          <w:numId w:val="5"/>
        </w:numPr>
        <w:spacing w:after="200" w:line="276" w:lineRule="auto"/>
        <w:ind w:left="357"/>
        <w:rPr>
          <w:szCs w:val="22"/>
        </w:rPr>
      </w:pPr>
      <w:r w:rsidRPr="00B01ECD">
        <w:rPr>
          <w:szCs w:val="22"/>
        </w:rPr>
        <w:t xml:space="preserve">Ο Ανάδοχος υποχρεούται να εξασφαλίσει τις τυχόν απαιτούμενες αδειοδοτήσεις στα πλαίσια υλοποίησης του έργου. </w:t>
      </w:r>
    </w:p>
    <w:p w:rsidR="0052431A" w:rsidRPr="00556F89" w:rsidRDefault="0052431A" w:rsidP="006E35E3">
      <w:pPr>
        <w:pStyle w:val="3"/>
        <w:tabs>
          <w:tab w:val="num" w:pos="1080"/>
          <w:tab w:val="left" w:pos="1134"/>
        </w:tabs>
        <w:ind w:left="1260" w:hanging="900"/>
        <w:rPr>
          <w:rFonts w:cs="Tahoma"/>
        </w:rPr>
      </w:pPr>
      <w:bookmarkStart w:id="1724" w:name="_Toc5445980"/>
      <w:bookmarkStart w:id="1725" w:name="_Toc7935630"/>
      <w:bookmarkStart w:id="1726" w:name="_Toc8644012"/>
      <w:bookmarkStart w:id="1727" w:name="_Toc9048184"/>
      <w:bookmarkStart w:id="1728" w:name="_Toc9048845"/>
      <w:bookmarkStart w:id="1729" w:name="_Toc9048971"/>
      <w:bookmarkStart w:id="1730" w:name="_Toc9049539"/>
      <w:bookmarkStart w:id="1731" w:name="_Toc9050811"/>
      <w:bookmarkStart w:id="1732" w:name="_Toc16061723"/>
      <w:bookmarkStart w:id="1733" w:name="_Toc25743333"/>
      <w:bookmarkStart w:id="1734" w:name="_Toc43634803"/>
      <w:bookmarkStart w:id="1735" w:name="_Toc44821183"/>
      <w:bookmarkStart w:id="1736" w:name="_Toc48552975"/>
      <w:bookmarkStart w:id="1737" w:name="_Toc49074421"/>
      <w:bookmarkStart w:id="1738" w:name="_Toc63236617"/>
      <w:bookmarkStart w:id="1739" w:name="_Toc515349624"/>
      <w:bookmarkStart w:id="1740" w:name="_Toc8053065"/>
      <w:bookmarkStart w:id="1741" w:name="_Toc511031152"/>
      <w:bookmarkStart w:id="1742" w:name="_Toc513615865"/>
      <w:r w:rsidRPr="00556F89">
        <w:rPr>
          <w:rFonts w:cs="Tahoma"/>
        </w:rPr>
        <w:t>Υπεργολαβίες</w:t>
      </w:r>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rsidR="00316C98" w:rsidRDefault="00316C98" w:rsidP="00316C98">
      <w:bookmarkStart w:id="1743" w:name="_Toc5445981"/>
      <w:bookmarkStart w:id="1744" w:name="_Toc7935631"/>
      <w:bookmarkStart w:id="1745" w:name="_Toc8644013"/>
      <w:bookmarkStart w:id="1746" w:name="_Toc9048185"/>
      <w:bookmarkStart w:id="1747" w:name="_Toc9048846"/>
      <w:bookmarkStart w:id="1748" w:name="_Toc9048972"/>
      <w:bookmarkStart w:id="1749" w:name="_Toc9049540"/>
      <w:bookmarkStart w:id="1750" w:name="_Toc9050812"/>
      <w:bookmarkStart w:id="1751" w:name="_Toc16061724"/>
      <w:bookmarkStart w:id="1752" w:name="_Toc25743334"/>
      <w:bookmarkStart w:id="1753" w:name="_Toc43634804"/>
      <w:bookmarkStart w:id="1754" w:name="_Toc44821184"/>
      <w:bookmarkStart w:id="1755" w:name="_Toc48552976"/>
      <w:bookmarkStart w:id="1756" w:name="_Toc49074422"/>
      <w: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316C98" w:rsidRDefault="00316C98" w:rsidP="00316C98">
      <w:pPr>
        <w:rPr>
          <w:b/>
          <w:bCs/>
        </w:rPr>
      </w:pPr>
      <w:r>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rPr>
        <w:t>προσκομίζοντας τα σχετικά συμφωνητικά/δηλώσεις συνεργασίας</w:t>
      </w:r>
      <w:r>
        <w:rPr>
          <w:rFonts w:eastAsia="SimSun"/>
          <w:i/>
          <w:iCs/>
          <w:color w:val="0099FF"/>
          <w:kern w:val="1"/>
          <w:szCs w:val="22"/>
          <w:lang w:bidi="hi-IN"/>
        </w:rPr>
        <w:t>.</w:t>
      </w:r>
      <w: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316C98" w:rsidRDefault="00316C98" w:rsidP="00316C98">
      <w:r>
        <w:t xml:space="preserve">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w:t>
      </w:r>
      <w:r w:rsidR="002A6B43">
        <w:t>Β.2.4</w:t>
      </w:r>
      <w: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316C98" w:rsidRDefault="00316C98" w:rsidP="00316C98">
      <w:pPr>
        <w:rPr>
          <w:b/>
          <w:bCs/>
        </w:rPr>
      </w:pPr>
      <w: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52431A" w:rsidRPr="00B01ECD" w:rsidRDefault="0052431A" w:rsidP="001A2853">
      <w:pPr>
        <w:pStyle w:val="af7"/>
        <w:rPr>
          <w:rFonts w:ascii="Tahoma" w:hAnsi="Tahoma" w:cs="Tahoma"/>
          <w:szCs w:val="22"/>
        </w:rPr>
      </w:pPr>
    </w:p>
    <w:p w:rsidR="0052431A" w:rsidRDefault="0052431A" w:rsidP="006E35E3">
      <w:pPr>
        <w:pStyle w:val="3"/>
        <w:tabs>
          <w:tab w:val="num" w:pos="1080"/>
          <w:tab w:val="left" w:pos="1134"/>
        </w:tabs>
        <w:ind w:left="1260" w:hanging="900"/>
        <w:rPr>
          <w:rFonts w:cs="Tahoma"/>
        </w:rPr>
      </w:pPr>
      <w:bookmarkStart w:id="1757" w:name="_Toc63236618"/>
      <w:bookmarkStart w:id="1758" w:name="_Toc515349625"/>
      <w:bookmarkStart w:id="1759" w:name="_Toc8053066"/>
      <w:r>
        <w:rPr>
          <w:rFonts w:cs="Tahoma"/>
        </w:rPr>
        <w:t>Εμπιστευτικότητα</w:t>
      </w:r>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C7A0C" w:rsidRPr="00B01ECD" w:rsidRDefault="006C7A0C" w:rsidP="006C7A0C">
      <w:pPr>
        <w:spacing w:line="276" w:lineRule="auto"/>
        <w:rPr>
          <w:szCs w:val="22"/>
        </w:rPr>
      </w:pPr>
      <w:bookmarkStart w:id="1760" w:name="_Hlk496098087"/>
      <w:r w:rsidRPr="00B01ECD">
        <w:rPr>
          <w:szCs w:val="22"/>
        </w:rPr>
        <w:t xml:space="preserve">Καθ’ όλη τη διάρκεια της Σύμβασης αλλά και μετά τη λήξη ή λύση αυτής και για διάρκεια </w:t>
      </w:r>
      <w:r w:rsidRPr="00B01ECD">
        <w:rPr>
          <w:b/>
          <w:szCs w:val="22"/>
        </w:rPr>
        <w:t>τουλάχιστον πέντε (5) ετών</w:t>
      </w:r>
      <w:r w:rsidRPr="00B01ECD">
        <w:rPr>
          <w:szCs w:val="22"/>
        </w:rPr>
        <w:t xml:space="preserve">,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rsidR="006C7A0C" w:rsidRPr="00B01ECD" w:rsidRDefault="006C7A0C" w:rsidP="00D64F5A">
      <w:pPr>
        <w:spacing w:line="276" w:lineRule="auto"/>
        <w:rPr>
          <w:szCs w:val="22"/>
        </w:rPr>
      </w:pPr>
      <w:r w:rsidRPr="00B01ECD">
        <w:rPr>
          <w:szCs w:val="22"/>
        </w:rPr>
        <w:t xml:space="preserve"> 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rsidR="006C7A0C" w:rsidRPr="00B01ECD" w:rsidRDefault="006C7A0C" w:rsidP="00D64F5A">
      <w:pPr>
        <w:spacing w:line="276" w:lineRule="auto"/>
        <w:rPr>
          <w:szCs w:val="22"/>
        </w:rPr>
      </w:pPr>
      <w:r w:rsidRPr="00B01ECD">
        <w:rPr>
          <w:szCs w:val="22"/>
        </w:rPr>
        <w:t>Εφόσον ένας οικονομικός φορέας χαρακτηρίζει πληροφορίες της προσφροράς του ως εμπιστευτικές, λόγω ύπαρξης τεχνικού ή εμπορικού απορρήτου, υποχρεούνται να υποβάλλει εντός της προσφοράς σχετική δήλωση, στην οπο</w:t>
      </w:r>
      <w:r w:rsidR="00452DE4">
        <w:rPr>
          <w:szCs w:val="22"/>
        </w:rPr>
        <w:t>ία θα ανα</w:t>
      </w:r>
      <w:r w:rsidRPr="00B01ECD">
        <w:rPr>
          <w:szCs w:val="22"/>
        </w:rPr>
        <w:t>φέρει ρητά όλες τις σχετ</w:t>
      </w:r>
      <w:r w:rsidR="00452DE4">
        <w:rPr>
          <w:szCs w:val="22"/>
        </w:rPr>
        <w:t>ικές διατάξεις νόμου ή διοικητι</w:t>
      </w:r>
      <w:r w:rsidRPr="00B01ECD">
        <w:rPr>
          <w:szCs w:val="22"/>
        </w:rPr>
        <w:t>κές πράξεις που επιβάλλουν την εμπιστευτικότητα της συγκεκριμένης πληροφορίας.</w:t>
      </w:r>
    </w:p>
    <w:p w:rsidR="006C7A0C" w:rsidRPr="00B01ECD" w:rsidRDefault="006C7A0C" w:rsidP="00D64F5A">
      <w:pPr>
        <w:spacing w:line="276" w:lineRule="auto"/>
        <w:rPr>
          <w:szCs w:val="22"/>
        </w:rPr>
      </w:pPr>
      <w:r w:rsidRPr="00B01ECD">
        <w:rPr>
          <w:szCs w:val="22"/>
        </w:rPr>
        <w:t>Δεν χαρακτηρί</w:t>
      </w:r>
      <w:r w:rsidR="00452DE4">
        <w:rPr>
          <w:szCs w:val="22"/>
        </w:rPr>
        <w:t>ζονται ως εμπιστευτικές πληροφο</w:t>
      </w:r>
      <w:r w:rsidRPr="00B01ECD">
        <w:rPr>
          <w:szCs w:val="22"/>
        </w:rPr>
        <w:t>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rsidR="0052431A" w:rsidRPr="00462324" w:rsidRDefault="0052431A" w:rsidP="006E35E3">
      <w:pPr>
        <w:pStyle w:val="3"/>
        <w:tabs>
          <w:tab w:val="num" w:pos="1080"/>
          <w:tab w:val="left" w:pos="1134"/>
        </w:tabs>
        <w:ind w:left="1260" w:hanging="900"/>
        <w:rPr>
          <w:rFonts w:cs="Tahoma"/>
        </w:rPr>
      </w:pPr>
      <w:bookmarkStart w:id="1761" w:name="_Toc515349626"/>
      <w:bookmarkStart w:id="1762" w:name="_Toc8053067"/>
      <w:bookmarkStart w:id="1763" w:name="_Toc5445982"/>
      <w:bookmarkStart w:id="1764" w:name="_Toc7935632"/>
      <w:bookmarkStart w:id="1765" w:name="_Toc8644014"/>
      <w:bookmarkStart w:id="1766" w:name="_Toc9048186"/>
      <w:bookmarkStart w:id="1767" w:name="_Toc9048847"/>
      <w:bookmarkStart w:id="1768" w:name="_Toc9048973"/>
      <w:bookmarkStart w:id="1769" w:name="_Toc9049541"/>
      <w:bookmarkStart w:id="1770" w:name="_Toc9050813"/>
      <w:bookmarkStart w:id="1771" w:name="_Toc16061725"/>
      <w:bookmarkStart w:id="1772" w:name="_Toc25743335"/>
      <w:bookmarkStart w:id="1773" w:name="_Toc43634805"/>
      <w:bookmarkStart w:id="1774" w:name="_Toc44821185"/>
      <w:bookmarkStart w:id="1775" w:name="_Toc48552977"/>
      <w:bookmarkStart w:id="1776" w:name="_Toc49074423"/>
      <w:bookmarkStart w:id="1777" w:name="_Toc63236619"/>
      <w:bookmarkStart w:id="1778" w:name="_Hlk496098105"/>
      <w:bookmarkEnd w:id="1760"/>
      <w:r w:rsidRPr="00462324">
        <w:rPr>
          <w:rFonts w:cs="Tahoma"/>
        </w:rPr>
        <w:t>Πνευματικά δικαιώματα</w:t>
      </w:r>
      <w:bookmarkEnd w:id="1761"/>
      <w:bookmarkEnd w:id="1762"/>
      <w:r w:rsidRPr="00462324">
        <w:rPr>
          <w:rFonts w:cs="Tahoma"/>
        </w:rPr>
        <w:t xml:space="preserve"> </w:t>
      </w:r>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p>
    <w:p w:rsidR="0052431A" w:rsidRPr="00707223" w:rsidRDefault="0052431A" w:rsidP="00707223">
      <w:pPr>
        <w:spacing w:line="276" w:lineRule="auto"/>
        <w:rPr>
          <w:szCs w:val="22"/>
        </w:rPr>
      </w:pPr>
      <w:bookmarkStart w:id="1779" w:name="_Ref503248931"/>
      <w:bookmarkStart w:id="1780" w:name="_Toc511031153"/>
      <w:bookmarkStart w:id="1781" w:name="_Toc513615866"/>
      <w:bookmarkStart w:id="1782" w:name="_Toc5445983"/>
      <w:bookmarkStart w:id="1783" w:name="_Toc7935633"/>
      <w:bookmarkStart w:id="1784" w:name="_Toc8644015"/>
      <w:bookmarkStart w:id="1785" w:name="_Toc9048187"/>
      <w:bookmarkStart w:id="1786" w:name="_Toc9048848"/>
      <w:bookmarkStart w:id="1787" w:name="_Toc9048974"/>
      <w:bookmarkStart w:id="1788" w:name="_Toc9049542"/>
      <w:bookmarkStart w:id="1789" w:name="_Toc9050814"/>
      <w:bookmarkStart w:id="1790" w:name="_Toc16061726"/>
      <w:bookmarkStart w:id="1791" w:name="_Toc25743336"/>
      <w:bookmarkStart w:id="1792" w:name="_Toc43634806"/>
      <w:bookmarkStart w:id="1793" w:name="_Toc44821186"/>
      <w:bookmarkStart w:id="1794" w:name="_Toc48552978"/>
      <w:bookmarkStart w:id="1795" w:name="_Toc49074424"/>
      <w:bookmarkStart w:id="1796" w:name="_Toc63236620"/>
      <w:bookmarkEnd w:id="1741"/>
      <w:bookmarkEnd w:id="1742"/>
      <w:r w:rsidRPr="00707223">
        <w:rPr>
          <w:szCs w:val="22"/>
        </w:rPr>
        <w:t xml:space="preserve">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w:t>
      </w:r>
      <w:r w:rsidR="00FA4A53" w:rsidRPr="00707223">
        <w:rPr>
          <w:szCs w:val="22"/>
        </w:rPr>
        <w:t>Αναθέτουσας Αρχής</w:t>
      </w:r>
      <w:r w:rsidRPr="00707223">
        <w:rPr>
          <w:szCs w:val="22"/>
        </w:rPr>
        <w:t>, που μπορούν να τα διαχειρίζονται και να τα εκμεταλλεύονται (όχι εμπορικά), εκτός και αν ήδη προϋπάρχουν σχετικά πνευματικά δικαιώματα.</w:t>
      </w:r>
      <w:bookmarkEnd w:id="1779"/>
      <w:r w:rsidRPr="00707223">
        <w:rPr>
          <w:szCs w:val="22"/>
        </w:rPr>
        <w:t xml:space="preserve"> </w:t>
      </w:r>
    </w:p>
    <w:p w:rsidR="0052431A" w:rsidRPr="00707223" w:rsidRDefault="0052431A" w:rsidP="00707223">
      <w:pPr>
        <w:spacing w:line="276" w:lineRule="auto"/>
        <w:rPr>
          <w:szCs w:val="22"/>
        </w:rPr>
      </w:pPr>
      <w:r w:rsidRPr="00707223">
        <w:rPr>
          <w:szCs w:val="22"/>
        </w:rPr>
        <w:t xml:space="preserve">Τα αποτελέσματα θα είναι πάντοτε στη διάθεση των νομίμων εκπροσώπων της </w:t>
      </w:r>
      <w:r w:rsidR="00FA4A53" w:rsidRPr="00707223">
        <w:rPr>
          <w:szCs w:val="22"/>
        </w:rPr>
        <w:t>Αναθέτουσας Αρχής</w:t>
      </w:r>
      <w:r w:rsidR="00FA4A53" w:rsidRPr="00B01ECD">
        <w:rPr>
          <w:szCs w:val="22"/>
        </w:rPr>
        <w:t xml:space="preserve"> </w:t>
      </w:r>
      <w:r w:rsidRPr="00707223">
        <w:rPr>
          <w:szCs w:val="22"/>
        </w:rPr>
        <w:t xml:space="preserve">κατά τη διάρκεια ισχύος της Σύμβασης, και εάν βρίσκονται στην κατοχή του Αναδόχου, θα παραδοθούν στην </w:t>
      </w:r>
      <w:r w:rsidR="00FA4A53" w:rsidRPr="00707223">
        <w:rPr>
          <w:szCs w:val="22"/>
        </w:rPr>
        <w:t>Αναθέτουσας Αρχής</w:t>
      </w:r>
      <w:r w:rsidR="00FA4A53" w:rsidRPr="00B01ECD">
        <w:rPr>
          <w:szCs w:val="22"/>
        </w:rPr>
        <w:t xml:space="preserve"> </w:t>
      </w:r>
      <w:r w:rsidRPr="00B01ECD">
        <w:rPr>
          <w:szCs w:val="22"/>
        </w:rPr>
        <w:t>και στον</w:t>
      </w:r>
      <w:r w:rsidRPr="00707223">
        <w:rPr>
          <w:szCs w:val="22"/>
        </w:rPr>
        <w:t xml:space="preserve"> </w:t>
      </w:r>
      <w:r w:rsidRPr="00FA4A53">
        <w:rPr>
          <w:szCs w:val="22"/>
        </w:rPr>
        <w:t>Κύριο του Έργου</w:t>
      </w:r>
      <w:r w:rsidRPr="00707223">
        <w:rPr>
          <w:szCs w:val="22"/>
        </w:rPr>
        <w:t xml:space="preserve">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rsidR="0052431A" w:rsidRPr="00B01ECD" w:rsidRDefault="0052431A" w:rsidP="00707223">
      <w:pPr>
        <w:spacing w:line="276" w:lineRule="auto"/>
        <w:rPr>
          <w:szCs w:val="22"/>
        </w:rPr>
      </w:pPr>
      <w:r w:rsidRPr="00B01ECD">
        <w:rPr>
          <w:szCs w:val="22"/>
        </w:rPr>
        <w:t xml:space="preserve">Με την οριστική παραλαβή του έργου τα δικαιώματα πνευματικής ιδιοκτησίας  μεταβιβάζονται από τον Ανάδοχο αυτοδίκαια στην </w:t>
      </w:r>
      <w:r w:rsidR="00FA4A53" w:rsidRPr="00707223">
        <w:rPr>
          <w:szCs w:val="22"/>
        </w:rPr>
        <w:t>Αναθέτουσας Αρχής</w:t>
      </w:r>
      <w:r w:rsidR="00FA4A53" w:rsidRPr="00B01ECD">
        <w:rPr>
          <w:szCs w:val="22"/>
        </w:rPr>
        <w:t xml:space="preserve"> </w:t>
      </w:r>
      <w:r w:rsidRPr="00B01ECD">
        <w:rPr>
          <w:szCs w:val="22"/>
        </w:rPr>
        <w:t xml:space="preserve">και στον </w:t>
      </w:r>
      <w:r w:rsidRPr="00FA4A53">
        <w:rPr>
          <w:szCs w:val="22"/>
        </w:rPr>
        <w:t>Κύριο του Έργου οι</w:t>
      </w:r>
      <w:r w:rsidRPr="00B01ECD">
        <w:rPr>
          <w:szCs w:val="22"/>
        </w:rPr>
        <w:t xml:space="preserve">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όλω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 </w:t>
      </w:r>
    </w:p>
    <w:p w:rsidR="0052431A" w:rsidRDefault="0052431A" w:rsidP="006E35E3">
      <w:pPr>
        <w:pStyle w:val="3"/>
        <w:tabs>
          <w:tab w:val="num" w:pos="1080"/>
          <w:tab w:val="left" w:pos="1134"/>
        </w:tabs>
        <w:ind w:left="1260" w:hanging="900"/>
        <w:rPr>
          <w:rFonts w:cs="Tahoma"/>
        </w:rPr>
      </w:pPr>
      <w:bookmarkStart w:id="1797" w:name="_Toc515349627"/>
      <w:bookmarkStart w:id="1798" w:name="_Toc8053068"/>
      <w:r>
        <w:rPr>
          <w:rFonts w:cs="Tahoma"/>
        </w:rPr>
        <w:lastRenderedPageBreak/>
        <w:t>Εφαρμοστέο Δίκαιο</w:t>
      </w:r>
      <w:bookmarkEnd w:id="1797"/>
      <w:bookmarkEnd w:id="1798"/>
      <w:r>
        <w:rPr>
          <w:rFonts w:cs="Tahoma"/>
        </w:rPr>
        <w:t xml:space="preserve"> </w:t>
      </w:r>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p>
    <w:p w:rsidR="00A75BAF" w:rsidRPr="00B01ECD" w:rsidRDefault="00A75BAF" w:rsidP="00A75BAF">
      <w:pPr>
        <w:spacing w:line="276" w:lineRule="auto"/>
        <w:rPr>
          <w:szCs w:val="22"/>
        </w:rPr>
      </w:pPr>
      <w:bookmarkStart w:id="1799" w:name="_Toc14686122"/>
      <w:bookmarkStart w:id="1800" w:name="_Toc25743337"/>
      <w:bookmarkStart w:id="1801" w:name="_Toc43634807"/>
      <w:bookmarkStart w:id="1802" w:name="_Toc44821187"/>
      <w:bookmarkStart w:id="1803" w:name="_Toc48552979"/>
      <w:bookmarkStart w:id="1804" w:name="_Toc49073806"/>
      <w:r w:rsidRPr="00B01ECD">
        <w:rPr>
          <w:szCs w:val="22"/>
        </w:rPr>
        <w:t>Κατά την εκτέλ</w:t>
      </w:r>
      <w:r w:rsidR="00452DE4">
        <w:rPr>
          <w:szCs w:val="22"/>
        </w:rPr>
        <w:t>εση δημοσίων συμβάσεων εφαρμόζο</w:t>
      </w:r>
      <w:r w:rsidRPr="00B01ECD">
        <w:rPr>
          <w:szCs w:val="22"/>
        </w:rPr>
        <w:t>νται, οι διατάξεις του Νόμου 4412/2016 (ΦΕΚΑ/147/8-8-2016), οι όροι της σύμβασης και συμπληρωματικά ο Αστικός Κώδικας.</w:t>
      </w:r>
    </w:p>
    <w:p w:rsidR="00A75BAF" w:rsidRPr="00B01ECD" w:rsidRDefault="00A75BAF" w:rsidP="00A75BAF">
      <w:pPr>
        <w:spacing w:line="276" w:lineRule="auto"/>
        <w:rPr>
          <w:szCs w:val="22"/>
        </w:rPr>
      </w:pPr>
      <w:r w:rsidRPr="00B01ECD">
        <w:rPr>
          <w:szCs w:val="22"/>
        </w:rPr>
        <w:t xml:space="preserve">Ο Ανάδοχος και η </w:t>
      </w:r>
      <w:r w:rsidRPr="00B01ECD">
        <w:rPr>
          <w:b/>
          <w:szCs w:val="22"/>
        </w:rPr>
        <w:t>ΚτΠ Α.Ε.</w:t>
      </w:r>
      <w:r w:rsidRPr="00B01ECD">
        <w:rPr>
          <w:szCs w:val="22"/>
        </w:rPr>
        <w:t xml:space="preserve"> θα προσπαθούν να ρυθμίζουν φιλικά κάθε διαφορά, που τυχόν θα προκύψει στις μεταξύ τους σχέσεις κατά τη διάρκεια της ισχύος της Σύμβασης που θα υπογραφεί. </w:t>
      </w:r>
    </w:p>
    <w:p w:rsidR="00A75BAF" w:rsidRPr="00B01ECD" w:rsidRDefault="00A75BAF" w:rsidP="00A75BAF">
      <w:pPr>
        <w:spacing w:line="276" w:lineRule="auto"/>
        <w:rPr>
          <w:szCs w:val="22"/>
        </w:rPr>
      </w:pPr>
      <w:r w:rsidRPr="00B01ECD">
        <w:rPr>
          <w:szCs w:val="22"/>
        </w:rPr>
        <w:t xml:space="preserve">Επί διαφωνίας, κάθε διαφορά θα λύεται από τα ελληνικά δικαστήρια και συγκεκριμένα τα δικαστήρια της έδρας της Εταιρείας. </w:t>
      </w:r>
    </w:p>
    <w:bookmarkEnd w:id="1778"/>
    <w:p w:rsidR="0052431A" w:rsidRDefault="0052431A" w:rsidP="001A2853">
      <w:pPr>
        <w:pStyle w:val="1"/>
        <w:numPr>
          <w:ilvl w:val="0"/>
          <w:numId w:val="0"/>
        </w:numPr>
        <w:rPr>
          <w:rFonts w:cs="Tahoma"/>
        </w:rPr>
        <w:sectPr w:rsidR="0052431A" w:rsidSect="002E0DF9">
          <w:headerReference w:type="default" r:id="rId25"/>
          <w:pgSz w:w="11907" w:h="16840" w:code="9"/>
          <w:pgMar w:top="1701" w:right="1134" w:bottom="1134" w:left="1134" w:header="567" w:footer="284" w:gutter="0"/>
          <w:cols w:space="708"/>
          <w:docGrid w:linePitch="360"/>
        </w:sectPr>
      </w:pPr>
    </w:p>
    <w:p w:rsidR="0052431A" w:rsidRDefault="0052431A" w:rsidP="00C324D3">
      <w:pPr>
        <w:pStyle w:val="10"/>
      </w:pPr>
      <w:bookmarkStart w:id="1805" w:name="_Toc63236621"/>
      <w:bookmarkStart w:id="1806" w:name="_Toc515349628"/>
      <w:bookmarkStart w:id="1807" w:name="_Toc8053069"/>
      <w:r>
        <w:lastRenderedPageBreak/>
        <w:t>ΠΑΡΑΡΤΗΜΑΤΑ</w:t>
      </w:r>
      <w:bookmarkEnd w:id="1799"/>
      <w:bookmarkEnd w:id="1800"/>
      <w:bookmarkEnd w:id="1801"/>
      <w:bookmarkEnd w:id="1802"/>
      <w:bookmarkEnd w:id="1803"/>
      <w:bookmarkEnd w:id="1804"/>
      <w:bookmarkEnd w:id="1805"/>
      <w:bookmarkEnd w:id="1806"/>
      <w:bookmarkEnd w:id="1807"/>
    </w:p>
    <w:p w:rsidR="0052431A" w:rsidRDefault="0052431A" w:rsidP="00D54E09">
      <w:pPr>
        <w:pStyle w:val="20"/>
        <w:tabs>
          <w:tab w:val="clear" w:pos="1102"/>
          <w:tab w:val="num" w:pos="1080"/>
          <w:tab w:val="num" w:pos="1437"/>
        </w:tabs>
        <w:spacing w:line="240" w:lineRule="auto"/>
        <w:ind w:left="922"/>
      </w:pPr>
      <w:bookmarkStart w:id="1808" w:name="_Ref52860557"/>
      <w:bookmarkStart w:id="1809" w:name="_Ref52860585"/>
      <w:bookmarkStart w:id="1810" w:name="_Toc63236622"/>
      <w:bookmarkStart w:id="1811" w:name="_Toc515349629"/>
      <w:bookmarkStart w:id="1812" w:name="_Toc8053070"/>
      <w:r>
        <w:t>ΠΑΡΑΡΤΗΜΑ : ΥΠΟΔΕΙΓΜΑΤΑ ΕΓΓΥΗΤΙΚΩΝ ΕΠΙΣΤΟΛΩΝ</w:t>
      </w:r>
      <w:bookmarkEnd w:id="1808"/>
      <w:bookmarkEnd w:id="1809"/>
      <w:bookmarkEnd w:id="1810"/>
      <w:bookmarkEnd w:id="1811"/>
      <w:bookmarkEnd w:id="1812"/>
    </w:p>
    <w:p w:rsidR="0052431A" w:rsidRPr="00C324D3" w:rsidRDefault="0052431A" w:rsidP="00D54E09">
      <w:pPr>
        <w:pStyle w:val="3"/>
        <w:tabs>
          <w:tab w:val="left" w:pos="1134"/>
        </w:tabs>
        <w:spacing w:before="240" w:line="300" w:lineRule="atLeast"/>
        <w:ind w:left="720"/>
        <w:rPr>
          <w:rFonts w:cs="Tahoma"/>
        </w:rPr>
      </w:pPr>
      <w:bookmarkStart w:id="1813" w:name="_Toc43634808"/>
      <w:bookmarkStart w:id="1814" w:name="_Toc44821188"/>
      <w:bookmarkStart w:id="1815" w:name="_Toc48552980"/>
      <w:bookmarkStart w:id="1816" w:name="_Toc49073807"/>
      <w:bookmarkStart w:id="1817" w:name="_Toc88652682"/>
      <w:bookmarkStart w:id="1818" w:name="_Toc515349630"/>
      <w:bookmarkStart w:id="1819" w:name="_Ref8047025"/>
      <w:bookmarkStart w:id="1820" w:name="_Toc8053071"/>
      <w:r w:rsidRPr="00C324D3">
        <w:rPr>
          <w:rFonts w:cs="Tahoma"/>
        </w:rPr>
        <w:t>ΕΓΓΥΗΤΙΚΗ ΕΠΙΣΤΟΛΗ ΣΥΜΜΕΤΟΧΗΣ</w:t>
      </w:r>
      <w:bookmarkEnd w:id="1813"/>
      <w:bookmarkEnd w:id="1814"/>
      <w:bookmarkEnd w:id="1815"/>
      <w:bookmarkEnd w:id="1816"/>
      <w:bookmarkEnd w:id="1817"/>
      <w:bookmarkEnd w:id="1818"/>
      <w:bookmarkEnd w:id="1819"/>
      <w:bookmarkEnd w:id="1820"/>
    </w:p>
    <w:p w:rsidR="00923943" w:rsidRPr="00923943" w:rsidRDefault="00923943" w:rsidP="00923943">
      <w:pPr>
        <w:rPr>
          <w:rFonts w:ascii="Calibri" w:hAnsi="Calibri" w:cs="Calibri"/>
          <w:szCs w:val="22"/>
          <w:lang w:eastAsia="el-GR"/>
        </w:rPr>
      </w:pPr>
      <w:bookmarkStart w:id="1821" w:name="_Hlk496098274"/>
      <w:bookmarkStart w:id="1822" w:name="_Toc43634810"/>
      <w:bookmarkStart w:id="1823" w:name="_Toc44821190"/>
      <w:bookmarkStart w:id="1824" w:name="_Toc48552982"/>
      <w:bookmarkStart w:id="1825" w:name="_Toc49073809"/>
      <w:bookmarkStart w:id="1826" w:name="_Ref54165241"/>
      <w:bookmarkStart w:id="1827" w:name="_Ref54165243"/>
      <w:bookmarkStart w:id="1828" w:name="_Toc62619031"/>
      <w:bookmarkStart w:id="1829" w:name="_Toc63842447"/>
      <w:r w:rsidRPr="00923943">
        <w:rPr>
          <w:rFonts w:ascii="Calibri" w:hAnsi="Calibri" w:cs="Calibri"/>
          <w:szCs w:val="22"/>
          <w:lang w:eastAsia="el-GR"/>
        </w:rPr>
        <w:t xml:space="preserve">ΕΚΔΟΤΗΣ </w:t>
      </w:r>
      <w:r w:rsidRPr="00923943">
        <w:rPr>
          <w:rFonts w:ascii="Calibri" w:hAnsi="Calibri" w:cs="Calibri"/>
          <w:szCs w:val="22"/>
        </w:rPr>
        <w:t>(Πλήρης επωνυμία).</w:t>
      </w:r>
      <w:r w:rsidRPr="00923943">
        <w:rPr>
          <w:rFonts w:ascii="Calibri" w:hAnsi="Calibri" w:cs="Calibri"/>
          <w:szCs w:val="22"/>
          <w:lang w:eastAsia="el-GR"/>
        </w:rPr>
        <w:t>.......................................................................</w:t>
      </w:r>
    </w:p>
    <w:p w:rsidR="00923943" w:rsidRPr="00923943" w:rsidRDefault="00923943" w:rsidP="00923943">
      <w:pPr>
        <w:jc w:val="right"/>
        <w:rPr>
          <w:rFonts w:ascii="Calibri" w:hAnsi="Calibri" w:cs="Calibri"/>
          <w:szCs w:val="22"/>
          <w:lang w:eastAsia="el-GR"/>
        </w:rPr>
      </w:pPr>
      <w:r w:rsidRPr="00923943">
        <w:rPr>
          <w:rFonts w:ascii="Calibri" w:hAnsi="Calibri" w:cs="Calibri"/>
          <w:szCs w:val="22"/>
          <w:lang w:eastAsia="el-GR"/>
        </w:rPr>
        <w:t>Ημερομηνία έκδοσης...........................</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Προς: Την Κοινωνία της Πληροφορίας ΑΕ</w:t>
      </w:r>
    </w:p>
    <w:p w:rsidR="00923943" w:rsidRPr="00923943" w:rsidRDefault="00923943" w:rsidP="00923943">
      <w:pPr>
        <w:rPr>
          <w:rFonts w:ascii="Calibri" w:hAnsi="Calibri" w:cs="Calibri"/>
          <w:szCs w:val="22"/>
          <w:lang w:eastAsia="el-GR"/>
        </w:rPr>
      </w:pPr>
      <w:r w:rsidRPr="00923943">
        <w:rPr>
          <w:rFonts w:ascii="Calibri" w:hAnsi="Calibri" w:cs="Calibri"/>
          <w:color w:val="000000"/>
          <w:szCs w:val="22"/>
        </w:rPr>
        <w:t xml:space="preserve">Χανδρή 3 και Κύπρου, ΤΚ 18346, Μοσχάτο </w:t>
      </w:r>
      <w:r w:rsidRPr="00923943">
        <w:rPr>
          <w:rFonts w:ascii="Calibri" w:hAnsi="Calibri" w:cs="Calibri"/>
          <w:szCs w:val="22"/>
          <w:lang w:eastAsia="el-GR"/>
        </w:rPr>
        <w:t>Αθήνα</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 xml:space="preserve">Εγγύηση μας υπ’ αριθμ. ……………….. ποσού ………………….……. ευρώ </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rsidR="00923943" w:rsidRPr="00923943" w:rsidRDefault="00923943" w:rsidP="00923943">
      <w:pPr>
        <w:rPr>
          <w:rFonts w:ascii="Calibri" w:hAnsi="Calibri" w:cs="Calibri"/>
          <w:szCs w:val="22"/>
          <w:lang w:eastAsia="el-GR"/>
        </w:rPr>
      </w:pPr>
      <w:r w:rsidRPr="00923943">
        <w:rPr>
          <w:rFonts w:ascii="Calibri" w:hAnsi="Calibri" w:cs="Calibri"/>
          <w:i/>
          <w:color w:val="FF0000"/>
          <w:szCs w:val="22"/>
          <w:u w:val="single"/>
          <w:lang w:eastAsia="el-GR"/>
        </w:rPr>
        <w:t>{σε περίπτωση φυσικού προσώπου}:</w:t>
      </w:r>
      <w:r w:rsidRPr="00923943">
        <w:rPr>
          <w:rFonts w:ascii="Calibri" w:hAnsi="Calibri" w:cs="Calibri"/>
          <w:bCs/>
          <w:szCs w:val="22"/>
        </w:rPr>
        <w:t xml:space="preserve"> </w:t>
      </w:r>
      <w:r w:rsidRPr="00923943">
        <w:rPr>
          <w:rFonts w:ascii="Calibri" w:eastAsia="Calibri" w:hAnsi="Calibri" w:cs="Calibri"/>
          <w:bCs/>
          <w:szCs w:val="22"/>
        </w:rPr>
        <w:t>(</w:t>
      </w:r>
      <w:r w:rsidRPr="00923943">
        <w:rPr>
          <w:rFonts w:ascii="Calibri" w:hAnsi="Calibri" w:cs="Calibri"/>
          <w:szCs w:val="22"/>
          <w:lang w:eastAsia="el-GR"/>
        </w:rPr>
        <w:t>ονοματεπώνυμο, πατρώνυμο) ..............................,  ΑΦΜ: ................ οδός............................. αριθμός.................ΤΚ………………</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w:t>
      </w:r>
      <w:r w:rsidRPr="00923943">
        <w:rPr>
          <w:rFonts w:ascii="Calibri" w:hAnsi="Calibri" w:cs="Calibri"/>
          <w:i/>
          <w:color w:val="FF0000"/>
          <w:szCs w:val="22"/>
          <w:u w:val="single"/>
          <w:lang w:eastAsia="el-GR"/>
        </w:rPr>
        <w:t>Σε περίπτωση μεμονωμένης εταιρίας:</w:t>
      </w:r>
      <w:r w:rsidRPr="00923943">
        <w:rPr>
          <w:rFonts w:ascii="Calibri" w:hAnsi="Calibri" w:cs="Calibri"/>
          <w:szCs w:val="22"/>
          <w:lang w:eastAsia="el-GR"/>
        </w:rPr>
        <w:t xml:space="preserve"> της Εταιρίας ………. ΑΦΜ: ...... οδός …………. αριθμός … ΤΚ ………..,}</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w:t>
      </w:r>
      <w:r w:rsidRPr="00923943">
        <w:rPr>
          <w:rFonts w:ascii="Calibri" w:hAnsi="Calibri" w:cs="Calibri"/>
          <w:i/>
          <w:color w:val="FF0000"/>
          <w:szCs w:val="22"/>
          <w:u w:val="single"/>
          <w:lang w:eastAsia="el-GR"/>
        </w:rPr>
        <w:t>ή σε περίπτωση Ένωσης ή Κοινοπραξίας:</w:t>
      </w:r>
      <w:r w:rsidRPr="00923943">
        <w:rPr>
          <w:rFonts w:ascii="Calibri" w:hAnsi="Calibri" w:cs="Calibri"/>
          <w:szCs w:val="22"/>
          <w:lang w:eastAsia="el-GR"/>
        </w:rPr>
        <w:t xml:space="preserve"> των Εταιριών </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α) (πλήρη επωνυμία) …… ΑΦΜ…….….... οδός............................. αριθμός.................ΤΚ………………</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β) (πλήρη επωνυμία) …… ΑΦΜ…….…....  οδός............................. αριθμός.................ΤΚ………………</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γ) (πλήρη επωνυμία) …… ΑΦΜ…….…....  οδός............................. αριθμός.................ΤΚ………………</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 xml:space="preserve">για τη συμμετοχή του/της/τους σύμφωνα με την (αριθμό/ημερομηνία) ..................... Διακήρυξη ..................................................... της (Αναθέτουσας Αρχής), για την ανάδειξη αναδόχου για την ανάθεση της σύμβασης: “(τίτλος σύμβασης)”/ για το/α τμήμα/τα ............... </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Η παρούσα ισχύει μέχρι και την (</w:t>
      </w:r>
      <w:r w:rsidRPr="00923943">
        <w:rPr>
          <w:rFonts w:ascii="Calibri" w:hAnsi="Calibri" w:cs="Calibri"/>
          <w:i/>
          <w:szCs w:val="22"/>
          <w:lang w:eastAsia="el-GR"/>
        </w:rPr>
        <w:t xml:space="preserve">ο χρόνος ισχύος πρέπει να είναι μεγαλύτερος τουλάχιστον κατά τριάντα (30) ημέρες μετά τη λήξη χρόνου ισχύος της Προσφοράς  </w:t>
      </w:r>
      <w:r w:rsidRPr="00923943">
        <w:rPr>
          <w:rFonts w:ascii="Calibri" w:hAnsi="Calibri" w:cs="Calibri"/>
          <w:szCs w:val="22"/>
          <w:lang w:eastAsia="el-GR"/>
        </w:rPr>
        <w:t xml:space="preserve">) …………………………………… </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Σε περίπτωση κατάπτωσης της εγγύησης, το ποσό της κατάπτωσης υπόκειται στο εκάστοτε ισχύον πάγιο τέλος χαρτοσήμου.</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με την προϋπόθεση ότι το σχετικό αίτημά σας θα μας υποβληθεί πριν από την ημερομηνία λήξης της. </w:t>
      </w:r>
    </w:p>
    <w:p w:rsidR="00923943" w:rsidRPr="00923943" w:rsidRDefault="00923943" w:rsidP="00923943">
      <w:pPr>
        <w:rPr>
          <w:rFonts w:ascii="Calibri" w:hAnsi="Calibri" w:cs="Calibri"/>
          <w:szCs w:val="22"/>
          <w:lang w:eastAsia="el-GR"/>
        </w:rPr>
      </w:pPr>
      <w:r w:rsidRPr="00923943">
        <w:rPr>
          <w:rFonts w:ascii="Calibri" w:hAnsi="Calibri" w:cs="Calibri"/>
          <w:szCs w:val="22"/>
          <w:lang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23943">
        <w:rPr>
          <w:rFonts w:ascii="Calibri" w:hAnsi="Calibri" w:cs="Calibri"/>
          <w:szCs w:val="22"/>
          <w:lang w:eastAsia="el-GR"/>
        </w:rPr>
        <w:tab/>
      </w:r>
      <w:r w:rsidRPr="00923943">
        <w:rPr>
          <w:rFonts w:ascii="Calibri" w:hAnsi="Calibri" w:cs="Calibri"/>
          <w:szCs w:val="22"/>
          <w:lang w:eastAsia="el-GR"/>
        </w:rPr>
        <w:tab/>
      </w:r>
      <w:r w:rsidRPr="00923943">
        <w:rPr>
          <w:rFonts w:ascii="Calibri" w:hAnsi="Calibri" w:cs="Calibri"/>
          <w:szCs w:val="22"/>
          <w:lang w:eastAsia="el-GR"/>
        </w:rPr>
        <w:tab/>
      </w:r>
      <w:r w:rsidRPr="00923943">
        <w:rPr>
          <w:rFonts w:ascii="Calibri" w:hAnsi="Calibri" w:cs="Calibri"/>
          <w:szCs w:val="22"/>
          <w:lang w:eastAsia="el-GR"/>
        </w:rPr>
        <w:tab/>
      </w:r>
      <w:r w:rsidRPr="00923943">
        <w:rPr>
          <w:rFonts w:ascii="Calibri" w:hAnsi="Calibri" w:cs="Calibri"/>
          <w:szCs w:val="22"/>
          <w:lang w:eastAsia="el-GR"/>
        </w:rPr>
        <w:tab/>
      </w:r>
    </w:p>
    <w:p w:rsidR="00923943" w:rsidRPr="00923943" w:rsidRDefault="00923943" w:rsidP="00923943">
      <w:pPr>
        <w:jc w:val="right"/>
        <w:rPr>
          <w:rFonts w:ascii="Calibri" w:hAnsi="Calibri" w:cs="Calibri"/>
          <w:szCs w:val="22"/>
        </w:rPr>
      </w:pPr>
      <w:r w:rsidRPr="00923943">
        <w:rPr>
          <w:rFonts w:ascii="Calibri" w:hAnsi="Calibri" w:cs="Calibri"/>
          <w:szCs w:val="22"/>
          <w:lang w:eastAsia="el-GR"/>
        </w:rPr>
        <w:t>(Εξουσιοδοτημένη υπογραφή)</w:t>
      </w:r>
    </w:p>
    <w:p w:rsidR="00923943" w:rsidRPr="00923943" w:rsidRDefault="00923943" w:rsidP="00923943">
      <w:pPr>
        <w:spacing w:after="0"/>
        <w:jc w:val="left"/>
        <w:rPr>
          <w:rFonts w:ascii="Calibri" w:hAnsi="Calibri" w:cs="Calibri"/>
          <w:szCs w:val="22"/>
        </w:rPr>
      </w:pPr>
    </w:p>
    <w:p w:rsidR="0052431A" w:rsidRDefault="0052431A" w:rsidP="001A2384">
      <w:pPr>
        <w:pStyle w:val="3"/>
        <w:tabs>
          <w:tab w:val="num" w:pos="1080"/>
          <w:tab w:val="left" w:pos="1134"/>
        </w:tabs>
        <w:ind w:left="1260" w:hanging="900"/>
        <w:jc w:val="center"/>
        <w:rPr>
          <w:lang w:eastAsia="el-GR"/>
        </w:rPr>
      </w:pPr>
      <w:bookmarkStart w:id="1830" w:name="_Toc515349631"/>
      <w:bookmarkStart w:id="1831" w:name="_Toc8053072"/>
      <w:bookmarkEnd w:id="1821"/>
      <w:r w:rsidRPr="001A2384">
        <w:rPr>
          <w:rFonts w:cs="Tahoma"/>
        </w:rPr>
        <w:lastRenderedPageBreak/>
        <w:t>ΕΓΓΥΗΤΙΚΗ ΕΠΙΣΤΟΛΗ ΚΑΛΗΣ ΕΚΤΕΛΕΣΗΣ ΣΥΜΒΑΣΗΣ</w:t>
      </w:r>
      <w:bookmarkEnd w:id="1822"/>
      <w:bookmarkEnd w:id="1823"/>
      <w:bookmarkEnd w:id="1824"/>
      <w:bookmarkEnd w:id="1825"/>
      <w:bookmarkEnd w:id="1826"/>
      <w:bookmarkEnd w:id="1827"/>
      <w:bookmarkEnd w:id="1828"/>
      <w:bookmarkEnd w:id="1829"/>
      <w:bookmarkEnd w:id="1830"/>
      <w:bookmarkEnd w:id="1831"/>
    </w:p>
    <w:p w:rsidR="00EC2EF7" w:rsidRPr="00EC2EF7" w:rsidRDefault="00EC2EF7" w:rsidP="00EC2EF7">
      <w:pPr>
        <w:rPr>
          <w:rFonts w:ascii="Calibri" w:hAnsi="Calibri" w:cs="Calibri"/>
          <w:szCs w:val="22"/>
        </w:rPr>
      </w:pPr>
      <w:bookmarkStart w:id="1832" w:name="_Toc336420407"/>
      <w:bookmarkStart w:id="1833" w:name="_Hlk496098321"/>
      <w:r w:rsidRPr="00EC2EF7">
        <w:rPr>
          <w:rFonts w:ascii="Calibri" w:hAnsi="Calibri" w:cs="Calibri"/>
          <w:szCs w:val="22"/>
        </w:rPr>
        <w:t>ΕΚΔΟΤΗΣ (Πλήρης επωνυμία).......................................................................</w:t>
      </w:r>
      <w:bookmarkEnd w:id="1832"/>
    </w:p>
    <w:p w:rsidR="00EC2EF7" w:rsidRPr="00EC2EF7" w:rsidRDefault="00EC2EF7" w:rsidP="00EC2EF7">
      <w:pPr>
        <w:jc w:val="right"/>
        <w:rPr>
          <w:rFonts w:ascii="Calibri" w:hAnsi="Calibri" w:cs="Calibri"/>
          <w:szCs w:val="22"/>
        </w:rPr>
      </w:pPr>
      <w:r w:rsidRPr="00EC2EF7">
        <w:rPr>
          <w:rFonts w:ascii="Calibri" w:hAnsi="Calibri" w:cs="Calibri"/>
          <w:szCs w:val="22"/>
        </w:rPr>
        <w:t>Ημερομηνία έκδοσης...........................</w:t>
      </w:r>
    </w:p>
    <w:p w:rsidR="00EC2EF7" w:rsidRPr="00EC2EF7" w:rsidRDefault="00EC2EF7" w:rsidP="00EC2EF7">
      <w:pPr>
        <w:rPr>
          <w:rFonts w:ascii="Calibri" w:hAnsi="Calibri" w:cs="Calibri"/>
          <w:szCs w:val="22"/>
        </w:rPr>
      </w:pPr>
      <w:r w:rsidRPr="00EC2EF7">
        <w:rPr>
          <w:rFonts w:ascii="Calibri" w:hAnsi="Calibri" w:cs="Calibri"/>
          <w:szCs w:val="22"/>
        </w:rPr>
        <w:t>Προς: Την Κοινωνία της Πληροφορίας ΑΕ</w:t>
      </w:r>
    </w:p>
    <w:p w:rsidR="00EC2EF7" w:rsidRPr="00EC2EF7" w:rsidRDefault="00EC2EF7" w:rsidP="00EC2EF7">
      <w:pPr>
        <w:rPr>
          <w:rFonts w:ascii="Calibri" w:hAnsi="Calibri" w:cs="Calibri"/>
          <w:szCs w:val="22"/>
          <w:lang w:eastAsia="el-GR"/>
        </w:rPr>
      </w:pPr>
      <w:r w:rsidRPr="00EC2EF7">
        <w:rPr>
          <w:rFonts w:ascii="Calibri" w:hAnsi="Calibri" w:cs="Calibri"/>
          <w:color w:val="000000"/>
          <w:szCs w:val="22"/>
        </w:rPr>
        <w:t xml:space="preserve">Χανδρή 3 και Κύπρου, ΤΚ 18346, Μοσχάτο </w:t>
      </w:r>
      <w:r w:rsidRPr="00EC2EF7">
        <w:rPr>
          <w:rFonts w:ascii="Calibri" w:hAnsi="Calibri" w:cs="Calibri"/>
          <w:szCs w:val="22"/>
          <w:lang w:eastAsia="el-GR"/>
        </w:rPr>
        <w:t>Αθήνα</w:t>
      </w:r>
    </w:p>
    <w:p w:rsidR="00EC2EF7" w:rsidRPr="00EC2EF7" w:rsidRDefault="00EC2EF7" w:rsidP="00EC2EF7">
      <w:pPr>
        <w:rPr>
          <w:rFonts w:ascii="Calibri" w:hAnsi="Calibri" w:cs="Calibri"/>
          <w:szCs w:val="22"/>
        </w:rPr>
      </w:pPr>
    </w:p>
    <w:p w:rsidR="00EC2EF7" w:rsidRPr="00EC2EF7" w:rsidRDefault="00EC2EF7" w:rsidP="00EC2EF7">
      <w:pPr>
        <w:rPr>
          <w:rFonts w:ascii="Calibri" w:hAnsi="Calibri" w:cs="Calibri"/>
          <w:szCs w:val="22"/>
        </w:rPr>
      </w:pPr>
      <w:r w:rsidRPr="00EC2EF7">
        <w:rPr>
          <w:rFonts w:ascii="Calibri" w:hAnsi="Calibri" w:cs="Calibri"/>
          <w:szCs w:val="22"/>
        </w:rPr>
        <w:t xml:space="preserve">Εγγύηση μας υπ’ αριθμ. ……………….. ποσού ………………….……. ευρώ </w:t>
      </w:r>
    </w:p>
    <w:p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rsidR="00EC2EF7" w:rsidRPr="00EC2EF7" w:rsidRDefault="00EC2EF7" w:rsidP="00EC2EF7">
      <w:pPr>
        <w:rPr>
          <w:rFonts w:ascii="Calibri" w:hAnsi="Calibri" w:cs="Calibri"/>
          <w:szCs w:val="22"/>
          <w:lang w:eastAsia="el-GR"/>
        </w:rPr>
      </w:pPr>
      <w:r w:rsidRPr="00EC2EF7">
        <w:rPr>
          <w:rFonts w:ascii="Calibri" w:hAnsi="Calibri" w:cs="Calibri"/>
          <w:i/>
          <w:color w:val="FF0000"/>
          <w:szCs w:val="22"/>
          <w:u w:val="single"/>
          <w:lang w:eastAsia="el-GR"/>
        </w:rPr>
        <w:t>{σε περίπτωση φυσικού προσώπου}:</w:t>
      </w:r>
      <w:r w:rsidRPr="00EC2EF7">
        <w:rPr>
          <w:rFonts w:ascii="Calibri" w:hAnsi="Calibri" w:cs="Calibri"/>
          <w:bCs/>
          <w:szCs w:val="22"/>
        </w:rPr>
        <w:t xml:space="preserve"> </w:t>
      </w:r>
      <w:r w:rsidRPr="00EC2EF7">
        <w:rPr>
          <w:rFonts w:ascii="Calibri" w:eastAsia="Calibri" w:hAnsi="Calibri" w:cs="Calibri"/>
          <w:bCs/>
          <w:szCs w:val="22"/>
        </w:rPr>
        <w:t>(</w:t>
      </w:r>
      <w:r w:rsidRPr="00EC2EF7">
        <w:rPr>
          <w:rFonts w:ascii="Calibri" w:hAnsi="Calibri" w:cs="Calibri"/>
          <w:szCs w:val="22"/>
          <w:lang w:eastAsia="el-GR"/>
        </w:rPr>
        <w:t>ονοματεπώνυμο, πατρώνυμο) ..............................,  ΑΦΜ: ................ οδός............................. αριθμός.................ΤΚ………………</w:t>
      </w:r>
    </w:p>
    <w:p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w:t>
      </w:r>
      <w:r w:rsidRPr="00EC2EF7">
        <w:rPr>
          <w:rFonts w:ascii="Calibri" w:hAnsi="Calibri" w:cs="Calibri"/>
          <w:i/>
          <w:color w:val="FF0000"/>
          <w:szCs w:val="22"/>
          <w:u w:val="single"/>
          <w:lang w:eastAsia="el-GR"/>
        </w:rPr>
        <w:t>Σε περίπτωση μεμονωμένης εταιρίας:</w:t>
      </w:r>
      <w:r w:rsidRPr="00EC2EF7">
        <w:rPr>
          <w:rFonts w:ascii="Calibri" w:hAnsi="Calibri" w:cs="Calibri"/>
          <w:szCs w:val="22"/>
          <w:lang w:eastAsia="el-GR"/>
        </w:rPr>
        <w:t xml:space="preserve"> της Εταιρίας ………. ΑΦΜ: ...... οδός …………. αριθμός … ΤΚ ………..,}</w:t>
      </w:r>
    </w:p>
    <w:p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w:t>
      </w:r>
      <w:r w:rsidRPr="00EC2EF7">
        <w:rPr>
          <w:rFonts w:ascii="Calibri" w:hAnsi="Calibri" w:cs="Calibri"/>
          <w:i/>
          <w:color w:val="FF0000"/>
          <w:szCs w:val="22"/>
          <w:u w:val="single"/>
          <w:lang w:eastAsia="el-GR"/>
        </w:rPr>
        <w:t>ή σε περίπτωση Ένωσης ή Κοινοπραξίας:</w:t>
      </w:r>
      <w:r w:rsidRPr="00EC2EF7">
        <w:rPr>
          <w:rFonts w:ascii="Calibri" w:hAnsi="Calibri" w:cs="Calibri"/>
          <w:szCs w:val="22"/>
          <w:lang w:eastAsia="el-GR"/>
        </w:rPr>
        <w:t xml:space="preserve"> των Εταιριών </w:t>
      </w:r>
    </w:p>
    <w:p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α) (πλήρη επωνυμία) …… ΑΦΜ…….….... οδός............................. αριθμός.................ΤΚ………………</w:t>
      </w:r>
    </w:p>
    <w:p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β) (πλήρη επωνυμία) …… ΑΦΜ…….…....  οδός............................. αριθμός.................ΤΚ………………</w:t>
      </w:r>
    </w:p>
    <w:p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γ) (πλήρη επωνυμία) …… ΑΦΜ…….…....  οδός............................. αριθμός.................ΤΚ………………</w:t>
      </w:r>
    </w:p>
    <w:p w:rsidR="00EC2EF7" w:rsidRPr="00EC2EF7" w:rsidRDefault="00EC2EF7" w:rsidP="00EC2EF7">
      <w:pPr>
        <w:rPr>
          <w:rFonts w:ascii="Calibri" w:hAnsi="Calibri" w:cs="Calibri"/>
          <w:szCs w:val="22"/>
        </w:rPr>
      </w:pPr>
      <w:r w:rsidRPr="00EC2EF7">
        <w:rPr>
          <w:rFonts w:ascii="Calibri" w:hAnsi="Calibri" w:cs="Calibri"/>
          <w:szCs w:val="22"/>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EC2EF7" w:rsidRPr="00EC2EF7" w:rsidRDefault="00EC2EF7" w:rsidP="00EC2EF7">
      <w:pPr>
        <w:rPr>
          <w:rFonts w:ascii="Calibri" w:hAnsi="Calibri" w:cs="Calibri"/>
          <w:szCs w:val="22"/>
        </w:rPr>
      </w:pPr>
      <w:r w:rsidRPr="00EC2EF7">
        <w:rPr>
          <w:rFonts w:ascii="Calibri" w:hAnsi="Calibri" w:cs="Calibri"/>
          <w:szCs w:val="22"/>
        </w:rPr>
        <w:t>για την καλή εκτέλεση της υπ αριθ ..... σύμβασης “(τίτλος σύμβασης)”, σύμφωνα με την (αριθμό/ημερομηνία) ........................ Διακήρυξη</w:t>
      </w:r>
      <w:r w:rsidRPr="00EC2EF7">
        <w:rPr>
          <w:rFonts w:ascii="Calibri" w:hAnsi="Calibri" w:cs="Calibri"/>
          <w:i/>
          <w:szCs w:val="22"/>
          <w:lang w:eastAsia="el-GR"/>
        </w:rPr>
        <w:t xml:space="preserve"> </w:t>
      </w:r>
      <w:r w:rsidRPr="00EC2EF7">
        <w:rPr>
          <w:rFonts w:ascii="Calibri" w:hAnsi="Calibri" w:cs="Calibri"/>
          <w:i/>
          <w:szCs w:val="22"/>
        </w:rPr>
        <w:t>διάρκεια ισχύος σύμφωνα με την παρ. Β.5.1 της παρούσας</w:t>
      </w:r>
      <w:r w:rsidRPr="00EC2EF7" w:rsidDel="00C431CF">
        <w:rPr>
          <w:rFonts w:ascii="Calibri" w:hAnsi="Calibri" w:cs="Calibri"/>
          <w:szCs w:val="22"/>
        </w:rPr>
        <w:t xml:space="preserve"> </w:t>
      </w:r>
      <w:r w:rsidRPr="00EC2EF7">
        <w:rPr>
          <w:rFonts w:ascii="Calibri" w:hAnsi="Calibri" w:cs="Calibri"/>
          <w:szCs w:val="22"/>
        </w:rPr>
        <w:t>........................... της/ (Αναθέτουσας Αρχής).</w:t>
      </w:r>
    </w:p>
    <w:p w:rsidR="00EC2EF7" w:rsidRPr="00EC2EF7" w:rsidRDefault="00EC2EF7" w:rsidP="00EC2EF7">
      <w:pPr>
        <w:rPr>
          <w:rFonts w:ascii="Calibri" w:hAnsi="Calibri" w:cs="Calibri"/>
          <w:szCs w:val="22"/>
        </w:rPr>
      </w:pPr>
      <w:r w:rsidRPr="00EC2EF7">
        <w:rPr>
          <w:rFonts w:ascii="Calibri" w:hAnsi="Calibri" w:cs="Calibri"/>
          <w:szCs w:val="22"/>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rsidR="00EC2EF7" w:rsidRPr="00EC2EF7" w:rsidRDefault="00EC2EF7" w:rsidP="00EC2EF7">
      <w:pPr>
        <w:rPr>
          <w:rFonts w:ascii="Calibri" w:hAnsi="Calibri" w:cs="Calibri"/>
          <w:szCs w:val="22"/>
        </w:rPr>
      </w:pPr>
      <w:r w:rsidRPr="00EC2EF7">
        <w:rPr>
          <w:rFonts w:ascii="Calibri" w:hAnsi="Calibri" w:cs="Calibri"/>
          <w:szCs w:val="22"/>
        </w:rPr>
        <w:t xml:space="preserve">Η παρούσα ισχύει μέχρι και την ............... </w:t>
      </w:r>
      <w:r w:rsidRPr="00AF4229">
        <w:rPr>
          <w:rFonts w:ascii="Calibri" w:hAnsi="Calibri" w:cs="Calibri"/>
          <w:szCs w:val="22"/>
        </w:rPr>
        <w:t>(</w:t>
      </w:r>
      <w:r w:rsidRPr="00CC57D9">
        <w:rPr>
          <w:rFonts w:ascii="Calibri" w:hAnsi="Calibri" w:cs="Calibri"/>
          <w:szCs w:val="22"/>
        </w:rPr>
        <w:t xml:space="preserve">διάρκεια ισχύος </w:t>
      </w:r>
      <w:r w:rsidR="008161E2" w:rsidRPr="00CC57D9">
        <w:rPr>
          <w:rFonts w:ascii="Calibri" w:hAnsi="Calibri" w:cs="Calibri"/>
          <w:szCs w:val="22"/>
        </w:rPr>
        <w:t xml:space="preserve">έξι μήνες </w:t>
      </w:r>
      <w:r w:rsidRPr="00AF4229">
        <w:rPr>
          <w:rFonts w:ascii="Calibri" w:hAnsi="Calibri" w:cs="Calibri"/>
          <w:szCs w:val="22"/>
        </w:rPr>
        <w:t>)</w:t>
      </w:r>
    </w:p>
    <w:p w:rsidR="00EC2EF7" w:rsidRPr="00EC2EF7" w:rsidRDefault="00EC2EF7" w:rsidP="00EC2EF7">
      <w:pPr>
        <w:rPr>
          <w:rFonts w:ascii="Calibri" w:hAnsi="Calibri" w:cs="Calibri"/>
          <w:szCs w:val="22"/>
        </w:rPr>
      </w:pPr>
      <w:r w:rsidRPr="00EC2EF7">
        <w:rPr>
          <w:rFonts w:ascii="Calibri" w:hAnsi="Calibri" w:cs="Calibri"/>
          <w:szCs w:val="22"/>
        </w:rPr>
        <w:t>Σε περίπτωση κατάπτωσης της εγγύησης, το ποσό της κατάπτωσης υπόκειται στο εκάστοτε ισχύον πάγιο τέλος χαρτοσήμου.</w:t>
      </w:r>
    </w:p>
    <w:p w:rsidR="00EC2EF7" w:rsidRPr="00EC2EF7" w:rsidRDefault="00EC2EF7" w:rsidP="00EC2EF7">
      <w:pPr>
        <w:rPr>
          <w:rFonts w:ascii="Calibri" w:hAnsi="Calibri" w:cs="Calibri"/>
          <w:szCs w:val="22"/>
        </w:rPr>
      </w:pPr>
      <w:r w:rsidRPr="00EC2EF7">
        <w:rPr>
          <w:rFonts w:ascii="Calibri" w:hAnsi="Calibri" w:cs="Calibri"/>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EC2EF7" w:rsidRPr="00EC2EF7" w:rsidRDefault="00EC2EF7" w:rsidP="00EC2EF7">
      <w:pPr>
        <w:jc w:val="right"/>
        <w:rPr>
          <w:rFonts w:ascii="Calibri" w:hAnsi="Calibri" w:cs="Calibri"/>
          <w:szCs w:val="22"/>
        </w:rPr>
      </w:pPr>
    </w:p>
    <w:p w:rsidR="00311DC2" w:rsidRPr="007108B1" w:rsidRDefault="00EC2EF7" w:rsidP="00CC57D9">
      <w:pPr>
        <w:jc w:val="right"/>
        <w:rPr>
          <w:lang w:eastAsia="el-GR"/>
        </w:rPr>
      </w:pPr>
      <w:r w:rsidRPr="00EC2EF7">
        <w:rPr>
          <w:rFonts w:ascii="Calibri" w:hAnsi="Calibri" w:cs="Calibri"/>
          <w:szCs w:val="22"/>
          <w:lang w:eastAsia="el-GR"/>
        </w:rPr>
        <w:t>(Εξουσιοδοτημένη υπογραφή)</w:t>
      </w:r>
      <w:bookmarkEnd w:id="1833"/>
    </w:p>
    <w:p w:rsidR="0052431A" w:rsidRDefault="008171C8" w:rsidP="008171C8">
      <w:pPr>
        <w:spacing w:line="276" w:lineRule="auto"/>
        <w:rPr>
          <w:rFonts w:cs="Tahoma"/>
          <w:sz w:val="20"/>
        </w:rPr>
      </w:pPr>
      <w:r w:rsidRPr="00050E64">
        <w:br w:type="page"/>
      </w:r>
    </w:p>
    <w:p w:rsidR="0052431A" w:rsidRPr="00D40A1A" w:rsidRDefault="0052431A" w:rsidP="00C324D3">
      <w:pPr>
        <w:pStyle w:val="20"/>
        <w:tabs>
          <w:tab w:val="clear" w:pos="1102"/>
          <w:tab w:val="num" w:pos="1080"/>
        </w:tabs>
        <w:spacing w:after="240" w:line="240" w:lineRule="auto"/>
        <w:ind w:left="565"/>
        <w:jc w:val="center"/>
      </w:pPr>
      <w:bookmarkStart w:id="1834" w:name="_Toc43634813"/>
      <w:bookmarkStart w:id="1835" w:name="_Toc48552985"/>
      <w:bookmarkStart w:id="1836" w:name="_Toc49073812"/>
      <w:bookmarkStart w:id="1837" w:name="_Toc63236625"/>
      <w:bookmarkStart w:id="1838" w:name="_Ref354747811"/>
      <w:bookmarkStart w:id="1839" w:name="_Ref354747837"/>
      <w:bookmarkStart w:id="1840" w:name="_Toc515349634"/>
      <w:bookmarkStart w:id="1841" w:name="_Toc8053074"/>
      <w:r w:rsidRPr="00D40A1A">
        <w:lastRenderedPageBreak/>
        <w:t xml:space="preserve">ΠΑΡΑΡΤΗΜΑ : </w:t>
      </w:r>
      <w:bookmarkEnd w:id="1834"/>
      <w:bookmarkEnd w:id="1835"/>
      <w:bookmarkEnd w:id="1836"/>
      <w:r w:rsidRPr="00D40A1A">
        <w:t>ΥΠΟΔΕΙΓΜΑ ΒΙΟΓΡΑΦΙΚΟΥ ΣΗΜΕΙΩΜΑΤΟΣ</w:t>
      </w:r>
      <w:bookmarkEnd w:id="1837"/>
      <w:bookmarkEnd w:id="1838"/>
      <w:bookmarkEnd w:id="1839"/>
      <w:bookmarkEnd w:id="1840"/>
      <w:bookmarkEnd w:id="1841"/>
    </w:p>
    <w:tbl>
      <w:tblPr>
        <w:tblW w:w="5000" w:type="pct"/>
        <w:tblLook w:val="0000" w:firstRow="0" w:lastRow="0" w:firstColumn="0" w:lastColumn="0" w:noHBand="0" w:noVBand="0"/>
      </w:tblPr>
      <w:tblGrid>
        <w:gridCol w:w="1635"/>
        <w:gridCol w:w="378"/>
        <w:gridCol w:w="348"/>
        <w:gridCol w:w="29"/>
        <w:gridCol w:w="15"/>
        <w:gridCol w:w="437"/>
        <w:gridCol w:w="319"/>
        <w:gridCol w:w="108"/>
        <w:gridCol w:w="691"/>
        <w:gridCol w:w="943"/>
        <w:gridCol w:w="21"/>
        <w:gridCol w:w="358"/>
        <w:gridCol w:w="1007"/>
        <w:gridCol w:w="498"/>
        <w:gridCol w:w="125"/>
        <w:gridCol w:w="250"/>
        <w:gridCol w:w="54"/>
        <w:gridCol w:w="452"/>
        <w:gridCol w:w="1955"/>
      </w:tblGrid>
      <w:tr w:rsidR="0052431A" w:rsidRPr="007D2C73">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rsidR="0052431A" w:rsidRPr="007D2C73" w:rsidRDefault="0052431A" w:rsidP="001A2853">
            <w:pPr>
              <w:jc w:val="center"/>
              <w:rPr>
                <w:rFonts w:cs="Tahoma"/>
                <w:b/>
                <w:sz w:val="20"/>
              </w:rPr>
            </w:pPr>
            <w:r w:rsidRPr="007D2C73">
              <w:rPr>
                <w:rFonts w:cs="Tahoma"/>
                <w:b/>
                <w:sz w:val="20"/>
              </w:rPr>
              <w:t>ΒΙΟΓΡΑΦΙΚΟ ΣΗΜΕΙΩΜΑ</w:t>
            </w:r>
          </w:p>
        </w:tc>
      </w:tr>
      <w:tr w:rsidR="0052431A" w:rsidRPr="007D2C73">
        <w:tc>
          <w:tcPr>
            <w:tcW w:w="5000" w:type="pct"/>
            <w:gridSpan w:val="19"/>
          </w:tcPr>
          <w:p w:rsidR="0052431A" w:rsidRPr="007D2C73" w:rsidRDefault="0052431A" w:rsidP="001A2853">
            <w:pPr>
              <w:rPr>
                <w:rFonts w:cs="Tahoma"/>
                <w:sz w:val="20"/>
              </w:rPr>
            </w:pPr>
          </w:p>
        </w:tc>
      </w:tr>
      <w:tr w:rsidR="0052431A" w:rsidRPr="007D2C73">
        <w:tc>
          <w:tcPr>
            <w:tcW w:w="2057" w:type="pct"/>
            <w:gridSpan w:val="9"/>
            <w:tcBorders>
              <w:top w:val="single" w:sz="6" w:space="0" w:color="auto"/>
              <w:left w:val="single" w:sz="6" w:space="0" w:color="auto"/>
              <w:bottom w:val="single" w:sz="6" w:space="0" w:color="auto"/>
              <w:right w:val="single" w:sz="6" w:space="0" w:color="auto"/>
            </w:tcBorders>
            <w:shd w:val="pct10" w:color="auto" w:fill="auto"/>
            <w:vAlign w:val="center"/>
          </w:tcPr>
          <w:p w:rsidR="0052431A" w:rsidRPr="007D2C73" w:rsidRDefault="0052431A" w:rsidP="001A2853">
            <w:pPr>
              <w:rPr>
                <w:rFonts w:cs="Tahoma"/>
                <w:b/>
                <w:sz w:val="20"/>
              </w:rPr>
            </w:pPr>
            <w:r w:rsidRPr="007D2C73">
              <w:rPr>
                <w:rFonts w:cs="Tahoma"/>
                <w:b/>
                <w:sz w:val="20"/>
              </w:rPr>
              <w:t>ΠΡΟΣΩΠΙΚΑ ΣΤΟΙΧΕΙΑ</w:t>
            </w:r>
          </w:p>
        </w:tc>
        <w:tc>
          <w:tcPr>
            <w:tcW w:w="2943" w:type="pct"/>
            <w:gridSpan w:val="10"/>
            <w:vAlign w:val="center"/>
          </w:tcPr>
          <w:p w:rsidR="0052431A" w:rsidRPr="007D2C73" w:rsidRDefault="0052431A" w:rsidP="001A2853">
            <w:pPr>
              <w:rPr>
                <w:rFonts w:cs="Tahoma"/>
                <w:sz w:val="20"/>
              </w:rPr>
            </w:pPr>
          </w:p>
        </w:tc>
      </w:tr>
      <w:tr w:rsidR="0052431A" w:rsidRPr="007D2C73">
        <w:tc>
          <w:tcPr>
            <w:tcW w:w="849" w:type="pct"/>
            <w:tcBorders>
              <w:top w:val="double" w:sz="6" w:space="0" w:color="auto"/>
              <w:left w:val="double" w:sz="6" w:space="0" w:color="auto"/>
              <w:bottom w:val="nil"/>
              <w:right w:val="nil"/>
            </w:tcBorders>
            <w:vAlign w:val="center"/>
          </w:tcPr>
          <w:p w:rsidR="0052431A" w:rsidRPr="007D2C73" w:rsidRDefault="0052431A" w:rsidP="001A2853">
            <w:pPr>
              <w:rPr>
                <w:rFonts w:cs="Tahoma"/>
                <w:b/>
                <w:sz w:val="20"/>
              </w:rPr>
            </w:pPr>
            <w:r w:rsidRPr="007D2C73">
              <w:rPr>
                <w:rFonts w:cs="Tahoma"/>
                <w:b/>
                <w:sz w:val="20"/>
              </w:rPr>
              <w:t>Επώνυμο:</w:t>
            </w:r>
          </w:p>
        </w:tc>
        <w:tc>
          <w:tcPr>
            <w:tcW w:w="1709" w:type="pct"/>
            <w:gridSpan w:val="10"/>
            <w:tcBorders>
              <w:top w:val="double" w:sz="6" w:space="0" w:color="auto"/>
              <w:left w:val="nil"/>
              <w:bottom w:val="single" w:sz="6" w:space="0" w:color="auto"/>
              <w:right w:val="nil"/>
            </w:tcBorders>
            <w:vAlign w:val="center"/>
          </w:tcPr>
          <w:p w:rsidR="0052431A" w:rsidRPr="007D2C73" w:rsidRDefault="0052431A" w:rsidP="001A2853">
            <w:pPr>
              <w:rPr>
                <w:rFonts w:cs="Tahoma"/>
                <w:sz w:val="20"/>
              </w:rPr>
            </w:pPr>
          </w:p>
        </w:tc>
        <w:tc>
          <w:tcPr>
            <w:tcW w:w="709" w:type="pct"/>
            <w:gridSpan w:val="2"/>
            <w:tcBorders>
              <w:top w:val="double" w:sz="6" w:space="0" w:color="auto"/>
              <w:left w:val="nil"/>
              <w:bottom w:val="nil"/>
              <w:right w:val="nil"/>
            </w:tcBorders>
            <w:vAlign w:val="center"/>
          </w:tcPr>
          <w:p w:rsidR="0052431A" w:rsidRPr="007D2C73" w:rsidRDefault="0052431A" w:rsidP="001A2853">
            <w:pPr>
              <w:rPr>
                <w:rFonts w:cs="Tahoma"/>
                <w:b/>
                <w:sz w:val="20"/>
              </w:rPr>
            </w:pPr>
            <w:r w:rsidRPr="007D2C73">
              <w:rPr>
                <w:rFonts w:cs="Tahoma"/>
                <w:b/>
                <w:sz w:val="20"/>
              </w:rPr>
              <w:t>Όνομα:</w:t>
            </w:r>
          </w:p>
        </w:tc>
        <w:tc>
          <w:tcPr>
            <w:tcW w:w="1733" w:type="pct"/>
            <w:gridSpan w:val="6"/>
            <w:tcBorders>
              <w:top w:val="double" w:sz="6" w:space="0" w:color="auto"/>
              <w:left w:val="nil"/>
              <w:bottom w:val="single" w:sz="6" w:space="0" w:color="auto"/>
              <w:right w:val="double" w:sz="6" w:space="0" w:color="auto"/>
            </w:tcBorders>
            <w:vAlign w:val="center"/>
          </w:tcPr>
          <w:p w:rsidR="0052431A" w:rsidRPr="007D2C73" w:rsidRDefault="0052431A" w:rsidP="001A2853">
            <w:pPr>
              <w:rPr>
                <w:rFonts w:cs="Tahoma"/>
                <w:sz w:val="20"/>
              </w:rPr>
            </w:pPr>
          </w:p>
        </w:tc>
      </w:tr>
      <w:tr w:rsidR="0052431A" w:rsidRPr="007D2C73">
        <w:trPr>
          <w:trHeight w:val="247"/>
        </w:trPr>
        <w:tc>
          <w:tcPr>
            <w:tcW w:w="5000" w:type="pct"/>
            <w:gridSpan w:val="19"/>
            <w:tcBorders>
              <w:top w:val="nil"/>
              <w:left w:val="double" w:sz="6" w:space="0" w:color="auto"/>
              <w:bottom w:val="nil"/>
              <w:right w:val="double" w:sz="6" w:space="0" w:color="auto"/>
            </w:tcBorders>
            <w:vAlign w:val="center"/>
          </w:tcPr>
          <w:p w:rsidR="0052431A" w:rsidRPr="007D2C73" w:rsidRDefault="0052431A" w:rsidP="001A2853">
            <w:pPr>
              <w:rPr>
                <w:rFonts w:cs="Tahoma"/>
                <w:sz w:val="20"/>
              </w:rPr>
            </w:pPr>
          </w:p>
        </w:tc>
      </w:tr>
      <w:tr w:rsidR="0052431A" w:rsidRPr="007D2C73">
        <w:tc>
          <w:tcPr>
            <w:tcW w:w="1045" w:type="pct"/>
            <w:gridSpan w:val="2"/>
            <w:tcBorders>
              <w:top w:val="nil"/>
              <w:left w:val="double" w:sz="6" w:space="0" w:color="auto"/>
              <w:bottom w:val="nil"/>
              <w:right w:val="nil"/>
            </w:tcBorders>
            <w:vAlign w:val="center"/>
          </w:tcPr>
          <w:p w:rsidR="0052431A" w:rsidRPr="007D2C73" w:rsidRDefault="0052431A" w:rsidP="001A2853">
            <w:pPr>
              <w:rPr>
                <w:rFonts w:cs="Tahoma"/>
                <w:b/>
                <w:sz w:val="20"/>
              </w:rPr>
            </w:pPr>
            <w:r w:rsidRPr="007D2C73">
              <w:rPr>
                <w:rFonts w:cs="Tahoma"/>
                <w:b/>
                <w:sz w:val="20"/>
              </w:rPr>
              <w:t>Πατρώνυμο:</w:t>
            </w:r>
          </w:p>
        </w:tc>
        <w:tc>
          <w:tcPr>
            <w:tcW w:w="1513" w:type="pct"/>
            <w:gridSpan w:val="9"/>
            <w:tcBorders>
              <w:top w:val="nil"/>
              <w:left w:val="nil"/>
              <w:bottom w:val="single" w:sz="6" w:space="0" w:color="auto"/>
              <w:right w:val="nil"/>
            </w:tcBorders>
            <w:vAlign w:val="center"/>
          </w:tcPr>
          <w:p w:rsidR="0052431A" w:rsidRPr="007D2C73" w:rsidRDefault="0052431A" w:rsidP="001A2853">
            <w:pPr>
              <w:rPr>
                <w:rFonts w:cs="Tahoma"/>
                <w:sz w:val="20"/>
              </w:rPr>
            </w:pPr>
          </w:p>
        </w:tc>
        <w:tc>
          <w:tcPr>
            <w:tcW w:w="1033" w:type="pct"/>
            <w:gridSpan w:val="4"/>
            <w:vAlign w:val="center"/>
          </w:tcPr>
          <w:p w:rsidR="0052431A" w:rsidRPr="007D2C73" w:rsidRDefault="0052431A" w:rsidP="001A2853">
            <w:pPr>
              <w:rPr>
                <w:rFonts w:cs="Tahoma"/>
                <w:b/>
                <w:sz w:val="20"/>
              </w:rPr>
            </w:pPr>
            <w:r w:rsidRPr="007D2C73">
              <w:rPr>
                <w:rFonts w:cs="Tahoma"/>
                <w:b/>
                <w:sz w:val="20"/>
              </w:rPr>
              <w:t>Μητρώνυμο:</w:t>
            </w:r>
          </w:p>
        </w:tc>
        <w:tc>
          <w:tcPr>
            <w:tcW w:w="1409" w:type="pct"/>
            <w:gridSpan w:val="4"/>
            <w:tcBorders>
              <w:top w:val="nil"/>
              <w:left w:val="nil"/>
              <w:bottom w:val="single" w:sz="6" w:space="0" w:color="auto"/>
              <w:right w:val="double" w:sz="6" w:space="0" w:color="auto"/>
            </w:tcBorders>
            <w:vAlign w:val="center"/>
          </w:tcPr>
          <w:p w:rsidR="0052431A" w:rsidRPr="007D2C73" w:rsidRDefault="0052431A" w:rsidP="001A2853">
            <w:pPr>
              <w:rPr>
                <w:rFonts w:cs="Tahoma"/>
                <w:sz w:val="20"/>
              </w:rPr>
            </w:pPr>
          </w:p>
        </w:tc>
      </w:tr>
      <w:tr w:rsidR="0052431A" w:rsidRPr="007D2C73">
        <w:tc>
          <w:tcPr>
            <w:tcW w:w="5000" w:type="pct"/>
            <w:gridSpan w:val="19"/>
            <w:tcBorders>
              <w:top w:val="nil"/>
              <w:left w:val="double" w:sz="6" w:space="0" w:color="auto"/>
              <w:bottom w:val="nil"/>
              <w:right w:val="double" w:sz="6" w:space="0" w:color="auto"/>
            </w:tcBorders>
            <w:vAlign w:val="center"/>
          </w:tcPr>
          <w:p w:rsidR="0052431A" w:rsidRPr="007D2C73" w:rsidRDefault="0052431A" w:rsidP="001A2853">
            <w:pPr>
              <w:rPr>
                <w:rFonts w:cs="Tahoma"/>
                <w:sz w:val="20"/>
              </w:rPr>
            </w:pPr>
          </w:p>
        </w:tc>
      </w:tr>
      <w:tr w:rsidR="0052431A" w:rsidRPr="007D2C73">
        <w:tc>
          <w:tcPr>
            <w:tcW w:w="1241" w:type="pct"/>
            <w:gridSpan w:val="4"/>
            <w:tcBorders>
              <w:top w:val="nil"/>
              <w:left w:val="double" w:sz="6" w:space="0" w:color="auto"/>
              <w:bottom w:val="nil"/>
              <w:right w:val="nil"/>
            </w:tcBorders>
            <w:vAlign w:val="center"/>
          </w:tcPr>
          <w:p w:rsidR="0052431A" w:rsidRPr="007D2C73" w:rsidRDefault="0052431A" w:rsidP="001A2853">
            <w:pPr>
              <w:rPr>
                <w:rFonts w:cs="Tahoma"/>
                <w:b/>
                <w:sz w:val="20"/>
              </w:rPr>
            </w:pPr>
            <w:r w:rsidRPr="007D2C73">
              <w:rPr>
                <w:rFonts w:cs="Tahoma"/>
                <w:b/>
                <w:sz w:val="20"/>
              </w:rPr>
              <w:t>Ημερομηνία Γέννησης:</w:t>
            </w:r>
          </w:p>
        </w:tc>
        <w:tc>
          <w:tcPr>
            <w:tcW w:w="1317" w:type="pct"/>
            <w:gridSpan w:val="7"/>
            <w:tcBorders>
              <w:top w:val="nil"/>
              <w:left w:val="nil"/>
              <w:bottom w:val="single" w:sz="6" w:space="0" w:color="auto"/>
              <w:right w:val="nil"/>
            </w:tcBorders>
            <w:vAlign w:val="center"/>
          </w:tcPr>
          <w:p w:rsidR="0052431A" w:rsidRPr="007D2C73" w:rsidRDefault="0052431A" w:rsidP="001A2853">
            <w:pPr>
              <w:rPr>
                <w:rFonts w:cs="Tahoma"/>
                <w:sz w:val="20"/>
              </w:rPr>
            </w:pPr>
            <w:r>
              <w:rPr>
                <w:rFonts w:cs="Tahoma"/>
                <w:sz w:val="20"/>
              </w:rPr>
              <w:t xml:space="preserve">__ </w:t>
            </w:r>
            <w:r w:rsidRPr="007D2C73">
              <w:rPr>
                <w:rFonts w:cs="Tahoma"/>
                <w:sz w:val="20"/>
              </w:rPr>
              <w:t>/</w:t>
            </w:r>
            <w:r>
              <w:rPr>
                <w:rFonts w:cs="Tahoma"/>
                <w:sz w:val="20"/>
              </w:rPr>
              <w:t>__</w:t>
            </w:r>
            <w:r w:rsidRPr="007D2C73">
              <w:rPr>
                <w:rFonts w:cs="Tahoma"/>
                <w:sz w:val="20"/>
              </w:rPr>
              <w:t xml:space="preserve"> /</w:t>
            </w:r>
            <w:r>
              <w:rPr>
                <w:rFonts w:cs="Tahoma"/>
                <w:sz w:val="20"/>
              </w:rPr>
              <w:t xml:space="preserve"> ____</w:t>
            </w:r>
          </w:p>
        </w:tc>
        <w:tc>
          <w:tcPr>
            <w:tcW w:w="1163" w:type="pct"/>
            <w:gridSpan w:val="5"/>
            <w:vAlign w:val="center"/>
          </w:tcPr>
          <w:p w:rsidR="0052431A" w:rsidRPr="007D2C73" w:rsidRDefault="0052431A" w:rsidP="001A2853">
            <w:pPr>
              <w:rPr>
                <w:rFonts w:cs="Tahoma"/>
                <w:b/>
                <w:sz w:val="20"/>
              </w:rPr>
            </w:pPr>
            <w:r w:rsidRPr="007D2C73">
              <w:rPr>
                <w:rFonts w:cs="Tahoma"/>
                <w:b/>
                <w:sz w:val="20"/>
              </w:rPr>
              <w:t>Τόπος Γέννησης:</w:t>
            </w:r>
          </w:p>
        </w:tc>
        <w:tc>
          <w:tcPr>
            <w:tcW w:w="1279" w:type="pct"/>
            <w:gridSpan w:val="3"/>
            <w:tcBorders>
              <w:top w:val="nil"/>
              <w:left w:val="nil"/>
              <w:bottom w:val="single" w:sz="6" w:space="0" w:color="auto"/>
              <w:right w:val="double" w:sz="6" w:space="0" w:color="auto"/>
            </w:tcBorders>
            <w:vAlign w:val="center"/>
          </w:tcPr>
          <w:p w:rsidR="0052431A" w:rsidRPr="007D2C73" w:rsidRDefault="0052431A" w:rsidP="001A2853">
            <w:pPr>
              <w:rPr>
                <w:rFonts w:cs="Tahoma"/>
                <w:sz w:val="20"/>
              </w:rPr>
            </w:pPr>
          </w:p>
        </w:tc>
      </w:tr>
      <w:tr w:rsidR="0052431A" w:rsidRPr="007D2C73">
        <w:tc>
          <w:tcPr>
            <w:tcW w:w="5000" w:type="pct"/>
            <w:gridSpan w:val="19"/>
            <w:tcBorders>
              <w:top w:val="nil"/>
              <w:left w:val="double" w:sz="6" w:space="0" w:color="auto"/>
              <w:bottom w:val="nil"/>
              <w:right w:val="double" w:sz="6" w:space="0" w:color="auto"/>
            </w:tcBorders>
            <w:vAlign w:val="center"/>
          </w:tcPr>
          <w:p w:rsidR="0052431A" w:rsidRPr="007D2C73" w:rsidRDefault="0052431A" w:rsidP="001A2853">
            <w:pPr>
              <w:rPr>
                <w:rFonts w:cs="Tahoma"/>
                <w:sz w:val="20"/>
              </w:rPr>
            </w:pPr>
          </w:p>
        </w:tc>
      </w:tr>
      <w:tr w:rsidR="0052431A" w:rsidRPr="007D2C73">
        <w:tc>
          <w:tcPr>
            <w:tcW w:w="1642" w:type="pct"/>
            <w:gridSpan w:val="7"/>
            <w:tcBorders>
              <w:top w:val="nil"/>
              <w:left w:val="double" w:sz="6" w:space="0" w:color="auto"/>
              <w:bottom w:val="nil"/>
              <w:right w:val="nil"/>
            </w:tcBorders>
            <w:vAlign w:val="center"/>
          </w:tcPr>
          <w:p w:rsidR="0052431A" w:rsidRPr="007D2C73" w:rsidRDefault="0052431A" w:rsidP="001A2853">
            <w:pPr>
              <w:rPr>
                <w:rFonts w:cs="Tahoma"/>
                <w:b/>
                <w:sz w:val="20"/>
                <w:lang w:val="en-US"/>
              </w:rPr>
            </w:pPr>
            <w:r w:rsidRPr="007D2C73">
              <w:rPr>
                <w:rFonts w:cs="Tahoma"/>
                <w:b/>
                <w:sz w:val="20"/>
              </w:rPr>
              <w:t>Τηλέφωνο</w:t>
            </w:r>
            <w:r w:rsidRPr="007D2C73">
              <w:rPr>
                <w:rFonts w:cs="Tahoma"/>
                <w:b/>
                <w:sz w:val="20"/>
                <w:lang w:val="en-US"/>
              </w:rPr>
              <w:t>:</w:t>
            </w:r>
          </w:p>
        </w:tc>
        <w:tc>
          <w:tcPr>
            <w:tcW w:w="916" w:type="pct"/>
            <w:gridSpan w:val="4"/>
            <w:tcBorders>
              <w:top w:val="nil"/>
              <w:left w:val="nil"/>
              <w:bottom w:val="single" w:sz="6" w:space="0" w:color="auto"/>
              <w:right w:val="nil"/>
            </w:tcBorders>
            <w:vAlign w:val="center"/>
          </w:tcPr>
          <w:p w:rsidR="0052431A" w:rsidRPr="007D2C73" w:rsidRDefault="0052431A" w:rsidP="001A2853">
            <w:pPr>
              <w:rPr>
                <w:rFonts w:cs="Tahoma"/>
                <w:sz w:val="20"/>
                <w:lang w:val="en-US"/>
              </w:rPr>
            </w:pPr>
          </w:p>
        </w:tc>
        <w:tc>
          <w:tcPr>
            <w:tcW w:w="968" w:type="pct"/>
            <w:gridSpan w:val="3"/>
            <w:vAlign w:val="center"/>
          </w:tcPr>
          <w:p w:rsidR="0052431A" w:rsidRPr="007D2C73" w:rsidRDefault="0052431A" w:rsidP="001A2853">
            <w:pPr>
              <w:rPr>
                <w:rFonts w:cs="Tahoma"/>
                <w:b/>
                <w:sz w:val="20"/>
                <w:lang w:val="en-US"/>
              </w:rPr>
            </w:pPr>
            <w:r w:rsidRPr="007D2C73">
              <w:rPr>
                <w:rFonts w:cs="Tahoma"/>
                <w:b/>
                <w:sz w:val="20"/>
                <w:lang w:val="en-US"/>
              </w:rPr>
              <w:t>E-mail:</w:t>
            </w:r>
          </w:p>
        </w:tc>
        <w:tc>
          <w:tcPr>
            <w:tcW w:w="1474" w:type="pct"/>
            <w:gridSpan w:val="5"/>
            <w:tcBorders>
              <w:top w:val="nil"/>
              <w:left w:val="nil"/>
              <w:bottom w:val="single" w:sz="6" w:space="0" w:color="auto"/>
              <w:right w:val="double" w:sz="6" w:space="0" w:color="auto"/>
            </w:tcBorders>
            <w:vAlign w:val="center"/>
          </w:tcPr>
          <w:p w:rsidR="0052431A" w:rsidRPr="007D2C73" w:rsidRDefault="0052431A" w:rsidP="001A2853">
            <w:pPr>
              <w:rPr>
                <w:rFonts w:cs="Tahoma"/>
                <w:sz w:val="20"/>
                <w:lang w:val="en-US"/>
              </w:rPr>
            </w:pPr>
          </w:p>
        </w:tc>
      </w:tr>
      <w:tr w:rsidR="0052431A" w:rsidRPr="007D2C73">
        <w:tc>
          <w:tcPr>
            <w:tcW w:w="1642" w:type="pct"/>
            <w:gridSpan w:val="7"/>
            <w:tcBorders>
              <w:top w:val="nil"/>
              <w:left w:val="double" w:sz="6" w:space="0" w:color="auto"/>
              <w:bottom w:val="nil"/>
              <w:right w:val="nil"/>
            </w:tcBorders>
            <w:vAlign w:val="center"/>
          </w:tcPr>
          <w:p w:rsidR="0052431A" w:rsidRPr="007D2C73" w:rsidRDefault="0052431A" w:rsidP="001A2853">
            <w:pPr>
              <w:rPr>
                <w:rFonts w:cs="Tahoma"/>
                <w:b/>
                <w:sz w:val="20"/>
              </w:rPr>
            </w:pPr>
            <w:r w:rsidRPr="007D2C73">
              <w:rPr>
                <w:rFonts w:cs="Tahoma"/>
                <w:b/>
                <w:sz w:val="20"/>
                <w:lang w:val="en-US"/>
              </w:rPr>
              <w:t>Fax</w:t>
            </w:r>
            <w:r w:rsidRPr="007D2C73">
              <w:rPr>
                <w:rFonts w:cs="Tahoma"/>
                <w:b/>
                <w:sz w:val="20"/>
              </w:rPr>
              <w:t>:</w:t>
            </w:r>
          </w:p>
        </w:tc>
        <w:tc>
          <w:tcPr>
            <w:tcW w:w="916" w:type="pct"/>
            <w:gridSpan w:val="4"/>
            <w:tcBorders>
              <w:top w:val="nil"/>
              <w:left w:val="nil"/>
              <w:bottom w:val="single" w:sz="6" w:space="0" w:color="auto"/>
              <w:right w:val="nil"/>
            </w:tcBorders>
            <w:vAlign w:val="center"/>
          </w:tcPr>
          <w:p w:rsidR="0052431A" w:rsidRPr="007D2C73" w:rsidRDefault="0052431A" w:rsidP="001A2853">
            <w:pPr>
              <w:rPr>
                <w:rFonts w:cs="Tahoma"/>
                <w:sz w:val="20"/>
              </w:rPr>
            </w:pPr>
          </w:p>
        </w:tc>
        <w:tc>
          <w:tcPr>
            <w:tcW w:w="968" w:type="pct"/>
            <w:gridSpan w:val="3"/>
            <w:vAlign w:val="center"/>
          </w:tcPr>
          <w:p w:rsidR="0052431A" w:rsidRPr="007D2C73" w:rsidRDefault="0052431A" w:rsidP="001A2853">
            <w:pPr>
              <w:rPr>
                <w:rFonts w:cs="Tahoma"/>
                <w:b/>
                <w:sz w:val="20"/>
              </w:rPr>
            </w:pPr>
          </w:p>
        </w:tc>
        <w:tc>
          <w:tcPr>
            <w:tcW w:w="1474" w:type="pct"/>
            <w:gridSpan w:val="5"/>
            <w:tcBorders>
              <w:top w:val="single" w:sz="6" w:space="0" w:color="auto"/>
              <w:left w:val="nil"/>
              <w:bottom w:val="nil"/>
              <w:right w:val="double" w:sz="6" w:space="0" w:color="auto"/>
            </w:tcBorders>
            <w:vAlign w:val="center"/>
          </w:tcPr>
          <w:p w:rsidR="0052431A" w:rsidRPr="007D2C73" w:rsidRDefault="0052431A" w:rsidP="001A2853">
            <w:pPr>
              <w:rPr>
                <w:rFonts w:cs="Tahoma"/>
                <w:sz w:val="20"/>
              </w:rPr>
            </w:pPr>
          </w:p>
        </w:tc>
      </w:tr>
      <w:tr w:rsidR="0052431A" w:rsidRPr="007D2C73">
        <w:tc>
          <w:tcPr>
            <w:tcW w:w="1249" w:type="pct"/>
            <w:gridSpan w:val="5"/>
            <w:tcBorders>
              <w:top w:val="nil"/>
              <w:left w:val="double" w:sz="6" w:space="0" w:color="auto"/>
              <w:bottom w:val="nil"/>
              <w:right w:val="nil"/>
            </w:tcBorders>
            <w:vAlign w:val="center"/>
          </w:tcPr>
          <w:p w:rsidR="0052431A" w:rsidRPr="007D2C73" w:rsidRDefault="0052431A" w:rsidP="001A2853">
            <w:pPr>
              <w:rPr>
                <w:rFonts w:cs="Tahoma"/>
                <w:sz w:val="20"/>
              </w:rPr>
            </w:pPr>
          </w:p>
        </w:tc>
        <w:tc>
          <w:tcPr>
            <w:tcW w:w="1298" w:type="pct"/>
            <w:gridSpan w:val="5"/>
            <w:vAlign w:val="center"/>
          </w:tcPr>
          <w:p w:rsidR="0052431A" w:rsidRPr="007D2C73" w:rsidRDefault="0052431A" w:rsidP="001A2853">
            <w:pPr>
              <w:rPr>
                <w:rFonts w:cs="Tahoma"/>
                <w:sz w:val="20"/>
              </w:rPr>
            </w:pPr>
          </w:p>
        </w:tc>
        <w:tc>
          <w:tcPr>
            <w:tcW w:w="1202" w:type="pct"/>
            <w:gridSpan w:val="7"/>
            <w:vAlign w:val="center"/>
          </w:tcPr>
          <w:p w:rsidR="0052431A" w:rsidRPr="007D2C73" w:rsidRDefault="0052431A" w:rsidP="001A2853">
            <w:pPr>
              <w:rPr>
                <w:rFonts w:cs="Tahoma"/>
                <w:sz w:val="20"/>
              </w:rPr>
            </w:pPr>
          </w:p>
        </w:tc>
        <w:tc>
          <w:tcPr>
            <w:tcW w:w="1251" w:type="pct"/>
            <w:gridSpan w:val="2"/>
            <w:tcBorders>
              <w:top w:val="nil"/>
              <w:left w:val="nil"/>
              <w:bottom w:val="nil"/>
              <w:right w:val="double" w:sz="6" w:space="0" w:color="auto"/>
            </w:tcBorders>
            <w:vAlign w:val="center"/>
          </w:tcPr>
          <w:p w:rsidR="0052431A" w:rsidRPr="007D2C73" w:rsidRDefault="0052431A" w:rsidP="001A2853">
            <w:pPr>
              <w:rPr>
                <w:rFonts w:cs="Tahoma"/>
                <w:sz w:val="20"/>
              </w:rPr>
            </w:pPr>
          </w:p>
        </w:tc>
      </w:tr>
      <w:tr w:rsidR="0052431A" w:rsidRPr="007D2C73">
        <w:tc>
          <w:tcPr>
            <w:tcW w:w="1476" w:type="pct"/>
            <w:gridSpan w:val="6"/>
            <w:tcBorders>
              <w:top w:val="nil"/>
              <w:left w:val="double" w:sz="6" w:space="0" w:color="auto"/>
              <w:bottom w:val="nil"/>
              <w:right w:val="nil"/>
            </w:tcBorders>
            <w:vAlign w:val="center"/>
          </w:tcPr>
          <w:p w:rsidR="0052431A" w:rsidRPr="007D2C73" w:rsidRDefault="0052431A" w:rsidP="001A2853">
            <w:pPr>
              <w:rPr>
                <w:rFonts w:cs="Tahoma"/>
                <w:b/>
                <w:sz w:val="20"/>
              </w:rPr>
            </w:pPr>
            <w:r w:rsidRPr="007D2C73">
              <w:rPr>
                <w:rFonts w:cs="Tahoma"/>
                <w:b/>
                <w:sz w:val="20"/>
              </w:rPr>
              <w:t>Διεύθυνση Κατοικίας:</w:t>
            </w:r>
          </w:p>
        </w:tc>
        <w:tc>
          <w:tcPr>
            <w:tcW w:w="1071" w:type="pct"/>
            <w:gridSpan w:val="4"/>
            <w:tcBorders>
              <w:top w:val="nil"/>
              <w:left w:val="nil"/>
              <w:bottom w:val="single" w:sz="6" w:space="0" w:color="auto"/>
              <w:right w:val="nil"/>
            </w:tcBorders>
            <w:vAlign w:val="center"/>
          </w:tcPr>
          <w:p w:rsidR="0052431A" w:rsidRPr="007D2C73" w:rsidRDefault="0052431A" w:rsidP="001A2853">
            <w:pPr>
              <w:rPr>
                <w:rFonts w:cs="Tahoma"/>
                <w:sz w:val="20"/>
              </w:rPr>
            </w:pPr>
          </w:p>
        </w:tc>
        <w:tc>
          <w:tcPr>
            <w:tcW w:w="1202" w:type="pct"/>
            <w:gridSpan w:val="7"/>
            <w:tcBorders>
              <w:top w:val="nil"/>
              <w:left w:val="nil"/>
              <w:bottom w:val="single" w:sz="6" w:space="0" w:color="auto"/>
              <w:right w:val="nil"/>
            </w:tcBorders>
            <w:vAlign w:val="center"/>
          </w:tcPr>
          <w:p w:rsidR="0052431A" w:rsidRPr="007D2C73" w:rsidRDefault="0052431A" w:rsidP="001A2853">
            <w:pPr>
              <w:rPr>
                <w:rFonts w:cs="Tahoma"/>
                <w:sz w:val="20"/>
              </w:rPr>
            </w:pPr>
          </w:p>
        </w:tc>
        <w:tc>
          <w:tcPr>
            <w:tcW w:w="1251" w:type="pct"/>
            <w:gridSpan w:val="2"/>
            <w:tcBorders>
              <w:top w:val="nil"/>
              <w:left w:val="nil"/>
              <w:bottom w:val="single" w:sz="6" w:space="0" w:color="auto"/>
              <w:right w:val="double" w:sz="6" w:space="0" w:color="auto"/>
            </w:tcBorders>
            <w:vAlign w:val="center"/>
          </w:tcPr>
          <w:p w:rsidR="0052431A" w:rsidRPr="007D2C73" w:rsidRDefault="0052431A" w:rsidP="001A2853">
            <w:pPr>
              <w:rPr>
                <w:rFonts w:cs="Tahoma"/>
                <w:sz w:val="20"/>
              </w:rPr>
            </w:pPr>
          </w:p>
        </w:tc>
      </w:tr>
      <w:tr w:rsidR="0052431A" w:rsidRPr="007D2C73">
        <w:tc>
          <w:tcPr>
            <w:tcW w:w="1476" w:type="pct"/>
            <w:gridSpan w:val="6"/>
            <w:tcBorders>
              <w:top w:val="nil"/>
              <w:left w:val="double" w:sz="6" w:space="0" w:color="auto"/>
              <w:bottom w:val="nil"/>
              <w:right w:val="nil"/>
            </w:tcBorders>
            <w:vAlign w:val="center"/>
          </w:tcPr>
          <w:p w:rsidR="0052431A" w:rsidRPr="007D2C73" w:rsidRDefault="0052431A" w:rsidP="001A2853">
            <w:pPr>
              <w:rPr>
                <w:rFonts w:cs="Tahoma"/>
                <w:sz w:val="20"/>
              </w:rPr>
            </w:pPr>
          </w:p>
        </w:tc>
        <w:tc>
          <w:tcPr>
            <w:tcW w:w="1071" w:type="pct"/>
            <w:gridSpan w:val="4"/>
            <w:tcBorders>
              <w:top w:val="nil"/>
              <w:left w:val="nil"/>
              <w:bottom w:val="single" w:sz="6" w:space="0" w:color="auto"/>
              <w:right w:val="nil"/>
            </w:tcBorders>
            <w:vAlign w:val="center"/>
          </w:tcPr>
          <w:p w:rsidR="0052431A" w:rsidRPr="007D2C73" w:rsidRDefault="0052431A" w:rsidP="001A2853">
            <w:pPr>
              <w:rPr>
                <w:rFonts w:cs="Tahoma"/>
                <w:sz w:val="20"/>
              </w:rPr>
            </w:pPr>
          </w:p>
        </w:tc>
        <w:tc>
          <w:tcPr>
            <w:tcW w:w="1202" w:type="pct"/>
            <w:gridSpan w:val="7"/>
            <w:tcBorders>
              <w:top w:val="nil"/>
              <w:left w:val="nil"/>
              <w:bottom w:val="single" w:sz="6" w:space="0" w:color="auto"/>
              <w:right w:val="nil"/>
            </w:tcBorders>
            <w:vAlign w:val="center"/>
          </w:tcPr>
          <w:p w:rsidR="0052431A" w:rsidRPr="007D2C73" w:rsidRDefault="0052431A" w:rsidP="001A2853">
            <w:pPr>
              <w:rPr>
                <w:rFonts w:cs="Tahoma"/>
                <w:sz w:val="20"/>
              </w:rPr>
            </w:pPr>
          </w:p>
        </w:tc>
        <w:tc>
          <w:tcPr>
            <w:tcW w:w="1251" w:type="pct"/>
            <w:gridSpan w:val="2"/>
            <w:tcBorders>
              <w:top w:val="nil"/>
              <w:left w:val="nil"/>
              <w:bottom w:val="single" w:sz="6" w:space="0" w:color="auto"/>
              <w:right w:val="double" w:sz="6" w:space="0" w:color="auto"/>
            </w:tcBorders>
            <w:vAlign w:val="center"/>
          </w:tcPr>
          <w:p w:rsidR="0052431A" w:rsidRPr="007D2C73" w:rsidRDefault="0052431A" w:rsidP="001A2853">
            <w:pPr>
              <w:rPr>
                <w:rFonts w:cs="Tahoma"/>
                <w:sz w:val="20"/>
              </w:rPr>
            </w:pPr>
          </w:p>
        </w:tc>
      </w:tr>
      <w:tr w:rsidR="0052431A" w:rsidRPr="007D2C73">
        <w:tc>
          <w:tcPr>
            <w:tcW w:w="1249" w:type="pct"/>
            <w:gridSpan w:val="5"/>
            <w:tcBorders>
              <w:top w:val="nil"/>
              <w:left w:val="double" w:sz="6" w:space="0" w:color="auto"/>
              <w:bottom w:val="double" w:sz="6" w:space="0" w:color="auto"/>
              <w:right w:val="nil"/>
            </w:tcBorders>
            <w:vAlign w:val="center"/>
          </w:tcPr>
          <w:p w:rsidR="0052431A" w:rsidRPr="007D2C73" w:rsidRDefault="0052431A" w:rsidP="001A2853">
            <w:pPr>
              <w:rPr>
                <w:rFonts w:cs="Tahoma"/>
                <w:sz w:val="20"/>
              </w:rPr>
            </w:pPr>
          </w:p>
        </w:tc>
        <w:tc>
          <w:tcPr>
            <w:tcW w:w="1298" w:type="pct"/>
            <w:gridSpan w:val="5"/>
            <w:tcBorders>
              <w:top w:val="nil"/>
              <w:left w:val="nil"/>
              <w:bottom w:val="double" w:sz="6" w:space="0" w:color="auto"/>
              <w:right w:val="nil"/>
            </w:tcBorders>
            <w:vAlign w:val="center"/>
          </w:tcPr>
          <w:p w:rsidR="0052431A" w:rsidRPr="007D2C73" w:rsidRDefault="0052431A" w:rsidP="001A2853">
            <w:pPr>
              <w:rPr>
                <w:rFonts w:cs="Tahoma"/>
                <w:sz w:val="20"/>
              </w:rPr>
            </w:pPr>
          </w:p>
        </w:tc>
        <w:tc>
          <w:tcPr>
            <w:tcW w:w="1202" w:type="pct"/>
            <w:gridSpan w:val="7"/>
            <w:tcBorders>
              <w:top w:val="nil"/>
              <w:left w:val="nil"/>
              <w:bottom w:val="double" w:sz="6" w:space="0" w:color="auto"/>
              <w:right w:val="nil"/>
            </w:tcBorders>
            <w:vAlign w:val="center"/>
          </w:tcPr>
          <w:p w:rsidR="0052431A" w:rsidRPr="007D2C73" w:rsidRDefault="0052431A" w:rsidP="001A2853">
            <w:pPr>
              <w:rPr>
                <w:rFonts w:cs="Tahoma"/>
                <w:sz w:val="20"/>
              </w:rPr>
            </w:pPr>
          </w:p>
        </w:tc>
        <w:tc>
          <w:tcPr>
            <w:tcW w:w="1251" w:type="pct"/>
            <w:gridSpan w:val="2"/>
            <w:tcBorders>
              <w:top w:val="nil"/>
              <w:left w:val="nil"/>
              <w:bottom w:val="double" w:sz="6" w:space="0" w:color="auto"/>
              <w:right w:val="double" w:sz="6" w:space="0" w:color="auto"/>
            </w:tcBorders>
            <w:vAlign w:val="center"/>
          </w:tcPr>
          <w:p w:rsidR="0052431A" w:rsidRPr="007D2C73" w:rsidRDefault="0052431A" w:rsidP="001A2853">
            <w:pPr>
              <w:rPr>
                <w:rFonts w:cs="Tahoma"/>
                <w:sz w:val="20"/>
              </w:rPr>
            </w:pPr>
          </w:p>
        </w:tc>
      </w:tr>
      <w:tr w:rsidR="0052431A" w:rsidRPr="007D2C73">
        <w:tc>
          <w:tcPr>
            <w:tcW w:w="5000" w:type="pct"/>
            <w:gridSpan w:val="19"/>
          </w:tcPr>
          <w:p w:rsidR="0052431A" w:rsidRPr="007D2C73" w:rsidRDefault="0052431A" w:rsidP="001A2853">
            <w:pPr>
              <w:rPr>
                <w:rFonts w:cs="Tahoma"/>
                <w:sz w:val="20"/>
              </w:rPr>
            </w:pPr>
          </w:p>
        </w:tc>
      </w:tr>
      <w:tr w:rsidR="0052431A" w:rsidRPr="007D2C73">
        <w:tc>
          <w:tcPr>
            <w:tcW w:w="1226" w:type="pct"/>
            <w:gridSpan w:val="3"/>
            <w:tcBorders>
              <w:top w:val="single" w:sz="6" w:space="0" w:color="auto"/>
              <w:left w:val="single" w:sz="6" w:space="0" w:color="auto"/>
              <w:bottom w:val="single" w:sz="6" w:space="0" w:color="auto"/>
              <w:right w:val="single" w:sz="6" w:space="0" w:color="auto"/>
            </w:tcBorders>
            <w:shd w:val="pct10" w:color="auto" w:fill="auto"/>
          </w:tcPr>
          <w:p w:rsidR="0052431A" w:rsidRPr="007D2C73" w:rsidRDefault="0052431A" w:rsidP="001A2853">
            <w:pPr>
              <w:rPr>
                <w:rFonts w:cs="Tahoma"/>
                <w:b/>
                <w:sz w:val="20"/>
              </w:rPr>
            </w:pPr>
            <w:r w:rsidRPr="007D2C73">
              <w:rPr>
                <w:rFonts w:cs="Tahoma"/>
                <w:b/>
                <w:sz w:val="20"/>
              </w:rPr>
              <w:t>ΕΚΠΑΙΔΕΥΣΗ</w:t>
            </w:r>
          </w:p>
        </w:tc>
        <w:tc>
          <w:tcPr>
            <w:tcW w:w="3774" w:type="pct"/>
            <w:gridSpan w:val="16"/>
          </w:tcPr>
          <w:p w:rsidR="0052431A" w:rsidRPr="007D2C73" w:rsidRDefault="0052431A" w:rsidP="001A2853">
            <w:pPr>
              <w:rPr>
                <w:rFonts w:cs="Tahoma"/>
                <w:sz w:val="20"/>
              </w:rPr>
            </w:pPr>
          </w:p>
        </w:tc>
      </w:tr>
      <w:tr w:rsidR="0052431A" w:rsidRPr="007D2C73">
        <w:tc>
          <w:tcPr>
            <w:tcW w:w="1698" w:type="pct"/>
            <w:gridSpan w:val="8"/>
            <w:tcBorders>
              <w:top w:val="double" w:sz="6" w:space="0" w:color="auto"/>
              <w:left w:val="double" w:sz="6" w:space="0" w:color="auto"/>
              <w:bottom w:val="nil"/>
              <w:right w:val="single" w:sz="6" w:space="0" w:color="auto"/>
            </w:tcBorders>
            <w:vAlign w:val="center"/>
          </w:tcPr>
          <w:p w:rsidR="0052431A" w:rsidRPr="007D2C73" w:rsidRDefault="0052431A" w:rsidP="001A2853">
            <w:pPr>
              <w:jc w:val="center"/>
              <w:rPr>
                <w:rFonts w:cs="Tahoma"/>
                <w:b/>
                <w:sz w:val="20"/>
              </w:rPr>
            </w:pPr>
            <w:r w:rsidRPr="007D2C73">
              <w:rPr>
                <w:rFonts w:cs="Tahoma"/>
                <w:b/>
                <w:sz w:val="20"/>
              </w:rPr>
              <w:t>Όνομα Ιδρύματος</w:t>
            </w:r>
          </w:p>
        </w:tc>
        <w:tc>
          <w:tcPr>
            <w:tcW w:w="1046" w:type="pct"/>
            <w:gridSpan w:val="4"/>
            <w:tcBorders>
              <w:top w:val="double" w:sz="6" w:space="0" w:color="auto"/>
              <w:left w:val="nil"/>
              <w:bottom w:val="nil"/>
              <w:right w:val="single" w:sz="6" w:space="0" w:color="auto"/>
            </w:tcBorders>
            <w:vAlign w:val="center"/>
          </w:tcPr>
          <w:p w:rsidR="0052431A" w:rsidRPr="007D2C73" w:rsidRDefault="0052431A" w:rsidP="001A2853">
            <w:pPr>
              <w:jc w:val="center"/>
              <w:rPr>
                <w:rFonts w:cs="Tahoma"/>
                <w:b/>
                <w:sz w:val="20"/>
              </w:rPr>
            </w:pPr>
            <w:r>
              <w:rPr>
                <w:rFonts w:cs="Tahoma"/>
                <w:b/>
                <w:sz w:val="20"/>
              </w:rPr>
              <w:t xml:space="preserve">Τίτλος </w:t>
            </w:r>
            <w:r w:rsidRPr="007D2C73">
              <w:rPr>
                <w:rFonts w:cs="Tahoma"/>
                <w:b/>
                <w:sz w:val="20"/>
              </w:rPr>
              <w:t>Πτυχίου</w:t>
            </w:r>
          </w:p>
        </w:tc>
        <w:tc>
          <w:tcPr>
            <w:tcW w:w="1240" w:type="pct"/>
            <w:gridSpan w:val="6"/>
            <w:tcBorders>
              <w:top w:val="double" w:sz="6" w:space="0" w:color="auto"/>
              <w:left w:val="nil"/>
              <w:bottom w:val="nil"/>
              <w:right w:val="single" w:sz="6" w:space="0" w:color="auto"/>
            </w:tcBorders>
            <w:vAlign w:val="center"/>
          </w:tcPr>
          <w:p w:rsidR="0052431A" w:rsidRPr="007D2C73" w:rsidRDefault="0052431A" w:rsidP="001A2853">
            <w:pPr>
              <w:jc w:val="center"/>
              <w:rPr>
                <w:rFonts w:cs="Tahoma"/>
                <w:b/>
                <w:sz w:val="20"/>
              </w:rPr>
            </w:pPr>
            <w:r w:rsidRPr="007D2C73">
              <w:rPr>
                <w:rFonts w:cs="Tahoma"/>
                <w:b/>
                <w:sz w:val="20"/>
              </w:rPr>
              <w:t>Ειδικότητα</w:t>
            </w:r>
          </w:p>
        </w:tc>
        <w:tc>
          <w:tcPr>
            <w:tcW w:w="1016" w:type="pct"/>
            <w:tcBorders>
              <w:top w:val="double" w:sz="6" w:space="0" w:color="auto"/>
              <w:left w:val="nil"/>
              <w:bottom w:val="nil"/>
              <w:right w:val="double" w:sz="6" w:space="0" w:color="auto"/>
            </w:tcBorders>
            <w:vAlign w:val="center"/>
          </w:tcPr>
          <w:p w:rsidR="0052431A" w:rsidRPr="007D2C73" w:rsidRDefault="0052431A" w:rsidP="001A2853">
            <w:pPr>
              <w:jc w:val="center"/>
              <w:rPr>
                <w:rFonts w:cs="Tahoma"/>
                <w:b/>
                <w:sz w:val="20"/>
              </w:rPr>
            </w:pPr>
            <w:r w:rsidRPr="007D2C73">
              <w:rPr>
                <w:rFonts w:cs="Tahoma"/>
                <w:b/>
                <w:sz w:val="20"/>
              </w:rPr>
              <w:t>Ημερομηνία Απόκτησης Πτυχίου</w:t>
            </w:r>
          </w:p>
        </w:tc>
      </w:tr>
      <w:tr w:rsidR="0052431A" w:rsidRPr="007D2C73">
        <w:tc>
          <w:tcPr>
            <w:tcW w:w="1698" w:type="pct"/>
            <w:gridSpan w:val="8"/>
            <w:tcBorders>
              <w:top w:val="double" w:sz="6" w:space="0" w:color="auto"/>
              <w:left w:val="double" w:sz="6" w:space="0" w:color="auto"/>
              <w:bottom w:val="single" w:sz="6" w:space="0" w:color="auto"/>
              <w:right w:val="single" w:sz="6" w:space="0" w:color="auto"/>
            </w:tcBorders>
          </w:tcPr>
          <w:p w:rsidR="0052431A" w:rsidRPr="007D2C73" w:rsidRDefault="0052431A" w:rsidP="001A2853">
            <w:pPr>
              <w:rPr>
                <w:rFonts w:cs="Tahoma"/>
                <w:sz w:val="20"/>
              </w:rPr>
            </w:pPr>
          </w:p>
          <w:p w:rsidR="0052431A" w:rsidRPr="007D2C73" w:rsidRDefault="0052431A" w:rsidP="001A2853">
            <w:pPr>
              <w:rPr>
                <w:rFonts w:cs="Tahoma"/>
                <w:sz w:val="20"/>
              </w:rPr>
            </w:pPr>
          </w:p>
        </w:tc>
        <w:tc>
          <w:tcPr>
            <w:tcW w:w="1046" w:type="pct"/>
            <w:gridSpan w:val="4"/>
            <w:tcBorders>
              <w:top w:val="double" w:sz="6" w:space="0" w:color="auto"/>
              <w:left w:val="nil"/>
              <w:bottom w:val="single" w:sz="6" w:space="0" w:color="auto"/>
              <w:right w:val="single" w:sz="6" w:space="0" w:color="auto"/>
            </w:tcBorders>
          </w:tcPr>
          <w:p w:rsidR="0052431A" w:rsidRPr="007D2C73" w:rsidRDefault="0052431A" w:rsidP="001A2853">
            <w:pPr>
              <w:rPr>
                <w:rFonts w:cs="Tahoma"/>
                <w:sz w:val="20"/>
              </w:rPr>
            </w:pPr>
          </w:p>
        </w:tc>
        <w:tc>
          <w:tcPr>
            <w:tcW w:w="1240" w:type="pct"/>
            <w:gridSpan w:val="6"/>
            <w:tcBorders>
              <w:top w:val="double" w:sz="6" w:space="0" w:color="auto"/>
              <w:left w:val="nil"/>
              <w:bottom w:val="single" w:sz="6" w:space="0" w:color="auto"/>
              <w:right w:val="single" w:sz="6" w:space="0" w:color="auto"/>
            </w:tcBorders>
          </w:tcPr>
          <w:p w:rsidR="0052431A" w:rsidRPr="007D2C73" w:rsidRDefault="0052431A" w:rsidP="001A2853">
            <w:pPr>
              <w:rPr>
                <w:rFonts w:cs="Tahoma"/>
                <w:sz w:val="20"/>
              </w:rPr>
            </w:pPr>
          </w:p>
        </w:tc>
        <w:tc>
          <w:tcPr>
            <w:tcW w:w="1016" w:type="pct"/>
            <w:tcBorders>
              <w:top w:val="double" w:sz="6" w:space="0" w:color="auto"/>
              <w:left w:val="nil"/>
              <w:bottom w:val="single" w:sz="6" w:space="0" w:color="auto"/>
              <w:right w:val="double" w:sz="6" w:space="0" w:color="auto"/>
            </w:tcBorders>
          </w:tcPr>
          <w:p w:rsidR="0052431A" w:rsidRPr="007D2C73" w:rsidRDefault="0052431A" w:rsidP="001A2853">
            <w:pPr>
              <w:rPr>
                <w:rFonts w:cs="Tahoma"/>
                <w:sz w:val="20"/>
              </w:rPr>
            </w:pPr>
          </w:p>
        </w:tc>
      </w:tr>
      <w:tr w:rsidR="0052431A" w:rsidRPr="007D2C73">
        <w:tc>
          <w:tcPr>
            <w:tcW w:w="1698" w:type="pct"/>
            <w:gridSpan w:val="8"/>
            <w:tcBorders>
              <w:top w:val="nil"/>
              <w:left w:val="double" w:sz="6" w:space="0" w:color="auto"/>
              <w:bottom w:val="nil"/>
              <w:right w:val="single" w:sz="6" w:space="0" w:color="auto"/>
            </w:tcBorders>
          </w:tcPr>
          <w:p w:rsidR="0052431A" w:rsidRPr="007D2C73" w:rsidRDefault="0052431A" w:rsidP="001A2853">
            <w:pPr>
              <w:rPr>
                <w:rFonts w:cs="Tahoma"/>
                <w:sz w:val="20"/>
              </w:rPr>
            </w:pPr>
          </w:p>
          <w:p w:rsidR="0052431A" w:rsidRPr="007D2C73" w:rsidRDefault="0052431A" w:rsidP="001A2853">
            <w:pPr>
              <w:rPr>
                <w:rFonts w:cs="Tahoma"/>
                <w:sz w:val="20"/>
              </w:rPr>
            </w:pPr>
          </w:p>
        </w:tc>
        <w:tc>
          <w:tcPr>
            <w:tcW w:w="1046" w:type="pct"/>
            <w:gridSpan w:val="4"/>
            <w:tcBorders>
              <w:top w:val="nil"/>
              <w:left w:val="nil"/>
              <w:bottom w:val="nil"/>
              <w:right w:val="single" w:sz="6" w:space="0" w:color="auto"/>
            </w:tcBorders>
          </w:tcPr>
          <w:p w:rsidR="0052431A" w:rsidRPr="007D2C73" w:rsidRDefault="0052431A" w:rsidP="001A2853">
            <w:pPr>
              <w:rPr>
                <w:rFonts w:cs="Tahoma"/>
                <w:sz w:val="20"/>
              </w:rPr>
            </w:pPr>
          </w:p>
        </w:tc>
        <w:tc>
          <w:tcPr>
            <w:tcW w:w="1240" w:type="pct"/>
            <w:gridSpan w:val="6"/>
            <w:tcBorders>
              <w:top w:val="nil"/>
              <w:left w:val="nil"/>
              <w:bottom w:val="nil"/>
              <w:right w:val="single" w:sz="6" w:space="0" w:color="auto"/>
            </w:tcBorders>
          </w:tcPr>
          <w:p w:rsidR="0052431A" w:rsidRPr="007D2C73" w:rsidRDefault="0052431A" w:rsidP="001A2853">
            <w:pPr>
              <w:rPr>
                <w:rFonts w:cs="Tahoma"/>
                <w:sz w:val="20"/>
              </w:rPr>
            </w:pPr>
          </w:p>
        </w:tc>
        <w:tc>
          <w:tcPr>
            <w:tcW w:w="1016" w:type="pct"/>
            <w:tcBorders>
              <w:top w:val="nil"/>
              <w:left w:val="nil"/>
              <w:bottom w:val="nil"/>
              <w:right w:val="double" w:sz="6" w:space="0" w:color="auto"/>
            </w:tcBorders>
          </w:tcPr>
          <w:p w:rsidR="0052431A" w:rsidRPr="007D2C73" w:rsidRDefault="0052431A" w:rsidP="001A2853">
            <w:pPr>
              <w:rPr>
                <w:rFonts w:cs="Tahoma"/>
                <w:sz w:val="20"/>
              </w:rPr>
            </w:pPr>
          </w:p>
        </w:tc>
      </w:tr>
      <w:tr w:rsidR="0052431A" w:rsidRPr="007D2C73">
        <w:tc>
          <w:tcPr>
            <w:tcW w:w="1698" w:type="pct"/>
            <w:gridSpan w:val="8"/>
            <w:tcBorders>
              <w:top w:val="single" w:sz="6" w:space="0" w:color="auto"/>
              <w:left w:val="double" w:sz="6" w:space="0" w:color="auto"/>
              <w:bottom w:val="double" w:sz="4" w:space="0" w:color="auto"/>
              <w:right w:val="single" w:sz="6" w:space="0" w:color="auto"/>
            </w:tcBorders>
          </w:tcPr>
          <w:p w:rsidR="0052431A" w:rsidRPr="007D2C73" w:rsidRDefault="0052431A" w:rsidP="001A2853">
            <w:pPr>
              <w:rPr>
                <w:rFonts w:cs="Tahoma"/>
                <w:sz w:val="20"/>
              </w:rPr>
            </w:pPr>
          </w:p>
          <w:p w:rsidR="0052431A" w:rsidRPr="007D2C73" w:rsidRDefault="0052431A" w:rsidP="001A2853">
            <w:pPr>
              <w:rPr>
                <w:rFonts w:cs="Tahoma"/>
                <w:sz w:val="20"/>
              </w:rPr>
            </w:pPr>
          </w:p>
        </w:tc>
        <w:tc>
          <w:tcPr>
            <w:tcW w:w="1046" w:type="pct"/>
            <w:gridSpan w:val="4"/>
            <w:tcBorders>
              <w:top w:val="single" w:sz="6" w:space="0" w:color="auto"/>
              <w:left w:val="nil"/>
              <w:bottom w:val="double" w:sz="4" w:space="0" w:color="auto"/>
              <w:right w:val="single" w:sz="6" w:space="0" w:color="auto"/>
            </w:tcBorders>
          </w:tcPr>
          <w:p w:rsidR="0052431A" w:rsidRPr="007D2C73" w:rsidRDefault="0052431A" w:rsidP="001A2853">
            <w:pPr>
              <w:rPr>
                <w:rFonts w:cs="Tahoma"/>
                <w:sz w:val="20"/>
              </w:rPr>
            </w:pPr>
          </w:p>
        </w:tc>
        <w:tc>
          <w:tcPr>
            <w:tcW w:w="1240" w:type="pct"/>
            <w:gridSpan w:val="6"/>
            <w:tcBorders>
              <w:top w:val="single" w:sz="6" w:space="0" w:color="auto"/>
              <w:left w:val="nil"/>
              <w:bottom w:val="double" w:sz="4" w:space="0" w:color="auto"/>
              <w:right w:val="single" w:sz="6" w:space="0" w:color="auto"/>
            </w:tcBorders>
          </w:tcPr>
          <w:p w:rsidR="0052431A" w:rsidRPr="007D2C73" w:rsidRDefault="0052431A" w:rsidP="001A2853">
            <w:pPr>
              <w:rPr>
                <w:rFonts w:cs="Tahoma"/>
                <w:sz w:val="20"/>
              </w:rPr>
            </w:pPr>
          </w:p>
        </w:tc>
        <w:tc>
          <w:tcPr>
            <w:tcW w:w="1016" w:type="pct"/>
            <w:tcBorders>
              <w:top w:val="single" w:sz="6" w:space="0" w:color="auto"/>
              <w:left w:val="nil"/>
              <w:bottom w:val="double" w:sz="4" w:space="0" w:color="auto"/>
              <w:right w:val="double" w:sz="6" w:space="0" w:color="auto"/>
            </w:tcBorders>
          </w:tcPr>
          <w:p w:rsidR="0052431A" w:rsidRPr="007D2C73" w:rsidRDefault="0052431A" w:rsidP="001A2853">
            <w:pPr>
              <w:rPr>
                <w:rFonts w:cs="Tahoma"/>
                <w:sz w:val="20"/>
              </w:rPr>
            </w:pPr>
          </w:p>
        </w:tc>
      </w:tr>
    </w:tbl>
    <w:p w:rsidR="0052431A" w:rsidRPr="00070F37" w:rsidRDefault="0052431A" w:rsidP="001A2853">
      <w:pPr>
        <w:ind w:right="-334"/>
      </w:pPr>
    </w:p>
    <w:tbl>
      <w:tblPr>
        <w:tblW w:w="5000" w:type="pct"/>
        <w:tblLook w:val="0000" w:firstRow="0" w:lastRow="0" w:firstColumn="0" w:lastColumn="0" w:noHBand="0" w:noVBand="0"/>
      </w:tblPr>
      <w:tblGrid>
        <w:gridCol w:w="3804"/>
        <w:gridCol w:w="5835"/>
      </w:tblGrid>
      <w:tr w:rsidR="0052431A" w:rsidRPr="00070F37" w:rsidTr="00202EBA">
        <w:tc>
          <w:tcPr>
            <w:tcW w:w="1973" w:type="pct"/>
          </w:tcPr>
          <w:p w:rsidR="0052431A" w:rsidRPr="00070F37" w:rsidRDefault="0052431A" w:rsidP="001A2853">
            <w:pPr>
              <w:spacing w:after="0"/>
              <w:jc w:val="center"/>
              <w:rPr>
                <w:rFonts w:cs="Tahoma"/>
                <w:b/>
                <w:sz w:val="20"/>
              </w:rPr>
            </w:pPr>
            <w:r w:rsidRPr="00070F37">
              <w:rPr>
                <w:rFonts w:cs="Tahoma"/>
                <w:b/>
                <w:sz w:val="20"/>
              </w:rPr>
              <w:t xml:space="preserve">ΚΑΤΗΓΟΡΙΑ ΣΤΕΛΕΧΟΥΣ </w:t>
            </w:r>
          </w:p>
          <w:p w:rsidR="0052431A" w:rsidRPr="00070F37" w:rsidRDefault="0052431A" w:rsidP="001A2853">
            <w:pPr>
              <w:spacing w:after="0"/>
              <w:jc w:val="center"/>
              <w:rPr>
                <w:rFonts w:cs="Tahoma"/>
                <w:sz w:val="20"/>
              </w:rPr>
            </w:pPr>
            <w:r>
              <w:rPr>
                <w:rFonts w:cs="Tahoma"/>
                <w:sz w:val="20"/>
              </w:rPr>
              <w:t>(</w:t>
            </w:r>
            <w:r w:rsidRPr="00070F37">
              <w:rPr>
                <w:rFonts w:cs="Tahoma"/>
                <w:sz w:val="20"/>
              </w:rPr>
              <w:t>στο προτεινόμενο</w:t>
            </w:r>
            <w:r>
              <w:rPr>
                <w:rFonts w:cs="Tahoma"/>
                <w:sz w:val="20"/>
              </w:rPr>
              <w:t>,</w:t>
            </w:r>
            <w:r w:rsidRPr="00070F37">
              <w:rPr>
                <w:rFonts w:cs="Tahoma"/>
                <w:sz w:val="20"/>
              </w:rPr>
              <w:t xml:space="preserve"> </w:t>
            </w:r>
            <w:r>
              <w:rPr>
                <w:rFonts w:cs="Tahoma"/>
                <w:sz w:val="20"/>
              </w:rPr>
              <w:t xml:space="preserve">από τον υποψήφιο Ανάδοχο, </w:t>
            </w:r>
            <w:r w:rsidRPr="00070F37">
              <w:rPr>
                <w:rFonts w:cs="Tahoma"/>
                <w:sz w:val="20"/>
              </w:rPr>
              <w:t>σχήμα διοίκησης</w:t>
            </w:r>
            <w:r>
              <w:rPr>
                <w:rFonts w:cs="Tahoma"/>
                <w:sz w:val="20"/>
              </w:rPr>
              <w:t xml:space="preserve"> Έργου)</w:t>
            </w:r>
          </w:p>
        </w:tc>
        <w:tc>
          <w:tcPr>
            <w:tcW w:w="3027" w:type="pct"/>
          </w:tcPr>
          <w:p w:rsidR="0052431A" w:rsidRPr="00070F37" w:rsidRDefault="0052431A" w:rsidP="001A2853">
            <w:pPr>
              <w:rPr>
                <w:rFonts w:cs="Tahoma"/>
                <w:sz w:val="20"/>
              </w:rPr>
            </w:pPr>
          </w:p>
        </w:tc>
      </w:tr>
    </w:tbl>
    <w:p w:rsidR="0052431A" w:rsidRDefault="0052431A" w:rsidP="001A2853">
      <w:pPr>
        <w:jc w:val="center"/>
        <w:rPr>
          <w:rFonts w:cs="Tahoma"/>
        </w:rPr>
        <w:sectPr w:rsidR="0052431A" w:rsidSect="008171C8">
          <w:headerReference w:type="default" r:id="rId26"/>
          <w:pgSz w:w="11907" w:h="16840" w:code="9"/>
          <w:pgMar w:top="1418" w:right="1134" w:bottom="1134" w:left="1134" w:header="567" w:footer="284" w:gutter="0"/>
          <w:cols w:space="708"/>
          <w:docGrid w:linePitch="360"/>
        </w:sectPr>
      </w:pPr>
      <w:bookmarkStart w:id="1842" w:name="_ΠΑΡΑΡΤΗΜΑ_:_ΠΙΝΑΚΕΣ_ΣΥΜΜΟΡΦΩΣΗΣ"/>
      <w:bookmarkEnd w:id="18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52431A" w:rsidRPr="009F5508">
        <w:trPr>
          <w:trHeight w:val="567"/>
        </w:trPr>
        <w:tc>
          <w:tcPr>
            <w:tcW w:w="5000" w:type="pct"/>
            <w:shd w:val="pct10" w:color="auto" w:fill="auto"/>
            <w:vAlign w:val="center"/>
          </w:tcPr>
          <w:p w:rsidR="0052431A" w:rsidRPr="002B4C34" w:rsidRDefault="0052431A" w:rsidP="001A2853">
            <w:pPr>
              <w:jc w:val="center"/>
            </w:pPr>
            <w:r w:rsidRPr="007D2C73">
              <w:rPr>
                <w:b/>
              </w:rPr>
              <w:lastRenderedPageBreak/>
              <w:t>ΕΠΑΓΓΕΛΜΑΤΙΚΗ ΕΜΠΕΙΡΙΑ</w:t>
            </w:r>
          </w:p>
        </w:tc>
      </w:tr>
    </w:tbl>
    <w:p w:rsidR="0052431A" w:rsidRDefault="0052431A" w:rsidP="001A285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3"/>
        <w:gridCol w:w="1387"/>
        <w:gridCol w:w="3848"/>
        <w:gridCol w:w="1131"/>
        <w:gridCol w:w="750"/>
      </w:tblGrid>
      <w:tr w:rsidR="0052431A" w:rsidRPr="007D2C73">
        <w:trPr>
          <w:cantSplit/>
        </w:trPr>
        <w:tc>
          <w:tcPr>
            <w:tcW w:w="1315" w:type="pct"/>
            <w:vMerge w:val="restart"/>
            <w:shd w:val="clear" w:color="auto" w:fill="E6E6E6"/>
            <w:vAlign w:val="center"/>
          </w:tcPr>
          <w:p w:rsidR="0052431A" w:rsidRPr="007D2C73" w:rsidRDefault="0052431A" w:rsidP="001A2853">
            <w:pPr>
              <w:spacing w:before="120" w:after="0"/>
              <w:jc w:val="center"/>
              <w:rPr>
                <w:rFonts w:cs="Tahoma"/>
                <w:b/>
                <w:sz w:val="20"/>
              </w:rPr>
            </w:pPr>
            <w:r w:rsidRPr="007D2C73">
              <w:rPr>
                <w:rFonts w:cs="Tahoma"/>
                <w:b/>
                <w:sz w:val="20"/>
              </w:rPr>
              <w:t>Έργο</w:t>
            </w:r>
          </w:p>
        </w:tc>
        <w:tc>
          <w:tcPr>
            <w:tcW w:w="730" w:type="pct"/>
            <w:vMerge w:val="restart"/>
            <w:shd w:val="clear" w:color="auto" w:fill="E6E6E6"/>
            <w:vAlign w:val="center"/>
          </w:tcPr>
          <w:p w:rsidR="0052431A" w:rsidRPr="007D2C73" w:rsidRDefault="0052431A" w:rsidP="001A2853">
            <w:pPr>
              <w:spacing w:before="120" w:after="0"/>
              <w:jc w:val="center"/>
              <w:rPr>
                <w:rFonts w:cs="Tahoma"/>
                <w:b/>
                <w:sz w:val="20"/>
              </w:rPr>
            </w:pPr>
            <w:r w:rsidRPr="007D2C73">
              <w:rPr>
                <w:rFonts w:cs="Tahoma"/>
                <w:b/>
                <w:sz w:val="20"/>
              </w:rPr>
              <w:t>Εργοδότης</w:t>
            </w:r>
          </w:p>
        </w:tc>
        <w:tc>
          <w:tcPr>
            <w:tcW w:w="2008" w:type="pct"/>
            <w:vMerge w:val="restart"/>
            <w:shd w:val="clear" w:color="auto" w:fill="E6E6E6"/>
            <w:vAlign w:val="center"/>
          </w:tcPr>
          <w:p w:rsidR="0052431A" w:rsidRPr="00047336" w:rsidRDefault="0052431A" w:rsidP="001A2853">
            <w:pPr>
              <w:spacing w:after="0"/>
              <w:jc w:val="center"/>
              <w:rPr>
                <w:rFonts w:cs="Tahoma"/>
                <w:sz w:val="20"/>
              </w:rPr>
            </w:pPr>
            <w:r>
              <w:rPr>
                <w:rFonts w:cs="Tahoma"/>
                <w:b/>
                <w:sz w:val="20"/>
              </w:rPr>
              <w:t>Θέση</w:t>
            </w:r>
            <w:r>
              <w:rPr>
                <w:rStyle w:val="af4"/>
                <w:rFonts w:cs="Tahoma"/>
                <w:b w:val="0"/>
              </w:rPr>
              <w:footnoteReference w:id="2"/>
            </w:r>
            <w:r>
              <w:rPr>
                <w:rFonts w:cs="Tahoma"/>
                <w:b/>
                <w:sz w:val="20"/>
              </w:rPr>
              <w:t xml:space="preserve"> και </w:t>
            </w:r>
            <w:r w:rsidRPr="007D2C73">
              <w:rPr>
                <w:rFonts w:cs="Tahoma"/>
                <w:b/>
                <w:sz w:val="20"/>
              </w:rPr>
              <w:t>Καθήκοντα</w:t>
            </w:r>
            <w:r>
              <w:rPr>
                <w:rFonts w:cs="Tahoma"/>
                <w:b/>
                <w:sz w:val="20"/>
              </w:rPr>
              <w:t xml:space="preserve"> στο Έργο </w:t>
            </w:r>
          </w:p>
        </w:tc>
        <w:tc>
          <w:tcPr>
            <w:tcW w:w="947" w:type="pct"/>
            <w:gridSpan w:val="2"/>
            <w:shd w:val="clear" w:color="auto" w:fill="E6E6E6"/>
            <w:vAlign w:val="center"/>
          </w:tcPr>
          <w:p w:rsidR="0052431A" w:rsidRPr="007D2C73" w:rsidRDefault="0052431A" w:rsidP="001A2853">
            <w:pPr>
              <w:spacing w:before="120" w:after="0"/>
              <w:jc w:val="center"/>
              <w:rPr>
                <w:rFonts w:cs="Tahoma"/>
                <w:b/>
                <w:sz w:val="20"/>
              </w:rPr>
            </w:pPr>
            <w:r w:rsidRPr="007D2C73">
              <w:rPr>
                <w:rFonts w:cs="Tahoma"/>
                <w:b/>
                <w:sz w:val="20"/>
              </w:rPr>
              <w:t>Απασχόληση στο Έργο</w:t>
            </w:r>
          </w:p>
        </w:tc>
      </w:tr>
      <w:tr w:rsidR="0052431A" w:rsidRPr="007D2C73">
        <w:trPr>
          <w:cantSplit/>
        </w:trPr>
        <w:tc>
          <w:tcPr>
            <w:tcW w:w="1315" w:type="pct"/>
            <w:vMerge/>
            <w:shd w:val="clear" w:color="auto" w:fill="E6E6E6"/>
            <w:vAlign w:val="center"/>
          </w:tcPr>
          <w:p w:rsidR="0052431A" w:rsidRPr="007D2C73" w:rsidRDefault="0052431A" w:rsidP="001A2853">
            <w:pPr>
              <w:spacing w:before="120" w:after="0"/>
              <w:jc w:val="left"/>
              <w:rPr>
                <w:rFonts w:cs="Tahoma"/>
                <w:b/>
                <w:sz w:val="20"/>
              </w:rPr>
            </w:pPr>
          </w:p>
        </w:tc>
        <w:tc>
          <w:tcPr>
            <w:tcW w:w="730" w:type="pct"/>
            <w:vMerge/>
            <w:shd w:val="clear" w:color="auto" w:fill="E6E6E6"/>
            <w:vAlign w:val="center"/>
          </w:tcPr>
          <w:p w:rsidR="0052431A" w:rsidRPr="007D2C73" w:rsidRDefault="0052431A" w:rsidP="001A2853">
            <w:pPr>
              <w:spacing w:before="120" w:after="0"/>
              <w:jc w:val="left"/>
              <w:rPr>
                <w:rFonts w:cs="Tahoma"/>
                <w:b/>
                <w:sz w:val="20"/>
              </w:rPr>
            </w:pPr>
          </w:p>
        </w:tc>
        <w:tc>
          <w:tcPr>
            <w:tcW w:w="2008" w:type="pct"/>
            <w:vMerge/>
            <w:shd w:val="clear" w:color="auto" w:fill="E6E6E6"/>
            <w:vAlign w:val="center"/>
          </w:tcPr>
          <w:p w:rsidR="0052431A" w:rsidRPr="007D2C73" w:rsidRDefault="0052431A" w:rsidP="001A2853">
            <w:pPr>
              <w:spacing w:before="120" w:after="0"/>
              <w:jc w:val="left"/>
              <w:rPr>
                <w:rFonts w:cs="Tahoma"/>
                <w:b/>
                <w:sz w:val="20"/>
              </w:rPr>
            </w:pPr>
          </w:p>
        </w:tc>
        <w:tc>
          <w:tcPr>
            <w:tcW w:w="548" w:type="pct"/>
            <w:shd w:val="clear" w:color="auto" w:fill="E6E6E6"/>
            <w:vAlign w:val="center"/>
          </w:tcPr>
          <w:p w:rsidR="0052431A" w:rsidRPr="007D2C73" w:rsidRDefault="0052431A" w:rsidP="001A2853">
            <w:pPr>
              <w:spacing w:after="0"/>
              <w:jc w:val="center"/>
              <w:rPr>
                <w:rFonts w:cs="Tahoma"/>
                <w:b/>
                <w:sz w:val="20"/>
              </w:rPr>
            </w:pPr>
            <w:r w:rsidRPr="007D2C73">
              <w:rPr>
                <w:rFonts w:cs="Tahoma"/>
                <w:b/>
                <w:sz w:val="20"/>
              </w:rPr>
              <w:t>Περίοδος</w:t>
            </w:r>
          </w:p>
          <w:p w:rsidR="0052431A" w:rsidRPr="007D2C73" w:rsidRDefault="0052431A" w:rsidP="001A2853">
            <w:pPr>
              <w:spacing w:after="0"/>
              <w:jc w:val="center"/>
              <w:rPr>
                <w:rFonts w:cs="Tahoma"/>
                <w:b/>
                <w:sz w:val="20"/>
              </w:rPr>
            </w:pPr>
            <w:r w:rsidRPr="007D2C73">
              <w:rPr>
                <w:rFonts w:cs="Tahoma"/>
                <w:sz w:val="20"/>
              </w:rPr>
              <w:t xml:space="preserve">(από </w:t>
            </w:r>
            <w:r w:rsidRPr="007D2C73">
              <w:rPr>
                <w:rFonts w:cs="Tahoma"/>
                <w:b/>
                <w:sz w:val="20"/>
              </w:rPr>
              <w:t>-</w:t>
            </w:r>
            <w:r w:rsidRPr="007D2C73">
              <w:rPr>
                <w:rFonts w:cs="Tahoma"/>
                <w:sz w:val="20"/>
              </w:rPr>
              <w:t xml:space="preserve"> έως)</w:t>
            </w:r>
          </w:p>
        </w:tc>
        <w:tc>
          <w:tcPr>
            <w:tcW w:w="399" w:type="pct"/>
            <w:shd w:val="clear" w:color="auto" w:fill="E6E6E6"/>
            <w:vAlign w:val="center"/>
          </w:tcPr>
          <w:p w:rsidR="0052431A" w:rsidRPr="007D2C73" w:rsidRDefault="0052431A" w:rsidP="001A2853">
            <w:pPr>
              <w:spacing w:before="120" w:after="0"/>
              <w:jc w:val="center"/>
              <w:rPr>
                <w:rFonts w:cs="Tahoma"/>
                <w:b/>
                <w:sz w:val="20"/>
              </w:rPr>
            </w:pPr>
            <w:r w:rsidRPr="007D2C73">
              <w:rPr>
                <w:rFonts w:cs="Tahoma"/>
                <w:b/>
                <w:sz w:val="20"/>
              </w:rPr>
              <w:t>Α/Μ</w:t>
            </w:r>
          </w:p>
        </w:tc>
      </w:tr>
      <w:tr w:rsidR="0052431A" w:rsidRPr="007D2C73">
        <w:tc>
          <w:tcPr>
            <w:tcW w:w="1315" w:type="pct"/>
          </w:tcPr>
          <w:p w:rsidR="0052431A" w:rsidRPr="007D2C73" w:rsidRDefault="0052431A" w:rsidP="001A2853">
            <w:pPr>
              <w:spacing w:before="120" w:after="0"/>
              <w:rPr>
                <w:rFonts w:cs="Tahoma"/>
                <w:sz w:val="20"/>
              </w:rPr>
            </w:pPr>
          </w:p>
          <w:p w:rsidR="0052431A" w:rsidRPr="007D2C73" w:rsidRDefault="0052431A" w:rsidP="001A2853">
            <w:pPr>
              <w:spacing w:before="120" w:after="0"/>
              <w:rPr>
                <w:rFonts w:cs="Tahoma"/>
                <w:sz w:val="20"/>
              </w:rPr>
            </w:pPr>
          </w:p>
        </w:tc>
        <w:tc>
          <w:tcPr>
            <w:tcW w:w="730" w:type="pct"/>
          </w:tcPr>
          <w:p w:rsidR="0052431A" w:rsidRPr="007D2C73" w:rsidRDefault="0052431A" w:rsidP="001A2853">
            <w:pPr>
              <w:spacing w:before="120" w:after="0"/>
              <w:rPr>
                <w:rFonts w:cs="Tahoma"/>
                <w:sz w:val="20"/>
              </w:rPr>
            </w:pPr>
          </w:p>
        </w:tc>
        <w:tc>
          <w:tcPr>
            <w:tcW w:w="2008" w:type="pct"/>
          </w:tcPr>
          <w:p w:rsidR="0052431A" w:rsidRPr="007D2C73" w:rsidRDefault="0052431A" w:rsidP="001A2853">
            <w:pPr>
              <w:spacing w:before="120" w:after="0"/>
              <w:rPr>
                <w:rFonts w:cs="Tahoma"/>
                <w:sz w:val="20"/>
              </w:rPr>
            </w:pPr>
          </w:p>
          <w:p w:rsidR="0052431A" w:rsidRPr="007D2C73" w:rsidRDefault="0052431A" w:rsidP="001A2853">
            <w:pPr>
              <w:spacing w:before="120" w:after="0"/>
              <w:rPr>
                <w:rFonts w:cs="Tahoma"/>
                <w:sz w:val="20"/>
              </w:rPr>
            </w:pPr>
          </w:p>
          <w:p w:rsidR="0052431A" w:rsidRPr="007D2C73" w:rsidRDefault="0052431A" w:rsidP="001A2853">
            <w:pPr>
              <w:spacing w:before="120" w:after="0"/>
              <w:rPr>
                <w:rFonts w:cs="Tahoma"/>
                <w:sz w:val="20"/>
              </w:rPr>
            </w:pPr>
          </w:p>
        </w:tc>
        <w:tc>
          <w:tcPr>
            <w:tcW w:w="548" w:type="pct"/>
          </w:tcPr>
          <w:p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p w:rsidR="0052431A" w:rsidRPr="007D2C73" w:rsidRDefault="0052431A" w:rsidP="001A2853">
            <w:pPr>
              <w:spacing w:before="120" w:after="0"/>
              <w:jc w:val="center"/>
              <w:rPr>
                <w:rFonts w:cs="Tahoma"/>
                <w:sz w:val="20"/>
              </w:rPr>
            </w:pPr>
            <w:r w:rsidRPr="007D2C73">
              <w:rPr>
                <w:rFonts w:cs="Tahoma"/>
                <w:sz w:val="20"/>
              </w:rPr>
              <w:t>-</w:t>
            </w:r>
          </w:p>
          <w:p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tc>
        <w:tc>
          <w:tcPr>
            <w:tcW w:w="399" w:type="pct"/>
          </w:tcPr>
          <w:p w:rsidR="0052431A" w:rsidRPr="007D2C73" w:rsidRDefault="0052431A" w:rsidP="001A2853">
            <w:pPr>
              <w:spacing w:before="120" w:after="0"/>
              <w:jc w:val="center"/>
              <w:rPr>
                <w:rFonts w:cs="Tahoma"/>
                <w:sz w:val="20"/>
              </w:rPr>
            </w:pPr>
          </w:p>
        </w:tc>
      </w:tr>
      <w:tr w:rsidR="0052431A" w:rsidRPr="007D2C73">
        <w:tc>
          <w:tcPr>
            <w:tcW w:w="1315" w:type="pct"/>
          </w:tcPr>
          <w:p w:rsidR="0052431A" w:rsidRPr="007D2C73" w:rsidRDefault="0052431A" w:rsidP="001A2853">
            <w:pPr>
              <w:spacing w:before="120" w:after="0"/>
              <w:rPr>
                <w:rFonts w:cs="Tahoma"/>
                <w:sz w:val="20"/>
              </w:rPr>
            </w:pPr>
          </w:p>
        </w:tc>
        <w:tc>
          <w:tcPr>
            <w:tcW w:w="730" w:type="pct"/>
          </w:tcPr>
          <w:p w:rsidR="0052431A" w:rsidRPr="007D2C73" w:rsidRDefault="0052431A" w:rsidP="001A2853">
            <w:pPr>
              <w:spacing w:before="120" w:after="0"/>
              <w:rPr>
                <w:rFonts w:cs="Tahoma"/>
                <w:sz w:val="20"/>
              </w:rPr>
            </w:pPr>
          </w:p>
        </w:tc>
        <w:tc>
          <w:tcPr>
            <w:tcW w:w="2008" w:type="pct"/>
          </w:tcPr>
          <w:p w:rsidR="0052431A" w:rsidRPr="007D2C73" w:rsidRDefault="0052431A" w:rsidP="001A2853">
            <w:pPr>
              <w:spacing w:before="120" w:after="0"/>
              <w:rPr>
                <w:rFonts w:cs="Tahoma"/>
                <w:sz w:val="20"/>
              </w:rPr>
            </w:pPr>
          </w:p>
        </w:tc>
        <w:tc>
          <w:tcPr>
            <w:tcW w:w="548" w:type="pct"/>
          </w:tcPr>
          <w:p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p w:rsidR="0052431A" w:rsidRPr="007D2C73" w:rsidRDefault="0052431A" w:rsidP="001A2853">
            <w:pPr>
              <w:spacing w:before="120" w:after="0"/>
              <w:jc w:val="center"/>
              <w:rPr>
                <w:rFonts w:cs="Tahoma"/>
                <w:sz w:val="20"/>
              </w:rPr>
            </w:pPr>
            <w:r w:rsidRPr="007D2C73">
              <w:rPr>
                <w:rFonts w:cs="Tahoma"/>
                <w:sz w:val="20"/>
              </w:rPr>
              <w:t>-</w:t>
            </w:r>
          </w:p>
          <w:p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tc>
        <w:tc>
          <w:tcPr>
            <w:tcW w:w="399" w:type="pct"/>
          </w:tcPr>
          <w:p w:rsidR="0052431A" w:rsidRPr="007D2C73" w:rsidRDefault="0052431A" w:rsidP="001A2853">
            <w:pPr>
              <w:spacing w:before="120" w:after="0"/>
              <w:jc w:val="center"/>
              <w:rPr>
                <w:rFonts w:cs="Tahoma"/>
                <w:sz w:val="20"/>
              </w:rPr>
            </w:pPr>
          </w:p>
        </w:tc>
      </w:tr>
      <w:tr w:rsidR="0052431A" w:rsidRPr="007D2C73">
        <w:tc>
          <w:tcPr>
            <w:tcW w:w="1315" w:type="pct"/>
          </w:tcPr>
          <w:p w:rsidR="0052431A" w:rsidRPr="007D2C73" w:rsidRDefault="0052431A" w:rsidP="001A2853">
            <w:pPr>
              <w:spacing w:before="120" w:after="0"/>
              <w:rPr>
                <w:rFonts w:cs="Tahoma"/>
                <w:sz w:val="20"/>
              </w:rPr>
            </w:pPr>
          </w:p>
        </w:tc>
        <w:tc>
          <w:tcPr>
            <w:tcW w:w="730" w:type="pct"/>
          </w:tcPr>
          <w:p w:rsidR="0052431A" w:rsidRPr="007D2C73" w:rsidRDefault="0052431A" w:rsidP="001A2853">
            <w:pPr>
              <w:spacing w:before="120" w:after="0"/>
              <w:rPr>
                <w:rFonts w:cs="Tahoma"/>
                <w:sz w:val="20"/>
              </w:rPr>
            </w:pPr>
          </w:p>
        </w:tc>
        <w:tc>
          <w:tcPr>
            <w:tcW w:w="2008" w:type="pct"/>
          </w:tcPr>
          <w:p w:rsidR="0052431A" w:rsidRPr="007D2C73" w:rsidRDefault="0052431A" w:rsidP="001A2853">
            <w:pPr>
              <w:spacing w:before="120" w:after="0"/>
              <w:rPr>
                <w:rFonts w:cs="Tahoma"/>
                <w:sz w:val="20"/>
              </w:rPr>
            </w:pPr>
          </w:p>
        </w:tc>
        <w:tc>
          <w:tcPr>
            <w:tcW w:w="548" w:type="pct"/>
          </w:tcPr>
          <w:p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p w:rsidR="0052431A" w:rsidRPr="007D2C73" w:rsidRDefault="0052431A" w:rsidP="001A2853">
            <w:pPr>
              <w:spacing w:before="120" w:after="0"/>
              <w:jc w:val="center"/>
              <w:rPr>
                <w:rFonts w:cs="Tahoma"/>
                <w:sz w:val="20"/>
              </w:rPr>
            </w:pPr>
            <w:r w:rsidRPr="007D2C73">
              <w:rPr>
                <w:rFonts w:cs="Tahoma"/>
                <w:sz w:val="20"/>
              </w:rPr>
              <w:t>-</w:t>
            </w:r>
          </w:p>
          <w:p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tc>
        <w:tc>
          <w:tcPr>
            <w:tcW w:w="399" w:type="pct"/>
          </w:tcPr>
          <w:p w:rsidR="0052431A" w:rsidRPr="007D2C73" w:rsidRDefault="0052431A" w:rsidP="001A2853">
            <w:pPr>
              <w:spacing w:before="120" w:after="0"/>
              <w:jc w:val="center"/>
              <w:rPr>
                <w:rFonts w:cs="Tahoma"/>
                <w:sz w:val="20"/>
              </w:rPr>
            </w:pPr>
          </w:p>
        </w:tc>
      </w:tr>
    </w:tbl>
    <w:p w:rsidR="0052431A" w:rsidRDefault="0052431A" w:rsidP="001A2853">
      <w:pPr>
        <w:ind w:right="-334"/>
        <w:rPr>
          <w:rFonts w:cs="Tahoma"/>
        </w:rPr>
      </w:pPr>
    </w:p>
    <w:p w:rsidR="0052431A" w:rsidRDefault="0052431A" w:rsidP="001A2853">
      <w:pPr>
        <w:ind w:right="-334"/>
        <w:rPr>
          <w:rFonts w:cs="Tahoma"/>
        </w:rPr>
      </w:pPr>
    </w:p>
    <w:p w:rsidR="0052431A" w:rsidRDefault="0052431A" w:rsidP="005F70C3">
      <w:pPr>
        <w:pStyle w:val="20"/>
        <w:numPr>
          <w:ilvl w:val="1"/>
          <w:numId w:val="20"/>
        </w:numPr>
        <w:tabs>
          <w:tab w:val="num" w:pos="2498"/>
        </w:tabs>
        <w:spacing w:after="240" w:line="240" w:lineRule="auto"/>
        <w:ind w:left="565" w:hanging="1983"/>
        <w:rPr>
          <w:rFonts w:cs="Tahoma"/>
        </w:rPr>
        <w:sectPr w:rsidR="0052431A" w:rsidSect="002E0DF9">
          <w:headerReference w:type="default" r:id="rId27"/>
          <w:footerReference w:type="default" r:id="rId28"/>
          <w:pgSz w:w="11907" w:h="16840" w:code="9"/>
          <w:pgMar w:top="1701" w:right="1134" w:bottom="1134" w:left="1134" w:header="567" w:footer="284" w:gutter="0"/>
          <w:cols w:space="708"/>
          <w:docGrid w:linePitch="360"/>
        </w:sectPr>
      </w:pPr>
      <w:bookmarkStart w:id="1843" w:name="_ΠΙΝΑΚΑΣ_Β_-_Εκτυπωτές_(Printers)"/>
      <w:bookmarkStart w:id="1844" w:name="_Ref54163609"/>
      <w:bookmarkStart w:id="1845" w:name="_Ref54163611"/>
      <w:bookmarkStart w:id="1846" w:name="_Ref60647030"/>
      <w:bookmarkEnd w:id="1843"/>
    </w:p>
    <w:p w:rsidR="0078149E" w:rsidRDefault="0078149E" w:rsidP="0078149E">
      <w:pPr>
        <w:pStyle w:val="20"/>
        <w:tabs>
          <w:tab w:val="num" w:pos="1437"/>
        </w:tabs>
        <w:spacing w:line="240" w:lineRule="auto"/>
        <w:ind w:left="922"/>
      </w:pPr>
      <w:bookmarkStart w:id="1847" w:name="_Toc62559085"/>
      <w:bookmarkStart w:id="1848" w:name="_Ref293052383"/>
      <w:bookmarkStart w:id="1849" w:name="_Ref293069339"/>
      <w:bookmarkStart w:id="1850" w:name="_Ref326162007"/>
      <w:bookmarkStart w:id="1851" w:name="_Toc326758203"/>
      <w:bookmarkStart w:id="1852" w:name="_Toc336003368"/>
      <w:bookmarkStart w:id="1853" w:name="_Toc342487130"/>
      <w:bookmarkStart w:id="1854" w:name="_Toc351624650"/>
      <w:bookmarkStart w:id="1855" w:name="_Toc515349635"/>
      <w:bookmarkStart w:id="1856" w:name="_Toc8053075"/>
      <w:bookmarkStart w:id="1857" w:name="_Toc63236626"/>
      <w:bookmarkStart w:id="1858" w:name="_Ref346792099"/>
      <w:r w:rsidRPr="000D75B7">
        <w:lastRenderedPageBreak/>
        <w:t>ΠΑΡΑΡΤΗΜΑ: ΠΙΝΑΚΕΣ ΣΥΜΜΟΡΦΩΣΗΣ</w:t>
      </w:r>
      <w:bookmarkEnd w:id="1847"/>
      <w:bookmarkEnd w:id="1848"/>
      <w:bookmarkEnd w:id="1849"/>
      <w:bookmarkEnd w:id="1850"/>
      <w:bookmarkEnd w:id="1851"/>
      <w:bookmarkEnd w:id="1852"/>
      <w:bookmarkEnd w:id="1853"/>
      <w:bookmarkEnd w:id="1854"/>
      <w:bookmarkEnd w:id="1855"/>
      <w:bookmarkEnd w:id="1856"/>
    </w:p>
    <w:p w:rsidR="0078149E" w:rsidRPr="0078149E" w:rsidRDefault="0078149E" w:rsidP="0078149E"/>
    <w:p w:rsidR="0078149E" w:rsidRPr="00050E64" w:rsidRDefault="0078149E" w:rsidP="0078149E">
      <w:pPr>
        <w:rPr>
          <w:szCs w:val="22"/>
        </w:rPr>
      </w:pPr>
      <w:r w:rsidRPr="00050E64">
        <w:t xml:space="preserve">Ο υποψήφιος Ανάδοχος </w:t>
      </w:r>
      <w:r w:rsidRPr="00050E64">
        <w:rPr>
          <w:szCs w:val="22"/>
        </w:rPr>
        <w:t>συμπληρώνει τους παρακάτω πίνακες συμμόρφωσης με την απόλυτη ευθύνη της ακρίβειας των δεδομένων.</w:t>
      </w:r>
    </w:p>
    <w:p w:rsidR="0078149E" w:rsidRDefault="0078149E" w:rsidP="0078149E"/>
    <w:p w:rsidR="006D481B" w:rsidRPr="00A80E2B" w:rsidRDefault="006D481B" w:rsidP="006D481B">
      <w:pPr>
        <w:pStyle w:val="3"/>
        <w:tabs>
          <w:tab w:val="left" w:pos="1134"/>
        </w:tabs>
        <w:spacing w:before="240" w:line="300" w:lineRule="atLeast"/>
        <w:ind w:left="720"/>
      </w:pPr>
      <w:bookmarkStart w:id="1859" w:name="_Ref288205003"/>
      <w:bookmarkStart w:id="1860" w:name="_Toc227917885"/>
      <w:bookmarkStart w:id="1861" w:name="_Toc515349636"/>
      <w:bookmarkStart w:id="1862" w:name="_Toc8053076"/>
      <w:r w:rsidRPr="00A80E2B">
        <w:t>Γενικές Απαιτήσεις</w:t>
      </w:r>
      <w:bookmarkEnd w:id="1859"/>
      <w:bookmarkEnd w:id="1860"/>
      <w:bookmarkEnd w:id="1861"/>
      <w:bookmarkEnd w:id="1862"/>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9"/>
        <w:gridCol w:w="4657"/>
        <w:gridCol w:w="1378"/>
        <w:gridCol w:w="1381"/>
        <w:gridCol w:w="1518"/>
      </w:tblGrid>
      <w:tr w:rsidR="006D481B" w:rsidRPr="006254EB" w:rsidTr="006D481B">
        <w:trPr>
          <w:tblHeader/>
        </w:trPr>
        <w:tc>
          <w:tcPr>
            <w:tcW w:w="363" w:type="pct"/>
            <w:shd w:val="clear" w:color="auto" w:fill="B3B3B3"/>
            <w:vAlign w:val="center"/>
          </w:tcPr>
          <w:p w:rsidR="006D481B" w:rsidRPr="006254EB" w:rsidRDefault="006D481B" w:rsidP="006D481B">
            <w:pPr>
              <w:spacing w:before="60" w:after="60"/>
              <w:jc w:val="center"/>
              <w:rPr>
                <w:rFonts w:cs="Tahoma"/>
                <w:b/>
                <w:sz w:val="20"/>
              </w:rPr>
            </w:pPr>
            <w:r w:rsidRPr="006254EB">
              <w:rPr>
                <w:rFonts w:cs="Tahoma"/>
                <w:b/>
                <w:sz w:val="18"/>
                <w:szCs w:val="18"/>
              </w:rPr>
              <w:t>Α/Α</w:t>
            </w:r>
          </w:p>
        </w:tc>
        <w:tc>
          <w:tcPr>
            <w:tcW w:w="2417" w:type="pct"/>
            <w:shd w:val="clear" w:color="auto" w:fill="B3B3B3"/>
            <w:vAlign w:val="center"/>
          </w:tcPr>
          <w:p w:rsidR="006D481B" w:rsidRPr="006254EB" w:rsidRDefault="006D481B" w:rsidP="006D481B">
            <w:pPr>
              <w:spacing w:before="60" w:after="60"/>
              <w:jc w:val="center"/>
              <w:rPr>
                <w:rFonts w:cs="Tahoma"/>
                <w:b/>
                <w:sz w:val="20"/>
              </w:rPr>
            </w:pPr>
            <w:r w:rsidRPr="006254EB">
              <w:rPr>
                <w:rFonts w:cs="Tahoma"/>
                <w:b/>
                <w:sz w:val="16"/>
                <w:szCs w:val="16"/>
              </w:rPr>
              <w:t>ΠΡΟΔΙΑΓΡΑΦΗ</w:t>
            </w:r>
          </w:p>
        </w:tc>
        <w:tc>
          <w:tcPr>
            <w:tcW w:w="715" w:type="pct"/>
            <w:tcBorders>
              <w:bottom w:val="single" w:sz="2" w:space="0" w:color="auto"/>
            </w:tcBorders>
            <w:shd w:val="clear" w:color="auto" w:fill="B3B3B3"/>
            <w:vAlign w:val="center"/>
          </w:tcPr>
          <w:p w:rsidR="006D481B" w:rsidRPr="006254EB" w:rsidRDefault="006D481B" w:rsidP="006D481B">
            <w:pPr>
              <w:spacing w:before="60" w:after="60"/>
              <w:jc w:val="center"/>
              <w:rPr>
                <w:rFonts w:cs="Tahoma"/>
                <w:b/>
                <w:sz w:val="20"/>
              </w:rPr>
            </w:pPr>
            <w:r w:rsidRPr="006254EB">
              <w:rPr>
                <w:rFonts w:cs="Tahoma"/>
                <w:b/>
                <w:sz w:val="16"/>
                <w:szCs w:val="16"/>
              </w:rPr>
              <w:t>ΑΠΑΙΤΗΣΗ</w:t>
            </w:r>
          </w:p>
        </w:tc>
        <w:tc>
          <w:tcPr>
            <w:tcW w:w="717" w:type="pct"/>
            <w:tcBorders>
              <w:bottom w:val="single" w:sz="2" w:space="0" w:color="auto"/>
            </w:tcBorders>
            <w:shd w:val="clear" w:color="auto" w:fill="B3B3B3"/>
            <w:vAlign w:val="center"/>
          </w:tcPr>
          <w:p w:rsidR="006D481B" w:rsidRPr="006254EB" w:rsidRDefault="006D481B" w:rsidP="006D481B">
            <w:pPr>
              <w:spacing w:before="60" w:after="60"/>
              <w:jc w:val="center"/>
              <w:rPr>
                <w:rFonts w:cs="Tahoma"/>
                <w:b/>
                <w:sz w:val="20"/>
              </w:rPr>
            </w:pPr>
            <w:r w:rsidRPr="006254EB">
              <w:rPr>
                <w:rFonts w:cs="Tahoma"/>
                <w:b/>
                <w:sz w:val="16"/>
                <w:szCs w:val="16"/>
              </w:rPr>
              <w:t>ΑΠΑΝΤΗΣΗ</w:t>
            </w:r>
          </w:p>
        </w:tc>
        <w:tc>
          <w:tcPr>
            <w:tcW w:w="788" w:type="pct"/>
            <w:tcBorders>
              <w:bottom w:val="single" w:sz="2" w:space="0" w:color="auto"/>
            </w:tcBorders>
            <w:shd w:val="clear" w:color="auto" w:fill="B3B3B3"/>
            <w:vAlign w:val="center"/>
          </w:tcPr>
          <w:p w:rsidR="006D481B" w:rsidRPr="006254EB" w:rsidRDefault="006D481B" w:rsidP="006D481B">
            <w:pPr>
              <w:spacing w:before="60" w:after="60"/>
              <w:jc w:val="center"/>
              <w:rPr>
                <w:rFonts w:cs="Tahoma"/>
                <w:b/>
                <w:sz w:val="20"/>
              </w:rPr>
            </w:pPr>
            <w:r w:rsidRPr="006254EB">
              <w:rPr>
                <w:rFonts w:cs="Tahoma"/>
                <w:b/>
                <w:sz w:val="16"/>
                <w:szCs w:val="16"/>
              </w:rPr>
              <w:t>ΠΑΡΑΠΟΜΠΗ ΤΕΚΜΗΡΙΩΣΗΣ</w:t>
            </w:r>
          </w:p>
        </w:tc>
      </w:tr>
      <w:tr w:rsidR="006D481B" w:rsidRPr="006254EB" w:rsidTr="006D481B">
        <w:tc>
          <w:tcPr>
            <w:tcW w:w="363" w:type="pct"/>
          </w:tcPr>
          <w:p w:rsidR="006D481B" w:rsidRPr="006254EB" w:rsidRDefault="006D481B" w:rsidP="00A21611">
            <w:pPr>
              <w:numPr>
                <w:ilvl w:val="0"/>
                <w:numId w:val="30"/>
              </w:numPr>
              <w:tabs>
                <w:tab w:val="clear" w:pos="1142"/>
              </w:tabs>
              <w:spacing w:before="60" w:after="60"/>
              <w:ind w:left="612" w:hanging="612"/>
              <w:rPr>
                <w:rFonts w:cs="Tahoma"/>
                <w:b/>
                <w:sz w:val="18"/>
                <w:szCs w:val="18"/>
              </w:rPr>
            </w:pPr>
          </w:p>
        </w:tc>
        <w:tc>
          <w:tcPr>
            <w:tcW w:w="2417" w:type="pct"/>
          </w:tcPr>
          <w:p w:rsidR="006D481B" w:rsidRPr="006254EB" w:rsidRDefault="006D481B" w:rsidP="006F2640">
            <w:pPr>
              <w:rPr>
                <w:rFonts w:cs="Tahoma"/>
                <w:b/>
                <w:sz w:val="18"/>
                <w:szCs w:val="18"/>
              </w:rPr>
            </w:pPr>
            <w:r w:rsidRPr="006254EB">
              <w:rPr>
                <w:rFonts w:cs="Tahoma"/>
                <w:sz w:val="18"/>
                <w:szCs w:val="18"/>
              </w:rPr>
              <w:t>Να πληρούνται όλες οι απαιτήσεις που περι</w:t>
            </w:r>
            <w:r w:rsidR="00F97295" w:rsidRPr="006254EB">
              <w:rPr>
                <w:rFonts w:cs="Tahoma"/>
                <w:sz w:val="18"/>
                <w:szCs w:val="18"/>
              </w:rPr>
              <w:t xml:space="preserve">γράφονται στις  παραγράφους  </w:t>
            </w:r>
            <w:r w:rsidR="009C5239" w:rsidRPr="006254EB">
              <w:rPr>
                <w:rFonts w:cs="Tahoma"/>
                <w:sz w:val="18"/>
                <w:szCs w:val="18"/>
              </w:rPr>
              <w:t>Α.</w:t>
            </w:r>
            <w:r w:rsidR="006F2640" w:rsidRPr="006254EB">
              <w:rPr>
                <w:rFonts w:cs="Tahoma"/>
                <w:sz w:val="18"/>
                <w:szCs w:val="18"/>
              </w:rPr>
              <w:t>4.1</w:t>
            </w:r>
            <w:r w:rsidR="009C5239" w:rsidRPr="006254EB">
              <w:rPr>
                <w:rFonts w:cs="Tahoma"/>
                <w:sz w:val="18"/>
                <w:szCs w:val="18"/>
              </w:rPr>
              <w:t xml:space="preserve"> </w:t>
            </w:r>
            <w:r w:rsidRPr="006254EB">
              <w:rPr>
                <w:rFonts w:cs="Tahoma"/>
                <w:sz w:val="18"/>
                <w:szCs w:val="18"/>
              </w:rPr>
              <w:t>της παρούσας</w:t>
            </w:r>
          </w:p>
        </w:tc>
        <w:tc>
          <w:tcPr>
            <w:tcW w:w="715" w:type="pct"/>
            <w:shd w:val="clear" w:color="auto" w:fill="auto"/>
            <w:vAlign w:val="center"/>
          </w:tcPr>
          <w:p w:rsidR="006D481B" w:rsidRPr="006254EB" w:rsidRDefault="006D481B" w:rsidP="006D481B">
            <w:pPr>
              <w:jc w:val="center"/>
              <w:rPr>
                <w:rFonts w:cs="Tahoma"/>
                <w:b/>
                <w:sz w:val="18"/>
                <w:szCs w:val="18"/>
              </w:rPr>
            </w:pPr>
            <w:r w:rsidRPr="006254EB">
              <w:rPr>
                <w:rFonts w:cs="Tahoma"/>
                <w:b/>
                <w:sz w:val="18"/>
                <w:szCs w:val="18"/>
              </w:rPr>
              <w:t>ΝΑΙ</w:t>
            </w:r>
          </w:p>
        </w:tc>
        <w:tc>
          <w:tcPr>
            <w:tcW w:w="717" w:type="pct"/>
            <w:shd w:val="clear" w:color="auto" w:fill="auto"/>
          </w:tcPr>
          <w:p w:rsidR="006D481B" w:rsidRPr="006254EB" w:rsidRDefault="006D481B" w:rsidP="006D481B">
            <w:pPr>
              <w:rPr>
                <w:rFonts w:cs="Tahoma"/>
                <w:b/>
                <w:sz w:val="18"/>
                <w:szCs w:val="18"/>
              </w:rPr>
            </w:pPr>
          </w:p>
        </w:tc>
        <w:tc>
          <w:tcPr>
            <w:tcW w:w="788" w:type="pct"/>
            <w:shd w:val="clear" w:color="auto" w:fill="auto"/>
          </w:tcPr>
          <w:p w:rsidR="006D481B" w:rsidRPr="006254EB" w:rsidRDefault="006D481B" w:rsidP="006D481B">
            <w:pPr>
              <w:rPr>
                <w:rFonts w:cs="Tahoma"/>
                <w:b/>
                <w:sz w:val="18"/>
                <w:szCs w:val="18"/>
              </w:rPr>
            </w:pPr>
          </w:p>
        </w:tc>
      </w:tr>
      <w:tr w:rsidR="006F2640" w:rsidRPr="006254EB" w:rsidTr="006D481B">
        <w:tc>
          <w:tcPr>
            <w:tcW w:w="363" w:type="pct"/>
          </w:tcPr>
          <w:p w:rsidR="006F2640" w:rsidRPr="006254EB" w:rsidRDefault="006F2640" w:rsidP="00A21611">
            <w:pPr>
              <w:numPr>
                <w:ilvl w:val="0"/>
                <w:numId w:val="30"/>
              </w:numPr>
              <w:tabs>
                <w:tab w:val="clear" w:pos="1142"/>
              </w:tabs>
              <w:spacing w:before="60" w:after="60"/>
              <w:ind w:left="612" w:hanging="612"/>
              <w:rPr>
                <w:rFonts w:cs="Tahoma"/>
                <w:b/>
                <w:sz w:val="18"/>
                <w:szCs w:val="18"/>
              </w:rPr>
            </w:pPr>
          </w:p>
        </w:tc>
        <w:tc>
          <w:tcPr>
            <w:tcW w:w="2417" w:type="pct"/>
          </w:tcPr>
          <w:p w:rsidR="006F2640" w:rsidRPr="006254EB" w:rsidRDefault="006F2640" w:rsidP="00CC7939">
            <w:pPr>
              <w:rPr>
                <w:rFonts w:cs="Tahoma"/>
                <w:b/>
                <w:sz w:val="18"/>
                <w:szCs w:val="18"/>
              </w:rPr>
            </w:pPr>
            <w:r w:rsidRPr="006254EB">
              <w:rPr>
                <w:rFonts w:cs="Tahoma"/>
                <w:sz w:val="18"/>
                <w:szCs w:val="18"/>
              </w:rPr>
              <w:t>Να πληρούνται όλες οι απαιτήσεις που περιγράφονται στις  παραγράφους  Α.4.4 της παρούσας</w:t>
            </w:r>
          </w:p>
        </w:tc>
        <w:tc>
          <w:tcPr>
            <w:tcW w:w="715" w:type="pct"/>
            <w:shd w:val="clear" w:color="auto" w:fill="auto"/>
            <w:vAlign w:val="center"/>
          </w:tcPr>
          <w:p w:rsidR="006F2640" w:rsidRPr="006254EB" w:rsidRDefault="006F2640" w:rsidP="00CC7939">
            <w:pPr>
              <w:jc w:val="center"/>
              <w:rPr>
                <w:rFonts w:cs="Tahoma"/>
                <w:b/>
                <w:sz w:val="18"/>
                <w:szCs w:val="18"/>
              </w:rPr>
            </w:pPr>
            <w:r w:rsidRPr="006254EB">
              <w:rPr>
                <w:rFonts w:cs="Tahoma"/>
                <w:b/>
                <w:sz w:val="18"/>
                <w:szCs w:val="18"/>
              </w:rPr>
              <w:t>ΝΑΙ</w:t>
            </w:r>
          </w:p>
        </w:tc>
        <w:tc>
          <w:tcPr>
            <w:tcW w:w="717" w:type="pct"/>
            <w:shd w:val="clear" w:color="auto" w:fill="auto"/>
          </w:tcPr>
          <w:p w:rsidR="006F2640" w:rsidRPr="006254EB" w:rsidRDefault="006F2640" w:rsidP="006D481B">
            <w:pPr>
              <w:rPr>
                <w:rFonts w:cs="Tahoma"/>
                <w:b/>
                <w:sz w:val="18"/>
                <w:szCs w:val="18"/>
              </w:rPr>
            </w:pPr>
          </w:p>
        </w:tc>
        <w:tc>
          <w:tcPr>
            <w:tcW w:w="788" w:type="pct"/>
            <w:shd w:val="clear" w:color="auto" w:fill="auto"/>
          </w:tcPr>
          <w:p w:rsidR="006F2640" w:rsidRPr="006254EB" w:rsidRDefault="006F2640" w:rsidP="006D481B">
            <w:pPr>
              <w:rPr>
                <w:rFonts w:cs="Tahoma"/>
                <w:b/>
                <w:sz w:val="18"/>
                <w:szCs w:val="18"/>
              </w:rPr>
            </w:pPr>
          </w:p>
        </w:tc>
      </w:tr>
      <w:tr w:rsidR="006254EB" w:rsidRPr="006254EB" w:rsidTr="006D481B">
        <w:tc>
          <w:tcPr>
            <w:tcW w:w="363" w:type="pct"/>
          </w:tcPr>
          <w:p w:rsidR="006254EB" w:rsidRPr="006254EB" w:rsidRDefault="006254EB" w:rsidP="00A21611">
            <w:pPr>
              <w:numPr>
                <w:ilvl w:val="0"/>
                <w:numId w:val="30"/>
              </w:numPr>
              <w:tabs>
                <w:tab w:val="clear" w:pos="1142"/>
              </w:tabs>
              <w:spacing w:before="60" w:after="60"/>
              <w:ind w:left="612" w:hanging="612"/>
              <w:rPr>
                <w:rFonts w:cs="Tahoma"/>
                <w:b/>
                <w:sz w:val="18"/>
                <w:szCs w:val="18"/>
              </w:rPr>
            </w:pPr>
          </w:p>
        </w:tc>
        <w:tc>
          <w:tcPr>
            <w:tcW w:w="2417" w:type="pct"/>
          </w:tcPr>
          <w:p w:rsidR="006254EB" w:rsidRPr="006254EB" w:rsidRDefault="006254EB" w:rsidP="00CC7939">
            <w:pPr>
              <w:rPr>
                <w:rFonts w:cs="Tahoma"/>
                <w:sz w:val="18"/>
                <w:szCs w:val="18"/>
              </w:rPr>
            </w:pPr>
            <w:r>
              <w:rPr>
                <w:rFonts w:cs="Tahoma"/>
                <w:sz w:val="18"/>
                <w:szCs w:val="18"/>
              </w:rPr>
              <w:t>Το προσφερόμενο λογισμικό θα πρέπει να είναι έτοιμο</w:t>
            </w:r>
          </w:p>
        </w:tc>
        <w:tc>
          <w:tcPr>
            <w:tcW w:w="715" w:type="pct"/>
            <w:shd w:val="clear" w:color="auto" w:fill="auto"/>
            <w:vAlign w:val="center"/>
          </w:tcPr>
          <w:p w:rsidR="006254EB" w:rsidRPr="006254EB" w:rsidRDefault="006254EB" w:rsidP="00CC7939">
            <w:pPr>
              <w:jc w:val="center"/>
              <w:rPr>
                <w:rFonts w:cs="Tahoma"/>
                <w:b/>
                <w:sz w:val="18"/>
                <w:szCs w:val="18"/>
              </w:rPr>
            </w:pPr>
            <w:r>
              <w:rPr>
                <w:rFonts w:cs="Tahoma"/>
                <w:b/>
                <w:sz w:val="18"/>
                <w:szCs w:val="18"/>
              </w:rPr>
              <w:t>ΝΑΙ</w:t>
            </w:r>
          </w:p>
        </w:tc>
        <w:tc>
          <w:tcPr>
            <w:tcW w:w="717" w:type="pct"/>
            <w:shd w:val="clear" w:color="auto" w:fill="auto"/>
          </w:tcPr>
          <w:p w:rsidR="006254EB" w:rsidRPr="006254EB" w:rsidRDefault="006254EB" w:rsidP="006D481B">
            <w:pPr>
              <w:rPr>
                <w:rFonts w:cs="Tahoma"/>
                <w:b/>
                <w:sz w:val="18"/>
                <w:szCs w:val="18"/>
              </w:rPr>
            </w:pPr>
          </w:p>
        </w:tc>
        <w:tc>
          <w:tcPr>
            <w:tcW w:w="788" w:type="pct"/>
            <w:shd w:val="clear" w:color="auto" w:fill="auto"/>
          </w:tcPr>
          <w:p w:rsidR="006254EB" w:rsidRPr="006254EB" w:rsidRDefault="006254EB" w:rsidP="006D481B">
            <w:pPr>
              <w:rPr>
                <w:rFonts w:cs="Tahoma"/>
                <w:b/>
                <w:sz w:val="18"/>
                <w:szCs w:val="18"/>
              </w:rPr>
            </w:pPr>
          </w:p>
        </w:tc>
      </w:tr>
      <w:tr w:rsidR="006254EB" w:rsidRPr="006254EB" w:rsidTr="006D481B">
        <w:tc>
          <w:tcPr>
            <w:tcW w:w="363" w:type="pct"/>
          </w:tcPr>
          <w:p w:rsidR="006254EB" w:rsidRPr="006254EB" w:rsidRDefault="006254EB" w:rsidP="00A21611">
            <w:pPr>
              <w:numPr>
                <w:ilvl w:val="0"/>
                <w:numId w:val="30"/>
              </w:numPr>
              <w:tabs>
                <w:tab w:val="clear" w:pos="1142"/>
              </w:tabs>
              <w:spacing w:before="60" w:after="60"/>
              <w:ind w:left="612" w:hanging="612"/>
              <w:rPr>
                <w:rFonts w:cs="Tahoma"/>
                <w:b/>
                <w:sz w:val="18"/>
                <w:szCs w:val="18"/>
              </w:rPr>
            </w:pPr>
          </w:p>
        </w:tc>
        <w:tc>
          <w:tcPr>
            <w:tcW w:w="2417" w:type="pct"/>
          </w:tcPr>
          <w:p w:rsidR="006254EB" w:rsidRPr="006254EB" w:rsidRDefault="006254EB" w:rsidP="00CC7939">
            <w:pPr>
              <w:rPr>
                <w:rFonts w:cs="Tahoma"/>
                <w:sz w:val="18"/>
                <w:szCs w:val="18"/>
              </w:rPr>
            </w:pPr>
            <w:r w:rsidRPr="006254EB">
              <w:rPr>
                <w:rFonts w:cs="Tahoma"/>
                <w:sz w:val="18"/>
                <w:szCs w:val="18"/>
              </w:rPr>
              <w:t xml:space="preserve">Το </w:t>
            </w:r>
            <w:r>
              <w:rPr>
                <w:rFonts w:cs="Tahoma"/>
                <w:sz w:val="18"/>
                <w:szCs w:val="18"/>
              </w:rPr>
              <w:t xml:space="preserve">προσφερόμενο </w:t>
            </w:r>
            <w:r w:rsidRPr="006254EB">
              <w:rPr>
                <w:rFonts w:cs="Tahoma"/>
                <w:sz w:val="18"/>
                <w:szCs w:val="18"/>
              </w:rPr>
              <w:t>λογισμικό να συνοδεύεται από οδηγό χρήσης στα ελληνικά</w:t>
            </w:r>
            <w:r>
              <w:rPr>
                <w:rFonts w:cs="Tahoma"/>
                <w:sz w:val="18"/>
                <w:szCs w:val="18"/>
              </w:rPr>
              <w:t xml:space="preserve"> και να περιληφθεί ο οδηγός χρήσης στην τεχνική προσφορά</w:t>
            </w:r>
          </w:p>
        </w:tc>
        <w:tc>
          <w:tcPr>
            <w:tcW w:w="715" w:type="pct"/>
            <w:shd w:val="clear" w:color="auto" w:fill="auto"/>
            <w:vAlign w:val="center"/>
          </w:tcPr>
          <w:p w:rsidR="006254EB" w:rsidRPr="006254EB" w:rsidRDefault="006254EB" w:rsidP="00CC7939">
            <w:pPr>
              <w:jc w:val="center"/>
              <w:rPr>
                <w:rFonts w:cs="Tahoma"/>
                <w:b/>
                <w:sz w:val="18"/>
                <w:szCs w:val="18"/>
              </w:rPr>
            </w:pPr>
            <w:r w:rsidRPr="006254EB">
              <w:rPr>
                <w:rFonts w:cs="Tahoma"/>
                <w:b/>
                <w:sz w:val="18"/>
                <w:szCs w:val="18"/>
              </w:rPr>
              <w:t>ΝΑΙ</w:t>
            </w:r>
          </w:p>
        </w:tc>
        <w:tc>
          <w:tcPr>
            <w:tcW w:w="717" w:type="pct"/>
            <w:shd w:val="clear" w:color="auto" w:fill="auto"/>
          </w:tcPr>
          <w:p w:rsidR="006254EB" w:rsidRPr="006254EB" w:rsidRDefault="006254EB" w:rsidP="006D481B">
            <w:pPr>
              <w:rPr>
                <w:rFonts w:cs="Tahoma"/>
                <w:b/>
                <w:sz w:val="18"/>
                <w:szCs w:val="18"/>
              </w:rPr>
            </w:pPr>
          </w:p>
        </w:tc>
        <w:tc>
          <w:tcPr>
            <w:tcW w:w="788" w:type="pct"/>
            <w:shd w:val="clear" w:color="auto" w:fill="auto"/>
          </w:tcPr>
          <w:p w:rsidR="006254EB" w:rsidRPr="006254EB" w:rsidRDefault="006254EB" w:rsidP="006D481B">
            <w:pPr>
              <w:rPr>
                <w:rFonts w:cs="Tahoma"/>
                <w:b/>
                <w:sz w:val="18"/>
                <w:szCs w:val="18"/>
              </w:rPr>
            </w:pPr>
          </w:p>
        </w:tc>
      </w:tr>
      <w:tr w:rsidR="006254EB" w:rsidRPr="0066707E" w:rsidTr="006D481B">
        <w:tc>
          <w:tcPr>
            <w:tcW w:w="363" w:type="pct"/>
          </w:tcPr>
          <w:p w:rsidR="006254EB" w:rsidRPr="006254EB" w:rsidRDefault="006254EB" w:rsidP="00A21611">
            <w:pPr>
              <w:numPr>
                <w:ilvl w:val="0"/>
                <w:numId w:val="30"/>
              </w:numPr>
              <w:tabs>
                <w:tab w:val="clear" w:pos="1142"/>
              </w:tabs>
              <w:spacing w:before="60" w:after="60"/>
              <w:ind w:left="612" w:hanging="612"/>
              <w:rPr>
                <w:rFonts w:cs="Tahoma"/>
                <w:b/>
                <w:sz w:val="18"/>
                <w:szCs w:val="18"/>
              </w:rPr>
            </w:pPr>
          </w:p>
        </w:tc>
        <w:tc>
          <w:tcPr>
            <w:tcW w:w="2417" w:type="pct"/>
          </w:tcPr>
          <w:p w:rsidR="006254EB" w:rsidRPr="006254EB" w:rsidRDefault="006254EB" w:rsidP="00CC7939">
            <w:pPr>
              <w:rPr>
                <w:rFonts w:cs="Tahoma"/>
                <w:sz w:val="18"/>
                <w:szCs w:val="18"/>
              </w:rPr>
            </w:pPr>
            <w:r w:rsidRPr="006254EB">
              <w:rPr>
                <w:rFonts w:cs="Tahoma"/>
                <w:sz w:val="18"/>
                <w:szCs w:val="18"/>
              </w:rPr>
              <w:t>Ο υποψήφιος ανάδοχος θα κληθεί να παρουσιάσει το λογισμικό του σε λειτουργία σύμφωνα με την παράγραφο Β.4.1.3 της παρούσας</w:t>
            </w:r>
          </w:p>
        </w:tc>
        <w:tc>
          <w:tcPr>
            <w:tcW w:w="715" w:type="pct"/>
            <w:shd w:val="clear" w:color="auto" w:fill="auto"/>
            <w:vAlign w:val="center"/>
          </w:tcPr>
          <w:p w:rsidR="006254EB" w:rsidRPr="006254EB" w:rsidRDefault="006254EB" w:rsidP="00CC7939">
            <w:pPr>
              <w:jc w:val="center"/>
              <w:rPr>
                <w:rFonts w:cs="Tahoma"/>
                <w:b/>
                <w:sz w:val="18"/>
                <w:szCs w:val="18"/>
              </w:rPr>
            </w:pPr>
            <w:r w:rsidRPr="006254EB">
              <w:rPr>
                <w:rFonts w:cs="Tahoma"/>
                <w:b/>
                <w:sz w:val="18"/>
                <w:szCs w:val="18"/>
              </w:rPr>
              <w:t>ΝΑΙ</w:t>
            </w:r>
          </w:p>
        </w:tc>
        <w:tc>
          <w:tcPr>
            <w:tcW w:w="717" w:type="pct"/>
            <w:shd w:val="clear" w:color="auto" w:fill="auto"/>
          </w:tcPr>
          <w:p w:rsidR="006254EB" w:rsidRPr="0066707E" w:rsidRDefault="006254EB" w:rsidP="006D481B">
            <w:pPr>
              <w:rPr>
                <w:rFonts w:cs="Tahoma"/>
                <w:b/>
                <w:sz w:val="18"/>
                <w:szCs w:val="18"/>
              </w:rPr>
            </w:pPr>
          </w:p>
        </w:tc>
        <w:tc>
          <w:tcPr>
            <w:tcW w:w="788" w:type="pct"/>
            <w:shd w:val="clear" w:color="auto" w:fill="auto"/>
          </w:tcPr>
          <w:p w:rsidR="006254EB" w:rsidRPr="0066707E" w:rsidRDefault="006254EB" w:rsidP="006D481B">
            <w:pPr>
              <w:rPr>
                <w:rFonts w:cs="Tahoma"/>
                <w:b/>
                <w:sz w:val="18"/>
                <w:szCs w:val="18"/>
              </w:rPr>
            </w:pPr>
          </w:p>
        </w:tc>
      </w:tr>
    </w:tbl>
    <w:p w:rsidR="006D481B" w:rsidRDefault="006F2640" w:rsidP="006D481B">
      <w:pPr>
        <w:pStyle w:val="3"/>
        <w:tabs>
          <w:tab w:val="left" w:pos="1134"/>
        </w:tabs>
        <w:spacing w:before="240" w:line="300" w:lineRule="atLeast"/>
        <w:ind w:left="720"/>
      </w:pPr>
      <w:bookmarkStart w:id="1863" w:name="_Toc515349638"/>
      <w:bookmarkStart w:id="1864" w:name="_Toc8053077"/>
      <w:bookmarkEnd w:id="1863"/>
      <w:r>
        <w:t>Λογισμικό</w:t>
      </w:r>
      <w:bookmarkEnd w:id="1864"/>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9"/>
        <w:gridCol w:w="4657"/>
        <w:gridCol w:w="1378"/>
        <w:gridCol w:w="1381"/>
        <w:gridCol w:w="1518"/>
      </w:tblGrid>
      <w:tr w:rsidR="006D481B" w:rsidRPr="0066707E" w:rsidTr="006D481B">
        <w:trPr>
          <w:tblHeader/>
        </w:trPr>
        <w:tc>
          <w:tcPr>
            <w:tcW w:w="363" w:type="pct"/>
            <w:shd w:val="clear" w:color="auto" w:fill="B3B3B3"/>
            <w:vAlign w:val="center"/>
          </w:tcPr>
          <w:p w:rsidR="006D481B" w:rsidRPr="0066707E" w:rsidRDefault="006D481B" w:rsidP="006D481B">
            <w:pPr>
              <w:spacing w:before="60" w:after="60"/>
              <w:jc w:val="center"/>
              <w:rPr>
                <w:rFonts w:cs="Tahoma"/>
                <w:b/>
                <w:sz w:val="20"/>
              </w:rPr>
            </w:pPr>
            <w:r w:rsidRPr="00595EFC">
              <w:rPr>
                <w:rFonts w:cs="Tahoma"/>
                <w:b/>
                <w:sz w:val="18"/>
                <w:szCs w:val="18"/>
              </w:rPr>
              <w:t>Α/Α</w:t>
            </w:r>
          </w:p>
        </w:tc>
        <w:tc>
          <w:tcPr>
            <w:tcW w:w="2417" w:type="pct"/>
            <w:shd w:val="clear" w:color="auto" w:fill="B3B3B3"/>
            <w:vAlign w:val="center"/>
          </w:tcPr>
          <w:p w:rsidR="006D481B" w:rsidRPr="0066707E" w:rsidRDefault="006D481B" w:rsidP="006D481B">
            <w:pPr>
              <w:spacing w:before="60" w:after="60"/>
              <w:jc w:val="center"/>
              <w:rPr>
                <w:rFonts w:cs="Tahoma"/>
                <w:b/>
                <w:sz w:val="20"/>
              </w:rPr>
            </w:pPr>
            <w:r w:rsidRPr="00595EFC">
              <w:rPr>
                <w:rFonts w:cs="Tahoma"/>
                <w:b/>
                <w:sz w:val="16"/>
                <w:szCs w:val="16"/>
              </w:rPr>
              <w:t>ΠΡΟΔΙΑΓΡΑΦΗ</w:t>
            </w:r>
          </w:p>
        </w:tc>
        <w:tc>
          <w:tcPr>
            <w:tcW w:w="715" w:type="pct"/>
            <w:tcBorders>
              <w:bottom w:val="single" w:sz="2" w:space="0" w:color="auto"/>
            </w:tcBorders>
            <w:shd w:val="clear" w:color="auto" w:fill="B3B3B3"/>
            <w:vAlign w:val="center"/>
          </w:tcPr>
          <w:p w:rsidR="006D481B" w:rsidRPr="0066707E" w:rsidRDefault="006D481B" w:rsidP="006D481B">
            <w:pPr>
              <w:spacing w:before="60" w:after="60"/>
              <w:jc w:val="center"/>
              <w:rPr>
                <w:rFonts w:cs="Tahoma"/>
                <w:b/>
                <w:sz w:val="20"/>
              </w:rPr>
            </w:pPr>
            <w:r w:rsidRPr="00595EFC">
              <w:rPr>
                <w:rFonts w:cs="Tahoma"/>
                <w:b/>
                <w:sz w:val="16"/>
                <w:szCs w:val="16"/>
              </w:rPr>
              <w:t>ΑΠΑΙΤΗΣΗ</w:t>
            </w:r>
          </w:p>
        </w:tc>
        <w:tc>
          <w:tcPr>
            <w:tcW w:w="717" w:type="pct"/>
            <w:tcBorders>
              <w:bottom w:val="single" w:sz="2" w:space="0" w:color="auto"/>
            </w:tcBorders>
            <w:shd w:val="clear" w:color="auto" w:fill="B3B3B3"/>
            <w:vAlign w:val="center"/>
          </w:tcPr>
          <w:p w:rsidR="006D481B" w:rsidRPr="0066707E" w:rsidRDefault="006D481B" w:rsidP="006D481B">
            <w:pPr>
              <w:spacing w:before="60" w:after="60"/>
              <w:jc w:val="center"/>
              <w:rPr>
                <w:rFonts w:cs="Tahoma"/>
                <w:b/>
                <w:sz w:val="20"/>
              </w:rPr>
            </w:pPr>
            <w:r w:rsidRPr="00595EFC">
              <w:rPr>
                <w:rFonts w:cs="Tahoma"/>
                <w:b/>
                <w:sz w:val="16"/>
                <w:szCs w:val="16"/>
              </w:rPr>
              <w:t>ΑΠΑΝΤΗΣΗ</w:t>
            </w:r>
          </w:p>
        </w:tc>
        <w:tc>
          <w:tcPr>
            <w:tcW w:w="788" w:type="pct"/>
            <w:tcBorders>
              <w:bottom w:val="single" w:sz="2" w:space="0" w:color="auto"/>
            </w:tcBorders>
            <w:shd w:val="clear" w:color="auto" w:fill="B3B3B3"/>
            <w:vAlign w:val="center"/>
          </w:tcPr>
          <w:p w:rsidR="006D481B" w:rsidRPr="00BC3749" w:rsidRDefault="006D481B" w:rsidP="006D481B">
            <w:pPr>
              <w:spacing w:before="60" w:after="60"/>
              <w:jc w:val="center"/>
              <w:rPr>
                <w:rFonts w:cs="Tahoma"/>
                <w:b/>
                <w:sz w:val="20"/>
              </w:rPr>
            </w:pPr>
            <w:r w:rsidRPr="00595EFC">
              <w:rPr>
                <w:rFonts w:cs="Tahoma"/>
                <w:b/>
                <w:sz w:val="16"/>
                <w:szCs w:val="16"/>
              </w:rPr>
              <w:t>ΠΑΡΑΠΟΜΠΗ ΤΕΚΜΗΡΙΩΣΗΣ</w:t>
            </w:r>
          </w:p>
        </w:tc>
      </w:tr>
      <w:tr w:rsidR="006F2640" w:rsidRPr="0066707E" w:rsidTr="00CC7939">
        <w:tc>
          <w:tcPr>
            <w:tcW w:w="363" w:type="pct"/>
          </w:tcPr>
          <w:p w:rsidR="006F2640" w:rsidRPr="0066707E" w:rsidRDefault="006F2640" w:rsidP="00FD5882">
            <w:pPr>
              <w:numPr>
                <w:ilvl w:val="0"/>
                <w:numId w:val="60"/>
              </w:numPr>
              <w:spacing w:before="60" w:after="60"/>
              <w:ind w:left="612" w:hanging="612"/>
              <w:rPr>
                <w:rFonts w:cs="Tahoma"/>
                <w:b/>
                <w:sz w:val="18"/>
                <w:szCs w:val="18"/>
              </w:rPr>
            </w:pPr>
          </w:p>
        </w:tc>
        <w:tc>
          <w:tcPr>
            <w:tcW w:w="2417" w:type="pct"/>
          </w:tcPr>
          <w:p w:rsidR="006F2640" w:rsidRPr="0066707E" w:rsidRDefault="006F2640" w:rsidP="00CC7939">
            <w:pPr>
              <w:rPr>
                <w:rFonts w:cs="Tahoma"/>
                <w:b/>
                <w:sz w:val="18"/>
                <w:szCs w:val="18"/>
              </w:rPr>
            </w:pPr>
            <w:r w:rsidRPr="0066707E">
              <w:rPr>
                <w:rFonts w:cs="Tahoma"/>
                <w:sz w:val="18"/>
                <w:szCs w:val="18"/>
              </w:rPr>
              <w:t xml:space="preserve">Να </w:t>
            </w:r>
            <w:r>
              <w:rPr>
                <w:rFonts w:cs="Tahoma"/>
                <w:sz w:val="18"/>
                <w:szCs w:val="18"/>
              </w:rPr>
              <w:t>πληρούνται όλες οι απαιτήσεις που περιγράφονται στις  παραγράφους  Α.4.1 της παρούσας</w:t>
            </w:r>
          </w:p>
        </w:tc>
        <w:tc>
          <w:tcPr>
            <w:tcW w:w="715" w:type="pct"/>
            <w:shd w:val="clear" w:color="auto" w:fill="auto"/>
            <w:vAlign w:val="center"/>
          </w:tcPr>
          <w:p w:rsidR="006F2640" w:rsidRPr="0066707E" w:rsidRDefault="006F2640" w:rsidP="00CC7939">
            <w:pPr>
              <w:jc w:val="center"/>
              <w:rPr>
                <w:rFonts w:cs="Tahoma"/>
                <w:b/>
                <w:sz w:val="18"/>
                <w:szCs w:val="18"/>
              </w:rPr>
            </w:pPr>
            <w:r w:rsidRPr="0066707E">
              <w:rPr>
                <w:rFonts w:cs="Tahoma"/>
                <w:b/>
                <w:sz w:val="18"/>
                <w:szCs w:val="18"/>
              </w:rPr>
              <w:t>ΝΑΙ</w:t>
            </w:r>
          </w:p>
        </w:tc>
        <w:tc>
          <w:tcPr>
            <w:tcW w:w="717" w:type="pct"/>
            <w:shd w:val="clear" w:color="auto" w:fill="auto"/>
          </w:tcPr>
          <w:p w:rsidR="006F2640" w:rsidRPr="0066707E" w:rsidRDefault="006F2640" w:rsidP="00CC7939">
            <w:pPr>
              <w:rPr>
                <w:rFonts w:cs="Tahoma"/>
                <w:b/>
                <w:sz w:val="18"/>
                <w:szCs w:val="18"/>
              </w:rPr>
            </w:pPr>
          </w:p>
        </w:tc>
        <w:tc>
          <w:tcPr>
            <w:tcW w:w="788" w:type="pct"/>
            <w:shd w:val="clear" w:color="auto" w:fill="auto"/>
          </w:tcPr>
          <w:p w:rsidR="006F2640" w:rsidRPr="0066707E" w:rsidRDefault="006F2640" w:rsidP="00CC7939">
            <w:pPr>
              <w:rPr>
                <w:rFonts w:cs="Tahoma"/>
                <w:b/>
                <w:sz w:val="18"/>
                <w:szCs w:val="18"/>
              </w:rPr>
            </w:pPr>
          </w:p>
        </w:tc>
      </w:tr>
      <w:tr w:rsidR="006F2640" w:rsidRPr="0066707E" w:rsidTr="006D481B">
        <w:tc>
          <w:tcPr>
            <w:tcW w:w="363" w:type="pct"/>
          </w:tcPr>
          <w:p w:rsidR="006F2640" w:rsidRPr="0066707E" w:rsidRDefault="006F2640" w:rsidP="006F2640">
            <w:pPr>
              <w:numPr>
                <w:ilvl w:val="0"/>
                <w:numId w:val="60"/>
              </w:numPr>
              <w:spacing w:before="60" w:after="60"/>
              <w:ind w:left="612" w:hanging="612"/>
              <w:rPr>
                <w:rFonts w:cs="Tahoma"/>
                <w:b/>
                <w:sz w:val="18"/>
                <w:szCs w:val="18"/>
              </w:rPr>
            </w:pPr>
          </w:p>
        </w:tc>
        <w:tc>
          <w:tcPr>
            <w:tcW w:w="2417" w:type="pct"/>
          </w:tcPr>
          <w:p w:rsidR="006F2640" w:rsidRPr="0066707E" w:rsidRDefault="006F2640" w:rsidP="00CC7939">
            <w:pPr>
              <w:rPr>
                <w:rFonts w:cs="Tahoma"/>
                <w:b/>
                <w:sz w:val="18"/>
                <w:szCs w:val="18"/>
              </w:rPr>
            </w:pPr>
            <w:r w:rsidRPr="0066707E">
              <w:rPr>
                <w:rFonts w:cs="Tahoma"/>
                <w:sz w:val="18"/>
                <w:szCs w:val="18"/>
              </w:rPr>
              <w:t xml:space="preserve">Να </w:t>
            </w:r>
            <w:r>
              <w:rPr>
                <w:rFonts w:cs="Tahoma"/>
                <w:sz w:val="18"/>
                <w:szCs w:val="18"/>
              </w:rPr>
              <w:t>πληρούνται όλες οι απαιτήσεις που περιγράφονται στις  παραγράφους  Α.4.4 της παρούσας</w:t>
            </w:r>
          </w:p>
        </w:tc>
        <w:tc>
          <w:tcPr>
            <w:tcW w:w="715" w:type="pct"/>
            <w:shd w:val="clear" w:color="auto" w:fill="auto"/>
            <w:vAlign w:val="center"/>
          </w:tcPr>
          <w:p w:rsidR="006F2640" w:rsidRPr="0066707E" w:rsidRDefault="006F2640" w:rsidP="006D481B">
            <w:pPr>
              <w:jc w:val="center"/>
              <w:rPr>
                <w:rFonts w:cs="Tahoma"/>
                <w:b/>
                <w:sz w:val="18"/>
                <w:szCs w:val="18"/>
              </w:rPr>
            </w:pPr>
            <w:r w:rsidRPr="0066707E">
              <w:rPr>
                <w:rFonts w:cs="Tahoma"/>
                <w:b/>
                <w:sz w:val="18"/>
                <w:szCs w:val="18"/>
              </w:rPr>
              <w:t>ΝΑΙ</w:t>
            </w:r>
          </w:p>
        </w:tc>
        <w:tc>
          <w:tcPr>
            <w:tcW w:w="717" w:type="pct"/>
            <w:shd w:val="clear" w:color="auto" w:fill="auto"/>
          </w:tcPr>
          <w:p w:rsidR="006F2640" w:rsidRPr="0066707E" w:rsidRDefault="006F2640" w:rsidP="006D481B">
            <w:pPr>
              <w:rPr>
                <w:rFonts w:cs="Tahoma"/>
                <w:b/>
                <w:sz w:val="18"/>
                <w:szCs w:val="18"/>
              </w:rPr>
            </w:pPr>
          </w:p>
        </w:tc>
        <w:tc>
          <w:tcPr>
            <w:tcW w:w="788" w:type="pct"/>
            <w:shd w:val="clear" w:color="auto" w:fill="auto"/>
          </w:tcPr>
          <w:p w:rsidR="006F2640" w:rsidRPr="0066707E" w:rsidRDefault="006F2640" w:rsidP="006D481B">
            <w:pPr>
              <w:rPr>
                <w:rFonts w:cs="Tahoma"/>
                <w:b/>
                <w:sz w:val="18"/>
                <w:szCs w:val="18"/>
              </w:rPr>
            </w:pPr>
          </w:p>
        </w:tc>
      </w:tr>
    </w:tbl>
    <w:p w:rsidR="006D481B" w:rsidRPr="001D2FFE" w:rsidRDefault="006D481B" w:rsidP="006D481B">
      <w:pPr>
        <w:rPr>
          <w:highlight w:val="green"/>
        </w:rPr>
      </w:pPr>
    </w:p>
    <w:p w:rsidR="006D481B" w:rsidRPr="00C051F9" w:rsidRDefault="006D481B" w:rsidP="006D481B">
      <w:pPr>
        <w:pStyle w:val="3"/>
        <w:tabs>
          <w:tab w:val="left" w:pos="1134"/>
        </w:tabs>
        <w:spacing w:before="240" w:line="300" w:lineRule="atLeast"/>
        <w:ind w:left="720"/>
      </w:pPr>
      <w:bookmarkStart w:id="1865" w:name="_Ref350529848"/>
      <w:bookmarkStart w:id="1866" w:name="_Toc227917892"/>
      <w:bookmarkStart w:id="1867" w:name="_Toc515349639"/>
      <w:bookmarkStart w:id="1868" w:name="_Toc8053078"/>
      <w:r w:rsidRPr="00C051F9">
        <w:t>Υπηρεσίες</w:t>
      </w:r>
      <w:bookmarkEnd w:id="1865"/>
      <w:bookmarkEnd w:id="1866"/>
      <w:bookmarkEnd w:id="1867"/>
      <w:bookmarkEnd w:id="1868"/>
    </w:p>
    <w:p w:rsidR="006D481B" w:rsidRPr="00C051F9" w:rsidRDefault="006F2640" w:rsidP="006D481B">
      <w:pPr>
        <w:pStyle w:val="40"/>
        <w:tabs>
          <w:tab w:val="clear" w:pos="1701"/>
          <w:tab w:val="num" w:pos="2160"/>
          <w:tab w:val="num" w:pos="3060"/>
          <w:tab w:val="left" w:pos="3600"/>
        </w:tabs>
        <w:spacing w:line="300" w:lineRule="atLeast"/>
        <w:ind w:left="3056" w:hanging="2516"/>
        <w:rPr>
          <w:rFonts w:cs="Tahoma"/>
          <w:sz w:val="22"/>
          <w:szCs w:val="22"/>
        </w:rPr>
      </w:pPr>
      <w:bookmarkStart w:id="1869" w:name="_Toc8053079"/>
      <w:r>
        <w:rPr>
          <w:rFonts w:cs="Tahoma"/>
          <w:sz w:val="22"/>
          <w:szCs w:val="22"/>
        </w:rPr>
        <w:t>Υπηρεσίες Εγκατάστασης και Παραμετροποίησης</w:t>
      </w:r>
      <w:bookmarkEnd w:id="1869"/>
    </w:p>
    <w:tbl>
      <w:tblPr>
        <w:tblW w:w="5000" w:type="pct"/>
        <w:tblCellMar>
          <w:left w:w="0" w:type="dxa"/>
          <w:right w:w="0" w:type="dxa"/>
        </w:tblCellMar>
        <w:tblLook w:val="0000" w:firstRow="0" w:lastRow="0" w:firstColumn="0" w:lastColumn="0" w:noHBand="0" w:noVBand="0"/>
      </w:tblPr>
      <w:tblGrid>
        <w:gridCol w:w="764"/>
        <w:gridCol w:w="5138"/>
        <w:gridCol w:w="1062"/>
        <w:gridCol w:w="1239"/>
        <w:gridCol w:w="1416"/>
      </w:tblGrid>
      <w:tr w:rsidR="006D481B" w:rsidRPr="004E3036" w:rsidTr="006D481B">
        <w:trPr>
          <w:cantSplit/>
          <w:tblHeader/>
        </w:trPr>
        <w:tc>
          <w:tcPr>
            <w:tcW w:w="397"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D481B" w:rsidRPr="004E3036" w:rsidRDefault="006D481B" w:rsidP="006D481B">
            <w:pPr>
              <w:snapToGrid w:val="0"/>
              <w:spacing w:before="60" w:after="60"/>
              <w:jc w:val="center"/>
              <w:rPr>
                <w:rFonts w:cs="Tahoma"/>
                <w:b/>
                <w:bCs/>
                <w:sz w:val="18"/>
                <w:szCs w:val="18"/>
              </w:rPr>
            </w:pPr>
            <w:r w:rsidRPr="004E3036">
              <w:rPr>
                <w:rFonts w:cs="Tahoma"/>
                <w:b/>
                <w:bCs/>
                <w:sz w:val="18"/>
                <w:szCs w:val="18"/>
              </w:rPr>
              <w:t>Α/Α</w:t>
            </w:r>
          </w:p>
        </w:tc>
        <w:tc>
          <w:tcPr>
            <w:tcW w:w="2671"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D481B" w:rsidRPr="004E3036" w:rsidRDefault="006D481B" w:rsidP="006D481B">
            <w:pPr>
              <w:snapToGrid w:val="0"/>
              <w:spacing w:before="60" w:after="60"/>
              <w:jc w:val="center"/>
              <w:rPr>
                <w:rFonts w:cs="Tahoma"/>
                <w:b/>
                <w:bCs/>
                <w:sz w:val="18"/>
                <w:szCs w:val="18"/>
              </w:rPr>
            </w:pPr>
            <w:r w:rsidRPr="004E3036">
              <w:rPr>
                <w:rFonts w:cs="Tahoma"/>
                <w:b/>
                <w:bCs/>
                <w:sz w:val="18"/>
                <w:szCs w:val="18"/>
              </w:rPr>
              <w:t>ΠΡΟΔΙΑΓΡΑΦΗ</w:t>
            </w:r>
          </w:p>
        </w:tc>
        <w:tc>
          <w:tcPr>
            <w:tcW w:w="552"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D481B" w:rsidRPr="004E3036" w:rsidRDefault="006D481B" w:rsidP="006D481B">
            <w:pPr>
              <w:snapToGrid w:val="0"/>
              <w:spacing w:before="60" w:after="60"/>
              <w:jc w:val="center"/>
              <w:rPr>
                <w:rFonts w:cs="Tahoma"/>
                <w:b/>
                <w:bCs/>
                <w:sz w:val="16"/>
                <w:szCs w:val="16"/>
              </w:rPr>
            </w:pPr>
            <w:r w:rsidRPr="004E3036">
              <w:rPr>
                <w:rFonts w:cs="Tahoma"/>
                <w:b/>
                <w:bCs/>
                <w:sz w:val="16"/>
                <w:szCs w:val="16"/>
              </w:rPr>
              <w:t>ΑΠΑΙΤΗΣΗ</w:t>
            </w:r>
          </w:p>
        </w:tc>
        <w:tc>
          <w:tcPr>
            <w:tcW w:w="644"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D481B" w:rsidRPr="004E3036" w:rsidRDefault="006D481B" w:rsidP="006D481B">
            <w:pPr>
              <w:snapToGrid w:val="0"/>
              <w:spacing w:before="60" w:after="60"/>
              <w:jc w:val="center"/>
              <w:rPr>
                <w:rFonts w:cs="Tahoma"/>
                <w:b/>
                <w:bCs/>
                <w:sz w:val="16"/>
                <w:szCs w:val="16"/>
              </w:rPr>
            </w:pPr>
            <w:r w:rsidRPr="004E3036">
              <w:rPr>
                <w:rFonts w:cs="Tahoma"/>
                <w:b/>
                <w:bCs/>
                <w:sz w:val="16"/>
                <w:szCs w:val="16"/>
              </w:rPr>
              <w:t>ΑΠΑΝΤΗΣΗ</w:t>
            </w:r>
          </w:p>
        </w:tc>
        <w:tc>
          <w:tcPr>
            <w:tcW w:w="736" w:type="pct"/>
            <w:tcBorders>
              <w:top w:val="single" w:sz="8" w:space="0" w:color="000000"/>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rsidR="006D481B" w:rsidRPr="004E3036" w:rsidRDefault="006D481B" w:rsidP="006D481B">
            <w:pPr>
              <w:spacing w:before="60" w:after="0"/>
              <w:jc w:val="center"/>
              <w:rPr>
                <w:rFonts w:cs="Tahoma"/>
                <w:b/>
                <w:bCs/>
                <w:sz w:val="16"/>
                <w:szCs w:val="16"/>
              </w:rPr>
            </w:pPr>
            <w:r w:rsidRPr="004E3036">
              <w:rPr>
                <w:rFonts w:cs="Tahoma"/>
                <w:b/>
                <w:bCs/>
                <w:sz w:val="16"/>
                <w:szCs w:val="16"/>
              </w:rPr>
              <w:t>ΠΑΡΑΠΟΜΠΗ</w:t>
            </w:r>
          </w:p>
          <w:p w:rsidR="006D481B" w:rsidRPr="004E3036" w:rsidRDefault="006D481B" w:rsidP="006D481B">
            <w:pPr>
              <w:snapToGrid w:val="0"/>
              <w:spacing w:after="60"/>
              <w:jc w:val="center"/>
              <w:rPr>
                <w:rFonts w:cs="Tahoma"/>
                <w:b/>
                <w:bCs/>
                <w:sz w:val="18"/>
                <w:szCs w:val="18"/>
              </w:rPr>
            </w:pPr>
            <w:r w:rsidRPr="004E3036">
              <w:rPr>
                <w:rFonts w:cs="Tahoma"/>
                <w:b/>
                <w:bCs/>
                <w:sz w:val="16"/>
                <w:szCs w:val="16"/>
              </w:rPr>
              <w:t>ΤΕΚΜΗΡΙΩΣΗΣ</w:t>
            </w:r>
          </w:p>
        </w:tc>
      </w:tr>
      <w:tr w:rsidR="006D481B" w:rsidRPr="004E3036" w:rsidTr="006D481B">
        <w:tc>
          <w:tcPr>
            <w:tcW w:w="397" w:type="pct"/>
            <w:tcBorders>
              <w:top w:val="nil"/>
              <w:left w:val="single" w:sz="8" w:space="0" w:color="000000"/>
              <w:bottom w:val="single" w:sz="8" w:space="0" w:color="000000"/>
              <w:right w:val="nil"/>
            </w:tcBorders>
            <w:tcMar>
              <w:top w:w="0" w:type="dxa"/>
              <w:left w:w="57" w:type="dxa"/>
              <w:bottom w:w="0" w:type="dxa"/>
              <w:right w:w="57" w:type="dxa"/>
            </w:tcMar>
          </w:tcPr>
          <w:p w:rsidR="006D481B" w:rsidRPr="004E3036" w:rsidRDefault="006D481B" w:rsidP="00FD5882">
            <w:pPr>
              <w:numPr>
                <w:ilvl w:val="0"/>
                <w:numId w:val="60"/>
              </w:numPr>
              <w:spacing w:before="60" w:after="60"/>
              <w:ind w:left="612" w:hanging="612"/>
              <w:rPr>
                <w:rFonts w:cs="Tahoma"/>
                <w:b/>
                <w:sz w:val="18"/>
                <w:szCs w:val="18"/>
              </w:rPr>
            </w:pPr>
          </w:p>
        </w:tc>
        <w:tc>
          <w:tcPr>
            <w:tcW w:w="2671" w:type="pct"/>
            <w:tcBorders>
              <w:top w:val="nil"/>
              <w:left w:val="single" w:sz="8" w:space="0" w:color="000000"/>
              <w:bottom w:val="single" w:sz="8" w:space="0" w:color="000000"/>
              <w:right w:val="nil"/>
            </w:tcBorders>
            <w:tcMar>
              <w:top w:w="0" w:type="dxa"/>
              <w:left w:w="57" w:type="dxa"/>
              <w:bottom w:w="0" w:type="dxa"/>
              <w:right w:w="57" w:type="dxa"/>
            </w:tcMar>
            <w:vAlign w:val="center"/>
          </w:tcPr>
          <w:p w:rsidR="006D481B" w:rsidRPr="004E3036" w:rsidRDefault="006D481B" w:rsidP="006F2640">
            <w:pPr>
              <w:spacing w:before="60" w:after="60"/>
              <w:rPr>
                <w:rFonts w:cs="Tahoma"/>
                <w:sz w:val="18"/>
                <w:szCs w:val="18"/>
              </w:rPr>
            </w:pPr>
            <w:r w:rsidRPr="004E3036">
              <w:rPr>
                <w:rFonts w:cs="Tahoma"/>
                <w:sz w:val="18"/>
                <w:szCs w:val="18"/>
              </w:rPr>
              <w:t>Να πληρούνται όλες οι απαιτήσεις που περιγράφονται στην παράγραφο A.</w:t>
            </w:r>
            <w:r w:rsidR="006F2640">
              <w:rPr>
                <w:rFonts w:cs="Tahoma"/>
                <w:sz w:val="18"/>
                <w:szCs w:val="18"/>
              </w:rPr>
              <w:t>5.1</w:t>
            </w:r>
            <w:r w:rsidRPr="004E3036">
              <w:rPr>
                <w:rFonts w:cs="Tahoma"/>
                <w:sz w:val="18"/>
                <w:szCs w:val="18"/>
              </w:rPr>
              <w:t xml:space="preserve"> της παρούσας</w:t>
            </w:r>
          </w:p>
        </w:tc>
        <w:tc>
          <w:tcPr>
            <w:tcW w:w="552" w:type="pct"/>
            <w:tcBorders>
              <w:top w:val="nil"/>
              <w:left w:val="single" w:sz="8" w:space="0" w:color="000000"/>
              <w:bottom w:val="single" w:sz="8" w:space="0" w:color="000000"/>
              <w:right w:val="nil"/>
            </w:tcBorders>
            <w:tcMar>
              <w:top w:w="0" w:type="dxa"/>
              <w:left w:w="57" w:type="dxa"/>
              <w:bottom w:w="0" w:type="dxa"/>
              <w:right w:w="57" w:type="dxa"/>
            </w:tcMar>
            <w:vAlign w:val="center"/>
          </w:tcPr>
          <w:p w:rsidR="006D481B" w:rsidRPr="004E3036" w:rsidRDefault="006D481B" w:rsidP="006D481B">
            <w:pPr>
              <w:snapToGrid w:val="0"/>
              <w:spacing w:before="60" w:after="60"/>
              <w:jc w:val="center"/>
              <w:rPr>
                <w:rFonts w:cs="Tahoma"/>
                <w:b/>
                <w:bCs/>
                <w:sz w:val="18"/>
                <w:szCs w:val="18"/>
              </w:rPr>
            </w:pPr>
            <w:r w:rsidRPr="004E3036">
              <w:rPr>
                <w:rFonts w:cs="Tahoma"/>
                <w:b/>
                <w:bCs/>
                <w:sz w:val="18"/>
                <w:szCs w:val="18"/>
              </w:rPr>
              <w:t>ΝΑΙ</w:t>
            </w:r>
          </w:p>
        </w:tc>
        <w:tc>
          <w:tcPr>
            <w:tcW w:w="644" w:type="pct"/>
            <w:tcBorders>
              <w:top w:val="nil"/>
              <w:left w:val="single" w:sz="8" w:space="0" w:color="000000"/>
              <w:bottom w:val="single" w:sz="8" w:space="0" w:color="000000"/>
              <w:right w:val="nil"/>
            </w:tcBorders>
            <w:tcMar>
              <w:top w:w="0" w:type="dxa"/>
              <w:left w:w="57" w:type="dxa"/>
              <w:bottom w:w="0" w:type="dxa"/>
              <w:right w:w="57" w:type="dxa"/>
            </w:tcMar>
            <w:vAlign w:val="center"/>
          </w:tcPr>
          <w:p w:rsidR="006D481B" w:rsidRPr="004E3036" w:rsidRDefault="006D481B" w:rsidP="006D481B">
            <w:pPr>
              <w:snapToGrid w:val="0"/>
              <w:jc w:val="center"/>
              <w:rPr>
                <w:rFonts w:cs="Tahoma"/>
                <w:sz w:val="18"/>
                <w:szCs w:val="18"/>
              </w:rPr>
            </w:pPr>
          </w:p>
        </w:tc>
        <w:tc>
          <w:tcPr>
            <w:tcW w:w="736" w:type="pct"/>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rsidR="006D481B" w:rsidRPr="004E3036" w:rsidRDefault="006D481B" w:rsidP="006D481B">
            <w:pPr>
              <w:snapToGrid w:val="0"/>
              <w:jc w:val="center"/>
              <w:rPr>
                <w:rFonts w:cs="Tahoma"/>
                <w:sz w:val="18"/>
                <w:szCs w:val="18"/>
              </w:rPr>
            </w:pPr>
          </w:p>
        </w:tc>
      </w:tr>
    </w:tbl>
    <w:p w:rsidR="006D481B" w:rsidRPr="004E3036" w:rsidRDefault="006D481B" w:rsidP="006D481B">
      <w:pPr>
        <w:rPr>
          <w:rFonts w:cs="Tahoma"/>
        </w:rPr>
      </w:pPr>
    </w:p>
    <w:p w:rsidR="006D481B" w:rsidRPr="004E3036" w:rsidRDefault="006D481B" w:rsidP="006D481B">
      <w:pPr>
        <w:pStyle w:val="40"/>
        <w:tabs>
          <w:tab w:val="clear" w:pos="1701"/>
          <w:tab w:val="num" w:pos="2160"/>
          <w:tab w:val="num" w:pos="3060"/>
          <w:tab w:val="left" w:pos="3600"/>
        </w:tabs>
        <w:spacing w:line="300" w:lineRule="atLeast"/>
        <w:ind w:left="3056" w:hanging="2516"/>
        <w:rPr>
          <w:rFonts w:cs="Tahoma"/>
          <w:sz w:val="22"/>
          <w:szCs w:val="22"/>
        </w:rPr>
      </w:pPr>
      <w:bookmarkStart w:id="1870" w:name="_Toc227917894"/>
      <w:bookmarkStart w:id="1871" w:name="_Toc515349641"/>
      <w:bookmarkStart w:id="1872" w:name="_Toc8053080"/>
      <w:r w:rsidRPr="004E3036">
        <w:rPr>
          <w:rFonts w:cs="Tahoma"/>
          <w:sz w:val="22"/>
          <w:szCs w:val="22"/>
        </w:rPr>
        <w:t>Υπηρεσίες Δοκιμαστικής Λειτουργίας</w:t>
      </w:r>
      <w:bookmarkEnd w:id="1870"/>
      <w:bookmarkEnd w:id="1871"/>
      <w:bookmarkEnd w:id="1872"/>
    </w:p>
    <w:tbl>
      <w:tblPr>
        <w:tblW w:w="5000" w:type="pct"/>
        <w:tblCellMar>
          <w:left w:w="0" w:type="dxa"/>
          <w:right w:w="0" w:type="dxa"/>
        </w:tblCellMar>
        <w:tblLook w:val="0000" w:firstRow="0" w:lastRow="0" w:firstColumn="0" w:lastColumn="0" w:noHBand="0" w:noVBand="0"/>
      </w:tblPr>
      <w:tblGrid>
        <w:gridCol w:w="764"/>
        <w:gridCol w:w="5138"/>
        <w:gridCol w:w="1062"/>
        <w:gridCol w:w="1239"/>
        <w:gridCol w:w="1416"/>
      </w:tblGrid>
      <w:tr w:rsidR="006F2640" w:rsidRPr="004E3036" w:rsidTr="00CC7939">
        <w:trPr>
          <w:cantSplit/>
          <w:tblHeader/>
        </w:trPr>
        <w:tc>
          <w:tcPr>
            <w:tcW w:w="397"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8"/>
                <w:szCs w:val="18"/>
              </w:rPr>
            </w:pPr>
            <w:r w:rsidRPr="004E3036">
              <w:rPr>
                <w:rFonts w:cs="Tahoma"/>
                <w:b/>
                <w:bCs/>
                <w:sz w:val="18"/>
                <w:szCs w:val="18"/>
              </w:rPr>
              <w:t>Α/Α</w:t>
            </w:r>
          </w:p>
        </w:tc>
        <w:tc>
          <w:tcPr>
            <w:tcW w:w="2671"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8"/>
                <w:szCs w:val="18"/>
              </w:rPr>
            </w:pPr>
            <w:r w:rsidRPr="004E3036">
              <w:rPr>
                <w:rFonts w:cs="Tahoma"/>
                <w:b/>
                <w:bCs/>
                <w:sz w:val="18"/>
                <w:szCs w:val="18"/>
              </w:rPr>
              <w:t>ΠΡΟΔΙΑΓΡΑΦΗ</w:t>
            </w:r>
          </w:p>
        </w:tc>
        <w:tc>
          <w:tcPr>
            <w:tcW w:w="552"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6"/>
                <w:szCs w:val="16"/>
              </w:rPr>
            </w:pPr>
            <w:r w:rsidRPr="004E3036">
              <w:rPr>
                <w:rFonts w:cs="Tahoma"/>
                <w:b/>
                <w:bCs/>
                <w:sz w:val="16"/>
                <w:szCs w:val="16"/>
              </w:rPr>
              <w:t>ΑΠΑΙΤΗΣΗ</w:t>
            </w:r>
          </w:p>
        </w:tc>
        <w:tc>
          <w:tcPr>
            <w:tcW w:w="644"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6"/>
                <w:szCs w:val="16"/>
              </w:rPr>
            </w:pPr>
            <w:r w:rsidRPr="004E3036">
              <w:rPr>
                <w:rFonts w:cs="Tahoma"/>
                <w:b/>
                <w:bCs/>
                <w:sz w:val="16"/>
                <w:szCs w:val="16"/>
              </w:rPr>
              <w:t>ΑΠΑΝΤΗΣΗ</w:t>
            </w:r>
          </w:p>
        </w:tc>
        <w:tc>
          <w:tcPr>
            <w:tcW w:w="736" w:type="pct"/>
            <w:tcBorders>
              <w:top w:val="single" w:sz="8" w:space="0" w:color="000000"/>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rsidR="006F2640" w:rsidRPr="004E3036" w:rsidRDefault="006F2640" w:rsidP="00CC7939">
            <w:pPr>
              <w:spacing w:before="60" w:after="0"/>
              <w:jc w:val="center"/>
              <w:rPr>
                <w:rFonts w:cs="Tahoma"/>
                <w:b/>
                <w:bCs/>
                <w:sz w:val="16"/>
                <w:szCs w:val="16"/>
              </w:rPr>
            </w:pPr>
            <w:r w:rsidRPr="004E3036">
              <w:rPr>
                <w:rFonts w:cs="Tahoma"/>
                <w:b/>
                <w:bCs/>
                <w:sz w:val="16"/>
                <w:szCs w:val="16"/>
              </w:rPr>
              <w:t>ΠΑΡΑΠΟΜΠΗ</w:t>
            </w:r>
          </w:p>
          <w:p w:rsidR="006F2640" w:rsidRPr="004E3036" w:rsidRDefault="006F2640" w:rsidP="00CC7939">
            <w:pPr>
              <w:snapToGrid w:val="0"/>
              <w:spacing w:after="60"/>
              <w:jc w:val="center"/>
              <w:rPr>
                <w:rFonts w:cs="Tahoma"/>
                <w:b/>
                <w:bCs/>
                <w:sz w:val="18"/>
                <w:szCs w:val="18"/>
              </w:rPr>
            </w:pPr>
            <w:r w:rsidRPr="004E3036">
              <w:rPr>
                <w:rFonts w:cs="Tahoma"/>
                <w:b/>
                <w:bCs/>
                <w:sz w:val="16"/>
                <w:szCs w:val="16"/>
              </w:rPr>
              <w:t>ΤΕΚΜΗΡΙΩΣΗΣ</w:t>
            </w:r>
          </w:p>
        </w:tc>
      </w:tr>
      <w:tr w:rsidR="006F2640" w:rsidRPr="004E3036" w:rsidTr="00CC7939">
        <w:tc>
          <w:tcPr>
            <w:tcW w:w="397" w:type="pct"/>
            <w:tcBorders>
              <w:top w:val="nil"/>
              <w:left w:val="single" w:sz="8" w:space="0" w:color="000000"/>
              <w:bottom w:val="single" w:sz="8" w:space="0" w:color="000000"/>
              <w:right w:val="nil"/>
            </w:tcBorders>
            <w:tcMar>
              <w:top w:w="0" w:type="dxa"/>
              <w:left w:w="57" w:type="dxa"/>
              <w:bottom w:w="0" w:type="dxa"/>
              <w:right w:w="57" w:type="dxa"/>
            </w:tcMar>
          </w:tcPr>
          <w:p w:rsidR="006F2640" w:rsidRPr="004E3036" w:rsidRDefault="006F2640" w:rsidP="00CC7939">
            <w:pPr>
              <w:numPr>
                <w:ilvl w:val="0"/>
                <w:numId w:val="60"/>
              </w:numPr>
              <w:spacing w:before="60" w:after="60"/>
              <w:ind w:left="612" w:hanging="612"/>
              <w:rPr>
                <w:rFonts w:cs="Tahoma"/>
                <w:b/>
                <w:sz w:val="18"/>
                <w:szCs w:val="18"/>
              </w:rPr>
            </w:pPr>
          </w:p>
        </w:tc>
        <w:tc>
          <w:tcPr>
            <w:tcW w:w="2671" w:type="pct"/>
            <w:tcBorders>
              <w:top w:val="nil"/>
              <w:left w:val="single" w:sz="8" w:space="0" w:color="000000"/>
              <w:bottom w:val="single" w:sz="8" w:space="0" w:color="000000"/>
              <w:right w:val="nil"/>
            </w:tcBorders>
            <w:tcMar>
              <w:top w:w="0" w:type="dxa"/>
              <w:left w:w="57" w:type="dxa"/>
              <w:bottom w:w="0" w:type="dxa"/>
              <w:right w:w="57" w:type="dxa"/>
            </w:tcMar>
            <w:vAlign w:val="center"/>
          </w:tcPr>
          <w:p w:rsidR="006F2640" w:rsidRPr="004E3036" w:rsidRDefault="006F2640" w:rsidP="00CC7939">
            <w:pPr>
              <w:spacing w:before="60" w:after="60"/>
              <w:rPr>
                <w:rFonts w:cs="Tahoma"/>
                <w:sz w:val="18"/>
                <w:szCs w:val="18"/>
              </w:rPr>
            </w:pPr>
            <w:r w:rsidRPr="004E3036">
              <w:rPr>
                <w:rFonts w:cs="Tahoma"/>
                <w:sz w:val="18"/>
                <w:szCs w:val="18"/>
              </w:rPr>
              <w:t>Να πληρούνται όλες οι απαιτήσεις που περιγράφονται στην παράγραφο A.</w:t>
            </w:r>
            <w:r>
              <w:rPr>
                <w:rFonts w:cs="Tahoma"/>
                <w:sz w:val="18"/>
                <w:szCs w:val="18"/>
              </w:rPr>
              <w:t>5.1</w:t>
            </w:r>
            <w:r w:rsidRPr="004E3036">
              <w:rPr>
                <w:rFonts w:cs="Tahoma"/>
                <w:sz w:val="18"/>
                <w:szCs w:val="18"/>
              </w:rPr>
              <w:t xml:space="preserve"> της παρούσας</w:t>
            </w:r>
          </w:p>
        </w:tc>
        <w:tc>
          <w:tcPr>
            <w:tcW w:w="552" w:type="pct"/>
            <w:tcBorders>
              <w:top w:val="nil"/>
              <w:left w:val="single" w:sz="8" w:space="0" w:color="000000"/>
              <w:bottom w:val="single" w:sz="8" w:space="0" w:color="000000"/>
              <w:right w:val="nil"/>
            </w:tcBorders>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8"/>
                <w:szCs w:val="18"/>
              </w:rPr>
            </w:pPr>
            <w:r w:rsidRPr="004E3036">
              <w:rPr>
                <w:rFonts w:cs="Tahoma"/>
                <w:b/>
                <w:bCs/>
                <w:sz w:val="18"/>
                <w:szCs w:val="18"/>
              </w:rPr>
              <w:t>ΝΑΙ</w:t>
            </w:r>
          </w:p>
        </w:tc>
        <w:tc>
          <w:tcPr>
            <w:tcW w:w="644" w:type="pct"/>
            <w:tcBorders>
              <w:top w:val="nil"/>
              <w:left w:val="single" w:sz="8" w:space="0" w:color="000000"/>
              <w:bottom w:val="single" w:sz="8" w:space="0" w:color="000000"/>
              <w:right w:val="nil"/>
            </w:tcBorders>
            <w:tcMar>
              <w:top w:w="0" w:type="dxa"/>
              <w:left w:w="57" w:type="dxa"/>
              <w:bottom w:w="0" w:type="dxa"/>
              <w:right w:w="57" w:type="dxa"/>
            </w:tcMar>
            <w:vAlign w:val="center"/>
          </w:tcPr>
          <w:p w:rsidR="006F2640" w:rsidRPr="004E3036" w:rsidRDefault="006F2640" w:rsidP="00CC7939">
            <w:pPr>
              <w:snapToGrid w:val="0"/>
              <w:jc w:val="center"/>
              <w:rPr>
                <w:rFonts w:cs="Tahoma"/>
                <w:sz w:val="18"/>
                <w:szCs w:val="18"/>
              </w:rPr>
            </w:pPr>
          </w:p>
        </w:tc>
        <w:tc>
          <w:tcPr>
            <w:tcW w:w="736" w:type="pct"/>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rsidR="006F2640" w:rsidRPr="004E3036" w:rsidRDefault="006F2640" w:rsidP="00CC7939">
            <w:pPr>
              <w:snapToGrid w:val="0"/>
              <w:jc w:val="center"/>
              <w:rPr>
                <w:rFonts w:cs="Tahoma"/>
                <w:sz w:val="18"/>
                <w:szCs w:val="18"/>
              </w:rPr>
            </w:pPr>
          </w:p>
        </w:tc>
      </w:tr>
    </w:tbl>
    <w:p w:rsidR="006D481B" w:rsidRPr="006861D5" w:rsidRDefault="006D481B" w:rsidP="006D481B">
      <w:pPr>
        <w:widowControl w:val="0"/>
        <w:spacing w:after="60"/>
        <w:jc w:val="left"/>
        <w:rPr>
          <w:rFonts w:cs="Tahoma"/>
          <w:szCs w:val="22"/>
          <w:highlight w:val="cyan"/>
        </w:rPr>
      </w:pPr>
    </w:p>
    <w:p w:rsidR="006D481B" w:rsidRPr="004E3036" w:rsidRDefault="006D481B" w:rsidP="006D481B">
      <w:pPr>
        <w:pStyle w:val="40"/>
        <w:tabs>
          <w:tab w:val="clear" w:pos="1701"/>
          <w:tab w:val="num" w:pos="2160"/>
          <w:tab w:val="num" w:pos="3060"/>
          <w:tab w:val="left" w:pos="3600"/>
        </w:tabs>
        <w:spacing w:line="300" w:lineRule="atLeast"/>
        <w:ind w:left="3056" w:hanging="2516"/>
        <w:rPr>
          <w:rFonts w:cs="Tahoma"/>
          <w:sz w:val="22"/>
          <w:szCs w:val="22"/>
        </w:rPr>
      </w:pPr>
      <w:bookmarkStart w:id="1873" w:name="_Toc227917895"/>
      <w:bookmarkStart w:id="1874" w:name="_Toc515349642"/>
      <w:bookmarkStart w:id="1875" w:name="_Toc8053081"/>
      <w:r w:rsidRPr="004E3036">
        <w:rPr>
          <w:rFonts w:cs="Tahoma"/>
          <w:sz w:val="22"/>
          <w:szCs w:val="22"/>
        </w:rPr>
        <w:lastRenderedPageBreak/>
        <w:t>Υπηρεσίες</w:t>
      </w:r>
      <w:bookmarkEnd w:id="1873"/>
      <w:r w:rsidR="006F2640">
        <w:rPr>
          <w:rFonts w:cs="Tahoma"/>
          <w:sz w:val="22"/>
          <w:szCs w:val="22"/>
        </w:rPr>
        <w:t xml:space="preserve"> </w:t>
      </w:r>
      <w:bookmarkEnd w:id="1874"/>
      <w:r w:rsidR="006F2640">
        <w:rPr>
          <w:rFonts w:cs="Tahoma"/>
          <w:sz w:val="22"/>
          <w:szCs w:val="22"/>
        </w:rPr>
        <w:t>Εκπαίδευσης</w:t>
      </w:r>
      <w:bookmarkEnd w:id="1875"/>
    </w:p>
    <w:tbl>
      <w:tblPr>
        <w:tblW w:w="5000" w:type="pct"/>
        <w:tblCellMar>
          <w:left w:w="0" w:type="dxa"/>
          <w:right w:w="0" w:type="dxa"/>
        </w:tblCellMar>
        <w:tblLook w:val="0000" w:firstRow="0" w:lastRow="0" w:firstColumn="0" w:lastColumn="0" w:noHBand="0" w:noVBand="0"/>
      </w:tblPr>
      <w:tblGrid>
        <w:gridCol w:w="764"/>
        <w:gridCol w:w="5138"/>
        <w:gridCol w:w="1062"/>
        <w:gridCol w:w="1239"/>
        <w:gridCol w:w="1416"/>
      </w:tblGrid>
      <w:tr w:rsidR="006F2640" w:rsidRPr="004E3036" w:rsidTr="00CC7939">
        <w:trPr>
          <w:cantSplit/>
          <w:tblHeader/>
        </w:trPr>
        <w:tc>
          <w:tcPr>
            <w:tcW w:w="397"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8"/>
                <w:szCs w:val="18"/>
              </w:rPr>
            </w:pPr>
            <w:r w:rsidRPr="004E3036">
              <w:rPr>
                <w:rFonts w:cs="Tahoma"/>
                <w:b/>
                <w:bCs/>
                <w:sz w:val="18"/>
                <w:szCs w:val="18"/>
              </w:rPr>
              <w:t>Α/Α</w:t>
            </w:r>
          </w:p>
        </w:tc>
        <w:tc>
          <w:tcPr>
            <w:tcW w:w="2671"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8"/>
                <w:szCs w:val="18"/>
              </w:rPr>
            </w:pPr>
            <w:r w:rsidRPr="004E3036">
              <w:rPr>
                <w:rFonts w:cs="Tahoma"/>
                <w:b/>
                <w:bCs/>
                <w:sz w:val="18"/>
                <w:szCs w:val="18"/>
              </w:rPr>
              <w:t>ΠΡΟΔΙΑΓΡΑΦΗ</w:t>
            </w:r>
          </w:p>
        </w:tc>
        <w:tc>
          <w:tcPr>
            <w:tcW w:w="552"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6"/>
                <w:szCs w:val="16"/>
              </w:rPr>
            </w:pPr>
            <w:r w:rsidRPr="004E3036">
              <w:rPr>
                <w:rFonts w:cs="Tahoma"/>
                <w:b/>
                <w:bCs/>
                <w:sz w:val="16"/>
                <w:szCs w:val="16"/>
              </w:rPr>
              <w:t>ΑΠΑΙΤΗΣΗ</w:t>
            </w:r>
          </w:p>
        </w:tc>
        <w:tc>
          <w:tcPr>
            <w:tcW w:w="644" w:type="pct"/>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6"/>
                <w:szCs w:val="16"/>
              </w:rPr>
            </w:pPr>
            <w:r w:rsidRPr="004E3036">
              <w:rPr>
                <w:rFonts w:cs="Tahoma"/>
                <w:b/>
                <w:bCs/>
                <w:sz w:val="16"/>
                <w:szCs w:val="16"/>
              </w:rPr>
              <w:t>ΑΠΑΝΤΗΣΗ</w:t>
            </w:r>
          </w:p>
        </w:tc>
        <w:tc>
          <w:tcPr>
            <w:tcW w:w="736" w:type="pct"/>
            <w:tcBorders>
              <w:top w:val="single" w:sz="8" w:space="0" w:color="000000"/>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rsidR="006F2640" w:rsidRPr="004E3036" w:rsidRDefault="006F2640" w:rsidP="00CC7939">
            <w:pPr>
              <w:spacing w:before="60" w:after="0"/>
              <w:jc w:val="center"/>
              <w:rPr>
                <w:rFonts w:cs="Tahoma"/>
                <w:b/>
                <w:bCs/>
                <w:sz w:val="16"/>
                <w:szCs w:val="16"/>
              </w:rPr>
            </w:pPr>
            <w:r w:rsidRPr="004E3036">
              <w:rPr>
                <w:rFonts w:cs="Tahoma"/>
                <w:b/>
                <w:bCs/>
                <w:sz w:val="16"/>
                <w:szCs w:val="16"/>
              </w:rPr>
              <w:t>ΠΑΡΑΠΟΜΠΗ</w:t>
            </w:r>
          </w:p>
          <w:p w:rsidR="006F2640" w:rsidRPr="004E3036" w:rsidRDefault="006F2640" w:rsidP="00CC7939">
            <w:pPr>
              <w:snapToGrid w:val="0"/>
              <w:spacing w:after="60"/>
              <w:jc w:val="center"/>
              <w:rPr>
                <w:rFonts w:cs="Tahoma"/>
                <w:b/>
                <w:bCs/>
                <w:sz w:val="18"/>
                <w:szCs w:val="18"/>
              </w:rPr>
            </w:pPr>
            <w:r w:rsidRPr="004E3036">
              <w:rPr>
                <w:rFonts w:cs="Tahoma"/>
                <w:b/>
                <w:bCs/>
                <w:sz w:val="16"/>
                <w:szCs w:val="16"/>
              </w:rPr>
              <w:t>ΤΕΚΜΗΡΙΩΣΗΣ</w:t>
            </w:r>
          </w:p>
        </w:tc>
      </w:tr>
      <w:tr w:rsidR="006F2640" w:rsidRPr="004E3036" w:rsidTr="00CC7939">
        <w:tc>
          <w:tcPr>
            <w:tcW w:w="397" w:type="pct"/>
            <w:tcBorders>
              <w:top w:val="nil"/>
              <w:left w:val="single" w:sz="8" w:space="0" w:color="000000"/>
              <w:bottom w:val="single" w:sz="8" w:space="0" w:color="000000"/>
              <w:right w:val="nil"/>
            </w:tcBorders>
            <w:tcMar>
              <w:top w:w="0" w:type="dxa"/>
              <w:left w:w="57" w:type="dxa"/>
              <w:bottom w:w="0" w:type="dxa"/>
              <w:right w:w="57" w:type="dxa"/>
            </w:tcMar>
          </w:tcPr>
          <w:p w:rsidR="006F2640" w:rsidRPr="004E3036" w:rsidRDefault="006F2640" w:rsidP="00CC7939">
            <w:pPr>
              <w:numPr>
                <w:ilvl w:val="0"/>
                <w:numId w:val="60"/>
              </w:numPr>
              <w:spacing w:before="60" w:after="60"/>
              <w:ind w:left="612" w:hanging="612"/>
              <w:rPr>
                <w:rFonts w:cs="Tahoma"/>
                <w:b/>
                <w:sz w:val="18"/>
                <w:szCs w:val="18"/>
              </w:rPr>
            </w:pPr>
          </w:p>
        </w:tc>
        <w:tc>
          <w:tcPr>
            <w:tcW w:w="2671" w:type="pct"/>
            <w:tcBorders>
              <w:top w:val="nil"/>
              <w:left w:val="single" w:sz="8" w:space="0" w:color="000000"/>
              <w:bottom w:val="single" w:sz="8" w:space="0" w:color="000000"/>
              <w:right w:val="nil"/>
            </w:tcBorders>
            <w:tcMar>
              <w:top w:w="0" w:type="dxa"/>
              <w:left w:w="57" w:type="dxa"/>
              <w:bottom w:w="0" w:type="dxa"/>
              <w:right w:w="57" w:type="dxa"/>
            </w:tcMar>
            <w:vAlign w:val="center"/>
          </w:tcPr>
          <w:p w:rsidR="006F2640" w:rsidRPr="004E3036" w:rsidRDefault="006F2640" w:rsidP="00CC7939">
            <w:pPr>
              <w:spacing w:before="60" w:after="60"/>
              <w:rPr>
                <w:rFonts w:cs="Tahoma"/>
                <w:sz w:val="18"/>
                <w:szCs w:val="18"/>
              </w:rPr>
            </w:pPr>
            <w:r w:rsidRPr="004E3036">
              <w:rPr>
                <w:rFonts w:cs="Tahoma"/>
                <w:sz w:val="18"/>
                <w:szCs w:val="18"/>
              </w:rPr>
              <w:t>Να πληρούνται όλες οι απαιτήσεις που περιγράφονται στην παράγραφο A.</w:t>
            </w:r>
            <w:r>
              <w:rPr>
                <w:rFonts w:cs="Tahoma"/>
                <w:sz w:val="18"/>
                <w:szCs w:val="18"/>
              </w:rPr>
              <w:t>5.1</w:t>
            </w:r>
            <w:r w:rsidRPr="004E3036">
              <w:rPr>
                <w:rFonts w:cs="Tahoma"/>
                <w:sz w:val="18"/>
                <w:szCs w:val="18"/>
              </w:rPr>
              <w:t xml:space="preserve"> της παρούσας</w:t>
            </w:r>
          </w:p>
        </w:tc>
        <w:tc>
          <w:tcPr>
            <w:tcW w:w="552" w:type="pct"/>
            <w:tcBorders>
              <w:top w:val="nil"/>
              <w:left w:val="single" w:sz="8" w:space="0" w:color="000000"/>
              <w:bottom w:val="single" w:sz="8" w:space="0" w:color="000000"/>
              <w:right w:val="nil"/>
            </w:tcBorders>
            <w:tcMar>
              <w:top w:w="0" w:type="dxa"/>
              <w:left w:w="57" w:type="dxa"/>
              <w:bottom w:w="0" w:type="dxa"/>
              <w:right w:w="57" w:type="dxa"/>
            </w:tcMar>
            <w:vAlign w:val="center"/>
          </w:tcPr>
          <w:p w:rsidR="006F2640" w:rsidRPr="004E3036" w:rsidRDefault="006F2640" w:rsidP="00CC7939">
            <w:pPr>
              <w:snapToGrid w:val="0"/>
              <w:spacing w:before="60" w:after="60"/>
              <w:jc w:val="center"/>
              <w:rPr>
                <w:rFonts w:cs="Tahoma"/>
                <w:b/>
                <w:bCs/>
                <w:sz w:val="18"/>
                <w:szCs w:val="18"/>
              </w:rPr>
            </w:pPr>
            <w:r w:rsidRPr="004E3036">
              <w:rPr>
                <w:rFonts w:cs="Tahoma"/>
                <w:b/>
                <w:bCs/>
                <w:sz w:val="18"/>
                <w:szCs w:val="18"/>
              </w:rPr>
              <w:t>ΝΑΙ</w:t>
            </w:r>
          </w:p>
        </w:tc>
        <w:tc>
          <w:tcPr>
            <w:tcW w:w="644" w:type="pct"/>
            <w:tcBorders>
              <w:top w:val="nil"/>
              <w:left w:val="single" w:sz="8" w:space="0" w:color="000000"/>
              <w:bottom w:val="single" w:sz="8" w:space="0" w:color="000000"/>
              <w:right w:val="nil"/>
            </w:tcBorders>
            <w:tcMar>
              <w:top w:w="0" w:type="dxa"/>
              <w:left w:w="57" w:type="dxa"/>
              <w:bottom w:w="0" w:type="dxa"/>
              <w:right w:w="57" w:type="dxa"/>
            </w:tcMar>
            <w:vAlign w:val="center"/>
          </w:tcPr>
          <w:p w:rsidR="006F2640" w:rsidRPr="004E3036" w:rsidRDefault="006F2640" w:rsidP="00CC7939">
            <w:pPr>
              <w:snapToGrid w:val="0"/>
              <w:jc w:val="center"/>
              <w:rPr>
                <w:rFonts w:cs="Tahoma"/>
                <w:sz w:val="18"/>
                <w:szCs w:val="18"/>
              </w:rPr>
            </w:pPr>
          </w:p>
        </w:tc>
        <w:tc>
          <w:tcPr>
            <w:tcW w:w="736" w:type="pct"/>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rsidR="006F2640" w:rsidRPr="004E3036" w:rsidRDefault="006F2640" w:rsidP="00CC7939">
            <w:pPr>
              <w:snapToGrid w:val="0"/>
              <w:jc w:val="center"/>
              <w:rPr>
                <w:rFonts w:cs="Tahoma"/>
                <w:sz w:val="18"/>
                <w:szCs w:val="18"/>
              </w:rPr>
            </w:pPr>
          </w:p>
        </w:tc>
      </w:tr>
    </w:tbl>
    <w:p w:rsidR="0078149E" w:rsidRPr="006F2640" w:rsidRDefault="0078149E" w:rsidP="0078149E"/>
    <w:p w:rsidR="004E3036" w:rsidRPr="004E3036" w:rsidRDefault="004E3036" w:rsidP="004E3036">
      <w:pPr>
        <w:pStyle w:val="3"/>
      </w:pPr>
      <w:bookmarkStart w:id="1876" w:name="_Toc515349643"/>
      <w:bookmarkStart w:id="1877" w:name="_Toc8053082"/>
      <w:r w:rsidRPr="004E3036">
        <w:t>Περίοδος Εγγύησης Συντήρησης</w:t>
      </w:r>
      <w:bookmarkEnd w:id="1876"/>
      <w:bookmarkEnd w:id="1877"/>
      <w:r w:rsidRPr="004E3036">
        <w:t xml:space="preserve">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9"/>
        <w:gridCol w:w="4657"/>
        <w:gridCol w:w="1378"/>
        <w:gridCol w:w="1381"/>
        <w:gridCol w:w="1518"/>
      </w:tblGrid>
      <w:tr w:rsidR="004E3036" w:rsidRPr="004E3036" w:rsidTr="004E3036">
        <w:trPr>
          <w:tblHeader/>
        </w:trPr>
        <w:tc>
          <w:tcPr>
            <w:tcW w:w="363" w:type="pct"/>
            <w:shd w:val="clear" w:color="auto" w:fill="B3B3B3"/>
            <w:vAlign w:val="center"/>
          </w:tcPr>
          <w:p w:rsidR="004E3036" w:rsidRPr="004E3036" w:rsidRDefault="004E3036" w:rsidP="004E3036">
            <w:pPr>
              <w:spacing w:before="60" w:after="60"/>
              <w:jc w:val="center"/>
              <w:rPr>
                <w:rFonts w:cs="Tahoma"/>
                <w:b/>
                <w:sz w:val="20"/>
              </w:rPr>
            </w:pPr>
            <w:r w:rsidRPr="004E3036">
              <w:rPr>
                <w:rFonts w:cs="Tahoma"/>
                <w:b/>
                <w:sz w:val="18"/>
                <w:szCs w:val="18"/>
              </w:rPr>
              <w:t>Α/Α</w:t>
            </w:r>
          </w:p>
        </w:tc>
        <w:tc>
          <w:tcPr>
            <w:tcW w:w="2417" w:type="pct"/>
            <w:shd w:val="clear" w:color="auto" w:fill="B3B3B3"/>
            <w:vAlign w:val="center"/>
          </w:tcPr>
          <w:p w:rsidR="004E3036" w:rsidRPr="004E3036" w:rsidRDefault="004E3036" w:rsidP="004E3036">
            <w:pPr>
              <w:spacing w:before="60" w:after="60"/>
              <w:jc w:val="center"/>
              <w:rPr>
                <w:rFonts w:cs="Tahoma"/>
                <w:b/>
                <w:sz w:val="20"/>
              </w:rPr>
            </w:pPr>
            <w:r w:rsidRPr="004E3036">
              <w:rPr>
                <w:rFonts w:cs="Tahoma"/>
                <w:b/>
                <w:sz w:val="16"/>
                <w:szCs w:val="16"/>
              </w:rPr>
              <w:t>ΠΡΟΔΙΑΓΡΑΦΗ</w:t>
            </w:r>
          </w:p>
        </w:tc>
        <w:tc>
          <w:tcPr>
            <w:tcW w:w="715" w:type="pct"/>
            <w:tcBorders>
              <w:bottom w:val="single" w:sz="2" w:space="0" w:color="auto"/>
            </w:tcBorders>
            <w:shd w:val="clear" w:color="auto" w:fill="B3B3B3"/>
            <w:vAlign w:val="center"/>
          </w:tcPr>
          <w:p w:rsidR="004E3036" w:rsidRPr="004E3036" w:rsidRDefault="004E3036" w:rsidP="004E3036">
            <w:pPr>
              <w:spacing w:before="60" w:after="60"/>
              <w:jc w:val="center"/>
              <w:rPr>
                <w:rFonts w:cs="Tahoma"/>
                <w:b/>
                <w:sz w:val="20"/>
              </w:rPr>
            </w:pPr>
            <w:r w:rsidRPr="004E3036">
              <w:rPr>
                <w:rFonts w:cs="Tahoma"/>
                <w:b/>
                <w:sz w:val="16"/>
                <w:szCs w:val="16"/>
              </w:rPr>
              <w:t>ΑΠΑΙΤΗΣΗ</w:t>
            </w:r>
          </w:p>
        </w:tc>
        <w:tc>
          <w:tcPr>
            <w:tcW w:w="717" w:type="pct"/>
            <w:tcBorders>
              <w:bottom w:val="single" w:sz="2" w:space="0" w:color="auto"/>
            </w:tcBorders>
            <w:shd w:val="clear" w:color="auto" w:fill="B3B3B3"/>
            <w:vAlign w:val="center"/>
          </w:tcPr>
          <w:p w:rsidR="004E3036" w:rsidRPr="004E3036" w:rsidRDefault="004E3036" w:rsidP="004E3036">
            <w:pPr>
              <w:spacing w:before="60" w:after="60"/>
              <w:jc w:val="center"/>
              <w:rPr>
                <w:rFonts w:cs="Tahoma"/>
                <w:b/>
                <w:sz w:val="20"/>
              </w:rPr>
            </w:pPr>
            <w:r w:rsidRPr="004E3036">
              <w:rPr>
                <w:rFonts w:cs="Tahoma"/>
                <w:b/>
                <w:sz w:val="16"/>
                <w:szCs w:val="16"/>
              </w:rPr>
              <w:t>ΑΠΑΝΤΗΣΗ</w:t>
            </w:r>
          </w:p>
        </w:tc>
        <w:tc>
          <w:tcPr>
            <w:tcW w:w="788" w:type="pct"/>
            <w:tcBorders>
              <w:bottom w:val="single" w:sz="2" w:space="0" w:color="auto"/>
            </w:tcBorders>
            <w:shd w:val="clear" w:color="auto" w:fill="B3B3B3"/>
            <w:vAlign w:val="center"/>
          </w:tcPr>
          <w:p w:rsidR="004E3036" w:rsidRPr="004E3036" w:rsidRDefault="004E3036" w:rsidP="004E3036">
            <w:pPr>
              <w:spacing w:before="60" w:after="60"/>
              <w:jc w:val="center"/>
              <w:rPr>
                <w:rFonts w:cs="Tahoma"/>
                <w:b/>
                <w:sz w:val="20"/>
              </w:rPr>
            </w:pPr>
            <w:r w:rsidRPr="004E3036">
              <w:rPr>
                <w:rFonts w:cs="Tahoma"/>
                <w:b/>
                <w:sz w:val="16"/>
                <w:szCs w:val="16"/>
              </w:rPr>
              <w:t>ΠΑΡΑΠΟΜΠΗ ΤΕΚΜΗΡΙΩΣΗΣ</w:t>
            </w:r>
          </w:p>
        </w:tc>
      </w:tr>
      <w:tr w:rsidR="004E3036" w:rsidRPr="0066707E" w:rsidTr="004E3036">
        <w:tc>
          <w:tcPr>
            <w:tcW w:w="363" w:type="pct"/>
          </w:tcPr>
          <w:p w:rsidR="004E3036" w:rsidRPr="004E3036" w:rsidRDefault="004E3036" w:rsidP="00FD5882">
            <w:pPr>
              <w:numPr>
                <w:ilvl w:val="0"/>
                <w:numId w:val="60"/>
              </w:numPr>
              <w:spacing w:before="60" w:after="60"/>
              <w:ind w:left="612" w:hanging="612"/>
              <w:rPr>
                <w:rFonts w:cs="Tahoma"/>
                <w:b/>
                <w:sz w:val="18"/>
                <w:szCs w:val="18"/>
              </w:rPr>
            </w:pPr>
          </w:p>
        </w:tc>
        <w:tc>
          <w:tcPr>
            <w:tcW w:w="2417" w:type="pct"/>
          </w:tcPr>
          <w:p w:rsidR="004E3036" w:rsidRPr="004E3036" w:rsidRDefault="004E3036" w:rsidP="004E3036">
            <w:pPr>
              <w:rPr>
                <w:rFonts w:cs="Tahoma"/>
                <w:b/>
                <w:sz w:val="18"/>
                <w:szCs w:val="18"/>
              </w:rPr>
            </w:pPr>
            <w:r w:rsidRPr="004E3036">
              <w:rPr>
                <w:rFonts w:cs="Tahoma"/>
                <w:sz w:val="18"/>
                <w:szCs w:val="18"/>
              </w:rPr>
              <w:t>Να πληρούνται όλες οι απαιτήσεις που περιγράφονται στην παράγραφο A.5.2. της παρούσας</w:t>
            </w:r>
          </w:p>
        </w:tc>
        <w:tc>
          <w:tcPr>
            <w:tcW w:w="715" w:type="pct"/>
            <w:shd w:val="clear" w:color="auto" w:fill="auto"/>
            <w:vAlign w:val="center"/>
          </w:tcPr>
          <w:p w:rsidR="004E3036" w:rsidRPr="0066707E" w:rsidRDefault="004E3036" w:rsidP="004E3036">
            <w:pPr>
              <w:jc w:val="center"/>
              <w:rPr>
                <w:rFonts w:cs="Tahoma"/>
                <w:b/>
                <w:sz w:val="18"/>
                <w:szCs w:val="18"/>
              </w:rPr>
            </w:pPr>
            <w:r w:rsidRPr="004E3036">
              <w:rPr>
                <w:rFonts w:cs="Tahoma"/>
                <w:b/>
                <w:sz w:val="18"/>
                <w:szCs w:val="18"/>
              </w:rPr>
              <w:t>ΝΑΙ</w:t>
            </w:r>
          </w:p>
        </w:tc>
        <w:tc>
          <w:tcPr>
            <w:tcW w:w="717" w:type="pct"/>
            <w:shd w:val="clear" w:color="auto" w:fill="auto"/>
          </w:tcPr>
          <w:p w:rsidR="004E3036" w:rsidRPr="0066707E" w:rsidRDefault="004E3036" w:rsidP="004E3036">
            <w:pPr>
              <w:rPr>
                <w:rFonts w:cs="Tahoma"/>
                <w:b/>
                <w:sz w:val="18"/>
                <w:szCs w:val="18"/>
              </w:rPr>
            </w:pPr>
          </w:p>
        </w:tc>
        <w:tc>
          <w:tcPr>
            <w:tcW w:w="788" w:type="pct"/>
            <w:shd w:val="clear" w:color="auto" w:fill="auto"/>
          </w:tcPr>
          <w:p w:rsidR="004E3036" w:rsidRPr="0066707E" w:rsidRDefault="004E3036" w:rsidP="004E3036">
            <w:pPr>
              <w:rPr>
                <w:rFonts w:cs="Tahoma"/>
                <w:b/>
                <w:sz w:val="18"/>
                <w:szCs w:val="18"/>
              </w:rPr>
            </w:pPr>
          </w:p>
        </w:tc>
      </w:tr>
    </w:tbl>
    <w:p w:rsidR="004E3036" w:rsidRPr="004E3036" w:rsidRDefault="004E3036" w:rsidP="0078149E"/>
    <w:p w:rsidR="00F97295" w:rsidRPr="00C051F9" w:rsidRDefault="00F97295" w:rsidP="00F97295">
      <w:pPr>
        <w:pStyle w:val="3"/>
        <w:tabs>
          <w:tab w:val="left" w:pos="1134"/>
        </w:tabs>
        <w:spacing w:before="240" w:line="300" w:lineRule="atLeast"/>
        <w:ind w:left="720"/>
      </w:pPr>
      <w:bookmarkStart w:id="1878" w:name="_Toc515349644"/>
      <w:bookmarkStart w:id="1879" w:name="_Toc8053083"/>
      <w:r>
        <w:t>Χρονοδιάγραμμα υλοποίησης</w:t>
      </w:r>
      <w:bookmarkEnd w:id="1878"/>
      <w:bookmarkEnd w:id="1879"/>
      <w:r>
        <w:t xml:space="preserve">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9"/>
        <w:gridCol w:w="4657"/>
        <w:gridCol w:w="1378"/>
        <w:gridCol w:w="1381"/>
        <w:gridCol w:w="1518"/>
      </w:tblGrid>
      <w:tr w:rsidR="00F97295" w:rsidRPr="009F454B" w:rsidTr="00F97295">
        <w:trPr>
          <w:tblHeader/>
        </w:trPr>
        <w:tc>
          <w:tcPr>
            <w:tcW w:w="363" w:type="pct"/>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8"/>
                <w:szCs w:val="18"/>
              </w:rPr>
              <w:t>Α/Α</w:t>
            </w:r>
          </w:p>
        </w:tc>
        <w:tc>
          <w:tcPr>
            <w:tcW w:w="2417" w:type="pct"/>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6"/>
                <w:szCs w:val="16"/>
              </w:rPr>
              <w:t>ΠΡΟΔΙΑΓΡΑΦΗ</w:t>
            </w:r>
          </w:p>
        </w:tc>
        <w:tc>
          <w:tcPr>
            <w:tcW w:w="715" w:type="pct"/>
            <w:tcBorders>
              <w:bottom w:val="single" w:sz="2" w:space="0" w:color="auto"/>
            </w:tcBorders>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6"/>
                <w:szCs w:val="16"/>
              </w:rPr>
              <w:t>ΑΠΑΙΤΗΣΗ</w:t>
            </w:r>
          </w:p>
        </w:tc>
        <w:tc>
          <w:tcPr>
            <w:tcW w:w="717" w:type="pct"/>
            <w:tcBorders>
              <w:bottom w:val="single" w:sz="2" w:space="0" w:color="auto"/>
            </w:tcBorders>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6"/>
                <w:szCs w:val="16"/>
              </w:rPr>
              <w:t>ΑΠΑΝΤΗΣΗ</w:t>
            </w:r>
          </w:p>
        </w:tc>
        <w:tc>
          <w:tcPr>
            <w:tcW w:w="788" w:type="pct"/>
            <w:tcBorders>
              <w:bottom w:val="single" w:sz="2" w:space="0" w:color="auto"/>
            </w:tcBorders>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6"/>
                <w:szCs w:val="16"/>
              </w:rPr>
              <w:t>ΠΑΡΑΠΟΜΠΗ ΤΕΚΜΗΡΙΩΣΗΣ</w:t>
            </w:r>
          </w:p>
        </w:tc>
      </w:tr>
      <w:tr w:rsidR="00F97295" w:rsidRPr="009F454B" w:rsidTr="00F97295">
        <w:tc>
          <w:tcPr>
            <w:tcW w:w="363" w:type="pct"/>
          </w:tcPr>
          <w:p w:rsidR="00F97295" w:rsidRPr="009F454B" w:rsidRDefault="00F97295" w:rsidP="00FD5882">
            <w:pPr>
              <w:numPr>
                <w:ilvl w:val="0"/>
                <w:numId w:val="60"/>
              </w:numPr>
              <w:spacing w:before="60" w:after="60"/>
              <w:ind w:left="612" w:hanging="612"/>
              <w:rPr>
                <w:rFonts w:cs="Tahoma"/>
                <w:b/>
                <w:sz w:val="18"/>
                <w:szCs w:val="18"/>
              </w:rPr>
            </w:pPr>
          </w:p>
        </w:tc>
        <w:tc>
          <w:tcPr>
            <w:tcW w:w="2417" w:type="pct"/>
          </w:tcPr>
          <w:p w:rsidR="00F97295" w:rsidRPr="009F454B" w:rsidRDefault="00F97295" w:rsidP="00F97295">
            <w:pPr>
              <w:rPr>
                <w:rFonts w:cs="Tahoma"/>
                <w:b/>
                <w:sz w:val="18"/>
                <w:szCs w:val="18"/>
              </w:rPr>
            </w:pPr>
            <w:r w:rsidRPr="009F454B">
              <w:rPr>
                <w:rFonts w:cs="Tahoma"/>
                <w:sz w:val="18"/>
                <w:szCs w:val="18"/>
              </w:rPr>
              <w:t>Να πληρούνται όλες οι απαιτήσεις που περιγράφονται στην παράγραφο A.5 της παρούσας</w:t>
            </w:r>
          </w:p>
        </w:tc>
        <w:tc>
          <w:tcPr>
            <w:tcW w:w="715" w:type="pct"/>
            <w:shd w:val="clear" w:color="auto" w:fill="auto"/>
            <w:vAlign w:val="center"/>
          </w:tcPr>
          <w:p w:rsidR="00F97295" w:rsidRPr="009F454B" w:rsidRDefault="00F97295" w:rsidP="00F97295">
            <w:pPr>
              <w:jc w:val="center"/>
              <w:rPr>
                <w:rFonts w:cs="Tahoma"/>
                <w:b/>
                <w:sz w:val="18"/>
                <w:szCs w:val="18"/>
              </w:rPr>
            </w:pPr>
            <w:r w:rsidRPr="009F454B">
              <w:rPr>
                <w:rFonts w:cs="Tahoma"/>
                <w:b/>
                <w:sz w:val="18"/>
                <w:szCs w:val="18"/>
              </w:rPr>
              <w:t>ΝΑΙ</w:t>
            </w:r>
          </w:p>
        </w:tc>
        <w:tc>
          <w:tcPr>
            <w:tcW w:w="717" w:type="pct"/>
            <w:shd w:val="clear" w:color="auto" w:fill="auto"/>
          </w:tcPr>
          <w:p w:rsidR="00F97295" w:rsidRPr="009F454B" w:rsidRDefault="00F97295" w:rsidP="00F97295">
            <w:pPr>
              <w:rPr>
                <w:rFonts w:cs="Tahoma"/>
                <w:b/>
                <w:sz w:val="18"/>
                <w:szCs w:val="18"/>
              </w:rPr>
            </w:pPr>
          </w:p>
        </w:tc>
        <w:tc>
          <w:tcPr>
            <w:tcW w:w="788" w:type="pct"/>
            <w:shd w:val="clear" w:color="auto" w:fill="auto"/>
          </w:tcPr>
          <w:p w:rsidR="00F97295" w:rsidRPr="009F454B" w:rsidRDefault="00F97295" w:rsidP="00F97295">
            <w:pPr>
              <w:rPr>
                <w:rFonts w:cs="Tahoma"/>
                <w:b/>
                <w:sz w:val="18"/>
                <w:szCs w:val="18"/>
              </w:rPr>
            </w:pPr>
          </w:p>
        </w:tc>
      </w:tr>
    </w:tbl>
    <w:p w:rsidR="0078149E" w:rsidRPr="009F454B" w:rsidRDefault="0078149E" w:rsidP="0078149E"/>
    <w:p w:rsidR="00F97295" w:rsidRPr="009F454B" w:rsidRDefault="00F97295" w:rsidP="00F97295">
      <w:pPr>
        <w:pStyle w:val="3"/>
        <w:tabs>
          <w:tab w:val="left" w:pos="1134"/>
        </w:tabs>
        <w:spacing w:before="240" w:line="300" w:lineRule="atLeast"/>
        <w:ind w:left="720"/>
      </w:pPr>
      <w:bookmarkStart w:id="1880" w:name="_Toc515349645"/>
      <w:bookmarkStart w:id="1881" w:name="_Toc8053084"/>
      <w:r w:rsidRPr="009F454B">
        <w:t>Μεθοδολογία Υλοποίησης Έργου</w:t>
      </w:r>
      <w:bookmarkEnd w:id="1880"/>
      <w:bookmarkEnd w:id="1881"/>
      <w:r w:rsidRPr="009F454B">
        <w:t xml:space="preserve">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9"/>
        <w:gridCol w:w="4657"/>
        <w:gridCol w:w="1378"/>
        <w:gridCol w:w="1381"/>
        <w:gridCol w:w="1518"/>
      </w:tblGrid>
      <w:tr w:rsidR="00F97295" w:rsidRPr="009F454B" w:rsidTr="00F97295">
        <w:trPr>
          <w:tblHeader/>
        </w:trPr>
        <w:tc>
          <w:tcPr>
            <w:tcW w:w="363" w:type="pct"/>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8"/>
                <w:szCs w:val="18"/>
              </w:rPr>
              <w:t>Α/Α</w:t>
            </w:r>
          </w:p>
        </w:tc>
        <w:tc>
          <w:tcPr>
            <w:tcW w:w="2417" w:type="pct"/>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6"/>
                <w:szCs w:val="16"/>
              </w:rPr>
              <w:t>ΠΡΟΔΙΑΓΡΑΦΗ</w:t>
            </w:r>
          </w:p>
        </w:tc>
        <w:tc>
          <w:tcPr>
            <w:tcW w:w="715" w:type="pct"/>
            <w:tcBorders>
              <w:bottom w:val="single" w:sz="2" w:space="0" w:color="auto"/>
            </w:tcBorders>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6"/>
                <w:szCs w:val="16"/>
              </w:rPr>
              <w:t>ΑΠΑΙΤΗΣΗ</w:t>
            </w:r>
          </w:p>
        </w:tc>
        <w:tc>
          <w:tcPr>
            <w:tcW w:w="717" w:type="pct"/>
            <w:tcBorders>
              <w:bottom w:val="single" w:sz="2" w:space="0" w:color="auto"/>
            </w:tcBorders>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6"/>
                <w:szCs w:val="16"/>
              </w:rPr>
              <w:t>ΑΠΑΝΤΗΣΗ</w:t>
            </w:r>
          </w:p>
        </w:tc>
        <w:tc>
          <w:tcPr>
            <w:tcW w:w="788" w:type="pct"/>
            <w:tcBorders>
              <w:bottom w:val="single" w:sz="2" w:space="0" w:color="auto"/>
            </w:tcBorders>
            <w:shd w:val="clear" w:color="auto" w:fill="B3B3B3"/>
            <w:vAlign w:val="center"/>
          </w:tcPr>
          <w:p w:rsidR="00F97295" w:rsidRPr="009F454B" w:rsidRDefault="00F97295" w:rsidP="00F97295">
            <w:pPr>
              <w:spacing w:before="60" w:after="60"/>
              <w:jc w:val="center"/>
              <w:rPr>
                <w:rFonts w:cs="Tahoma"/>
                <w:b/>
                <w:sz w:val="20"/>
              </w:rPr>
            </w:pPr>
            <w:r w:rsidRPr="009F454B">
              <w:rPr>
                <w:rFonts w:cs="Tahoma"/>
                <w:b/>
                <w:sz w:val="16"/>
                <w:szCs w:val="16"/>
              </w:rPr>
              <w:t>ΠΑΡΑΠΟΜΠΗ ΤΕΚΜΗΡΙΩΣΗΣ</w:t>
            </w:r>
          </w:p>
        </w:tc>
      </w:tr>
      <w:tr w:rsidR="00F97295" w:rsidRPr="0066707E" w:rsidTr="00F97295">
        <w:tc>
          <w:tcPr>
            <w:tcW w:w="363" w:type="pct"/>
          </w:tcPr>
          <w:p w:rsidR="00F97295" w:rsidRPr="009F454B" w:rsidRDefault="00F97295" w:rsidP="00FD5882">
            <w:pPr>
              <w:numPr>
                <w:ilvl w:val="0"/>
                <w:numId w:val="60"/>
              </w:numPr>
              <w:spacing w:before="60" w:after="60"/>
              <w:ind w:left="612" w:hanging="612"/>
              <w:rPr>
                <w:rFonts w:cs="Tahoma"/>
                <w:b/>
                <w:sz w:val="18"/>
                <w:szCs w:val="18"/>
              </w:rPr>
            </w:pPr>
          </w:p>
        </w:tc>
        <w:tc>
          <w:tcPr>
            <w:tcW w:w="2417" w:type="pct"/>
          </w:tcPr>
          <w:p w:rsidR="00F97295" w:rsidRPr="009F454B" w:rsidRDefault="00F97295" w:rsidP="00F97295">
            <w:pPr>
              <w:rPr>
                <w:rFonts w:cs="Tahoma"/>
                <w:b/>
                <w:sz w:val="18"/>
                <w:szCs w:val="18"/>
              </w:rPr>
            </w:pPr>
            <w:r w:rsidRPr="009F454B">
              <w:rPr>
                <w:rFonts w:cs="Tahoma"/>
                <w:sz w:val="18"/>
                <w:szCs w:val="18"/>
              </w:rPr>
              <w:t>Να πληρούνται όλες οι απαιτήσεις που περιγράφονται στην παράγραφο A.6 της παρούσας</w:t>
            </w:r>
          </w:p>
        </w:tc>
        <w:tc>
          <w:tcPr>
            <w:tcW w:w="715" w:type="pct"/>
            <w:shd w:val="clear" w:color="auto" w:fill="auto"/>
            <w:vAlign w:val="center"/>
          </w:tcPr>
          <w:p w:rsidR="00F97295" w:rsidRPr="0066707E" w:rsidRDefault="00F97295" w:rsidP="00F97295">
            <w:pPr>
              <w:jc w:val="center"/>
              <w:rPr>
                <w:rFonts w:cs="Tahoma"/>
                <w:b/>
                <w:sz w:val="18"/>
                <w:szCs w:val="18"/>
              </w:rPr>
            </w:pPr>
            <w:r w:rsidRPr="009F454B">
              <w:rPr>
                <w:rFonts w:cs="Tahoma"/>
                <w:b/>
                <w:sz w:val="18"/>
                <w:szCs w:val="18"/>
              </w:rPr>
              <w:t>ΝΑΙ</w:t>
            </w:r>
          </w:p>
        </w:tc>
        <w:tc>
          <w:tcPr>
            <w:tcW w:w="717" w:type="pct"/>
            <w:shd w:val="clear" w:color="auto" w:fill="auto"/>
          </w:tcPr>
          <w:p w:rsidR="00F97295" w:rsidRPr="0066707E" w:rsidRDefault="00F97295" w:rsidP="00F97295">
            <w:pPr>
              <w:rPr>
                <w:rFonts w:cs="Tahoma"/>
                <w:b/>
                <w:sz w:val="18"/>
                <w:szCs w:val="18"/>
              </w:rPr>
            </w:pPr>
          </w:p>
        </w:tc>
        <w:tc>
          <w:tcPr>
            <w:tcW w:w="788" w:type="pct"/>
            <w:shd w:val="clear" w:color="auto" w:fill="auto"/>
          </w:tcPr>
          <w:p w:rsidR="00F97295" w:rsidRPr="0066707E" w:rsidRDefault="00F97295" w:rsidP="00F97295">
            <w:pPr>
              <w:rPr>
                <w:rFonts w:cs="Tahoma"/>
                <w:b/>
                <w:sz w:val="18"/>
                <w:szCs w:val="18"/>
              </w:rPr>
            </w:pPr>
          </w:p>
        </w:tc>
      </w:tr>
    </w:tbl>
    <w:p w:rsidR="0078149E" w:rsidRDefault="0078149E" w:rsidP="0078149E"/>
    <w:p w:rsidR="0078149E" w:rsidRDefault="0078149E" w:rsidP="0078149E"/>
    <w:p w:rsidR="0078149E" w:rsidRDefault="0078149E" w:rsidP="0078149E"/>
    <w:p w:rsidR="0078149E" w:rsidRPr="0078149E" w:rsidRDefault="0078149E" w:rsidP="0078149E"/>
    <w:p w:rsidR="0078149E" w:rsidRPr="0078149E" w:rsidRDefault="006D6A8E" w:rsidP="0078149E">
      <w:r>
        <w:br w:type="page"/>
      </w:r>
    </w:p>
    <w:p w:rsidR="0052431A" w:rsidRDefault="0052431A" w:rsidP="00C324D3">
      <w:pPr>
        <w:pStyle w:val="20"/>
        <w:tabs>
          <w:tab w:val="clear" w:pos="1102"/>
          <w:tab w:val="num" w:pos="1080"/>
        </w:tabs>
        <w:spacing w:after="240" w:line="240" w:lineRule="auto"/>
        <w:ind w:left="565"/>
        <w:jc w:val="center"/>
      </w:pPr>
      <w:bookmarkStart w:id="1882" w:name="_Toc515349646"/>
      <w:bookmarkStart w:id="1883" w:name="_Toc8053085"/>
      <w:r w:rsidRPr="00427984">
        <w:lastRenderedPageBreak/>
        <w:t>ΠΑΡΑΡΤΗΜΑ : ΠΙΝΑΚΕΣ ΟΙΚΟΝΟΜΙΚΗΣ ΠΡΟΣΦΟΡΑΣ</w:t>
      </w:r>
      <w:bookmarkEnd w:id="1844"/>
      <w:bookmarkEnd w:id="1845"/>
      <w:bookmarkEnd w:id="1846"/>
      <w:bookmarkEnd w:id="1857"/>
      <w:bookmarkEnd w:id="1858"/>
      <w:bookmarkEnd w:id="1882"/>
      <w:bookmarkEnd w:id="1883"/>
    </w:p>
    <w:p w:rsidR="0052431A" w:rsidRDefault="006D6A8E" w:rsidP="00CC3666">
      <w:pPr>
        <w:pStyle w:val="3"/>
        <w:tabs>
          <w:tab w:val="num" w:pos="1080"/>
        </w:tabs>
        <w:rPr>
          <w:rFonts w:cs="Tahoma"/>
        </w:rPr>
      </w:pPr>
      <w:bookmarkStart w:id="1884" w:name="_Toc319401486"/>
      <w:bookmarkStart w:id="1885" w:name="_Toc515349647"/>
      <w:bookmarkStart w:id="1886" w:name="_Toc8053086"/>
      <w:bookmarkStart w:id="1887" w:name="_Toc66611358"/>
      <w:bookmarkStart w:id="1888" w:name="_Toc66860846"/>
      <w:r>
        <w:rPr>
          <w:rFonts w:cs="Tahoma"/>
        </w:rPr>
        <w:t>Εφαρμογές /Υποσυστήματα</w:t>
      </w:r>
      <w:bookmarkEnd w:id="1884"/>
      <w:bookmarkEnd w:id="1885"/>
      <w:bookmarkEnd w:id="18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3147"/>
        <w:gridCol w:w="1107"/>
        <w:gridCol w:w="1107"/>
        <w:gridCol w:w="1109"/>
        <w:gridCol w:w="1246"/>
        <w:gridCol w:w="1491"/>
      </w:tblGrid>
      <w:tr w:rsidR="00FD5882" w:rsidRPr="0066707E" w:rsidTr="009C6528">
        <w:trPr>
          <w:cantSplit/>
          <w:tblHeader/>
        </w:trPr>
        <w:tc>
          <w:tcPr>
            <w:tcW w:w="219" w:type="pct"/>
            <w:vMerge w:val="restart"/>
            <w:shd w:val="clear" w:color="auto" w:fill="E6E6E6"/>
            <w:vAlign w:val="center"/>
          </w:tcPr>
          <w:p w:rsidR="00FD5882" w:rsidRPr="0066707E" w:rsidRDefault="00FD5882" w:rsidP="009662AE">
            <w:pPr>
              <w:jc w:val="center"/>
              <w:rPr>
                <w:rFonts w:cs="Tahoma"/>
                <w:sz w:val="18"/>
                <w:szCs w:val="18"/>
              </w:rPr>
            </w:pPr>
            <w:r w:rsidRPr="0066707E">
              <w:rPr>
                <w:rFonts w:cs="Tahoma"/>
                <w:sz w:val="18"/>
                <w:szCs w:val="18"/>
              </w:rPr>
              <w:t>Α/Α</w:t>
            </w:r>
          </w:p>
        </w:tc>
        <w:tc>
          <w:tcPr>
            <w:tcW w:w="1634" w:type="pct"/>
            <w:vMerge w:val="restart"/>
            <w:shd w:val="clear" w:color="auto" w:fill="E6E6E6"/>
            <w:vAlign w:val="center"/>
          </w:tcPr>
          <w:p w:rsidR="00FD5882" w:rsidRPr="0066707E" w:rsidRDefault="00FD5882" w:rsidP="009662AE">
            <w:pPr>
              <w:jc w:val="center"/>
              <w:rPr>
                <w:rFonts w:cs="Tahoma"/>
                <w:sz w:val="18"/>
                <w:szCs w:val="18"/>
              </w:rPr>
            </w:pPr>
            <w:r w:rsidRPr="0066707E">
              <w:rPr>
                <w:rFonts w:cs="Tahoma"/>
                <w:sz w:val="18"/>
                <w:szCs w:val="18"/>
              </w:rPr>
              <w:t>ΠΕΡΙΓΡΑΦΗ</w:t>
            </w:r>
          </w:p>
        </w:tc>
        <w:tc>
          <w:tcPr>
            <w:tcW w:w="575" w:type="pct"/>
            <w:vMerge w:val="restart"/>
            <w:shd w:val="clear" w:color="auto" w:fill="E6E6E6"/>
            <w:vAlign w:val="center"/>
          </w:tcPr>
          <w:p w:rsidR="00FD5882" w:rsidRPr="0066707E" w:rsidRDefault="00FD5882" w:rsidP="009662AE">
            <w:pPr>
              <w:jc w:val="center"/>
              <w:rPr>
                <w:rFonts w:cs="Tahoma"/>
                <w:sz w:val="18"/>
                <w:szCs w:val="18"/>
              </w:rPr>
            </w:pPr>
            <w:r w:rsidRPr="0066707E">
              <w:rPr>
                <w:rFonts w:cs="Tahoma"/>
                <w:sz w:val="18"/>
                <w:szCs w:val="18"/>
              </w:rPr>
              <w:t>ΠΟΣΟΤΗΤΑ</w:t>
            </w:r>
          </w:p>
        </w:tc>
        <w:tc>
          <w:tcPr>
            <w:tcW w:w="1151" w:type="pct"/>
            <w:gridSpan w:val="2"/>
            <w:shd w:val="clear" w:color="auto" w:fill="E6E6E6"/>
            <w:vAlign w:val="center"/>
          </w:tcPr>
          <w:p w:rsidR="00FD5882" w:rsidRPr="0066707E" w:rsidRDefault="00FD5882" w:rsidP="009662AE">
            <w:pPr>
              <w:spacing w:after="0"/>
              <w:jc w:val="center"/>
              <w:rPr>
                <w:rFonts w:cs="Tahoma"/>
                <w:sz w:val="18"/>
                <w:szCs w:val="18"/>
              </w:rPr>
            </w:pPr>
            <w:r w:rsidRPr="0066707E">
              <w:rPr>
                <w:rFonts w:cs="Tahoma"/>
                <w:sz w:val="18"/>
                <w:szCs w:val="18"/>
              </w:rPr>
              <w:t>ΑΞΙΑ ΧΩΡΙΣ ΦΠΑ [€]</w:t>
            </w:r>
          </w:p>
        </w:tc>
        <w:tc>
          <w:tcPr>
            <w:tcW w:w="647" w:type="pct"/>
            <w:vMerge w:val="restart"/>
            <w:shd w:val="clear" w:color="auto" w:fill="E6E6E6"/>
            <w:vAlign w:val="center"/>
          </w:tcPr>
          <w:p w:rsidR="00FD5882" w:rsidRPr="0066707E" w:rsidRDefault="00FD5882" w:rsidP="009662AE">
            <w:pPr>
              <w:jc w:val="center"/>
              <w:rPr>
                <w:rFonts w:cs="Tahoma"/>
                <w:sz w:val="18"/>
                <w:szCs w:val="18"/>
              </w:rPr>
            </w:pPr>
            <w:r w:rsidRPr="0066707E">
              <w:rPr>
                <w:rFonts w:cs="Tahoma"/>
                <w:sz w:val="18"/>
                <w:szCs w:val="18"/>
              </w:rPr>
              <w:t>ΦΠΑ [€]</w:t>
            </w:r>
          </w:p>
        </w:tc>
        <w:tc>
          <w:tcPr>
            <w:tcW w:w="774" w:type="pct"/>
            <w:shd w:val="clear" w:color="auto" w:fill="E6E6E6"/>
            <w:vAlign w:val="center"/>
          </w:tcPr>
          <w:p w:rsidR="00FD5882" w:rsidRPr="0066707E" w:rsidRDefault="00FD5882" w:rsidP="009662AE">
            <w:pPr>
              <w:spacing w:after="0"/>
              <w:jc w:val="center"/>
              <w:rPr>
                <w:rFonts w:cs="Tahoma"/>
                <w:sz w:val="18"/>
                <w:szCs w:val="18"/>
              </w:rPr>
            </w:pPr>
            <w:r w:rsidRPr="0066707E">
              <w:rPr>
                <w:rFonts w:cs="Tahoma"/>
                <w:sz w:val="18"/>
                <w:szCs w:val="18"/>
              </w:rPr>
              <w:t xml:space="preserve">ΣΥΝΟΛΙΚΗ ΑΞΙΑ </w:t>
            </w:r>
          </w:p>
          <w:p w:rsidR="00FD5882" w:rsidRPr="0066707E" w:rsidRDefault="00FD5882" w:rsidP="009662AE">
            <w:pPr>
              <w:spacing w:after="0"/>
              <w:jc w:val="center"/>
              <w:rPr>
                <w:rFonts w:cs="Tahoma"/>
                <w:sz w:val="18"/>
                <w:szCs w:val="18"/>
              </w:rPr>
            </w:pPr>
            <w:r w:rsidRPr="0066707E">
              <w:rPr>
                <w:rFonts w:cs="Tahoma"/>
                <w:sz w:val="18"/>
                <w:szCs w:val="18"/>
              </w:rPr>
              <w:t>ΜΕ ΦΠΑ [€]</w:t>
            </w:r>
          </w:p>
        </w:tc>
      </w:tr>
      <w:tr w:rsidR="00FD5882" w:rsidRPr="0066707E" w:rsidTr="009C6528">
        <w:trPr>
          <w:cantSplit/>
          <w:tblHeader/>
        </w:trPr>
        <w:tc>
          <w:tcPr>
            <w:tcW w:w="219" w:type="pct"/>
            <w:vMerge/>
            <w:shd w:val="clear" w:color="auto" w:fill="E6E6E6"/>
            <w:vAlign w:val="center"/>
          </w:tcPr>
          <w:p w:rsidR="00FD5882" w:rsidRPr="0066707E" w:rsidRDefault="00FD5882" w:rsidP="009662AE">
            <w:pPr>
              <w:spacing w:after="0"/>
              <w:jc w:val="center"/>
              <w:rPr>
                <w:rFonts w:cs="Tahoma"/>
                <w:sz w:val="18"/>
                <w:szCs w:val="18"/>
              </w:rPr>
            </w:pPr>
          </w:p>
        </w:tc>
        <w:tc>
          <w:tcPr>
            <w:tcW w:w="1634" w:type="pct"/>
            <w:vMerge/>
            <w:shd w:val="clear" w:color="auto" w:fill="E6E6E6"/>
            <w:vAlign w:val="center"/>
          </w:tcPr>
          <w:p w:rsidR="00FD5882" w:rsidRPr="0066707E" w:rsidRDefault="00FD5882" w:rsidP="009662AE">
            <w:pPr>
              <w:spacing w:after="0"/>
              <w:jc w:val="center"/>
              <w:rPr>
                <w:rFonts w:cs="Tahoma"/>
                <w:sz w:val="18"/>
                <w:szCs w:val="18"/>
              </w:rPr>
            </w:pPr>
          </w:p>
        </w:tc>
        <w:tc>
          <w:tcPr>
            <w:tcW w:w="575" w:type="pct"/>
            <w:vMerge/>
            <w:shd w:val="clear" w:color="auto" w:fill="E6E6E6"/>
            <w:vAlign w:val="center"/>
          </w:tcPr>
          <w:p w:rsidR="00FD5882" w:rsidRPr="0066707E" w:rsidRDefault="00FD5882" w:rsidP="009662AE">
            <w:pPr>
              <w:spacing w:after="0"/>
              <w:jc w:val="center"/>
              <w:rPr>
                <w:rFonts w:cs="Tahoma"/>
                <w:sz w:val="18"/>
                <w:szCs w:val="18"/>
              </w:rPr>
            </w:pPr>
          </w:p>
        </w:tc>
        <w:tc>
          <w:tcPr>
            <w:tcW w:w="575" w:type="pct"/>
            <w:shd w:val="clear" w:color="auto" w:fill="E6E6E6"/>
            <w:vAlign w:val="center"/>
          </w:tcPr>
          <w:p w:rsidR="00FD5882" w:rsidRPr="0066707E" w:rsidRDefault="00FD5882" w:rsidP="009662AE">
            <w:pPr>
              <w:spacing w:after="0"/>
              <w:jc w:val="center"/>
              <w:rPr>
                <w:rFonts w:cs="Tahoma"/>
                <w:spacing w:val="-4"/>
                <w:sz w:val="18"/>
                <w:szCs w:val="18"/>
              </w:rPr>
            </w:pPr>
            <w:r>
              <w:rPr>
                <w:rFonts w:cs="Tahoma"/>
                <w:spacing w:val="-4"/>
                <w:sz w:val="18"/>
                <w:szCs w:val="18"/>
              </w:rPr>
              <w:t xml:space="preserve">ΣΤΑΘΕΡΗ </w:t>
            </w:r>
            <w:r w:rsidRPr="0066707E">
              <w:rPr>
                <w:rFonts w:cs="Tahoma"/>
                <w:spacing w:val="-4"/>
                <w:sz w:val="18"/>
                <w:szCs w:val="18"/>
              </w:rPr>
              <w:t>ΤΙΜΗ</w:t>
            </w:r>
          </w:p>
          <w:p w:rsidR="00FD5882" w:rsidRPr="0066707E" w:rsidRDefault="00FD5882" w:rsidP="009662AE">
            <w:pPr>
              <w:spacing w:after="0"/>
              <w:jc w:val="center"/>
              <w:rPr>
                <w:rFonts w:cs="Tahoma"/>
                <w:spacing w:val="-4"/>
                <w:sz w:val="18"/>
                <w:szCs w:val="18"/>
              </w:rPr>
            </w:pPr>
            <w:r w:rsidRPr="0066707E">
              <w:rPr>
                <w:rFonts w:cs="Tahoma"/>
                <w:spacing w:val="-4"/>
                <w:sz w:val="18"/>
                <w:szCs w:val="18"/>
              </w:rPr>
              <w:t>ΜΟΝΑΔΑΣ</w:t>
            </w:r>
          </w:p>
        </w:tc>
        <w:tc>
          <w:tcPr>
            <w:tcW w:w="576" w:type="pct"/>
            <w:shd w:val="clear" w:color="auto" w:fill="E6E6E6"/>
            <w:vAlign w:val="center"/>
          </w:tcPr>
          <w:p w:rsidR="00FD5882" w:rsidRPr="0066707E" w:rsidRDefault="00FD5882" w:rsidP="009662AE">
            <w:pPr>
              <w:spacing w:after="0"/>
              <w:jc w:val="center"/>
              <w:rPr>
                <w:rFonts w:cs="Tahoma"/>
                <w:sz w:val="18"/>
                <w:szCs w:val="18"/>
              </w:rPr>
            </w:pPr>
            <w:r w:rsidRPr="0066707E">
              <w:rPr>
                <w:rFonts w:cs="Tahoma"/>
                <w:sz w:val="18"/>
                <w:szCs w:val="18"/>
              </w:rPr>
              <w:t>ΣΥΝΟΛΟ</w:t>
            </w:r>
          </w:p>
        </w:tc>
        <w:tc>
          <w:tcPr>
            <w:tcW w:w="647" w:type="pct"/>
            <w:vMerge/>
            <w:shd w:val="clear" w:color="auto" w:fill="E6E6E6"/>
            <w:vAlign w:val="center"/>
          </w:tcPr>
          <w:p w:rsidR="00FD5882" w:rsidRPr="0066707E" w:rsidRDefault="00FD5882" w:rsidP="009662AE">
            <w:pPr>
              <w:spacing w:after="0"/>
              <w:jc w:val="center"/>
              <w:rPr>
                <w:rFonts w:cs="Tahoma"/>
                <w:sz w:val="18"/>
                <w:szCs w:val="18"/>
              </w:rPr>
            </w:pPr>
          </w:p>
        </w:tc>
        <w:tc>
          <w:tcPr>
            <w:tcW w:w="774" w:type="pct"/>
            <w:shd w:val="clear" w:color="auto" w:fill="E6E6E6"/>
            <w:vAlign w:val="center"/>
          </w:tcPr>
          <w:p w:rsidR="00FD5882" w:rsidRPr="0066707E" w:rsidRDefault="00FD5882" w:rsidP="009662AE">
            <w:pPr>
              <w:spacing w:after="0"/>
              <w:jc w:val="center"/>
              <w:rPr>
                <w:rFonts w:cs="Tahoma"/>
                <w:sz w:val="18"/>
                <w:szCs w:val="18"/>
              </w:rPr>
            </w:pPr>
          </w:p>
        </w:tc>
      </w:tr>
      <w:tr w:rsidR="00FD5882" w:rsidRPr="0066707E" w:rsidTr="009C6528">
        <w:trPr>
          <w:trHeight w:val="340"/>
        </w:trPr>
        <w:tc>
          <w:tcPr>
            <w:tcW w:w="219" w:type="pct"/>
            <w:vAlign w:val="center"/>
          </w:tcPr>
          <w:p w:rsidR="00FD5882" w:rsidRPr="005605BF" w:rsidRDefault="00FD5882" w:rsidP="009662AE">
            <w:pPr>
              <w:spacing w:after="0"/>
              <w:jc w:val="center"/>
              <w:rPr>
                <w:rFonts w:cs="Tahoma"/>
                <w:sz w:val="18"/>
                <w:szCs w:val="18"/>
              </w:rPr>
            </w:pPr>
            <w:r w:rsidRPr="00397D93">
              <w:rPr>
                <w:rFonts w:cs="Tahoma"/>
                <w:sz w:val="18"/>
                <w:szCs w:val="18"/>
              </w:rPr>
              <w:t>1</w:t>
            </w:r>
          </w:p>
        </w:tc>
        <w:tc>
          <w:tcPr>
            <w:tcW w:w="1634" w:type="pct"/>
            <w:vAlign w:val="center"/>
          </w:tcPr>
          <w:p w:rsidR="00FD5882" w:rsidRPr="00397D93" w:rsidRDefault="00FD5882" w:rsidP="009662AE">
            <w:pPr>
              <w:spacing w:after="0"/>
              <w:jc w:val="center"/>
              <w:rPr>
                <w:rFonts w:cs="Tahoma"/>
                <w:sz w:val="18"/>
                <w:szCs w:val="18"/>
              </w:rPr>
            </w:pPr>
            <w:r w:rsidRPr="0088604B">
              <w:rPr>
                <w:rFonts w:cs="Tahoma"/>
                <w:sz w:val="18"/>
                <w:szCs w:val="18"/>
              </w:rPr>
              <w:t xml:space="preserve">Λογισμικό υποστήριξης της δράσης </w:t>
            </w:r>
            <w:r w:rsidRPr="00397D93">
              <w:rPr>
                <w:rFonts w:cs="Tahoma"/>
                <w:sz w:val="18"/>
                <w:szCs w:val="18"/>
              </w:rPr>
              <w:t>του Μεταφορικού Ισοδύναμου για την μεταφορά καυσίμων στα νησιά</w:t>
            </w:r>
          </w:p>
        </w:tc>
        <w:tc>
          <w:tcPr>
            <w:tcW w:w="575" w:type="pct"/>
            <w:vAlign w:val="center"/>
          </w:tcPr>
          <w:p w:rsidR="00FD5882" w:rsidRPr="00397D93" w:rsidRDefault="00FD5882" w:rsidP="009662AE">
            <w:pPr>
              <w:spacing w:after="0"/>
              <w:jc w:val="center"/>
              <w:rPr>
                <w:rFonts w:cs="Tahoma"/>
                <w:sz w:val="18"/>
                <w:szCs w:val="18"/>
              </w:rPr>
            </w:pPr>
            <w:r w:rsidRPr="00397D93">
              <w:rPr>
                <w:rFonts w:cs="Tahoma"/>
                <w:sz w:val="18"/>
                <w:szCs w:val="18"/>
              </w:rPr>
              <w:t>1</w:t>
            </w:r>
          </w:p>
        </w:tc>
        <w:tc>
          <w:tcPr>
            <w:tcW w:w="575" w:type="pct"/>
            <w:vAlign w:val="center"/>
          </w:tcPr>
          <w:p w:rsidR="00FD5882" w:rsidRPr="005605BF" w:rsidRDefault="00FD5882" w:rsidP="00FD5882">
            <w:pPr>
              <w:spacing w:after="0"/>
              <w:jc w:val="right"/>
              <w:rPr>
                <w:rFonts w:cs="Tahoma"/>
                <w:sz w:val="18"/>
                <w:szCs w:val="18"/>
              </w:rPr>
            </w:pPr>
            <w:r w:rsidRPr="00FD5882">
              <w:rPr>
                <w:rFonts w:cs="Tahoma"/>
                <w:sz w:val="18"/>
                <w:szCs w:val="18"/>
                <w:lang w:val="en-US"/>
              </w:rPr>
              <w:t>25</w:t>
            </w:r>
            <w:r w:rsidRPr="00397D93">
              <w:rPr>
                <w:rFonts w:cs="Tahoma"/>
                <w:sz w:val="18"/>
                <w:szCs w:val="18"/>
              </w:rPr>
              <w:t>.000,00</w:t>
            </w:r>
          </w:p>
        </w:tc>
        <w:tc>
          <w:tcPr>
            <w:tcW w:w="576" w:type="pct"/>
            <w:vAlign w:val="center"/>
          </w:tcPr>
          <w:p w:rsidR="00FD5882" w:rsidRPr="005605BF" w:rsidRDefault="00FD5882" w:rsidP="00FD5882">
            <w:pPr>
              <w:spacing w:after="0"/>
              <w:jc w:val="right"/>
              <w:rPr>
                <w:rFonts w:cs="Tahoma"/>
                <w:sz w:val="18"/>
                <w:szCs w:val="18"/>
              </w:rPr>
            </w:pPr>
            <w:r w:rsidRPr="00FD5882">
              <w:rPr>
                <w:rFonts w:cs="Tahoma"/>
                <w:sz w:val="18"/>
                <w:szCs w:val="18"/>
                <w:lang w:val="en-US"/>
              </w:rPr>
              <w:t>25</w:t>
            </w:r>
            <w:r w:rsidRPr="00397D93">
              <w:rPr>
                <w:rFonts w:cs="Tahoma"/>
                <w:sz w:val="18"/>
                <w:szCs w:val="18"/>
              </w:rPr>
              <w:t>.000,00</w:t>
            </w:r>
          </w:p>
        </w:tc>
        <w:tc>
          <w:tcPr>
            <w:tcW w:w="647" w:type="pct"/>
            <w:vAlign w:val="center"/>
          </w:tcPr>
          <w:p w:rsidR="00FD5882" w:rsidRPr="00FD5882" w:rsidRDefault="00FD5882" w:rsidP="00FD5882">
            <w:pPr>
              <w:spacing w:after="0"/>
              <w:jc w:val="right"/>
              <w:rPr>
                <w:sz w:val="18"/>
                <w:lang w:val="en-US"/>
              </w:rPr>
            </w:pPr>
            <w:r w:rsidRPr="00FD5882">
              <w:rPr>
                <w:rFonts w:cs="Tahoma"/>
                <w:sz w:val="18"/>
                <w:szCs w:val="18"/>
                <w:lang w:val="en-US"/>
              </w:rPr>
              <w:t>6</w:t>
            </w:r>
            <w:r w:rsidRPr="00397D93">
              <w:rPr>
                <w:rFonts w:cs="Tahoma"/>
                <w:sz w:val="18"/>
                <w:szCs w:val="18"/>
                <w:lang w:val="en-US"/>
              </w:rPr>
              <w:t>.</w:t>
            </w:r>
            <w:r w:rsidRPr="00FD5882">
              <w:rPr>
                <w:rFonts w:cs="Tahoma"/>
                <w:sz w:val="18"/>
                <w:szCs w:val="18"/>
                <w:lang w:val="en-US"/>
              </w:rPr>
              <w:t>0</w:t>
            </w:r>
            <w:r w:rsidRPr="00397D93">
              <w:rPr>
                <w:rFonts w:cs="Tahoma"/>
                <w:sz w:val="18"/>
                <w:szCs w:val="18"/>
                <w:lang w:val="en-US"/>
              </w:rPr>
              <w:t>00,00</w:t>
            </w:r>
          </w:p>
        </w:tc>
        <w:tc>
          <w:tcPr>
            <w:tcW w:w="774" w:type="pct"/>
            <w:vAlign w:val="center"/>
          </w:tcPr>
          <w:p w:rsidR="00FD5882" w:rsidRPr="00FD5882" w:rsidRDefault="00FD5882" w:rsidP="00FD5882">
            <w:pPr>
              <w:spacing w:after="0"/>
              <w:jc w:val="right"/>
              <w:rPr>
                <w:sz w:val="18"/>
                <w:lang w:val="en-US"/>
              </w:rPr>
            </w:pPr>
            <w:r w:rsidRPr="00397D93">
              <w:rPr>
                <w:rFonts w:cs="Tahoma"/>
                <w:sz w:val="18"/>
                <w:szCs w:val="18"/>
                <w:lang w:val="en-US"/>
              </w:rPr>
              <w:t>3</w:t>
            </w:r>
            <w:r w:rsidRPr="00FD5882">
              <w:rPr>
                <w:rFonts w:cs="Tahoma"/>
                <w:sz w:val="18"/>
                <w:szCs w:val="18"/>
                <w:lang w:val="en-US"/>
              </w:rPr>
              <w:t>1</w:t>
            </w:r>
            <w:r w:rsidRPr="00397D93">
              <w:rPr>
                <w:rFonts w:cs="Tahoma"/>
                <w:sz w:val="18"/>
                <w:szCs w:val="18"/>
                <w:lang w:val="en-US"/>
              </w:rPr>
              <w:t>.</w:t>
            </w:r>
            <w:r w:rsidRPr="00FD5882">
              <w:rPr>
                <w:rFonts w:cs="Tahoma"/>
                <w:sz w:val="18"/>
                <w:szCs w:val="18"/>
                <w:lang w:val="en-US"/>
              </w:rPr>
              <w:t>0</w:t>
            </w:r>
            <w:r w:rsidRPr="00397D93">
              <w:rPr>
                <w:rFonts w:cs="Tahoma"/>
                <w:sz w:val="18"/>
                <w:szCs w:val="18"/>
                <w:lang w:val="en-US"/>
              </w:rPr>
              <w:t>00,00</w:t>
            </w:r>
          </w:p>
        </w:tc>
      </w:tr>
      <w:tr w:rsidR="00FD5882" w:rsidRPr="0066707E" w:rsidTr="009C6528">
        <w:trPr>
          <w:trHeight w:val="340"/>
        </w:trPr>
        <w:tc>
          <w:tcPr>
            <w:tcW w:w="219" w:type="pct"/>
            <w:tcBorders>
              <w:top w:val="single" w:sz="4" w:space="0" w:color="auto"/>
              <w:left w:val="nil"/>
              <w:bottom w:val="nil"/>
              <w:right w:val="nil"/>
            </w:tcBorders>
            <w:shd w:val="clear" w:color="auto" w:fill="auto"/>
            <w:vAlign w:val="center"/>
          </w:tcPr>
          <w:p w:rsidR="00FD5882" w:rsidRPr="0066707E" w:rsidRDefault="00FD5882" w:rsidP="009662AE">
            <w:pPr>
              <w:spacing w:after="0"/>
              <w:jc w:val="center"/>
              <w:rPr>
                <w:rFonts w:cs="Tahoma"/>
                <w:sz w:val="18"/>
                <w:szCs w:val="18"/>
              </w:rPr>
            </w:pPr>
          </w:p>
        </w:tc>
        <w:tc>
          <w:tcPr>
            <w:tcW w:w="1634" w:type="pct"/>
            <w:tcBorders>
              <w:top w:val="single" w:sz="4" w:space="0" w:color="auto"/>
              <w:left w:val="nil"/>
              <w:bottom w:val="nil"/>
              <w:right w:val="nil"/>
            </w:tcBorders>
            <w:shd w:val="clear" w:color="auto" w:fill="auto"/>
            <w:vAlign w:val="center"/>
          </w:tcPr>
          <w:p w:rsidR="00FD5882" w:rsidRPr="0066707E" w:rsidRDefault="00FD5882" w:rsidP="009662AE">
            <w:pPr>
              <w:spacing w:after="0"/>
              <w:jc w:val="center"/>
              <w:rPr>
                <w:rFonts w:cs="Tahoma"/>
                <w:b/>
                <w:sz w:val="18"/>
                <w:szCs w:val="18"/>
              </w:rPr>
            </w:pPr>
          </w:p>
        </w:tc>
        <w:tc>
          <w:tcPr>
            <w:tcW w:w="575" w:type="pct"/>
            <w:tcBorders>
              <w:top w:val="single" w:sz="4" w:space="0" w:color="auto"/>
              <w:left w:val="nil"/>
              <w:bottom w:val="nil"/>
              <w:right w:val="nil"/>
            </w:tcBorders>
            <w:shd w:val="clear" w:color="auto" w:fill="auto"/>
            <w:vAlign w:val="center"/>
          </w:tcPr>
          <w:p w:rsidR="00FD5882" w:rsidRPr="0066707E" w:rsidRDefault="00FD5882" w:rsidP="009662AE">
            <w:pPr>
              <w:spacing w:after="0"/>
              <w:jc w:val="center"/>
              <w:rPr>
                <w:rFonts w:cs="Tahoma"/>
                <w:sz w:val="18"/>
                <w:szCs w:val="18"/>
              </w:rPr>
            </w:pPr>
          </w:p>
        </w:tc>
        <w:tc>
          <w:tcPr>
            <w:tcW w:w="575" w:type="pct"/>
            <w:tcBorders>
              <w:top w:val="single" w:sz="4" w:space="0" w:color="auto"/>
              <w:left w:val="nil"/>
              <w:bottom w:val="nil"/>
              <w:right w:val="single" w:sz="4" w:space="0" w:color="auto"/>
            </w:tcBorders>
            <w:shd w:val="clear" w:color="auto" w:fill="auto"/>
            <w:vAlign w:val="center"/>
          </w:tcPr>
          <w:p w:rsidR="00FD5882" w:rsidRPr="0066707E" w:rsidRDefault="00FD5882" w:rsidP="00FD5882">
            <w:pPr>
              <w:spacing w:after="0"/>
              <w:jc w:val="right"/>
              <w:rPr>
                <w:rFonts w:cs="Tahoma"/>
                <w:sz w:val="18"/>
                <w:szCs w:val="18"/>
              </w:rPr>
            </w:pPr>
            <w:r w:rsidRPr="0066707E">
              <w:rPr>
                <w:rFonts w:cs="Tahoma"/>
                <w:b/>
                <w:sz w:val="18"/>
                <w:szCs w:val="18"/>
              </w:rPr>
              <w:t>ΣΥΝΟΛΟ</w:t>
            </w:r>
          </w:p>
        </w:tc>
        <w:tc>
          <w:tcPr>
            <w:tcW w:w="576" w:type="pct"/>
            <w:tcBorders>
              <w:left w:val="single" w:sz="4" w:space="0" w:color="auto"/>
            </w:tcBorders>
            <w:shd w:val="clear" w:color="auto" w:fill="E0E0E0"/>
            <w:vAlign w:val="center"/>
          </w:tcPr>
          <w:p w:rsidR="00FD5882" w:rsidRPr="0066707E" w:rsidRDefault="00FD5882" w:rsidP="00FD5882">
            <w:pPr>
              <w:spacing w:after="0"/>
              <w:jc w:val="right"/>
              <w:rPr>
                <w:rFonts w:cs="Tahoma"/>
                <w:sz w:val="18"/>
                <w:szCs w:val="18"/>
              </w:rPr>
            </w:pPr>
            <w:r>
              <w:rPr>
                <w:rFonts w:cs="Tahoma"/>
                <w:sz w:val="18"/>
                <w:szCs w:val="18"/>
                <w:lang w:val="en-US"/>
              </w:rPr>
              <w:t>25</w:t>
            </w:r>
            <w:r>
              <w:rPr>
                <w:rFonts w:cs="Tahoma"/>
                <w:sz w:val="18"/>
                <w:szCs w:val="18"/>
              </w:rPr>
              <w:t>.000,00</w:t>
            </w:r>
          </w:p>
        </w:tc>
        <w:tc>
          <w:tcPr>
            <w:tcW w:w="647" w:type="pct"/>
            <w:shd w:val="clear" w:color="auto" w:fill="E0E0E0"/>
            <w:vAlign w:val="center"/>
          </w:tcPr>
          <w:p w:rsidR="00FD5882" w:rsidRPr="00FD5882" w:rsidRDefault="00FD5882" w:rsidP="00FD5882">
            <w:pPr>
              <w:spacing w:after="0"/>
              <w:jc w:val="right"/>
              <w:rPr>
                <w:sz w:val="18"/>
                <w:lang w:val="en-US"/>
              </w:rPr>
            </w:pPr>
            <w:r>
              <w:rPr>
                <w:rFonts w:cs="Tahoma"/>
                <w:sz w:val="18"/>
                <w:szCs w:val="18"/>
                <w:lang w:val="en-US"/>
              </w:rPr>
              <w:t>6.000,00</w:t>
            </w:r>
          </w:p>
        </w:tc>
        <w:tc>
          <w:tcPr>
            <w:tcW w:w="774" w:type="pct"/>
            <w:shd w:val="clear" w:color="auto" w:fill="E0E0E0"/>
            <w:vAlign w:val="center"/>
          </w:tcPr>
          <w:p w:rsidR="00FD5882" w:rsidRPr="00FD5882" w:rsidRDefault="00FD5882" w:rsidP="00FD5882">
            <w:pPr>
              <w:spacing w:after="0"/>
              <w:jc w:val="right"/>
              <w:rPr>
                <w:sz w:val="18"/>
                <w:lang w:val="en-US"/>
              </w:rPr>
            </w:pPr>
            <w:r>
              <w:rPr>
                <w:rFonts w:cs="Tahoma"/>
                <w:sz w:val="18"/>
                <w:szCs w:val="18"/>
                <w:lang w:val="en-US"/>
              </w:rPr>
              <w:t>31.000,00</w:t>
            </w:r>
          </w:p>
        </w:tc>
      </w:tr>
    </w:tbl>
    <w:p w:rsidR="006D6A8E" w:rsidRDefault="006D6A8E" w:rsidP="006D6A8E"/>
    <w:p w:rsidR="006D6A8E" w:rsidRDefault="006D6A8E" w:rsidP="006D6A8E">
      <w:pPr>
        <w:pStyle w:val="3"/>
        <w:tabs>
          <w:tab w:val="num" w:pos="1080"/>
        </w:tabs>
        <w:rPr>
          <w:rFonts w:cs="Tahoma"/>
        </w:rPr>
      </w:pPr>
      <w:bookmarkStart w:id="1889" w:name="_Toc515349648"/>
      <w:bookmarkStart w:id="1890" w:name="_Toc8053087"/>
      <w:r>
        <w:rPr>
          <w:rFonts w:cs="Tahoma"/>
        </w:rPr>
        <w:t>Υπηρεσίες</w:t>
      </w:r>
      <w:bookmarkEnd w:id="1889"/>
      <w:bookmarkEnd w:id="1890"/>
      <w:r>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3116"/>
        <w:gridCol w:w="1487"/>
        <w:gridCol w:w="1173"/>
        <w:gridCol w:w="1013"/>
        <w:gridCol w:w="1069"/>
        <w:gridCol w:w="1255"/>
      </w:tblGrid>
      <w:tr w:rsidR="0052431A" w:rsidRPr="001F3236" w:rsidTr="00FD5882">
        <w:trPr>
          <w:cantSplit/>
        </w:trPr>
        <w:tc>
          <w:tcPr>
            <w:tcW w:w="270" w:type="pct"/>
            <w:vMerge w:val="restart"/>
            <w:shd w:val="clear" w:color="auto" w:fill="E6E6E6"/>
            <w:vAlign w:val="center"/>
          </w:tcPr>
          <w:p w:rsidR="0052431A" w:rsidRPr="00FD5882" w:rsidRDefault="0052431A" w:rsidP="00646E04">
            <w:pPr>
              <w:jc w:val="center"/>
              <w:rPr>
                <w:sz w:val="18"/>
              </w:rPr>
            </w:pPr>
            <w:r w:rsidRPr="00FD5882">
              <w:rPr>
                <w:rFonts w:hint="eastAsia"/>
                <w:sz w:val="18"/>
              </w:rPr>
              <w:t>Α</w:t>
            </w:r>
            <w:r w:rsidRPr="00FD5882">
              <w:rPr>
                <w:sz w:val="18"/>
              </w:rPr>
              <w:t>/</w:t>
            </w:r>
            <w:r w:rsidRPr="00FD5882">
              <w:rPr>
                <w:rFonts w:hint="eastAsia"/>
                <w:sz w:val="18"/>
              </w:rPr>
              <w:t>Α</w:t>
            </w:r>
          </w:p>
        </w:tc>
        <w:tc>
          <w:tcPr>
            <w:tcW w:w="1619" w:type="pct"/>
            <w:vMerge w:val="restart"/>
            <w:shd w:val="clear" w:color="auto" w:fill="E6E6E6"/>
            <w:vAlign w:val="center"/>
          </w:tcPr>
          <w:p w:rsidR="0052431A" w:rsidRPr="00FD5882" w:rsidRDefault="0052431A" w:rsidP="00646E04">
            <w:pPr>
              <w:jc w:val="center"/>
              <w:rPr>
                <w:sz w:val="18"/>
              </w:rPr>
            </w:pPr>
            <w:r w:rsidRPr="00FD5882">
              <w:rPr>
                <w:rFonts w:hint="eastAsia"/>
                <w:sz w:val="18"/>
              </w:rPr>
              <w:t>ΠΕΡΙΓΡΑΦΗ</w:t>
            </w:r>
          </w:p>
        </w:tc>
        <w:tc>
          <w:tcPr>
            <w:tcW w:w="774" w:type="pct"/>
            <w:vMerge w:val="restart"/>
            <w:shd w:val="clear" w:color="auto" w:fill="E6E6E6"/>
            <w:vAlign w:val="center"/>
          </w:tcPr>
          <w:p w:rsidR="0052431A" w:rsidRPr="00FD5882" w:rsidRDefault="0052431A" w:rsidP="00646E04">
            <w:pPr>
              <w:jc w:val="center"/>
              <w:rPr>
                <w:sz w:val="18"/>
              </w:rPr>
            </w:pPr>
            <w:r w:rsidRPr="00FD5882">
              <w:rPr>
                <w:rFonts w:hint="eastAsia"/>
                <w:sz w:val="18"/>
              </w:rPr>
              <w:t>Ανθρωπομήνες</w:t>
            </w:r>
          </w:p>
        </w:tc>
        <w:tc>
          <w:tcPr>
            <w:tcW w:w="1125" w:type="pct"/>
            <w:gridSpan w:val="2"/>
            <w:shd w:val="clear" w:color="auto" w:fill="E6E6E6"/>
            <w:vAlign w:val="center"/>
          </w:tcPr>
          <w:p w:rsidR="0052431A" w:rsidRPr="00FD5882" w:rsidRDefault="0052431A" w:rsidP="00646E04">
            <w:pPr>
              <w:spacing w:after="0"/>
              <w:jc w:val="center"/>
              <w:rPr>
                <w:sz w:val="18"/>
              </w:rPr>
            </w:pPr>
            <w:r w:rsidRPr="00FD5882">
              <w:rPr>
                <w:rFonts w:hint="eastAsia"/>
                <w:sz w:val="18"/>
              </w:rPr>
              <w:t>ΑΞΙΑ</w:t>
            </w:r>
            <w:r w:rsidRPr="00FD5882">
              <w:rPr>
                <w:sz w:val="18"/>
              </w:rPr>
              <w:t xml:space="preserve"> </w:t>
            </w:r>
            <w:r w:rsidRPr="00FD5882">
              <w:rPr>
                <w:rFonts w:hint="eastAsia"/>
                <w:sz w:val="18"/>
              </w:rPr>
              <w:t>ΧΩΡΙΣ</w:t>
            </w:r>
            <w:r w:rsidRPr="00FD5882">
              <w:rPr>
                <w:sz w:val="18"/>
              </w:rPr>
              <w:t xml:space="preserve"> </w:t>
            </w:r>
            <w:r w:rsidRPr="00FD5882">
              <w:rPr>
                <w:rFonts w:hint="eastAsia"/>
                <w:sz w:val="18"/>
              </w:rPr>
              <w:t>ΦΠΑ</w:t>
            </w:r>
            <w:r w:rsidRPr="00FD5882">
              <w:rPr>
                <w:sz w:val="18"/>
              </w:rPr>
              <w:t xml:space="preserve"> [€]</w:t>
            </w:r>
          </w:p>
        </w:tc>
        <w:tc>
          <w:tcPr>
            <w:tcW w:w="557" w:type="pct"/>
            <w:vMerge w:val="restart"/>
            <w:shd w:val="clear" w:color="auto" w:fill="E6E6E6"/>
            <w:vAlign w:val="center"/>
          </w:tcPr>
          <w:p w:rsidR="0052431A" w:rsidRPr="00FD5882" w:rsidRDefault="0052431A" w:rsidP="00646E04">
            <w:pPr>
              <w:spacing w:after="0"/>
              <w:jc w:val="center"/>
              <w:rPr>
                <w:sz w:val="18"/>
              </w:rPr>
            </w:pPr>
            <w:r w:rsidRPr="00FD5882">
              <w:rPr>
                <w:rFonts w:hint="eastAsia"/>
                <w:sz w:val="18"/>
              </w:rPr>
              <w:t>ΦΠΑ</w:t>
            </w:r>
            <w:r w:rsidRPr="00FD5882">
              <w:rPr>
                <w:sz w:val="18"/>
              </w:rPr>
              <w:t xml:space="preserve"> [€]</w:t>
            </w:r>
          </w:p>
        </w:tc>
        <w:tc>
          <w:tcPr>
            <w:tcW w:w="655" w:type="pct"/>
            <w:vMerge w:val="restart"/>
            <w:shd w:val="clear" w:color="auto" w:fill="E6E6E6"/>
            <w:vAlign w:val="center"/>
          </w:tcPr>
          <w:p w:rsidR="0052431A" w:rsidRPr="00FD5882" w:rsidRDefault="0052431A" w:rsidP="00646E04">
            <w:pPr>
              <w:spacing w:after="0"/>
              <w:jc w:val="center"/>
              <w:rPr>
                <w:sz w:val="18"/>
              </w:rPr>
            </w:pPr>
            <w:r w:rsidRPr="00FD5882">
              <w:rPr>
                <w:rFonts w:hint="eastAsia"/>
                <w:sz w:val="18"/>
              </w:rPr>
              <w:t>ΣΥΝΟΛΙΚΗ</w:t>
            </w:r>
            <w:r w:rsidRPr="00FD5882">
              <w:rPr>
                <w:sz w:val="18"/>
              </w:rPr>
              <w:t xml:space="preserve"> </w:t>
            </w:r>
            <w:r w:rsidRPr="00FD5882">
              <w:rPr>
                <w:rFonts w:hint="eastAsia"/>
                <w:sz w:val="18"/>
              </w:rPr>
              <w:t>ΑΞΙΑ</w:t>
            </w:r>
            <w:r w:rsidRPr="00FD5882">
              <w:rPr>
                <w:sz w:val="18"/>
              </w:rPr>
              <w:t xml:space="preserve"> </w:t>
            </w:r>
          </w:p>
          <w:p w:rsidR="0052431A" w:rsidRPr="00FD5882" w:rsidRDefault="0052431A" w:rsidP="00646E04">
            <w:pPr>
              <w:spacing w:after="0"/>
              <w:jc w:val="center"/>
              <w:rPr>
                <w:sz w:val="18"/>
              </w:rPr>
            </w:pPr>
            <w:r w:rsidRPr="00FD5882">
              <w:rPr>
                <w:rFonts w:hint="eastAsia"/>
                <w:sz w:val="18"/>
              </w:rPr>
              <w:t>ΜΕ</w:t>
            </w:r>
            <w:r w:rsidRPr="00FD5882">
              <w:rPr>
                <w:sz w:val="18"/>
              </w:rPr>
              <w:t xml:space="preserve"> </w:t>
            </w:r>
            <w:r w:rsidRPr="00FD5882">
              <w:rPr>
                <w:rFonts w:hint="eastAsia"/>
                <w:sz w:val="18"/>
              </w:rPr>
              <w:t>ΦΠΑ</w:t>
            </w:r>
            <w:r w:rsidRPr="00FD5882">
              <w:rPr>
                <w:sz w:val="18"/>
              </w:rPr>
              <w:t xml:space="preserve"> [€]</w:t>
            </w:r>
          </w:p>
        </w:tc>
      </w:tr>
      <w:tr w:rsidR="0052431A" w:rsidRPr="001F3236" w:rsidTr="00FD5882">
        <w:trPr>
          <w:cantSplit/>
        </w:trPr>
        <w:tc>
          <w:tcPr>
            <w:tcW w:w="270" w:type="pct"/>
            <w:vMerge/>
            <w:shd w:val="clear" w:color="auto" w:fill="E6E6E6"/>
            <w:vAlign w:val="center"/>
          </w:tcPr>
          <w:p w:rsidR="0052431A" w:rsidRPr="00FD5882" w:rsidRDefault="0052431A" w:rsidP="00646E04">
            <w:pPr>
              <w:spacing w:after="0"/>
              <w:jc w:val="center"/>
              <w:rPr>
                <w:sz w:val="18"/>
              </w:rPr>
            </w:pPr>
          </w:p>
        </w:tc>
        <w:tc>
          <w:tcPr>
            <w:tcW w:w="1619" w:type="pct"/>
            <w:vMerge/>
            <w:shd w:val="clear" w:color="auto" w:fill="E6E6E6"/>
            <w:vAlign w:val="center"/>
          </w:tcPr>
          <w:p w:rsidR="0052431A" w:rsidRPr="00FD5882" w:rsidRDefault="0052431A" w:rsidP="00646E04">
            <w:pPr>
              <w:spacing w:after="0"/>
              <w:jc w:val="center"/>
              <w:rPr>
                <w:sz w:val="18"/>
              </w:rPr>
            </w:pPr>
          </w:p>
        </w:tc>
        <w:tc>
          <w:tcPr>
            <w:tcW w:w="774" w:type="pct"/>
            <w:vMerge/>
            <w:shd w:val="clear" w:color="auto" w:fill="E6E6E6"/>
            <w:vAlign w:val="center"/>
          </w:tcPr>
          <w:p w:rsidR="0052431A" w:rsidRPr="00FD5882" w:rsidRDefault="0052431A" w:rsidP="00646E04">
            <w:pPr>
              <w:spacing w:after="0"/>
              <w:jc w:val="center"/>
              <w:rPr>
                <w:sz w:val="18"/>
              </w:rPr>
            </w:pPr>
          </w:p>
        </w:tc>
        <w:tc>
          <w:tcPr>
            <w:tcW w:w="611" w:type="pct"/>
            <w:shd w:val="clear" w:color="auto" w:fill="E6E6E6"/>
            <w:vAlign w:val="center"/>
          </w:tcPr>
          <w:p w:rsidR="0052431A" w:rsidRPr="00FD5882" w:rsidRDefault="00D85D06" w:rsidP="00646E04">
            <w:pPr>
              <w:spacing w:after="0"/>
              <w:jc w:val="center"/>
              <w:rPr>
                <w:sz w:val="18"/>
              </w:rPr>
            </w:pPr>
            <w:r>
              <w:rPr>
                <w:rFonts w:cs="Tahoma"/>
                <w:sz w:val="18"/>
              </w:rPr>
              <w:t xml:space="preserve">ΣΤΑΘΕΡΗ </w:t>
            </w:r>
            <w:r w:rsidR="0052431A" w:rsidRPr="00FD5882">
              <w:rPr>
                <w:rFonts w:hint="eastAsia"/>
                <w:sz w:val="18"/>
              </w:rPr>
              <w:t>ΤΙΜΗ</w:t>
            </w:r>
            <w:r w:rsidR="0052431A" w:rsidRPr="00FD5882">
              <w:rPr>
                <w:sz w:val="18"/>
              </w:rPr>
              <w:t xml:space="preserve"> </w:t>
            </w:r>
            <w:r w:rsidR="0052431A" w:rsidRPr="00FD5882">
              <w:rPr>
                <w:rFonts w:hint="eastAsia"/>
                <w:sz w:val="18"/>
              </w:rPr>
              <w:t>ΜΟΝΑΔΑΣ</w:t>
            </w:r>
          </w:p>
        </w:tc>
        <w:tc>
          <w:tcPr>
            <w:tcW w:w="514" w:type="pct"/>
            <w:shd w:val="clear" w:color="auto" w:fill="E6E6E6"/>
            <w:vAlign w:val="center"/>
          </w:tcPr>
          <w:p w:rsidR="0052431A" w:rsidRPr="00FD5882" w:rsidRDefault="0052431A" w:rsidP="001F3236">
            <w:pPr>
              <w:spacing w:after="0"/>
              <w:jc w:val="center"/>
              <w:rPr>
                <w:sz w:val="18"/>
              </w:rPr>
            </w:pPr>
            <w:r w:rsidRPr="00FD5882">
              <w:rPr>
                <w:rFonts w:hint="eastAsia"/>
                <w:sz w:val="18"/>
              </w:rPr>
              <w:t>ΣΥΝΟΛΟ</w:t>
            </w:r>
          </w:p>
        </w:tc>
        <w:tc>
          <w:tcPr>
            <w:tcW w:w="557" w:type="pct"/>
            <w:vMerge/>
            <w:shd w:val="clear" w:color="auto" w:fill="E6E6E6"/>
            <w:vAlign w:val="center"/>
          </w:tcPr>
          <w:p w:rsidR="0052431A" w:rsidRPr="00FD5882" w:rsidRDefault="0052431A" w:rsidP="00646E04">
            <w:pPr>
              <w:spacing w:after="0"/>
              <w:jc w:val="center"/>
              <w:rPr>
                <w:sz w:val="18"/>
              </w:rPr>
            </w:pPr>
          </w:p>
        </w:tc>
        <w:tc>
          <w:tcPr>
            <w:tcW w:w="655" w:type="pct"/>
            <w:vMerge/>
            <w:shd w:val="clear" w:color="auto" w:fill="E6E6E6"/>
            <w:vAlign w:val="center"/>
          </w:tcPr>
          <w:p w:rsidR="0052431A" w:rsidRPr="00FD5882" w:rsidRDefault="0052431A" w:rsidP="00646E04">
            <w:pPr>
              <w:spacing w:after="0"/>
              <w:jc w:val="center"/>
              <w:rPr>
                <w:sz w:val="18"/>
              </w:rPr>
            </w:pPr>
          </w:p>
        </w:tc>
      </w:tr>
      <w:tr w:rsidR="0052431A" w:rsidRPr="001F3236" w:rsidTr="001F3236">
        <w:trPr>
          <w:trHeight w:val="284"/>
        </w:trPr>
        <w:tc>
          <w:tcPr>
            <w:tcW w:w="270" w:type="pct"/>
            <w:vAlign w:val="center"/>
          </w:tcPr>
          <w:p w:rsidR="0052431A" w:rsidRPr="00FD5882" w:rsidRDefault="00FE62A5" w:rsidP="00646E04">
            <w:pPr>
              <w:spacing w:after="0"/>
              <w:jc w:val="center"/>
              <w:rPr>
                <w:sz w:val="18"/>
              </w:rPr>
            </w:pPr>
            <w:r w:rsidRPr="001F3236">
              <w:rPr>
                <w:rFonts w:cs="Tahoma"/>
                <w:sz w:val="18"/>
              </w:rPr>
              <w:t>1</w:t>
            </w:r>
          </w:p>
        </w:tc>
        <w:tc>
          <w:tcPr>
            <w:tcW w:w="1619" w:type="pct"/>
            <w:vAlign w:val="center"/>
          </w:tcPr>
          <w:p w:rsidR="0052431A" w:rsidRPr="00FD5882" w:rsidRDefault="00FE62A5" w:rsidP="00646E04">
            <w:pPr>
              <w:spacing w:after="0"/>
              <w:jc w:val="center"/>
              <w:rPr>
                <w:sz w:val="18"/>
              </w:rPr>
            </w:pPr>
            <w:r w:rsidRPr="001F3236">
              <w:rPr>
                <w:rFonts w:cs="Tahoma"/>
                <w:sz w:val="18"/>
              </w:rPr>
              <w:t>Εγκατάσταση και παραμετροποίηση</w:t>
            </w:r>
          </w:p>
        </w:tc>
        <w:tc>
          <w:tcPr>
            <w:tcW w:w="774" w:type="pct"/>
            <w:vAlign w:val="center"/>
          </w:tcPr>
          <w:p w:rsidR="0052431A" w:rsidRPr="00FD5882" w:rsidRDefault="00FE62A5" w:rsidP="00646E04">
            <w:pPr>
              <w:spacing w:after="0"/>
              <w:jc w:val="center"/>
              <w:rPr>
                <w:sz w:val="18"/>
              </w:rPr>
            </w:pPr>
            <w:r w:rsidRPr="001F3236">
              <w:rPr>
                <w:rFonts w:cs="Tahoma"/>
                <w:sz w:val="18"/>
              </w:rPr>
              <w:t>0,5</w:t>
            </w:r>
          </w:p>
        </w:tc>
        <w:tc>
          <w:tcPr>
            <w:tcW w:w="611" w:type="pct"/>
            <w:vAlign w:val="center"/>
          </w:tcPr>
          <w:p w:rsidR="0052431A" w:rsidRPr="00FD5882" w:rsidRDefault="00FE62A5" w:rsidP="00FD5882">
            <w:pPr>
              <w:spacing w:after="0"/>
              <w:jc w:val="right"/>
              <w:rPr>
                <w:sz w:val="18"/>
              </w:rPr>
            </w:pPr>
            <w:r w:rsidRPr="001F3236">
              <w:rPr>
                <w:rFonts w:cs="Tahoma"/>
                <w:sz w:val="18"/>
              </w:rPr>
              <w:t>6.000,00</w:t>
            </w:r>
          </w:p>
        </w:tc>
        <w:tc>
          <w:tcPr>
            <w:tcW w:w="514" w:type="pct"/>
            <w:vAlign w:val="center"/>
          </w:tcPr>
          <w:p w:rsidR="0052431A" w:rsidRPr="00FD5882" w:rsidRDefault="00FE62A5" w:rsidP="00FD5882">
            <w:pPr>
              <w:spacing w:after="0"/>
              <w:jc w:val="right"/>
              <w:rPr>
                <w:sz w:val="18"/>
              </w:rPr>
            </w:pPr>
            <w:r w:rsidRPr="001F3236">
              <w:rPr>
                <w:rFonts w:cs="Tahoma"/>
                <w:sz w:val="18"/>
              </w:rPr>
              <w:t>3.000,00</w:t>
            </w:r>
          </w:p>
        </w:tc>
        <w:tc>
          <w:tcPr>
            <w:tcW w:w="557" w:type="pct"/>
            <w:vAlign w:val="center"/>
          </w:tcPr>
          <w:p w:rsidR="0052431A" w:rsidRPr="00FD5882" w:rsidRDefault="001F3236" w:rsidP="00FD5882">
            <w:pPr>
              <w:spacing w:after="0"/>
              <w:jc w:val="right"/>
              <w:rPr>
                <w:sz w:val="18"/>
                <w:lang w:val="en-US"/>
              </w:rPr>
            </w:pPr>
            <w:r w:rsidRPr="001F3236">
              <w:rPr>
                <w:rFonts w:cs="Tahoma"/>
                <w:sz w:val="18"/>
                <w:lang w:val="en-US"/>
              </w:rPr>
              <w:t>720,00</w:t>
            </w:r>
          </w:p>
        </w:tc>
        <w:tc>
          <w:tcPr>
            <w:tcW w:w="655" w:type="pct"/>
            <w:vAlign w:val="center"/>
          </w:tcPr>
          <w:p w:rsidR="0052431A" w:rsidRPr="00FD5882" w:rsidRDefault="001F3236" w:rsidP="00FD5882">
            <w:pPr>
              <w:spacing w:after="0"/>
              <w:jc w:val="right"/>
              <w:rPr>
                <w:sz w:val="18"/>
                <w:lang w:val="en-US"/>
              </w:rPr>
            </w:pPr>
            <w:r>
              <w:rPr>
                <w:rFonts w:cs="Tahoma"/>
                <w:sz w:val="18"/>
                <w:lang w:val="en-US"/>
              </w:rPr>
              <w:t>3.720,00</w:t>
            </w:r>
          </w:p>
        </w:tc>
      </w:tr>
      <w:tr w:rsidR="0052431A" w:rsidRPr="001F3236" w:rsidTr="001F3236">
        <w:trPr>
          <w:trHeight w:val="284"/>
        </w:trPr>
        <w:tc>
          <w:tcPr>
            <w:tcW w:w="270" w:type="pct"/>
            <w:vAlign w:val="center"/>
          </w:tcPr>
          <w:p w:rsidR="0052431A" w:rsidRPr="00FD5882" w:rsidRDefault="00FE62A5" w:rsidP="00646E04">
            <w:pPr>
              <w:spacing w:after="0"/>
              <w:jc w:val="center"/>
              <w:rPr>
                <w:sz w:val="18"/>
              </w:rPr>
            </w:pPr>
            <w:r w:rsidRPr="001F3236">
              <w:rPr>
                <w:rFonts w:cs="Tahoma"/>
                <w:sz w:val="18"/>
              </w:rPr>
              <w:t>2</w:t>
            </w:r>
          </w:p>
        </w:tc>
        <w:tc>
          <w:tcPr>
            <w:tcW w:w="1619" w:type="pct"/>
            <w:vAlign w:val="center"/>
          </w:tcPr>
          <w:p w:rsidR="0052431A" w:rsidRPr="00FD5882" w:rsidRDefault="00FE62A5" w:rsidP="00FE62A5">
            <w:pPr>
              <w:spacing w:after="0"/>
              <w:jc w:val="center"/>
              <w:rPr>
                <w:sz w:val="18"/>
              </w:rPr>
            </w:pPr>
            <w:r w:rsidRPr="001F3236">
              <w:rPr>
                <w:rFonts w:cs="Tahoma"/>
                <w:sz w:val="18"/>
              </w:rPr>
              <w:t>Υποστήριξη δοκιμαστικής λειτουργίας</w:t>
            </w:r>
          </w:p>
        </w:tc>
        <w:tc>
          <w:tcPr>
            <w:tcW w:w="774" w:type="pct"/>
            <w:vAlign w:val="center"/>
          </w:tcPr>
          <w:p w:rsidR="0052431A" w:rsidRPr="00FD5882" w:rsidRDefault="00397D93" w:rsidP="00646E04">
            <w:pPr>
              <w:spacing w:after="0"/>
              <w:jc w:val="center"/>
              <w:rPr>
                <w:sz w:val="18"/>
                <w:lang w:val="en-US"/>
              </w:rPr>
            </w:pPr>
            <w:r>
              <w:rPr>
                <w:rFonts w:cs="Tahoma"/>
                <w:sz w:val="18"/>
                <w:lang w:val="en-US"/>
              </w:rPr>
              <w:t>2,5</w:t>
            </w:r>
          </w:p>
        </w:tc>
        <w:tc>
          <w:tcPr>
            <w:tcW w:w="611" w:type="pct"/>
            <w:vAlign w:val="center"/>
          </w:tcPr>
          <w:p w:rsidR="0052431A" w:rsidRPr="00FD5882" w:rsidRDefault="00FE62A5" w:rsidP="00FD5882">
            <w:pPr>
              <w:spacing w:after="0"/>
              <w:jc w:val="right"/>
              <w:rPr>
                <w:sz w:val="18"/>
              </w:rPr>
            </w:pPr>
            <w:r w:rsidRPr="001F3236">
              <w:rPr>
                <w:rFonts w:cs="Tahoma"/>
                <w:sz w:val="18"/>
              </w:rPr>
              <w:t>6.000,00</w:t>
            </w:r>
          </w:p>
        </w:tc>
        <w:tc>
          <w:tcPr>
            <w:tcW w:w="514" w:type="pct"/>
            <w:vAlign w:val="center"/>
          </w:tcPr>
          <w:p w:rsidR="0052431A" w:rsidRPr="00FD5882" w:rsidRDefault="00FE62A5" w:rsidP="00FD5882">
            <w:pPr>
              <w:spacing w:after="0"/>
              <w:jc w:val="right"/>
              <w:rPr>
                <w:sz w:val="18"/>
              </w:rPr>
            </w:pPr>
            <w:r w:rsidRPr="001F3236">
              <w:rPr>
                <w:rFonts w:cs="Tahoma"/>
                <w:sz w:val="18"/>
              </w:rPr>
              <w:t>1</w:t>
            </w:r>
            <w:r w:rsidR="00397D93">
              <w:rPr>
                <w:rFonts w:cs="Tahoma"/>
                <w:sz w:val="18"/>
                <w:lang w:val="en-US"/>
              </w:rPr>
              <w:t>5</w:t>
            </w:r>
            <w:r w:rsidRPr="001F3236">
              <w:rPr>
                <w:rFonts w:cs="Tahoma"/>
                <w:sz w:val="18"/>
              </w:rPr>
              <w:t>.000,00</w:t>
            </w:r>
          </w:p>
        </w:tc>
        <w:tc>
          <w:tcPr>
            <w:tcW w:w="557" w:type="pct"/>
            <w:vAlign w:val="center"/>
          </w:tcPr>
          <w:p w:rsidR="0052431A" w:rsidRPr="00FD5882" w:rsidRDefault="00397D93" w:rsidP="00FD5882">
            <w:pPr>
              <w:spacing w:after="0"/>
              <w:jc w:val="right"/>
              <w:rPr>
                <w:sz w:val="18"/>
                <w:lang w:val="en-US"/>
              </w:rPr>
            </w:pPr>
            <w:r>
              <w:rPr>
                <w:rFonts w:cs="Tahoma"/>
                <w:sz w:val="18"/>
                <w:lang w:val="en-US"/>
              </w:rPr>
              <w:t>3</w:t>
            </w:r>
            <w:r w:rsidR="001F3236" w:rsidRPr="001F3236">
              <w:rPr>
                <w:rFonts w:cs="Tahoma"/>
                <w:sz w:val="18"/>
                <w:lang w:val="en-US"/>
              </w:rPr>
              <w:t>.</w:t>
            </w:r>
            <w:r>
              <w:rPr>
                <w:rFonts w:cs="Tahoma"/>
                <w:sz w:val="18"/>
                <w:lang w:val="en-US"/>
              </w:rPr>
              <w:t>60</w:t>
            </w:r>
            <w:r w:rsidR="001F3236" w:rsidRPr="001F3236">
              <w:rPr>
                <w:rFonts w:cs="Tahoma"/>
                <w:sz w:val="18"/>
                <w:lang w:val="en-US"/>
              </w:rPr>
              <w:t>0,00</w:t>
            </w:r>
          </w:p>
        </w:tc>
        <w:tc>
          <w:tcPr>
            <w:tcW w:w="655" w:type="pct"/>
            <w:vAlign w:val="center"/>
          </w:tcPr>
          <w:p w:rsidR="0052431A" w:rsidRPr="00FD5882" w:rsidRDefault="00397D93" w:rsidP="00FD5882">
            <w:pPr>
              <w:spacing w:after="0"/>
              <w:jc w:val="right"/>
              <w:rPr>
                <w:sz w:val="18"/>
                <w:lang w:val="en-US"/>
              </w:rPr>
            </w:pPr>
            <w:r>
              <w:rPr>
                <w:rFonts w:cs="Tahoma"/>
                <w:sz w:val="18"/>
                <w:lang w:val="en-US"/>
              </w:rPr>
              <w:t>18</w:t>
            </w:r>
            <w:r w:rsidR="001F3236">
              <w:rPr>
                <w:rFonts w:cs="Tahoma"/>
                <w:sz w:val="18"/>
                <w:lang w:val="en-US"/>
              </w:rPr>
              <w:t>.</w:t>
            </w:r>
            <w:r>
              <w:rPr>
                <w:rFonts w:cs="Tahoma"/>
                <w:sz w:val="18"/>
                <w:lang w:val="en-US"/>
              </w:rPr>
              <w:t>60</w:t>
            </w:r>
            <w:r w:rsidR="001F3236">
              <w:rPr>
                <w:rFonts w:cs="Tahoma"/>
                <w:sz w:val="18"/>
                <w:lang w:val="en-US"/>
              </w:rPr>
              <w:t>0,00</w:t>
            </w:r>
          </w:p>
        </w:tc>
      </w:tr>
      <w:tr w:rsidR="0052431A" w:rsidRPr="001F3236" w:rsidTr="001F3236">
        <w:trPr>
          <w:trHeight w:val="284"/>
        </w:trPr>
        <w:tc>
          <w:tcPr>
            <w:tcW w:w="270" w:type="pct"/>
            <w:vAlign w:val="center"/>
          </w:tcPr>
          <w:p w:rsidR="0052431A" w:rsidRPr="00FD5882" w:rsidRDefault="00FE62A5" w:rsidP="00646E04">
            <w:pPr>
              <w:spacing w:after="0"/>
              <w:jc w:val="center"/>
              <w:rPr>
                <w:sz w:val="18"/>
              </w:rPr>
            </w:pPr>
            <w:r w:rsidRPr="001F3236">
              <w:rPr>
                <w:rFonts w:cs="Tahoma"/>
                <w:sz w:val="18"/>
              </w:rPr>
              <w:t>3</w:t>
            </w:r>
          </w:p>
        </w:tc>
        <w:tc>
          <w:tcPr>
            <w:tcW w:w="1619" w:type="pct"/>
            <w:vAlign w:val="center"/>
          </w:tcPr>
          <w:p w:rsidR="0052431A" w:rsidRPr="00FD5882" w:rsidRDefault="00FE62A5" w:rsidP="00646E04">
            <w:pPr>
              <w:spacing w:after="0"/>
              <w:jc w:val="center"/>
              <w:rPr>
                <w:sz w:val="18"/>
              </w:rPr>
            </w:pPr>
            <w:r w:rsidRPr="001F3236">
              <w:rPr>
                <w:rFonts w:cs="Tahoma"/>
                <w:sz w:val="18"/>
              </w:rPr>
              <w:t>Υπηρεσίες εκπαίδευσης</w:t>
            </w:r>
          </w:p>
        </w:tc>
        <w:tc>
          <w:tcPr>
            <w:tcW w:w="774" w:type="pct"/>
            <w:vAlign w:val="center"/>
          </w:tcPr>
          <w:p w:rsidR="0052431A" w:rsidRPr="00FD5882" w:rsidRDefault="00397D93" w:rsidP="00646E04">
            <w:pPr>
              <w:spacing w:after="0"/>
              <w:jc w:val="center"/>
              <w:rPr>
                <w:sz w:val="18"/>
                <w:lang w:val="en-US"/>
              </w:rPr>
            </w:pPr>
            <w:r>
              <w:rPr>
                <w:rFonts w:cs="Tahoma"/>
                <w:sz w:val="18"/>
                <w:lang w:val="en-US"/>
              </w:rPr>
              <w:t>3</w:t>
            </w:r>
          </w:p>
        </w:tc>
        <w:tc>
          <w:tcPr>
            <w:tcW w:w="611" w:type="pct"/>
            <w:vAlign w:val="center"/>
          </w:tcPr>
          <w:p w:rsidR="0052431A" w:rsidRPr="00FD5882" w:rsidRDefault="00FE62A5" w:rsidP="00FD5882">
            <w:pPr>
              <w:spacing w:after="0"/>
              <w:jc w:val="right"/>
              <w:rPr>
                <w:sz w:val="18"/>
              </w:rPr>
            </w:pPr>
            <w:r w:rsidRPr="001F3236">
              <w:rPr>
                <w:rFonts w:cs="Tahoma"/>
                <w:sz w:val="18"/>
              </w:rPr>
              <w:t>4.000,00</w:t>
            </w:r>
          </w:p>
        </w:tc>
        <w:tc>
          <w:tcPr>
            <w:tcW w:w="514" w:type="pct"/>
            <w:vAlign w:val="center"/>
          </w:tcPr>
          <w:p w:rsidR="0052431A" w:rsidRPr="00FD5882" w:rsidRDefault="00397D93" w:rsidP="00FD5882">
            <w:pPr>
              <w:spacing w:after="0"/>
              <w:jc w:val="right"/>
              <w:rPr>
                <w:sz w:val="18"/>
              </w:rPr>
            </w:pPr>
            <w:r>
              <w:rPr>
                <w:rFonts w:cs="Tahoma"/>
                <w:sz w:val="18"/>
                <w:lang w:val="en-US"/>
              </w:rPr>
              <w:t>12</w:t>
            </w:r>
            <w:r w:rsidR="00FE62A5" w:rsidRPr="001F3236">
              <w:rPr>
                <w:rFonts w:cs="Tahoma"/>
                <w:sz w:val="18"/>
              </w:rPr>
              <w:t>.000,00</w:t>
            </w:r>
          </w:p>
        </w:tc>
        <w:tc>
          <w:tcPr>
            <w:tcW w:w="557" w:type="pct"/>
            <w:vAlign w:val="center"/>
          </w:tcPr>
          <w:p w:rsidR="0052431A" w:rsidRPr="00FD5882" w:rsidRDefault="00397D93" w:rsidP="00FD5882">
            <w:pPr>
              <w:spacing w:after="0"/>
              <w:jc w:val="right"/>
              <w:rPr>
                <w:sz w:val="18"/>
                <w:lang w:val="en-US"/>
              </w:rPr>
            </w:pPr>
            <w:r>
              <w:rPr>
                <w:rFonts w:cs="Tahoma"/>
                <w:sz w:val="18"/>
                <w:lang w:val="en-US"/>
              </w:rPr>
              <w:t>2.88</w:t>
            </w:r>
            <w:r w:rsidR="001F3236" w:rsidRPr="001F3236">
              <w:rPr>
                <w:rFonts w:cs="Tahoma"/>
                <w:sz w:val="18"/>
                <w:lang w:val="en-US"/>
              </w:rPr>
              <w:t>0,00</w:t>
            </w:r>
          </w:p>
        </w:tc>
        <w:tc>
          <w:tcPr>
            <w:tcW w:w="655" w:type="pct"/>
            <w:vAlign w:val="center"/>
          </w:tcPr>
          <w:p w:rsidR="0052431A" w:rsidRPr="00FD5882" w:rsidRDefault="00397D93" w:rsidP="00FD5882">
            <w:pPr>
              <w:spacing w:after="0"/>
              <w:jc w:val="right"/>
              <w:rPr>
                <w:sz w:val="18"/>
                <w:lang w:val="en-US"/>
              </w:rPr>
            </w:pPr>
            <w:r>
              <w:rPr>
                <w:rFonts w:cs="Tahoma"/>
                <w:sz w:val="18"/>
                <w:lang w:val="en-US"/>
              </w:rPr>
              <w:t>1</w:t>
            </w:r>
            <w:r w:rsidR="001F3236">
              <w:rPr>
                <w:rFonts w:cs="Tahoma"/>
                <w:sz w:val="18"/>
                <w:lang w:val="en-US"/>
              </w:rPr>
              <w:t>4.</w:t>
            </w:r>
            <w:r>
              <w:rPr>
                <w:rFonts w:cs="Tahoma"/>
                <w:sz w:val="18"/>
                <w:lang w:val="en-US"/>
              </w:rPr>
              <w:t>88</w:t>
            </w:r>
            <w:r w:rsidR="001F3236">
              <w:rPr>
                <w:rFonts w:cs="Tahoma"/>
                <w:sz w:val="18"/>
                <w:lang w:val="en-US"/>
              </w:rPr>
              <w:t>0,00</w:t>
            </w:r>
          </w:p>
        </w:tc>
      </w:tr>
      <w:tr w:rsidR="0052431A" w:rsidRPr="001F3236" w:rsidTr="001F3236">
        <w:trPr>
          <w:trHeight w:val="284"/>
        </w:trPr>
        <w:tc>
          <w:tcPr>
            <w:tcW w:w="1890" w:type="pct"/>
            <w:gridSpan w:val="2"/>
            <w:tcBorders>
              <w:left w:val="nil"/>
              <w:bottom w:val="nil"/>
            </w:tcBorders>
            <w:vAlign w:val="center"/>
          </w:tcPr>
          <w:p w:rsidR="0052431A" w:rsidRPr="00FD5882" w:rsidRDefault="0052431A" w:rsidP="00646E04">
            <w:pPr>
              <w:spacing w:after="0"/>
              <w:jc w:val="right"/>
              <w:rPr>
                <w:sz w:val="18"/>
              </w:rPr>
            </w:pPr>
            <w:r w:rsidRPr="00FD5882">
              <w:rPr>
                <w:rFonts w:hint="eastAsia"/>
                <w:b/>
                <w:sz w:val="18"/>
              </w:rPr>
              <w:t>ΣΥΝΟΛΟ</w:t>
            </w:r>
          </w:p>
        </w:tc>
        <w:tc>
          <w:tcPr>
            <w:tcW w:w="774" w:type="pct"/>
            <w:shd w:val="clear" w:color="auto" w:fill="E0E0E0"/>
            <w:vAlign w:val="center"/>
          </w:tcPr>
          <w:p w:rsidR="0052431A" w:rsidRPr="00FD5882" w:rsidRDefault="00397D93" w:rsidP="00646E04">
            <w:pPr>
              <w:spacing w:after="0"/>
              <w:jc w:val="center"/>
              <w:rPr>
                <w:sz w:val="18"/>
                <w:lang w:val="en-US"/>
              </w:rPr>
            </w:pPr>
            <w:r>
              <w:rPr>
                <w:rFonts w:cs="Tahoma"/>
                <w:sz w:val="18"/>
                <w:lang w:val="en-US"/>
              </w:rPr>
              <w:t>6</w:t>
            </w:r>
          </w:p>
        </w:tc>
        <w:tc>
          <w:tcPr>
            <w:tcW w:w="611" w:type="pct"/>
            <w:shd w:val="clear" w:color="auto" w:fill="595959"/>
            <w:vAlign w:val="center"/>
          </w:tcPr>
          <w:p w:rsidR="0052431A" w:rsidRPr="00FD5882" w:rsidRDefault="0052431A" w:rsidP="00FD5882">
            <w:pPr>
              <w:spacing w:after="0"/>
              <w:jc w:val="right"/>
              <w:rPr>
                <w:sz w:val="18"/>
              </w:rPr>
            </w:pPr>
          </w:p>
        </w:tc>
        <w:tc>
          <w:tcPr>
            <w:tcW w:w="514" w:type="pct"/>
            <w:shd w:val="clear" w:color="auto" w:fill="E0E0E0"/>
            <w:vAlign w:val="center"/>
          </w:tcPr>
          <w:p w:rsidR="0052431A" w:rsidRPr="00FD5882" w:rsidRDefault="00397D93" w:rsidP="00FD5882">
            <w:pPr>
              <w:spacing w:after="0"/>
              <w:jc w:val="right"/>
              <w:rPr>
                <w:sz w:val="18"/>
              </w:rPr>
            </w:pPr>
            <w:r>
              <w:rPr>
                <w:rFonts w:cs="Tahoma"/>
                <w:sz w:val="18"/>
                <w:lang w:val="en-US"/>
              </w:rPr>
              <w:t>30</w:t>
            </w:r>
            <w:r w:rsidR="00FE62A5" w:rsidRPr="001F3236">
              <w:rPr>
                <w:rFonts w:cs="Tahoma"/>
                <w:sz w:val="18"/>
              </w:rPr>
              <w:t>.000,00</w:t>
            </w:r>
          </w:p>
        </w:tc>
        <w:tc>
          <w:tcPr>
            <w:tcW w:w="557" w:type="pct"/>
            <w:shd w:val="clear" w:color="auto" w:fill="E0E0E0"/>
            <w:vAlign w:val="center"/>
          </w:tcPr>
          <w:p w:rsidR="0052431A" w:rsidRPr="00FD5882" w:rsidRDefault="00397D93" w:rsidP="00FD5882">
            <w:pPr>
              <w:spacing w:after="0"/>
              <w:jc w:val="right"/>
              <w:rPr>
                <w:sz w:val="18"/>
                <w:lang w:val="en-US"/>
              </w:rPr>
            </w:pPr>
            <w:r>
              <w:rPr>
                <w:rFonts w:cs="Tahoma"/>
                <w:sz w:val="18"/>
                <w:lang w:val="en-US"/>
              </w:rPr>
              <w:t>7</w:t>
            </w:r>
            <w:r w:rsidR="001F3236" w:rsidRPr="001F3236">
              <w:rPr>
                <w:rFonts w:cs="Tahoma"/>
                <w:sz w:val="18"/>
                <w:lang w:val="en-US"/>
              </w:rPr>
              <w:t>.</w:t>
            </w:r>
            <w:r>
              <w:rPr>
                <w:rFonts w:cs="Tahoma"/>
                <w:sz w:val="18"/>
                <w:lang w:val="en-US"/>
              </w:rPr>
              <w:t>2</w:t>
            </w:r>
            <w:r w:rsidR="001F3236" w:rsidRPr="001F3236">
              <w:rPr>
                <w:rFonts w:cs="Tahoma"/>
                <w:sz w:val="18"/>
                <w:lang w:val="en-US"/>
              </w:rPr>
              <w:t>00,00</w:t>
            </w:r>
          </w:p>
        </w:tc>
        <w:tc>
          <w:tcPr>
            <w:tcW w:w="655" w:type="pct"/>
            <w:shd w:val="clear" w:color="auto" w:fill="E0E0E0"/>
            <w:vAlign w:val="center"/>
          </w:tcPr>
          <w:p w:rsidR="0052431A" w:rsidRPr="00FD5882" w:rsidRDefault="001F3236" w:rsidP="00FD5882">
            <w:pPr>
              <w:spacing w:after="0"/>
              <w:jc w:val="right"/>
              <w:rPr>
                <w:sz w:val="18"/>
                <w:lang w:val="en-US"/>
              </w:rPr>
            </w:pPr>
            <w:r>
              <w:rPr>
                <w:rFonts w:cs="Tahoma"/>
                <w:sz w:val="18"/>
                <w:lang w:val="en-US"/>
              </w:rPr>
              <w:t>3</w:t>
            </w:r>
            <w:r w:rsidR="00397D93">
              <w:rPr>
                <w:rFonts w:cs="Tahoma"/>
                <w:sz w:val="18"/>
                <w:lang w:val="en-US"/>
              </w:rPr>
              <w:t>7</w:t>
            </w:r>
            <w:r>
              <w:rPr>
                <w:rFonts w:cs="Tahoma"/>
                <w:sz w:val="18"/>
                <w:lang w:val="en-US"/>
              </w:rPr>
              <w:t>.</w:t>
            </w:r>
            <w:r w:rsidR="00397D93">
              <w:rPr>
                <w:rFonts w:cs="Tahoma"/>
                <w:sz w:val="18"/>
                <w:lang w:val="en-US"/>
              </w:rPr>
              <w:t>2</w:t>
            </w:r>
            <w:r>
              <w:rPr>
                <w:rFonts w:cs="Tahoma"/>
                <w:sz w:val="18"/>
                <w:lang w:val="en-US"/>
              </w:rPr>
              <w:t>00,00</w:t>
            </w:r>
          </w:p>
        </w:tc>
      </w:tr>
    </w:tbl>
    <w:p w:rsidR="0052431A" w:rsidRPr="00646E04" w:rsidRDefault="0052431A" w:rsidP="001B41EF">
      <w:pPr>
        <w:rPr>
          <w:rFonts w:cs="Tahoma"/>
          <w:sz w:val="20"/>
        </w:rPr>
      </w:pPr>
      <w:bookmarkStart w:id="1891" w:name="_Toc63254465"/>
      <w:bookmarkStart w:id="1892" w:name="_Toc94512815"/>
      <w:bookmarkStart w:id="1893" w:name="_Toc94513189"/>
    </w:p>
    <w:p w:rsidR="0052431A" w:rsidRPr="00C324D3" w:rsidRDefault="0052431A" w:rsidP="00CC3666">
      <w:pPr>
        <w:pStyle w:val="3"/>
      </w:pPr>
      <w:bookmarkStart w:id="1894" w:name="_Toc298827860"/>
      <w:bookmarkStart w:id="1895" w:name="_Toc63254467"/>
      <w:bookmarkStart w:id="1896" w:name="_Toc63573332"/>
      <w:bookmarkStart w:id="1897" w:name="_Toc65409351"/>
      <w:bookmarkStart w:id="1898" w:name="_Toc66611363"/>
      <w:bookmarkStart w:id="1899" w:name="_Toc66860851"/>
      <w:bookmarkStart w:id="1900" w:name="_Ref346793065"/>
      <w:bookmarkStart w:id="1901" w:name="_Ref351128084"/>
      <w:bookmarkStart w:id="1902" w:name="_Toc515349650"/>
      <w:bookmarkStart w:id="1903" w:name="_Toc8053088"/>
      <w:bookmarkEnd w:id="1887"/>
      <w:bookmarkEnd w:id="1888"/>
      <w:bookmarkEnd w:id="1891"/>
      <w:bookmarkEnd w:id="1892"/>
      <w:bookmarkEnd w:id="1893"/>
      <w:bookmarkEnd w:id="1894"/>
      <w:r w:rsidRPr="00C324D3">
        <w:t>Συγκεντρωτικός πίνακας Οικονομικής Προσφοράς</w:t>
      </w:r>
      <w:bookmarkEnd w:id="1895"/>
      <w:bookmarkEnd w:id="1896"/>
      <w:bookmarkEnd w:id="1897"/>
      <w:bookmarkEnd w:id="1898"/>
      <w:bookmarkEnd w:id="1899"/>
      <w:bookmarkEnd w:id="1900"/>
      <w:bookmarkEnd w:id="1901"/>
      <w:bookmarkEnd w:id="1902"/>
      <w:bookmarkEnd w:id="19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4094"/>
        <w:gridCol w:w="1496"/>
        <w:gridCol w:w="1514"/>
        <w:gridCol w:w="1891"/>
      </w:tblGrid>
      <w:tr w:rsidR="0052431A" w:rsidRPr="001F3236">
        <w:trPr>
          <w:cantSplit/>
          <w:trHeight w:val="241"/>
        </w:trPr>
        <w:tc>
          <w:tcPr>
            <w:tcW w:w="329" w:type="pct"/>
            <w:vMerge w:val="restart"/>
            <w:shd w:val="clear" w:color="auto" w:fill="E6E6E6"/>
            <w:vAlign w:val="center"/>
          </w:tcPr>
          <w:p w:rsidR="0052431A" w:rsidRPr="00FD5882" w:rsidRDefault="0052431A" w:rsidP="005031CB">
            <w:pPr>
              <w:spacing w:after="0"/>
              <w:jc w:val="center"/>
              <w:rPr>
                <w:sz w:val="18"/>
              </w:rPr>
            </w:pPr>
            <w:r w:rsidRPr="00FD5882">
              <w:rPr>
                <w:rFonts w:hint="eastAsia"/>
                <w:sz w:val="18"/>
              </w:rPr>
              <w:t>Α</w:t>
            </w:r>
            <w:r w:rsidRPr="00FD5882">
              <w:rPr>
                <w:sz w:val="18"/>
              </w:rPr>
              <w:t>/</w:t>
            </w:r>
            <w:r w:rsidRPr="00FD5882">
              <w:rPr>
                <w:rFonts w:hint="eastAsia"/>
                <w:sz w:val="18"/>
              </w:rPr>
              <w:t>Α</w:t>
            </w:r>
          </w:p>
        </w:tc>
        <w:tc>
          <w:tcPr>
            <w:tcW w:w="2126" w:type="pct"/>
            <w:vMerge w:val="restart"/>
            <w:shd w:val="clear" w:color="auto" w:fill="E6E6E6"/>
            <w:vAlign w:val="center"/>
          </w:tcPr>
          <w:p w:rsidR="0052431A" w:rsidRPr="00FD5882" w:rsidRDefault="0052431A" w:rsidP="005031CB">
            <w:pPr>
              <w:spacing w:after="0"/>
              <w:jc w:val="center"/>
              <w:rPr>
                <w:sz w:val="18"/>
              </w:rPr>
            </w:pPr>
            <w:r w:rsidRPr="00FD5882">
              <w:rPr>
                <w:rFonts w:hint="eastAsia"/>
                <w:sz w:val="18"/>
              </w:rPr>
              <w:t>ΠΕΡΙΓΡΑΦΗ</w:t>
            </w:r>
          </w:p>
        </w:tc>
        <w:tc>
          <w:tcPr>
            <w:tcW w:w="777" w:type="pct"/>
            <w:vMerge w:val="restart"/>
            <w:shd w:val="clear" w:color="auto" w:fill="E6E6E6"/>
            <w:vAlign w:val="center"/>
          </w:tcPr>
          <w:p w:rsidR="0052431A" w:rsidRPr="00FD5882" w:rsidRDefault="0052431A" w:rsidP="005031CB">
            <w:pPr>
              <w:spacing w:after="0"/>
              <w:jc w:val="center"/>
              <w:rPr>
                <w:sz w:val="18"/>
              </w:rPr>
            </w:pPr>
            <w:r w:rsidRPr="00FD5882">
              <w:rPr>
                <w:rFonts w:hint="eastAsia"/>
                <w:sz w:val="18"/>
              </w:rPr>
              <w:t>ΑΞΙΑ</w:t>
            </w:r>
            <w:r w:rsidRPr="00FD5882">
              <w:rPr>
                <w:sz w:val="18"/>
              </w:rPr>
              <w:t xml:space="preserve"> </w:t>
            </w:r>
            <w:r w:rsidRPr="00FD5882">
              <w:rPr>
                <w:rFonts w:hint="eastAsia"/>
                <w:sz w:val="18"/>
              </w:rPr>
              <w:t>ΧΩΡΙΣ</w:t>
            </w:r>
            <w:r w:rsidRPr="00FD5882">
              <w:rPr>
                <w:sz w:val="18"/>
              </w:rPr>
              <w:t xml:space="preserve"> </w:t>
            </w:r>
            <w:r w:rsidRPr="00FD5882">
              <w:rPr>
                <w:rFonts w:hint="eastAsia"/>
                <w:sz w:val="18"/>
              </w:rPr>
              <w:t>ΦΠΑ</w:t>
            </w:r>
            <w:r w:rsidRPr="00FD5882">
              <w:rPr>
                <w:sz w:val="18"/>
              </w:rPr>
              <w:t xml:space="preserve"> (€)</w:t>
            </w:r>
          </w:p>
        </w:tc>
        <w:tc>
          <w:tcPr>
            <w:tcW w:w="786" w:type="pct"/>
            <w:vMerge w:val="restart"/>
            <w:shd w:val="clear" w:color="auto" w:fill="E6E6E6"/>
            <w:vAlign w:val="center"/>
          </w:tcPr>
          <w:p w:rsidR="0052431A" w:rsidRPr="00FD5882" w:rsidRDefault="0052431A" w:rsidP="005031CB">
            <w:pPr>
              <w:spacing w:after="0"/>
              <w:jc w:val="center"/>
              <w:rPr>
                <w:sz w:val="18"/>
              </w:rPr>
            </w:pPr>
            <w:r w:rsidRPr="00FD5882">
              <w:rPr>
                <w:rFonts w:hint="eastAsia"/>
                <w:sz w:val="18"/>
              </w:rPr>
              <w:t>ΦΠΑ</w:t>
            </w:r>
            <w:r w:rsidRPr="00FD5882">
              <w:rPr>
                <w:sz w:val="18"/>
              </w:rPr>
              <w:t xml:space="preserve"> (€)</w:t>
            </w:r>
          </w:p>
        </w:tc>
        <w:tc>
          <w:tcPr>
            <w:tcW w:w="982" w:type="pct"/>
            <w:vMerge w:val="restart"/>
            <w:shd w:val="clear" w:color="auto" w:fill="E6E6E6"/>
            <w:vAlign w:val="center"/>
          </w:tcPr>
          <w:p w:rsidR="0052431A" w:rsidRPr="00FD5882" w:rsidRDefault="0052431A" w:rsidP="005031CB">
            <w:pPr>
              <w:spacing w:after="0"/>
              <w:jc w:val="center"/>
              <w:rPr>
                <w:sz w:val="18"/>
              </w:rPr>
            </w:pPr>
            <w:r w:rsidRPr="00FD5882">
              <w:rPr>
                <w:rFonts w:hint="eastAsia"/>
                <w:sz w:val="18"/>
              </w:rPr>
              <w:t>ΣΥΝΟΛΙΚΗ</w:t>
            </w:r>
            <w:r w:rsidRPr="00FD5882">
              <w:rPr>
                <w:sz w:val="18"/>
              </w:rPr>
              <w:t xml:space="preserve"> </w:t>
            </w:r>
            <w:r w:rsidRPr="00FD5882">
              <w:rPr>
                <w:rFonts w:hint="eastAsia"/>
                <w:sz w:val="18"/>
              </w:rPr>
              <w:t>ΑΞΙΑ</w:t>
            </w:r>
            <w:r w:rsidRPr="00FD5882">
              <w:rPr>
                <w:sz w:val="18"/>
              </w:rPr>
              <w:t xml:space="preserve"> </w:t>
            </w:r>
          </w:p>
          <w:p w:rsidR="0052431A" w:rsidRPr="00FD5882" w:rsidRDefault="0052431A" w:rsidP="005031CB">
            <w:pPr>
              <w:spacing w:after="0"/>
              <w:jc w:val="center"/>
              <w:rPr>
                <w:sz w:val="18"/>
              </w:rPr>
            </w:pPr>
            <w:r w:rsidRPr="00FD5882">
              <w:rPr>
                <w:rFonts w:hint="eastAsia"/>
                <w:sz w:val="18"/>
              </w:rPr>
              <w:t>ΜΕ</w:t>
            </w:r>
            <w:r w:rsidRPr="00FD5882">
              <w:rPr>
                <w:sz w:val="18"/>
              </w:rPr>
              <w:t xml:space="preserve"> </w:t>
            </w:r>
            <w:r w:rsidRPr="00FD5882">
              <w:rPr>
                <w:rFonts w:hint="eastAsia"/>
                <w:sz w:val="18"/>
              </w:rPr>
              <w:t>ΦΠΑ</w:t>
            </w:r>
            <w:r w:rsidRPr="00FD5882">
              <w:rPr>
                <w:sz w:val="18"/>
              </w:rPr>
              <w:t xml:space="preserve"> (€)</w:t>
            </w:r>
          </w:p>
        </w:tc>
      </w:tr>
      <w:tr w:rsidR="0052431A" w:rsidRPr="001F3236">
        <w:trPr>
          <w:cantSplit/>
          <w:trHeight w:val="241"/>
        </w:trPr>
        <w:tc>
          <w:tcPr>
            <w:tcW w:w="329" w:type="pct"/>
            <w:vMerge/>
            <w:shd w:val="clear" w:color="auto" w:fill="E6E6E6"/>
            <w:vAlign w:val="center"/>
          </w:tcPr>
          <w:p w:rsidR="0052431A" w:rsidRPr="00FD5882" w:rsidRDefault="0052431A" w:rsidP="005031CB">
            <w:pPr>
              <w:spacing w:after="0"/>
              <w:jc w:val="center"/>
              <w:rPr>
                <w:sz w:val="18"/>
              </w:rPr>
            </w:pPr>
          </w:p>
        </w:tc>
        <w:tc>
          <w:tcPr>
            <w:tcW w:w="2126" w:type="pct"/>
            <w:vMerge/>
            <w:shd w:val="clear" w:color="auto" w:fill="E6E6E6"/>
            <w:vAlign w:val="center"/>
          </w:tcPr>
          <w:p w:rsidR="0052431A" w:rsidRPr="00FD5882" w:rsidRDefault="0052431A" w:rsidP="005031CB">
            <w:pPr>
              <w:spacing w:after="0"/>
              <w:jc w:val="center"/>
              <w:rPr>
                <w:sz w:val="18"/>
              </w:rPr>
            </w:pPr>
          </w:p>
        </w:tc>
        <w:tc>
          <w:tcPr>
            <w:tcW w:w="777" w:type="pct"/>
            <w:vMerge/>
            <w:shd w:val="clear" w:color="auto" w:fill="E6E6E6"/>
            <w:vAlign w:val="center"/>
          </w:tcPr>
          <w:p w:rsidR="0052431A" w:rsidRPr="00FD5882" w:rsidRDefault="0052431A" w:rsidP="005031CB">
            <w:pPr>
              <w:spacing w:after="0"/>
              <w:jc w:val="center"/>
              <w:rPr>
                <w:sz w:val="18"/>
              </w:rPr>
            </w:pPr>
          </w:p>
        </w:tc>
        <w:tc>
          <w:tcPr>
            <w:tcW w:w="786" w:type="pct"/>
            <w:vMerge/>
            <w:shd w:val="clear" w:color="auto" w:fill="E6E6E6"/>
            <w:vAlign w:val="center"/>
          </w:tcPr>
          <w:p w:rsidR="0052431A" w:rsidRPr="00FD5882" w:rsidRDefault="0052431A" w:rsidP="005031CB">
            <w:pPr>
              <w:spacing w:after="0"/>
              <w:jc w:val="center"/>
              <w:rPr>
                <w:sz w:val="18"/>
              </w:rPr>
            </w:pPr>
          </w:p>
        </w:tc>
        <w:tc>
          <w:tcPr>
            <w:tcW w:w="982" w:type="pct"/>
            <w:vMerge/>
            <w:shd w:val="clear" w:color="auto" w:fill="E6E6E6"/>
            <w:vAlign w:val="center"/>
          </w:tcPr>
          <w:p w:rsidR="0052431A" w:rsidRPr="00FD5882" w:rsidRDefault="0052431A" w:rsidP="005031CB">
            <w:pPr>
              <w:spacing w:after="0"/>
              <w:jc w:val="center"/>
              <w:rPr>
                <w:sz w:val="18"/>
              </w:rPr>
            </w:pPr>
          </w:p>
        </w:tc>
      </w:tr>
      <w:tr w:rsidR="00397D93" w:rsidRPr="001F3236" w:rsidTr="001F3236">
        <w:trPr>
          <w:trHeight w:val="460"/>
        </w:trPr>
        <w:tc>
          <w:tcPr>
            <w:tcW w:w="329" w:type="pct"/>
            <w:vAlign w:val="center"/>
          </w:tcPr>
          <w:p w:rsidR="00397D93" w:rsidRPr="00FD5882" w:rsidRDefault="00397D93" w:rsidP="005031CB">
            <w:pPr>
              <w:spacing w:after="0"/>
              <w:jc w:val="left"/>
              <w:rPr>
                <w:sz w:val="18"/>
              </w:rPr>
            </w:pPr>
            <w:r w:rsidRPr="00FD5882">
              <w:rPr>
                <w:sz w:val="18"/>
              </w:rPr>
              <w:t>1</w:t>
            </w:r>
          </w:p>
        </w:tc>
        <w:tc>
          <w:tcPr>
            <w:tcW w:w="2126" w:type="pct"/>
            <w:vAlign w:val="center"/>
          </w:tcPr>
          <w:p w:rsidR="00397D93" w:rsidRPr="00FD5882" w:rsidRDefault="00397D93" w:rsidP="005031CB">
            <w:pPr>
              <w:spacing w:after="0"/>
              <w:jc w:val="left"/>
              <w:rPr>
                <w:sz w:val="18"/>
                <w:lang w:val="en-US"/>
              </w:rPr>
            </w:pPr>
            <w:r w:rsidRPr="00FD5882">
              <w:rPr>
                <w:rFonts w:hint="eastAsia"/>
                <w:sz w:val="18"/>
              </w:rPr>
              <w:t>Εφαρμογές</w:t>
            </w:r>
            <w:r w:rsidRPr="00FD5882">
              <w:rPr>
                <w:sz w:val="18"/>
              </w:rPr>
              <w:t xml:space="preserve"> </w:t>
            </w:r>
            <w:r w:rsidRPr="00FD5882">
              <w:rPr>
                <w:rFonts w:hint="eastAsia"/>
                <w:sz w:val="18"/>
              </w:rPr>
              <w:t>Υποσυστήματα</w:t>
            </w:r>
            <w:r w:rsidRPr="00FD5882">
              <w:rPr>
                <w:sz w:val="18"/>
              </w:rPr>
              <w:t xml:space="preserve"> </w:t>
            </w:r>
            <w:r w:rsidRPr="00FD5882">
              <w:rPr>
                <w:sz w:val="18"/>
                <w:lang w:val="en-US"/>
              </w:rPr>
              <w:t xml:space="preserve"> </w:t>
            </w:r>
            <w:r w:rsidRPr="00FD5882">
              <w:rPr>
                <w:sz w:val="18"/>
              </w:rPr>
              <w:t>(</w:t>
            </w:r>
            <w:r w:rsidRPr="00FD5882">
              <w:rPr>
                <w:rFonts w:hint="eastAsia"/>
                <w:sz w:val="18"/>
              </w:rPr>
              <w:t>Πίνακας</w:t>
            </w:r>
            <w:r w:rsidRPr="00FD5882">
              <w:rPr>
                <w:sz w:val="18"/>
              </w:rPr>
              <w:t xml:space="preserve"> </w:t>
            </w:r>
            <w:r w:rsidRPr="00FD5882">
              <w:rPr>
                <w:sz w:val="18"/>
                <w:lang w:val="en-US"/>
              </w:rPr>
              <w:t>C.</w:t>
            </w:r>
            <w:r w:rsidRPr="00FD5882">
              <w:rPr>
                <w:sz w:val="18"/>
              </w:rPr>
              <w:t>4.</w:t>
            </w:r>
            <w:r w:rsidRPr="00FD5882">
              <w:rPr>
                <w:sz w:val="18"/>
                <w:lang w:val="en-US"/>
              </w:rPr>
              <w:t>1)</w:t>
            </w:r>
          </w:p>
        </w:tc>
        <w:tc>
          <w:tcPr>
            <w:tcW w:w="777" w:type="pct"/>
            <w:vAlign w:val="center"/>
          </w:tcPr>
          <w:p w:rsidR="00397D93" w:rsidRPr="00FD5882" w:rsidRDefault="00397D93" w:rsidP="00FD5882">
            <w:pPr>
              <w:spacing w:after="0"/>
              <w:jc w:val="right"/>
              <w:rPr>
                <w:sz w:val="18"/>
                <w:lang w:val="en-US"/>
              </w:rPr>
            </w:pPr>
            <w:r w:rsidRPr="00397D93">
              <w:rPr>
                <w:rFonts w:cs="Tahoma"/>
                <w:sz w:val="18"/>
                <w:lang w:val="en-US"/>
              </w:rPr>
              <w:t>25.000,00</w:t>
            </w:r>
          </w:p>
        </w:tc>
        <w:tc>
          <w:tcPr>
            <w:tcW w:w="786" w:type="pct"/>
            <w:vAlign w:val="center"/>
          </w:tcPr>
          <w:p w:rsidR="00397D93" w:rsidRPr="00FD5882" w:rsidRDefault="00397D93" w:rsidP="00FD5882">
            <w:pPr>
              <w:spacing w:after="0"/>
              <w:jc w:val="right"/>
              <w:rPr>
                <w:sz w:val="18"/>
                <w:lang w:val="en-US"/>
              </w:rPr>
            </w:pPr>
            <w:r w:rsidRPr="00397D93">
              <w:rPr>
                <w:rFonts w:cs="Tahoma"/>
                <w:sz w:val="18"/>
                <w:lang w:val="en-US"/>
              </w:rPr>
              <w:t>6.000,00</w:t>
            </w:r>
          </w:p>
        </w:tc>
        <w:tc>
          <w:tcPr>
            <w:tcW w:w="982" w:type="pct"/>
            <w:vAlign w:val="center"/>
          </w:tcPr>
          <w:p w:rsidR="00397D93" w:rsidRPr="00FD5882" w:rsidRDefault="00397D93" w:rsidP="00FD5882">
            <w:pPr>
              <w:spacing w:after="0"/>
              <w:jc w:val="right"/>
              <w:rPr>
                <w:sz w:val="18"/>
                <w:lang w:val="en-US"/>
              </w:rPr>
            </w:pPr>
            <w:r w:rsidRPr="00397D93">
              <w:rPr>
                <w:rFonts w:cs="Tahoma"/>
                <w:sz w:val="18"/>
                <w:lang w:val="en-US"/>
              </w:rPr>
              <w:t>31.000,00</w:t>
            </w:r>
          </w:p>
        </w:tc>
      </w:tr>
      <w:tr w:rsidR="006D6A8E" w:rsidRPr="001F3236" w:rsidTr="001F3236">
        <w:trPr>
          <w:trHeight w:val="460"/>
        </w:trPr>
        <w:tc>
          <w:tcPr>
            <w:tcW w:w="329" w:type="pct"/>
            <w:vAlign w:val="center"/>
          </w:tcPr>
          <w:p w:rsidR="006D6A8E" w:rsidRPr="00FD5882" w:rsidRDefault="006D6A8E" w:rsidP="005031CB">
            <w:pPr>
              <w:spacing w:after="0"/>
              <w:jc w:val="left"/>
              <w:rPr>
                <w:sz w:val="18"/>
              </w:rPr>
            </w:pPr>
            <w:r w:rsidRPr="00FD5882">
              <w:rPr>
                <w:sz w:val="18"/>
              </w:rPr>
              <w:t>2</w:t>
            </w:r>
          </w:p>
        </w:tc>
        <w:tc>
          <w:tcPr>
            <w:tcW w:w="2126" w:type="pct"/>
            <w:vAlign w:val="center"/>
          </w:tcPr>
          <w:p w:rsidR="006D6A8E" w:rsidRPr="00FD5882" w:rsidRDefault="006D6A8E" w:rsidP="005031CB">
            <w:pPr>
              <w:spacing w:after="0"/>
              <w:jc w:val="left"/>
              <w:rPr>
                <w:sz w:val="18"/>
              </w:rPr>
            </w:pPr>
            <w:r w:rsidRPr="00FD5882">
              <w:rPr>
                <w:rFonts w:hint="eastAsia"/>
                <w:sz w:val="18"/>
              </w:rPr>
              <w:t>Υπηρεσίες</w:t>
            </w:r>
            <w:r w:rsidRPr="00FD5882">
              <w:rPr>
                <w:sz w:val="18"/>
                <w:lang w:val="en-US"/>
              </w:rPr>
              <w:t xml:space="preserve"> </w:t>
            </w:r>
            <w:r w:rsidRPr="00FD5882">
              <w:rPr>
                <w:sz w:val="18"/>
              </w:rPr>
              <w:t>(</w:t>
            </w:r>
            <w:r w:rsidRPr="00FD5882">
              <w:rPr>
                <w:rFonts w:hint="eastAsia"/>
                <w:sz w:val="18"/>
              </w:rPr>
              <w:t>Πίνακας</w:t>
            </w:r>
            <w:r w:rsidRPr="00FD5882">
              <w:rPr>
                <w:sz w:val="18"/>
              </w:rPr>
              <w:t xml:space="preserve"> </w:t>
            </w:r>
            <w:r w:rsidRPr="00FD5882">
              <w:rPr>
                <w:sz w:val="18"/>
                <w:lang w:val="en-US"/>
              </w:rPr>
              <w:t>C.</w:t>
            </w:r>
            <w:r w:rsidRPr="00FD5882">
              <w:rPr>
                <w:sz w:val="18"/>
              </w:rPr>
              <w:t>4.2</w:t>
            </w:r>
            <w:r w:rsidRPr="00FD5882">
              <w:rPr>
                <w:sz w:val="18"/>
                <w:lang w:val="en-US"/>
              </w:rPr>
              <w:t>)</w:t>
            </w:r>
          </w:p>
        </w:tc>
        <w:tc>
          <w:tcPr>
            <w:tcW w:w="777" w:type="pct"/>
            <w:vAlign w:val="center"/>
          </w:tcPr>
          <w:p w:rsidR="006D6A8E" w:rsidRPr="00FD5882" w:rsidRDefault="00397D93" w:rsidP="00FD5882">
            <w:pPr>
              <w:spacing w:after="0"/>
              <w:jc w:val="right"/>
              <w:rPr>
                <w:sz w:val="18"/>
                <w:lang w:val="en-US"/>
              </w:rPr>
            </w:pPr>
            <w:r>
              <w:rPr>
                <w:rFonts w:cs="Tahoma"/>
                <w:sz w:val="18"/>
                <w:lang w:val="en-US"/>
              </w:rPr>
              <w:t>30</w:t>
            </w:r>
            <w:r w:rsidR="001F3236" w:rsidRPr="001F3236">
              <w:rPr>
                <w:rFonts w:cs="Tahoma"/>
                <w:sz w:val="18"/>
                <w:lang w:val="en-US"/>
              </w:rPr>
              <w:t>.000,00</w:t>
            </w:r>
          </w:p>
        </w:tc>
        <w:tc>
          <w:tcPr>
            <w:tcW w:w="786" w:type="pct"/>
            <w:vAlign w:val="center"/>
          </w:tcPr>
          <w:p w:rsidR="006D6A8E" w:rsidRPr="00FD5882" w:rsidRDefault="00397D93" w:rsidP="00FD5882">
            <w:pPr>
              <w:spacing w:after="0"/>
              <w:jc w:val="right"/>
              <w:rPr>
                <w:sz w:val="18"/>
                <w:lang w:val="en-US"/>
              </w:rPr>
            </w:pPr>
            <w:r>
              <w:rPr>
                <w:rFonts w:cs="Tahoma"/>
                <w:sz w:val="18"/>
                <w:lang w:val="en-US"/>
              </w:rPr>
              <w:t>7</w:t>
            </w:r>
            <w:r w:rsidR="001F3236" w:rsidRPr="001F3236">
              <w:rPr>
                <w:rFonts w:cs="Tahoma"/>
                <w:sz w:val="18"/>
                <w:lang w:val="en-US"/>
              </w:rPr>
              <w:t>.</w:t>
            </w:r>
            <w:r>
              <w:rPr>
                <w:rFonts w:cs="Tahoma"/>
                <w:sz w:val="18"/>
                <w:lang w:val="en-US"/>
              </w:rPr>
              <w:t>2</w:t>
            </w:r>
            <w:r w:rsidR="001F3236" w:rsidRPr="001F3236">
              <w:rPr>
                <w:rFonts w:cs="Tahoma"/>
                <w:sz w:val="18"/>
                <w:lang w:val="en-US"/>
              </w:rPr>
              <w:t>00,00</w:t>
            </w:r>
          </w:p>
        </w:tc>
        <w:tc>
          <w:tcPr>
            <w:tcW w:w="982" w:type="pct"/>
            <w:vAlign w:val="center"/>
          </w:tcPr>
          <w:p w:rsidR="006D6A8E" w:rsidRPr="00FD5882" w:rsidRDefault="001F3236" w:rsidP="00FD5882">
            <w:pPr>
              <w:spacing w:after="0"/>
              <w:jc w:val="right"/>
              <w:rPr>
                <w:sz w:val="18"/>
                <w:lang w:val="en-US"/>
              </w:rPr>
            </w:pPr>
            <w:r w:rsidRPr="001F3236">
              <w:rPr>
                <w:rFonts w:cs="Tahoma"/>
                <w:sz w:val="18"/>
                <w:lang w:val="en-US"/>
              </w:rPr>
              <w:t>3</w:t>
            </w:r>
            <w:r w:rsidR="00397D93">
              <w:rPr>
                <w:rFonts w:cs="Tahoma"/>
                <w:sz w:val="18"/>
                <w:lang w:val="en-US"/>
              </w:rPr>
              <w:t>7</w:t>
            </w:r>
            <w:r w:rsidRPr="001F3236">
              <w:rPr>
                <w:rFonts w:cs="Tahoma"/>
                <w:sz w:val="18"/>
                <w:lang w:val="en-US"/>
              </w:rPr>
              <w:t>.</w:t>
            </w:r>
            <w:r w:rsidR="00397D93">
              <w:rPr>
                <w:rFonts w:cs="Tahoma"/>
                <w:sz w:val="18"/>
                <w:lang w:val="en-US"/>
              </w:rPr>
              <w:t>2</w:t>
            </w:r>
            <w:r w:rsidRPr="001F3236">
              <w:rPr>
                <w:rFonts w:cs="Tahoma"/>
                <w:sz w:val="18"/>
                <w:lang w:val="en-US"/>
              </w:rPr>
              <w:t>00,00</w:t>
            </w:r>
          </w:p>
        </w:tc>
      </w:tr>
      <w:tr w:rsidR="0052431A" w:rsidRPr="001F3236" w:rsidTr="001F3236">
        <w:trPr>
          <w:trHeight w:val="460"/>
        </w:trPr>
        <w:tc>
          <w:tcPr>
            <w:tcW w:w="329" w:type="pct"/>
            <w:shd w:val="clear" w:color="auto" w:fill="A0A0A0"/>
            <w:vAlign w:val="center"/>
          </w:tcPr>
          <w:p w:rsidR="0052431A" w:rsidRPr="00FD5882" w:rsidRDefault="0052431A" w:rsidP="005031CB">
            <w:pPr>
              <w:spacing w:after="0"/>
              <w:jc w:val="left"/>
              <w:rPr>
                <w:sz w:val="18"/>
              </w:rPr>
            </w:pPr>
          </w:p>
        </w:tc>
        <w:tc>
          <w:tcPr>
            <w:tcW w:w="2126" w:type="pct"/>
            <w:shd w:val="clear" w:color="auto" w:fill="A0A0A0"/>
            <w:vAlign w:val="center"/>
          </w:tcPr>
          <w:p w:rsidR="0052431A" w:rsidRPr="00FD5882" w:rsidRDefault="0052431A" w:rsidP="00FD5882">
            <w:pPr>
              <w:pStyle w:val="ac"/>
              <w:spacing w:after="0"/>
              <w:jc w:val="right"/>
              <w:rPr>
                <w:b/>
                <w:sz w:val="18"/>
              </w:rPr>
            </w:pPr>
            <w:r w:rsidRPr="00FD5882">
              <w:rPr>
                <w:rFonts w:hint="eastAsia"/>
                <w:b/>
                <w:sz w:val="18"/>
              </w:rPr>
              <w:t>ΓΕΝΙΚΟ</w:t>
            </w:r>
            <w:r w:rsidRPr="00FD5882">
              <w:rPr>
                <w:b/>
                <w:sz w:val="18"/>
              </w:rPr>
              <w:t xml:space="preserve"> </w:t>
            </w:r>
            <w:r w:rsidRPr="00FD5882">
              <w:rPr>
                <w:rFonts w:hint="eastAsia"/>
                <w:b/>
                <w:sz w:val="18"/>
              </w:rPr>
              <w:t>ΣΥΝΟΛΟ</w:t>
            </w:r>
          </w:p>
        </w:tc>
        <w:tc>
          <w:tcPr>
            <w:tcW w:w="777" w:type="pct"/>
            <w:shd w:val="clear" w:color="auto" w:fill="A0A0A0"/>
            <w:vAlign w:val="center"/>
          </w:tcPr>
          <w:p w:rsidR="0052431A" w:rsidRPr="00FD5882" w:rsidRDefault="001F3236" w:rsidP="00FD5882">
            <w:pPr>
              <w:spacing w:after="0"/>
              <w:jc w:val="right"/>
              <w:rPr>
                <w:sz w:val="18"/>
                <w:lang w:val="en-US"/>
              </w:rPr>
            </w:pPr>
            <w:r w:rsidRPr="001F3236">
              <w:rPr>
                <w:rFonts w:cs="Tahoma"/>
                <w:sz w:val="18"/>
                <w:lang w:val="en-US"/>
              </w:rPr>
              <w:t>55.000,00</w:t>
            </w:r>
          </w:p>
        </w:tc>
        <w:tc>
          <w:tcPr>
            <w:tcW w:w="786" w:type="pct"/>
            <w:shd w:val="clear" w:color="auto" w:fill="A0A0A0"/>
            <w:vAlign w:val="center"/>
          </w:tcPr>
          <w:p w:rsidR="0052431A" w:rsidRPr="00FD5882" w:rsidRDefault="001F3236" w:rsidP="00FD5882">
            <w:pPr>
              <w:spacing w:after="0"/>
              <w:jc w:val="right"/>
              <w:rPr>
                <w:sz w:val="18"/>
                <w:lang w:val="en-US"/>
              </w:rPr>
            </w:pPr>
            <w:r w:rsidRPr="001F3236">
              <w:rPr>
                <w:rFonts w:cs="Tahoma"/>
                <w:sz w:val="18"/>
                <w:lang w:val="en-US"/>
              </w:rPr>
              <w:t>13.200,00</w:t>
            </w:r>
          </w:p>
        </w:tc>
        <w:tc>
          <w:tcPr>
            <w:tcW w:w="982" w:type="pct"/>
            <w:shd w:val="clear" w:color="auto" w:fill="A0A0A0"/>
            <w:vAlign w:val="center"/>
          </w:tcPr>
          <w:p w:rsidR="0052431A" w:rsidRPr="00FD5882" w:rsidRDefault="001F3236" w:rsidP="00FD5882">
            <w:pPr>
              <w:spacing w:after="0"/>
              <w:jc w:val="right"/>
              <w:rPr>
                <w:sz w:val="18"/>
                <w:lang w:val="en-US"/>
              </w:rPr>
            </w:pPr>
            <w:r w:rsidRPr="001F3236">
              <w:rPr>
                <w:rFonts w:cs="Tahoma"/>
                <w:sz w:val="18"/>
                <w:lang w:val="en-US"/>
              </w:rPr>
              <w:t>68.200,00</w:t>
            </w:r>
          </w:p>
        </w:tc>
      </w:tr>
    </w:tbl>
    <w:p w:rsidR="0052431A" w:rsidRDefault="0052431A">
      <w:pPr>
        <w:rPr>
          <w:rFonts w:cs="Tahoma"/>
          <w:sz w:val="20"/>
        </w:rPr>
      </w:pPr>
    </w:p>
    <w:p w:rsidR="00E262C3" w:rsidRPr="00FD5882" w:rsidRDefault="00E262C3">
      <w:pPr>
        <w:rPr>
          <w:sz w:val="20"/>
        </w:rPr>
      </w:pPr>
    </w:p>
    <w:p w:rsidR="001E4ECF" w:rsidRDefault="001E4ECF" w:rsidP="00FD5882">
      <w:pPr>
        <w:pStyle w:val="20"/>
        <w:numPr>
          <w:ilvl w:val="0"/>
          <w:numId w:val="0"/>
        </w:numPr>
        <w:ind w:left="22"/>
      </w:pPr>
      <w:r w:rsidRPr="001E4ECF">
        <w:rPr>
          <w:rFonts w:cs="Tahoma"/>
          <w:sz w:val="20"/>
        </w:rPr>
        <w:br w:type="page"/>
      </w:r>
    </w:p>
    <w:p w:rsidR="00D54E09" w:rsidRPr="00050E64" w:rsidRDefault="00D54E09" w:rsidP="00D54E09">
      <w:pPr>
        <w:pStyle w:val="20"/>
        <w:tabs>
          <w:tab w:val="num" w:pos="1437"/>
        </w:tabs>
        <w:spacing w:line="240" w:lineRule="auto"/>
        <w:ind w:left="922"/>
      </w:pPr>
      <w:bookmarkStart w:id="1904" w:name="_Toc491354731"/>
      <w:bookmarkStart w:id="1905" w:name="_Toc515349652"/>
      <w:bookmarkStart w:id="1906" w:name="_Toc8053089"/>
      <w:r w:rsidRPr="00050E64">
        <w:lastRenderedPageBreak/>
        <w:t xml:space="preserve">ΠΑΡΑΡΤΗΜΑ : </w:t>
      </w:r>
      <w:r>
        <w:t>ΠΙΝΑΚΑΣ ΣΤΟΙΧΕΙΩΝ ΕΝΔΙΑΦΕΡΟΜΕΝΩΝ</w:t>
      </w:r>
      <w:bookmarkEnd w:id="1904"/>
      <w:bookmarkEnd w:id="1905"/>
      <w:bookmarkEnd w:id="1906"/>
      <w:r>
        <w:t xml:space="preserve"> </w:t>
      </w:r>
    </w:p>
    <w:p w:rsidR="00D54E09" w:rsidRPr="009C17AD" w:rsidRDefault="00D54E09" w:rsidP="00D54E09">
      <w:r>
        <w:t xml:space="preserve"> </w:t>
      </w:r>
    </w:p>
    <w:tbl>
      <w:tblPr>
        <w:tblW w:w="0" w:type="auto"/>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436"/>
      </w:tblGrid>
      <w:tr w:rsidR="00D54E09" w:rsidTr="00A644EE">
        <w:tc>
          <w:tcPr>
            <w:tcW w:w="9268" w:type="dxa"/>
            <w:gridSpan w:val="2"/>
            <w:shd w:val="clear" w:color="auto" w:fill="auto"/>
          </w:tcPr>
          <w:p w:rsidR="00D54E09" w:rsidRPr="00BD3ABA" w:rsidRDefault="00D54E09" w:rsidP="00A644EE">
            <w:pPr>
              <w:pStyle w:val="20"/>
              <w:numPr>
                <w:ilvl w:val="0"/>
                <w:numId w:val="0"/>
              </w:numPr>
              <w:jc w:val="center"/>
              <w:rPr>
                <w:sz w:val="22"/>
                <w:szCs w:val="22"/>
                <w:u w:val="none"/>
              </w:rPr>
            </w:pPr>
            <w:bookmarkStart w:id="1907" w:name="_Toc515349653"/>
            <w:bookmarkStart w:id="1908" w:name="_Toc8053090"/>
            <w:r w:rsidRPr="00BD3ABA">
              <w:rPr>
                <w:sz w:val="22"/>
                <w:szCs w:val="22"/>
                <w:u w:val="none"/>
              </w:rPr>
              <w:t xml:space="preserve">Στοιχεία ενδιαφερόμενου Οικονομικού Φορέα της </w:t>
            </w:r>
            <w:r>
              <w:rPr>
                <w:sz w:val="22"/>
                <w:szCs w:val="22"/>
                <w:u w:val="none"/>
              </w:rPr>
              <w:t xml:space="preserve">με </w:t>
            </w:r>
            <w:r w:rsidRPr="00BD3ABA">
              <w:rPr>
                <w:sz w:val="22"/>
                <w:szCs w:val="22"/>
                <w:u w:val="none"/>
              </w:rPr>
              <w:t>(αριθμό/ημερομηνία) ..................... Διακήρυξη</w:t>
            </w:r>
            <w:r>
              <w:rPr>
                <w:sz w:val="22"/>
                <w:szCs w:val="22"/>
                <w:u w:val="none"/>
              </w:rPr>
              <w:t>ς</w:t>
            </w:r>
            <w:r w:rsidRPr="00BD3ABA">
              <w:rPr>
                <w:sz w:val="22"/>
                <w:szCs w:val="22"/>
                <w:u w:val="none"/>
              </w:rPr>
              <w:t xml:space="preserve"> του έργου με τίτλο</w:t>
            </w:r>
            <w:r>
              <w:rPr>
                <w:sz w:val="22"/>
                <w:szCs w:val="22"/>
                <w:u w:val="none"/>
              </w:rPr>
              <w:t xml:space="preserve"> </w:t>
            </w:r>
            <w:r w:rsidRPr="00BD3ABA">
              <w:rPr>
                <w:sz w:val="22"/>
                <w:szCs w:val="22"/>
                <w:u w:val="none"/>
              </w:rPr>
              <w:t>.....................</w:t>
            </w:r>
            <w:bookmarkEnd w:id="1907"/>
            <w:bookmarkEnd w:id="1908"/>
          </w:p>
        </w:tc>
      </w:tr>
      <w:tr w:rsidR="00D54E09" w:rsidTr="00A644EE">
        <w:tc>
          <w:tcPr>
            <w:tcW w:w="4692" w:type="dxa"/>
            <w:shd w:val="clear" w:color="auto" w:fill="auto"/>
          </w:tcPr>
          <w:p w:rsidR="00D54E09" w:rsidRDefault="00D54E09" w:rsidP="00A644EE">
            <w:r>
              <w:t>Επωνυμία οικονομικού φορέα</w:t>
            </w:r>
          </w:p>
        </w:tc>
        <w:tc>
          <w:tcPr>
            <w:tcW w:w="4576" w:type="dxa"/>
            <w:shd w:val="clear" w:color="auto" w:fill="auto"/>
          </w:tcPr>
          <w:p w:rsidR="00D54E09" w:rsidRDefault="00D54E09" w:rsidP="00A644EE">
            <w:pPr>
              <w:pStyle w:val="20"/>
              <w:numPr>
                <w:ilvl w:val="0"/>
                <w:numId w:val="0"/>
              </w:numPr>
            </w:pPr>
          </w:p>
        </w:tc>
      </w:tr>
      <w:tr w:rsidR="00D54E09" w:rsidTr="00A644EE">
        <w:tc>
          <w:tcPr>
            <w:tcW w:w="4692" w:type="dxa"/>
            <w:shd w:val="clear" w:color="auto" w:fill="auto"/>
          </w:tcPr>
          <w:p w:rsidR="00D54E09" w:rsidRDefault="00D54E09" w:rsidP="00A644EE">
            <w:r>
              <w:t>Διεύθυνση οικονομικού φορέα</w:t>
            </w:r>
          </w:p>
        </w:tc>
        <w:tc>
          <w:tcPr>
            <w:tcW w:w="4576" w:type="dxa"/>
            <w:shd w:val="clear" w:color="auto" w:fill="auto"/>
          </w:tcPr>
          <w:p w:rsidR="00D54E09" w:rsidRDefault="00D54E09" w:rsidP="00A644EE">
            <w:pPr>
              <w:pStyle w:val="20"/>
              <w:numPr>
                <w:ilvl w:val="0"/>
                <w:numId w:val="0"/>
              </w:numPr>
            </w:pPr>
          </w:p>
        </w:tc>
      </w:tr>
      <w:tr w:rsidR="00D54E09" w:rsidTr="00A644EE">
        <w:tc>
          <w:tcPr>
            <w:tcW w:w="4692" w:type="dxa"/>
            <w:shd w:val="clear" w:color="auto" w:fill="auto"/>
          </w:tcPr>
          <w:p w:rsidR="00D54E09" w:rsidRDefault="00D54E09" w:rsidP="00A644EE">
            <w:r>
              <w:t xml:space="preserve">Αριθμός τηλεφώνου: </w:t>
            </w:r>
          </w:p>
        </w:tc>
        <w:tc>
          <w:tcPr>
            <w:tcW w:w="4576" w:type="dxa"/>
            <w:shd w:val="clear" w:color="auto" w:fill="auto"/>
          </w:tcPr>
          <w:p w:rsidR="00D54E09" w:rsidRDefault="00D54E09" w:rsidP="00A644EE">
            <w:pPr>
              <w:pStyle w:val="20"/>
              <w:numPr>
                <w:ilvl w:val="0"/>
                <w:numId w:val="0"/>
              </w:numPr>
            </w:pPr>
          </w:p>
        </w:tc>
      </w:tr>
      <w:tr w:rsidR="00D54E09" w:rsidRPr="001376E8" w:rsidTr="00A644EE">
        <w:tc>
          <w:tcPr>
            <w:tcW w:w="4692" w:type="dxa"/>
            <w:shd w:val="clear" w:color="auto" w:fill="auto"/>
          </w:tcPr>
          <w:p w:rsidR="00D54E09" w:rsidRDefault="00D54E09" w:rsidP="00A644EE">
            <w:r>
              <w:t>Διεύθυνση ηλεκτρονικού ταχυδρομείου:</w:t>
            </w:r>
          </w:p>
          <w:p w:rsidR="00D54E09" w:rsidRDefault="00D54E09" w:rsidP="00A644EE"/>
        </w:tc>
        <w:tc>
          <w:tcPr>
            <w:tcW w:w="4576" w:type="dxa"/>
            <w:shd w:val="clear" w:color="auto" w:fill="auto"/>
          </w:tcPr>
          <w:p w:rsidR="00D54E09" w:rsidRDefault="00D54E09" w:rsidP="00A644EE">
            <w:pPr>
              <w:pStyle w:val="20"/>
              <w:numPr>
                <w:ilvl w:val="0"/>
                <w:numId w:val="0"/>
              </w:numPr>
            </w:pPr>
          </w:p>
        </w:tc>
      </w:tr>
      <w:tr w:rsidR="00D54E09" w:rsidTr="00A644EE">
        <w:tc>
          <w:tcPr>
            <w:tcW w:w="4692" w:type="dxa"/>
            <w:shd w:val="clear" w:color="auto" w:fill="auto"/>
          </w:tcPr>
          <w:p w:rsidR="00D54E09" w:rsidRPr="009C17AD" w:rsidRDefault="00D54E09" w:rsidP="00A644EE">
            <w:r>
              <w:t xml:space="preserve">Στοιχεία υπευθύνου επικοινωνίας: </w:t>
            </w:r>
          </w:p>
          <w:p w:rsidR="00D54E09" w:rsidRDefault="00D54E09" w:rsidP="00A644EE"/>
        </w:tc>
        <w:tc>
          <w:tcPr>
            <w:tcW w:w="4576" w:type="dxa"/>
            <w:shd w:val="clear" w:color="auto" w:fill="auto"/>
          </w:tcPr>
          <w:p w:rsidR="00D54E09" w:rsidRDefault="00D54E09" w:rsidP="00A644EE">
            <w:pPr>
              <w:pStyle w:val="20"/>
              <w:numPr>
                <w:ilvl w:val="0"/>
                <w:numId w:val="0"/>
              </w:numPr>
            </w:pPr>
          </w:p>
        </w:tc>
      </w:tr>
    </w:tbl>
    <w:p w:rsidR="00D54E09" w:rsidRPr="004A7043" w:rsidRDefault="00D54E09" w:rsidP="00D54E09">
      <w:pPr>
        <w:pStyle w:val="20"/>
        <w:numPr>
          <w:ilvl w:val="0"/>
          <w:numId w:val="0"/>
        </w:numPr>
        <w:ind w:left="587"/>
      </w:pPr>
    </w:p>
    <w:p w:rsidR="00D54E09" w:rsidRPr="00D54E09" w:rsidRDefault="00D54E09" w:rsidP="00D54E09"/>
    <w:p w:rsidR="001055AA" w:rsidRPr="00050E64" w:rsidRDefault="001055AA" w:rsidP="001055AA">
      <w:pPr>
        <w:pStyle w:val="20"/>
      </w:pPr>
      <w:r>
        <w:rPr>
          <w:rFonts w:cs="Tahoma"/>
          <w:sz w:val="20"/>
        </w:rPr>
        <w:br w:type="page"/>
      </w:r>
      <w:bookmarkStart w:id="1909" w:name="_Toc515349654"/>
      <w:bookmarkStart w:id="1910" w:name="_Toc8053091"/>
      <w:r w:rsidR="00B713AD">
        <w:lastRenderedPageBreak/>
        <w:t>ΠΑΡΑΡΤΗΜΑ</w:t>
      </w:r>
      <w:r w:rsidRPr="00050E64">
        <w:t xml:space="preserve">: </w:t>
      </w:r>
      <w:r>
        <w:t>ΤΕΥΔ</w:t>
      </w:r>
      <w:bookmarkEnd w:id="1909"/>
      <w:bookmarkEnd w:id="1910"/>
    </w:p>
    <w:p w:rsidR="009F0999" w:rsidRPr="009F0999" w:rsidRDefault="009F0999" w:rsidP="009F0999">
      <w:pPr>
        <w:pStyle w:val="normalwithoutspacing"/>
        <w:rPr>
          <w:rFonts w:ascii="Tahoma" w:hAnsi="Tahoma" w:cs="Tahoma"/>
          <w:szCs w:val="22"/>
        </w:rPr>
      </w:pPr>
      <w:r w:rsidRPr="009F0999">
        <w:rPr>
          <w:rFonts w:ascii="Tahoma" w:hAnsi="Tahoma" w:cs="Tahoma"/>
          <w:szCs w:val="22"/>
        </w:rPr>
        <w:t xml:space="preserve">Συνημμένα της παρούσας διακήρυξης περιλαμβάνονται : </w:t>
      </w:r>
    </w:p>
    <w:p w:rsidR="009F0999" w:rsidRPr="009F0999" w:rsidRDefault="009F0999" w:rsidP="00A21611">
      <w:pPr>
        <w:pStyle w:val="normalwithoutspacing"/>
        <w:numPr>
          <w:ilvl w:val="0"/>
          <w:numId w:val="49"/>
        </w:numPr>
        <w:rPr>
          <w:rFonts w:ascii="Tahoma" w:hAnsi="Tahoma" w:cs="Tahoma"/>
          <w:szCs w:val="22"/>
        </w:rPr>
      </w:pPr>
      <w:r w:rsidRPr="009F0999">
        <w:rPr>
          <w:rFonts w:ascii="Tahoma" w:hAnsi="Tahoma" w:cs="Tahoma"/>
          <w:szCs w:val="22"/>
        </w:rPr>
        <w:t xml:space="preserve">Πρότυπο του </w:t>
      </w:r>
      <w:r w:rsidR="00B713AD">
        <w:rPr>
          <w:rFonts w:ascii="Tahoma" w:hAnsi="Tahoma" w:cs="Tahoma"/>
          <w:szCs w:val="22"/>
        </w:rPr>
        <w:t>Τυποποιημένου Εντύπου Υπεύ</w:t>
      </w:r>
      <w:r w:rsidR="00E76F50">
        <w:rPr>
          <w:rFonts w:ascii="Tahoma" w:hAnsi="Tahoma" w:cs="Tahoma"/>
          <w:szCs w:val="22"/>
        </w:rPr>
        <w:t xml:space="preserve">θυνης Δήλωσης (ΤΕΥΔ) </w:t>
      </w:r>
      <w:r w:rsidRPr="009F0999">
        <w:rPr>
          <w:rFonts w:ascii="Tahoma" w:hAnsi="Tahoma" w:cs="Tahoma"/>
          <w:szCs w:val="22"/>
        </w:rPr>
        <w:t xml:space="preserve">της παρούσας διακήρυξης σε μορφή αρχείου </w:t>
      </w:r>
      <w:r w:rsidRPr="009F0999">
        <w:rPr>
          <w:rFonts w:ascii="Tahoma" w:hAnsi="Tahoma" w:cs="Tahoma"/>
          <w:szCs w:val="22"/>
          <w:lang w:val="en-US"/>
        </w:rPr>
        <w:t>pdf</w:t>
      </w:r>
      <w:r w:rsidRPr="009F0999">
        <w:rPr>
          <w:rFonts w:ascii="Tahoma" w:hAnsi="Tahoma" w:cs="Tahoma"/>
          <w:szCs w:val="22"/>
        </w:rPr>
        <w:t xml:space="preserve"> ψηφιακά υπογεγραμμένο, το οποίο αποτελεί αναπόστατο μέρος της διακήρυξης.  </w:t>
      </w:r>
    </w:p>
    <w:p w:rsidR="00E262C3" w:rsidRPr="009F0999" w:rsidRDefault="00E262C3">
      <w:pPr>
        <w:rPr>
          <w:rFonts w:cs="Tahoma"/>
          <w:sz w:val="20"/>
        </w:rPr>
      </w:pPr>
    </w:p>
    <w:sectPr w:rsidR="00E262C3" w:rsidRPr="009F0999" w:rsidSect="002E0DF9">
      <w:headerReference w:type="default" r:id="rId29"/>
      <w:footerReference w:type="default" r:id="rId30"/>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388" w:rsidRDefault="00487388">
      <w:r>
        <w:separator/>
      </w:r>
    </w:p>
  </w:endnote>
  <w:endnote w:type="continuationSeparator" w:id="0">
    <w:p w:rsidR="00487388" w:rsidRDefault="00487388">
      <w:r>
        <w:continuationSeparator/>
      </w:r>
    </w:p>
  </w:endnote>
  <w:endnote w:type="continuationNotice" w:id="1">
    <w:p w:rsidR="00487388" w:rsidRDefault="004873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W1)">
    <w:panose1 w:val="00000000000000000000"/>
    <w:charset w:val="00"/>
    <w:family w:val="roman"/>
    <w:notTrueType/>
    <w:pitch w:val="variable"/>
    <w:sig w:usb0="00000003" w:usb1="00000000" w:usb2="00000000" w:usb3="00000000" w:csb0="00000001" w:csb1="00000000"/>
  </w:font>
  <w:font w:name="Roman">
    <w:panose1 w:val="00000000000000000000"/>
    <w:charset w:val="FF"/>
    <w:family w:val="auto"/>
    <w:notTrueType/>
    <w:pitch w:val="variable"/>
    <w:sig w:usb0="00000083" w:usb1="00000000" w:usb2="00000000" w:usb3="00000000" w:csb0="00000008" w:csb1="00000000"/>
  </w:font>
  <w:font w:name="Arial (W1)">
    <w:altName w:val="Arial"/>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Liberation Sans">
    <w:altName w:val="Arial"/>
    <w:charset w:val="A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547AD" w:rsidTr="001909F1">
      <w:tc>
        <w:tcPr>
          <w:tcW w:w="8747" w:type="dxa"/>
          <w:tcBorders>
            <w:top w:val="single" w:sz="4" w:space="0" w:color="auto"/>
          </w:tcBorders>
        </w:tcPr>
        <w:p w:rsidR="00D547AD" w:rsidRPr="005C2EFD" w:rsidRDefault="00D547AD">
          <w:pPr>
            <w:pStyle w:val="a9"/>
            <w:spacing w:after="0"/>
            <w:rPr>
              <w:rStyle w:val="a8"/>
            </w:rPr>
          </w:pPr>
          <w:r>
            <w:rPr>
              <w:rStyle w:val="a8"/>
            </w:rPr>
            <w:t>Κοινωνία της Πληροφορίας Α.Ε.</w:t>
          </w:r>
          <w:r w:rsidRPr="005C2EFD">
            <w:rPr>
              <w:rStyle w:val="a8"/>
            </w:rPr>
            <w:t xml:space="preserve"> </w:t>
          </w:r>
        </w:p>
      </w:tc>
      <w:tc>
        <w:tcPr>
          <w:tcW w:w="1108" w:type="dxa"/>
          <w:tcBorders>
            <w:top w:val="single" w:sz="4" w:space="0" w:color="auto"/>
          </w:tcBorders>
        </w:tcPr>
        <w:p w:rsidR="00D547AD" w:rsidRDefault="00D547AD">
          <w:pPr>
            <w:pStyle w:val="a9"/>
            <w:spacing w:after="0"/>
            <w:rPr>
              <w:rStyle w:val="a8"/>
            </w:rPr>
          </w:pPr>
          <w:r>
            <w:rPr>
              <w:rStyle w:val="a8"/>
            </w:rPr>
            <w:fldChar w:fldCharType="begin"/>
          </w:r>
          <w:r>
            <w:rPr>
              <w:rStyle w:val="a8"/>
            </w:rPr>
            <w:instrText xml:space="preserve"> PAGE </w:instrText>
          </w:r>
          <w:r>
            <w:rPr>
              <w:rStyle w:val="a8"/>
            </w:rPr>
            <w:fldChar w:fldCharType="separate"/>
          </w:r>
          <w:r w:rsidR="008E6519">
            <w:rPr>
              <w:rStyle w:val="a8"/>
              <w:noProof/>
            </w:rPr>
            <w:t>6</w:t>
          </w:r>
          <w:r>
            <w:rPr>
              <w:rStyle w:val="a8"/>
            </w:rPr>
            <w:fldChar w:fldCharType="end"/>
          </w:r>
          <w:r>
            <w:rPr>
              <w:rStyle w:val="a8"/>
            </w:rPr>
            <w:t xml:space="preserve"> - </w:t>
          </w:r>
          <w:r>
            <w:rPr>
              <w:rStyle w:val="a8"/>
            </w:rPr>
            <w:fldChar w:fldCharType="begin"/>
          </w:r>
          <w:r>
            <w:rPr>
              <w:rStyle w:val="a8"/>
            </w:rPr>
            <w:instrText xml:space="preserve"> NUMPAGES </w:instrText>
          </w:r>
          <w:r>
            <w:rPr>
              <w:rStyle w:val="a8"/>
            </w:rPr>
            <w:fldChar w:fldCharType="separate"/>
          </w:r>
          <w:r w:rsidR="008E6519">
            <w:rPr>
              <w:rStyle w:val="a8"/>
              <w:noProof/>
            </w:rPr>
            <w:t>72</w:t>
          </w:r>
          <w:r>
            <w:rPr>
              <w:rStyle w:val="a8"/>
            </w:rPr>
            <w:fldChar w:fldCharType="end"/>
          </w:r>
        </w:p>
      </w:tc>
    </w:tr>
  </w:tbl>
  <w:p w:rsidR="00D547AD" w:rsidRDefault="00D547A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7AD" w:rsidRPr="00E432C2" w:rsidRDefault="00D547AD" w:rsidP="00E432C2">
    <w:pPr>
      <w:pStyle w:val="a9"/>
      <w:pBdr>
        <w:top w:val="single" w:sz="4" w:space="1" w:color="auto"/>
      </w:pBdr>
      <w:rPr>
        <w:rFonts w:cs="Tahoma"/>
        <w:szCs w:val="18"/>
      </w:rPr>
    </w:pPr>
    <w:r w:rsidRPr="00471898">
      <w:rPr>
        <w:rFonts w:cs="Tahoma"/>
        <w:szCs w:val="18"/>
      </w:rPr>
      <w:t>C</w:t>
    </w:r>
    <w:r>
      <w:rPr>
        <w:rFonts w:cs="Tahoma"/>
        <w:szCs w:val="18"/>
      </w:rPr>
      <w:t>4-02-001</w:t>
    </w:r>
    <w:r>
      <w:rPr>
        <w:rFonts w:cs="Tahoma"/>
        <w:szCs w:val="18"/>
        <w:lang w:val="en-US"/>
      </w:rPr>
      <w:t>a</w:t>
    </w:r>
    <w:r w:rsidRPr="00471898">
      <w:rPr>
        <w:rFonts w:cs="Tahoma"/>
        <w:szCs w:val="18"/>
      </w:rPr>
      <w:t xml:space="preserve">                                        </w:t>
    </w:r>
    <w:r w:rsidRPr="00471898">
      <w:rPr>
        <w:rFonts w:cs="Tahoma"/>
        <w:szCs w:val="18"/>
      </w:rPr>
      <w:tab/>
    </w:r>
    <w:r w:rsidRPr="00CC0871">
      <w:rPr>
        <w:rFonts w:cs="Tahoma"/>
        <w:szCs w:val="18"/>
      </w:rPr>
      <w:tab/>
    </w:r>
    <w:r>
      <w:rPr>
        <w:rFonts w:cs="Tahoma"/>
        <w:szCs w:val="18"/>
      </w:rPr>
      <w:t>1.2 /</w:t>
    </w:r>
    <w:r>
      <w:rPr>
        <w:rFonts w:cs="Tahoma"/>
        <w:szCs w:val="18"/>
        <w:lang w:val="en-US"/>
      </w:rPr>
      <w:t xml:space="preserve"> </w:t>
    </w:r>
    <w:r>
      <w:rPr>
        <w:rFonts w:cs="Tahoma"/>
        <w:szCs w:val="18"/>
      </w:rPr>
      <w:t>30-05-2018</w:t>
    </w:r>
    <w:r w:rsidRPr="00471898">
      <w:rPr>
        <w:rFonts w:cs="Tahoma"/>
        <w:szCs w:val="18"/>
      </w:rPr>
      <w:tab/>
    </w:r>
    <w:r w:rsidRPr="00471898">
      <w:rPr>
        <w:rFonts w:cs="Tahoma"/>
        <w:szCs w:val="18"/>
      </w:rPr>
      <w:tab/>
      <w:t xml:space="preserve">       </w:t>
    </w:r>
    <w:r w:rsidRPr="00CC0871">
      <w:rPr>
        <w:rFonts w:cs="Tahoma"/>
        <w:szCs w:val="18"/>
      </w:rPr>
      <w:tab/>
    </w:r>
    <w:r w:rsidRPr="00CC0871">
      <w:rPr>
        <w:rFonts w:cs="Tahoma"/>
        <w:szCs w:val="18"/>
      </w:rPr>
      <w:tab/>
    </w:r>
    <w:r>
      <w:rPr>
        <w:rFonts w:cs="Tahoma"/>
        <w:szCs w:val="18"/>
      </w:rPr>
      <w:tab/>
      <w:t xml:space="preserve">       </w:t>
    </w:r>
    <w:r w:rsidRPr="00471898">
      <w:rPr>
        <w:rFonts w:cs="Tahoma"/>
        <w:szCs w:val="18"/>
      </w:rPr>
      <w:t xml:space="preserve"> </w:t>
    </w:r>
    <w:r w:rsidRPr="00471898">
      <w:rPr>
        <w:rStyle w:val="a8"/>
        <w:rFonts w:cs="Tahoma"/>
        <w:szCs w:val="18"/>
      </w:rPr>
      <w:fldChar w:fldCharType="begin"/>
    </w:r>
    <w:r w:rsidRPr="00471898">
      <w:rPr>
        <w:rStyle w:val="a8"/>
        <w:rFonts w:cs="Tahoma"/>
        <w:szCs w:val="18"/>
      </w:rPr>
      <w:instrText xml:space="preserve"> PAGE </w:instrText>
    </w:r>
    <w:r w:rsidRPr="00471898">
      <w:rPr>
        <w:rStyle w:val="a8"/>
        <w:rFonts w:cs="Tahoma"/>
        <w:szCs w:val="18"/>
      </w:rPr>
      <w:fldChar w:fldCharType="separate"/>
    </w:r>
    <w:r w:rsidR="008E6519">
      <w:rPr>
        <w:rStyle w:val="a8"/>
        <w:rFonts w:cs="Tahoma"/>
        <w:noProof/>
        <w:szCs w:val="18"/>
      </w:rPr>
      <w:t>1</w:t>
    </w:r>
    <w:r w:rsidRPr="00471898">
      <w:rPr>
        <w:rStyle w:val="a8"/>
        <w:rFonts w:cs="Tahoma"/>
        <w:szCs w:val="18"/>
      </w:rPr>
      <w:fldChar w:fldCharType="end"/>
    </w:r>
    <w:r w:rsidRPr="00471898">
      <w:rPr>
        <w:rStyle w:val="a8"/>
        <w:rFonts w:cs="Tahoma"/>
        <w:szCs w:val="18"/>
      </w:rPr>
      <w:t xml:space="preserve"> / </w:t>
    </w:r>
    <w:r w:rsidRPr="00471898">
      <w:rPr>
        <w:rStyle w:val="a8"/>
        <w:rFonts w:cs="Tahoma"/>
        <w:szCs w:val="18"/>
      </w:rPr>
      <w:fldChar w:fldCharType="begin"/>
    </w:r>
    <w:r w:rsidRPr="00471898">
      <w:rPr>
        <w:rStyle w:val="a8"/>
        <w:rFonts w:cs="Tahoma"/>
        <w:szCs w:val="18"/>
      </w:rPr>
      <w:instrText xml:space="preserve"> NUMPAGES </w:instrText>
    </w:r>
    <w:r w:rsidRPr="00471898">
      <w:rPr>
        <w:rStyle w:val="a8"/>
        <w:rFonts w:cs="Tahoma"/>
        <w:szCs w:val="18"/>
      </w:rPr>
      <w:fldChar w:fldCharType="separate"/>
    </w:r>
    <w:r w:rsidR="008E6519">
      <w:rPr>
        <w:rStyle w:val="a8"/>
        <w:rFonts w:cs="Tahoma"/>
        <w:noProof/>
        <w:szCs w:val="18"/>
      </w:rPr>
      <w:t>72</w:t>
    </w:r>
    <w:r w:rsidRPr="00471898">
      <w:rPr>
        <w:rStyle w:val="a8"/>
        <w:rFonts w:cs="Tahoma"/>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547AD" w:rsidRPr="0064231C" w:rsidTr="00B47C04">
      <w:tc>
        <w:tcPr>
          <w:tcW w:w="4438" w:type="pct"/>
        </w:tcPr>
        <w:p w:rsidR="00D547AD" w:rsidRPr="00BD49E1" w:rsidRDefault="00D547AD" w:rsidP="00B47C04">
          <w:pPr>
            <w:pStyle w:val="a9"/>
            <w:jc w:val="left"/>
            <w:rPr>
              <w:rStyle w:val="a8"/>
            </w:rPr>
          </w:pPr>
          <w:r w:rsidRPr="0064231C">
            <w:rPr>
              <w:rStyle w:val="a8"/>
            </w:rPr>
            <w:t>Κοινωνία της Πληροφορίας Α.Ε.</w:t>
          </w:r>
          <w:r>
            <w:rPr>
              <w:rStyle w:val="a8"/>
            </w:rPr>
            <w:t xml:space="preserve">  </w:t>
          </w:r>
        </w:p>
      </w:tc>
      <w:tc>
        <w:tcPr>
          <w:tcW w:w="562" w:type="pct"/>
        </w:tcPr>
        <w:p w:rsidR="00D547AD" w:rsidRPr="0064231C" w:rsidRDefault="00D547AD" w:rsidP="002C5AAB">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8E6519">
            <w:rPr>
              <w:rStyle w:val="a8"/>
              <w:noProof/>
            </w:rPr>
            <w:t>21</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8E6519">
            <w:rPr>
              <w:rStyle w:val="a8"/>
              <w:noProof/>
            </w:rPr>
            <w:t>72</w:t>
          </w:r>
          <w:r w:rsidRPr="0064231C">
            <w:rPr>
              <w:rStyle w:val="a8"/>
            </w:rPr>
            <w:fldChar w:fldCharType="end"/>
          </w:r>
        </w:p>
      </w:tc>
    </w:tr>
  </w:tbl>
  <w:p w:rsidR="00D547AD" w:rsidRPr="0064231C" w:rsidRDefault="00D547AD" w:rsidP="002C5AA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547AD" w:rsidRPr="0064231C" w:rsidTr="00F11F08">
      <w:tc>
        <w:tcPr>
          <w:tcW w:w="4438" w:type="pct"/>
          <w:tcBorders>
            <w:top w:val="single" w:sz="4" w:space="0" w:color="auto"/>
          </w:tcBorders>
        </w:tcPr>
        <w:p w:rsidR="00D547AD" w:rsidRPr="00F11F08" w:rsidRDefault="00D547AD" w:rsidP="00E92FE4">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rsidR="00D547AD" w:rsidRPr="0064231C" w:rsidRDefault="00D547AD" w:rsidP="00E92FE4">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8E6519">
            <w:rPr>
              <w:rStyle w:val="a8"/>
              <w:noProof/>
            </w:rPr>
            <w:t>66</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8E6519">
            <w:rPr>
              <w:rStyle w:val="a8"/>
              <w:noProof/>
            </w:rPr>
            <w:t>68</w:t>
          </w:r>
          <w:r w:rsidRPr="0064231C">
            <w:rPr>
              <w:rStyle w:val="a8"/>
            </w:rPr>
            <w:fldChar w:fldCharType="end"/>
          </w:r>
        </w:p>
      </w:tc>
    </w:tr>
  </w:tbl>
  <w:p w:rsidR="00D547AD" w:rsidRPr="00220365" w:rsidRDefault="00D547AD" w:rsidP="00220365">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547AD" w:rsidRPr="0064231C" w:rsidTr="00F11F08">
      <w:tc>
        <w:tcPr>
          <w:tcW w:w="4438" w:type="pct"/>
          <w:tcBorders>
            <w:top w:val="single" w:sz="4" w:space="0" w:color="auto"/>
          </w:tcBorders>
        </w:tcPr>
        <w:p w:rsidR="00D547AD" w:rsidRPr="00F11F08" w:rsidRDefault="00D547AD" w:rsidP="00E92FE4">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rsidR="00D547AD" w:rsidRPr="0064231C" w:rsidRDefault="00D547AD" w:rsidP="00E92FE4">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8E6519">
            <w:rPr>
              <w:rStyle w:val="a8"/>
              <w:noProof/>
            </w:rPr>
            <w:t>67</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8E6519">
            <w:rPr>
              <w:rStyle w:val="a8"/>
              <w:noProof/>
            </w:rPr>
            <w:t>70</w:t>
          </w:r>
          <w:r w:rsidRPr="0064231C">
            <w:rPr>
              <w:rStyle w:val="a8"/>
            </w:rPr>
            <w:fldChar w:fldCharType="end"/>
          </w:r>
        </w:p>
      </w:tc>
    </w:tr>
  </w:tbl>
  <w:p w:rsidR="00D547AD" w:rsidRPr="00220365" w:rsidRDefault="00D547AD" w:rsidP="00220365">
    <w:pPr>
      <w:pStyle w:val="a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547AD" w:rsidRPr="0064231C" w:rsidTr="00F11F08">
      <w:tc>
        <w:tcPr>
          <w:tcW w:w="4438" w:type="pct"/>
          <w:tcBorders>
            <w:top w:val="single" w:sz="4" w:space="0" w:color="auto"/>
          </w:tcBorders>
        </w:tcPr>
        <w:p w:rsidR="00D547AD" w:rsidRPr="00F11F08" w:rsidRDefault="00D547AD" w:rsidP="002C5AAB">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rsidR="00D547AD" w:rsidRPr="0064231C" w:rsidRDefault="00D547AD" w:rsidP="002C5AAB">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8E6519">
            <w:rPr>
              <w:rStyle w:val="a8"/>
              <w:noProof/>
            </w:rPr>
            <w:t>72</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8E6519">
            <w:rPr>
              <w:rStyle w:val="a8"/>
              <w:noProof/>
            </w:rPr>
            <w:t>72</w:t>
          </w:r>
          <w:r w:rsidRPr="0064231C">
            <w:rPr>
              <w:rStyle w:val="a8"/>
            </w:rPr>
            <w:fldChar w:fldCharType="end"/>
          </w:r>
        </w:p>
      </w:tc>
    </w:tr>
  </w:tbl>
  <w:p w:rsidR="00D547AD" w:rsidRPr="0064231C" w:rsidRDefault="00D547AD" w:rsidP="002C5AA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388" w:rsidRDefault="00487388">
      <w:r>
        <w:separator/>
      </w:r>
    </w:p>
  </w:footnote>
  <w:footnote w:type="continuationSeparator" w:id="0">
    <w:p w:rsidR="00487388" w:rsidRDefault="00487388">
      <w:r>
        <w:continuationSeparator/>
      </w:r>
    </w:p>
  </w:footnote>
  <w:footnote w:type="continuationNotice" w:id="1">
    <w:p w:rsidR="00487388" w:rsidRDefault="00487388">
      <w:pPr>
        <w:spacing w:after="0"/>
      </w:pPr>
    </w:p>
  </w:footnote>
  <w:footnote w:id="2">
    <w:p w:rsidR="00D547AD" w:rsidRPr="00FC323D" w:rsidRDefault="00D547AD" w:rsidP="001A2853">
      <w:pPr>
        <w:pStyle w:val="af3"/>
        <w:rPr>
          <w:lang w:val="en-US"/>
        </w:rPr>
      </w:pPr>
      <w:r>
        <w:rPr>
          <w:rStyle w:val="af4"/>
        </w:rPr>
        <w:footnoteRef/>
      </w:r>
      <w:r w:rsidRPr="00FC323D">
        <w:rPr>
          <w:lang w:val="en-US"/>
        </w:rPr>
        <w:t xml:space="preserve">  </w:t>
      </w:r>
      <w:r>
        <w:t>Ως</w:t>
      </w:r>
      <w:r w:rsidRPr="00FC323D">
        <w:rPr>
          <w:lang w:val="en-US"/>
        </w:rPr>
        <w:t xml:space="preserve"> </w:t>
      </w:r>
      <w:r>
        <w:t>ΘΕΣΕΙΣ</w:t>
      </w:r>
      <w:r w:rsidRPr="00FC323D">
        <w:rPr>
          <w:lang w:val="en-US"/>
        </w:rPr>
        <w:t xml:space="preserve"> </w:t>
      </w:r>
      <w:r>
        <w:t>ενδεικτικά</w:t>
      </w:r>
      <w:r w:rsidRPr="00FC323D">
        <w:rPr>
          <w:lang w:val="en-US"/>
        </w:rPr>
        <w:t xml:space="preserve"> </w:t>
      </w:r>
      <w:r>
        <w:t>αναφέρονται</w:t>
      </w:r>
      <w:r w:rsidRPr="00FC323D">
        <w:rPr>
          <w:lang w:val="en-US"/>
        </w:rPr>
        <w:t xml:space="preserve"> : </w:t>
      </w:r>
      <w:r>
        <w:rPr>
          <w:lang w:val="en-GB"/>
        </w:rPr>
        <w:t>m</w:t>
      </w:r>
      <w:r>
        <w:rPr>
          <w:lang w:val="en-US"/>
        </w:rPr>
        <w:t>anager</w:t>
      </w:r>
      <w:r w:rsidRPr="00FC323D">
        <w:rPr>
          <w:lang w:val="en-US"/>
        </w:rPr>
        <w:t xml:space="preserve">, </w:t>
      </w:r>
      <w:r>
        <w:rPr>
          <w:lang w:val="en-US"/>
        </w:rPr>
        <w:t>senior</w:t>
      </w:r>
      <w:r w:rsidRPr="00FC323D">
        <w:rPr>
          <w:lang w:val="en-US"/>
        </w:rPr>
        <w:t xml:space="preserve"> </w:t>
      </w:r>
      <w:r>
        <w:rPr>
          <w:lang w:val="en-US"/>
        </w:rPr>
        <w:t>consultant</w:t>
      </w:r>
      <w:r w:rsidRPr="00FC323D">
        <w:rPr>
          <w:lang w:val="en-US"/>
        </w:rPr>
        <w:t xml:space="preserve">, </w:t>
      </w:r>
      <w:r>
        <w:rPr>
          <w:lang w:val="en-US"/>
        </w:rPr>
        <w:t>consultant</w:t>
      </w:r>
      <w:r w:rsidRPr="00FC323D">
        <w:rPr>
          <w:lang w:val="en-US"/>
        </w:rPr>
        <w:t xml:space="preserve">, </w:t>
      </w:r>
      <w:r>
        <w:rPr>
          <w:lang w:val="en-US"/>
        </w:rPr>
        <w:t>business</w:t>
      </w:r>
      <w:r w:rsidRPr="00FC323D">
        <w:rPr>
          <w:lang w:val="en-US"/>
        </w:rPr>
        <w:t xml:space="preserve"> </w:t>
      </w:r>
      <w:r>
        <w:rPr>
          <w:lang w:val="en-US"/>
        </w:rPr>
        <w:t>expert</w:t>
      </w:r>
      <w:r w:rsidRPr="00FC323D">
        <w:rPr>
          <w:lang w:val="en-US"/>
        </w:rPr>
        <w:t xml:space="preserve"> </w:t>
      </w:r>
      <w:r>
        <w:t>κλπ</w:t>
      </w:r>
      <w:r w:rsidRPr="00FC323D">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D547AD">
      <w:tc>
        <w:tcPr>
          <w:tcW w:w="9855" w:type="dxa"/>
        </w:tcPr>
        <w:p w:rsidR="00D547AD" w:rsidRDefault="00D547AD" w:rsidP="001A2853">
          <w:pPr>
            <w:pStyle w:val="a6"/>
            <w:spacing w:line="240" w:lineRule="auto"/>
          </w:pPr>
          <w:r w:rsidRPr="00764281">
            <w:t xml:space="preserve">Διακήρυξη </w:t>
          </w:r>
          <w:r>
            <w:t xml:space="preserve">Πρόχειρου (με δημοσίευση) </w:t>
          </w:r>
          <w:r w:rsidRPr="00764281">
            <w:t xml:space="preserve">Διαγωνισμού </w:t>
          </w:r>
          <w:r>
            <w:t>του έργου: «</w:t>
          </w:r>
          <w:r w:rsidRPr="00C47C34">
            <w:t>Αναβάθμιση και Επέκταση Κεντρικού Κόμβου Διαλειτουργικότητας  για την παροχή οικονομικών δεδομένων των Ο.Τ.Α</w:t>
          </w:r>
          <w:r w:rsidRPr="00240128">
            <w:t>»</w:t>
          </w:r>
        </w:p>
      </w:tc>
    </w:tr>
    <w:tr w:rsidR="00D547AD">
      <w:tc>
        <w:tcPr>
          <w:tcW w:w="9855" w:type="dxa"/>
          <w:tcBorders>
            <w:bottom w:val="single" w:sz="4" w:space="0" w:color="auto"/>
          </w:tcBorders>
        </w:tcPr>
        <w:p w:rsidR="00D547AD" w:rsidRDefault="00D547AD" w:rsidP="001A2853">
          <w:pPr>
            <w:pStyle w:val="a6"/>
            <w:tabs>
              <w:tab w:val="clear" w:pos="4153"/>
              <w:tab w:val="clear" w:pos="8306"/>
              <w:tab w:val="right" w:pos="9540"/>
            </w:tabs>
            <w:spacing w:line="240" w:lineRule="auto"/>
          </w:pPr>
          <w:r>
            <w:t>ΠΕΡΙΕΧΟΜΕΝΑ</w:t>
          </w:r>
          <w:r>
            <w:tab/>
          </w:r>
        </w:p>
      </w:tc>
    </w:tr>
  </w:tbl>
  <w:p w:rsidR="00D547AD" w:rsidRDefault="00D547AD" w:rsidP="007B33B6">
    <w:pPr>
      <w:pStyle w:val="a6"/>
      <w:tabs>
        <w:tab w:val="right" w:pos="8931"/>
      </w:tabs>
      <w:spacing w:line="240" w:lineRule="aut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547AD" w:rsidRPr="00764281" w:rsidTr="00F11F08">
      <w:tc>
        <w:tcPr>
          <w:tcW w:w="5000" w:type="pct"/>
          <w:tcBorders>
            <w:bottom w:val="nil"/>
          </w:tcBorders>
        </w:tcPr>
        <w:p w:rsidR="00D547AD" w:rsidRDefault="00D547AD"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FD5882">
            <w:t>«</w:t>
          </w:r>
          <w:r w:rsidRPr="00F31965">
            <w:t>Πληροφοριακό σύστημα υποστήριξης της δράσης του Μεταφορικού Ισοδύναμου για την μεταφορά καυσίμων στα νησιά</w:t>
          </w:r>
          <w:r w:rsidRPr="00FD5882">
            <w:t>»</w:t>
          </w:r>
        </w:p>
      </w:tc>
    </w:tr>
    <w:tr w:rsidR="00D547AD" w:rsidRPr="00764281" w:rsidTr="00F11F08">
      <w:tc>
        <w:tcPr>
          <w:tcW w:w="5000" w:type="pct"/>
          <w:tcBorders>
            <w:bottom w:val="single" w:sz="4" w:space="0" w:color="auto"/>
          </w:tcBorders>
        </w:tcPr>
        <w:p w:rsidR="00D547AD" w:rsidRPr="00764281" w:rsidRDefault="00D547AD" w:rsidP="0056134A">
          <w:pPr>
            <w:pStyle w:val="a6"/>
          </w:pPr>
          <w:r>
            <w:t>ΠΑΡΑΡΤΗΜΑΤΑ</w:t>
          </w:r>
        </w:p>
      </w:tc>
    </w:tr>
  </w:tbl>
  <w:p w:rsidR="00D547AD" w:rsidRPr="00764281" w:rsidRDefault="00D547AD" w:rsidP="00907F6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2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D547AD" w:rsidRPr="008E6519" w:rsidTr="00FD5882">
      <w:tc>
        <w:tcPr>
          <w:tcW w:w="2235" w:type="dxa"/>
          <w:tcBorders>
            <w:top w:val="nil"/>
            <w:left w:val="nil"/>
            <w:bottom w:val="single" w:sz="4" w:space="0" w:color="auto"/>
            <w:right w:val="nil"/>
          </w:tcBorders>
          <w:shd w:val="clear" w:color="auto" w:fill="auto"/>
        </w:tcPr>
        <w:p w:rsidR="00D547AD" w:rsidRPr="00FD5882" w:rsidRDefault="00D547AD" w:rsidP="00FD5882">
          <w:pPr>
            <w:pStyle w:val="a6"/>
            <w:rPr>
              <w:b/>
            </w:rPr>
          </w:pPr>
          <w:r>
            <w:rPr>
              <w:rFonts w:cs="Tahoma"/>
              <w:noProof/>
              <w:szCs w:val="22"/>
              <w:lang w:val="en-US"/>
            </w:rPr>
            <w:drawing>
              <wp:inline distT="0" distB="0" distL="0" distR="0" wp14:anchorId="2518597E" wp14:editId="748453DB">
                <wp:extent cx="1391478" cy="31221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4769" cy="312951"/>
                        </a:xfrm>
                        <a:prstGeom prst="rect">
                          <a:avLst/>
                        </a:prstGeom>
                        <a:noFill/>
                      </pic:spPr>
                    </pic:pic>
                  </a:graphicData>
                </a:graphic>
              </wp:inline>
            </w:drawing>
          </w:r>
        </w:p>
      </w:tc>
      <w:tc>
        <w:tcPr>
          <w:tcW w:w="7593" w:type="dxa"/>
          <w:tcBorders>
            <w:top w:val="nil"/>
            <w:left w:val="nil"/>
            <w:bottom w:val="single" w:sz="4" w:space="0" w:color="auto"/>
            <w:right w:val="nil"/>
          </w:tcBorders>
          <w:shd w:val="clear" w:color="auto" w:fill="auto"/>
        </w:tcPr>
        <w:p w:rsidR="00D547AD" w:rsidRPr="007B2B0D" w:rsidRDefault="00D547AD" w:rsidP="00E432C2">
          <w:pPr>
            <w:tabs>
              <w:tab w:val="center" w:pos="4153"/>
              <w:tab w:val="right" w:pos="8306"/>
            </w:tabs>
            <w:spacing w:before="120" w:after="0"/>
            <w:jc w:val="center"/>
            <w:rPr>
              <w:rFonts w:cs="Tahoma"/>
              <w:b/>
              <w:sz w:val="16"/>
              <w:szCs w:val="16"/>
            </w:rPr>
          </w:pPr>
          <w:bookmarkStart w:id="0" w:name="_Hlk515366222"/>
          <w:bookmarkStart w:id="1" w:name="_Hlk515366223"/>
          <w:bookmarkStart w:id="2" w:name="_Hlk515366224"/>
          <w:r w:rsidRPr="007B2B0D">
            <w:rPr>
              <w:rFonts w:cs="Tahoma"/>
              <w:b/>
              <w:noProof/>
              <w:sz w:val="16"/>
              <w:szCs w:val="16"/>
            </w:rPr>
            <w:t>Χανδρή 3</w:t>
          </w:r>
          <w:r w:rsidRPr="007B2B0D">
            <w:rPr>
              <w:rFonts w:cs="Tahoma"/>
              <w:b/>
              <w:sz w:val="16"/>
              <w:szCs w:val="16"/>
            </w:rPr>
            <w:t xml:space="preserve">, 183 46 - Μοσχάτο (Αττική)  </w:t>
          </w:r>
          <w:r w:rsidRPr="007B2B0D">
            <w:rPr>
              <w:rFonts w:cs="Tahoma"/>
              <w:b/>
              <w:sz w:val="16"/>
              <w:szCs w:val="16"/>
            </w:rPr>
            <w:sym w:font="Symbol" w:char="00B7"/>
          </w:r>
          <w:r w:rsidRPr="007B2B0D">
            <w:rPr>
              <w:rFonts w:cs="Tahoma"/>
              <w:b/>
              <w:sz w:val="16"/>
              <w:szCs w:val="16"/>
            </w:rPr>
            <w:t xml:space="preserve">  Τηλ.: 213 1300 700  </w:t>
          </w:r>
          <w:r w:rsidRPr="007B2B0D">
            <w:rPr>
              <w:rFonts w:cs="Tahoma"/>
              <w:b/>
              <w:sz w:val="16"/>
              <w:szCs w:val="16"/>
            </w:rPr>
            <w:sym w:font="Symbol" w:char="00B7"/>
          </w:r>
          <w:r w:rsidRPr="007B2B0D">
            <w:rPr>
              <w:rFonts w:cs="Tahoma"/>
              <w:b/>
              <w:sz w:val="16"/>
              <w:szCs w:val="16"/>
            </w:rPr>
            <w:t xml:space="preserve">  </w:t>
          </w:r>
          <w:r w:rsidRPr="007B2B0D">
            <w:rPr>
              <w:rFonts w:cs="Tahoma"/>
              <w:b/>
              <w:sz w:val="16"/>
              <w:szCs w:val="16"/>
              <w:lang w:val="en-US"/>
            </w:rPr>
            <w:t>Fax</w:t>
          </w:r>
          <w:r w:rsidRPr="007B2B0D">
            <w:rPr>
              <w:rFonts w:cs="Tahoma"/>
              <w:b/>
              <w:sz w:val="16"/>
              <w:szCs w:val="16"/>
            </w:rPr>
            <w:t>: 213 1300 800-1</w:t>
          </w:r>
        </w:p>
        <w:p w:rsidR="00D547AD" w:rsidRPr="00FC0CC3" w:rsidRDefault="00D547AD" w:rsidP="00E432C2">
          <w:pPr>
            <w:tabs>
              <w:tab w:val="center" w:pos="4153"/>
              <w:tab w:val="right" w:pos="8306"/>
            </w:tabs>
            <w:spacing w:before="120" w:after="0"/>
            <w:jc w:val="center"/>
            <w:rPr>
              <w:lang w:val="en-US"/>
            </w:rPr>
          </w:pPr>
          <w:r w:rsidRPr="007B2B0D">
            <w:rPr>
              <w:rFonts w:cs="Tahoma"/>
              <w:b/>
              <w:sz w:val="16"/>
              <w:szCs w:val="16"/>
              <w:lang w:val="fr-FR"/>
            </w:rPr>
            <w:t>http</w:t>
          </w:r>
          <w:r w:rsidRPr="00FC0CC3">
            <w:rPr>
              <w:rFonts w:cs="Tahoma"/>
              <w:b/>
              <w:sz w:val="16"/>
              <w:szCs w:val="16"/>
              <w:lang w:val="en-US"/>
            </w:rPr>
            <w:t>://</w:t>
          </w:r>
          <w:r w:rsidRPr="007B2B0D">
            <w:rPr>
              <w:rFonts w:cs="Tahoma"/>
              <w:b/>
              <w:sz w:val="16"/>
              <w:szCs w:val="16"/>
              <w:lang w:val="fr-FR"/>
            </w:rPr>
            <w:t>www</w:t>
          </w:r>
          <w:r w:rsidRPr="00FC0CC3">
            <w:rPr>
              <w:rFonts w:cs="Tahoma"/>
              <w:b/>
              <w:sz w:val="16"/>
              <w:szCs w:val="16"/>
              <w:lang w:val="en-US"/>
            </w:rPr>
            <w:t>.</w:t>
          </w:r>
          <w:r w:rsidRPr="007B2B0D">
            <w:rPr>
              <w:rFonts w:cs="Tahoma"/>
              <w:b/>
              <w:sz w:val="16"/>
              <w:szCs w:val="16"/>
              <w:lang w:val="fr-FR"/>
            </w:rPr>
            <w:t>ktpae</w:t>
          </w:r>
          <w:r w:rsidRPr="00FC0CC3">
            <w:rPr>
              <w:rFonts w:cs="Tahoma"/>
              <w:b/>
              <w:sz w:val="16"/>
              <w:szCs w:val="16"/>
              <w:lang w:val="en-US"/>
            </w:rPr>
            <w:t>.</w:t>
          </w:r>
          <w:r w:rsidRPr="007B2B0D">
            <w:rPr>
              <w:rFonts w:cs="Tahoma"/>
              <w:b/>
              <w:sz w:val="16"/>
              <w:szCs w:val="16"/>
              <w:lang w:val="fr-FR"/>
            </w:rPr>
            <w:t xml:space="preserve">gr </w:t>
          </w:r>
          <w:r w:rsidRPr="007B2B0D">
            <w:rPr>
              <w:rFonts w:cs="Tahoma"/>
              <w:b/>
              <w:sz w:val="16"/>
              <w:szCs w:val="16"/>
            </w:rPr>
            <w:sym w:font="Symbol" w:char="00B7"/>
          </w:r>
          <w:r w:rsidRPr="00FC0CC3">
            <w:rPr>
              <w:rFonts w:cs="Tahoma"/>
              <w:b/>
              <w:sz w:val="16"/>
              <w:szCs w:val="16"/>
              <w:lang w:val="en-US"/>
            </w:rPr>
            <w:t xml:space="preserve"> </w:t>
          </w:r>
          <w:r w:rsidRPr="007B2B0D">
            <w:rPr>
              <w:rFonts w:cs="Tahoma"/>
              <w:b/>
              <w:sz w:val="16"/>
              <w:szCs w:val="16"/>
              <w:lang w:val="fr-FR"/>
            </w:rPr>
            <w:t>e</w:t>
          </w:r>
          <w:r w:rsidRPr="00FC0CC3">
            <w:rPr>
              <w:rFonts w:cs="Tahoma"/>
              <w:b/>
              <w:sz w:val="16"/>
              <w:szCs w:val="16"/>
              <w:lang w:val="en-US"/>
            </w:rPr>
            <w:t>-</w:t>
          </w:r>
          <w:r w:rsidRPr="007B2B0D">
            <w:rPr>
              <w:rFonts w:cs="Tahoma"/>
              <w:b/>
              <w:sz w:val="16"/>
              <w:szCs w:val="16"/>
              <w:lang w:val="fr-FR"/>
            </w:rPr>
            <w:t>mail</w:t>
          </w:r>
          <w:r w:rsidRPr="00FC0CC3">
            <w:rPr>
              <w:rFonts w:cs="Tahoma"/>
              <w:b/>
              <w:sz w:val="16"/>
              <w:szCs w:val="16"/>
              <w:lang w:val="en-US"/>
            </w:rPr>
            <w:t xml:space="preserve">: </w:t>
          </w:r>
          <w:r w:rsidRPr="007B2B0D">
            <w:rPr>
              <w:rFonts w:cs="Tahoma"/>
              <w:b/>
              <w:sz w:val="16"/>
              <w:szCs w:val="16"/>
              <w:lang w:val="fr-FR"/>
            </w:rPr>
            <w:t>info</w:t>
          </w:r>
          <w:r w:rsidRPr="00FC0CC3">
            <w:rPr>
              <w:rFonts w:cs="Tahoma"/>
              <w:b/>
              <w:sz w:val="16"/>
              <w:szCs w:val="16"/>
              <w:lang w:val="en-US"/>
            </w:rPr>
            <w:t>@</w:t>
          </w:r>
          <w:r w:rsidRPr="007B2B0D">
            <w:rPr>
              <w:rFonts w:cs="Tahoma"/>
              <w:b/>
              <w:sz w:val="16"/>
              <w:szCs w:val="16"/>
              <w:lang w:val="fr-FR"/>
            </w:rPr>
            <w:t>ktpae</w:t>
          </w:r>
          <w:r w:rsidRPr="00FC0CC3">
            <w:rPr>
              <w:rFonts w:cs="Tahoma"/>
              <w:b/>
              <w:sz w:val="16"/>
              <w:szCs w:val="16"/>
              <w:lang w:val="en-US"/>
            </w:rPr>
            <w:t>.</w:t>
          </w:r>
          <w:r w:rsidRPr="007B2B0D">
            <w:rPr>
              <w:rFonts w:cs="Tahoma"/>
              <w:b/>
              <w:sz w:val="16"/>
              <w:szCs w:val="16"/>
              <w:lang w:val="fr-FR"/>
            </w:rPr>
            <w:t>gr</w:t>
          </w:r>
        </w:p>
      </w:tc>
    </w:tr>
    <w:bookmarkEnd w:id="0"/>
    <w:bookmarkEnd w:id="1"/>
    <w:bookmarkEnd w:id="2"/>
  </w:tbl>
  <w:p w:rsidR="00D547AD" w:rsidRPr="00E432C2" w:rsidRDefault="00D547AD">
    <w:pPr>
      <w:pStyle w:val="a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D547AD">
      <w:tc>
        <w:tcPr>
          <w:tcW w:w="9855" w:type="dxa"/>
          <w:tcBorders>
            <w:bottom w:val="nil"/>
          </w:tcBorders>
        </w:tcPr>
        <w:p w:rsidR="00D547AD" w:rsidRDefault="00D547AD" w:rsidP="0056134A">
          <w:pPr>
            <w:pStyle w:val="a6"/>
            <w:spacing w:line="240" w:lineRule="auto"/>
          </w:pPr>
          <w:r w:rsidRPr="00764281">
            <w:t xml:space="preserve">Διακήρυξη </w:t>
          </w:r>
          <w:r>
            <w:t xml:space="preserve">Συνοπτικού </w:t>
          </w:r>
          <w:r w:rsidRPr="00764281">
            <w:t>Διαγωνισμού για τ</w:t>
          </w:r>
          <w:r>
            <w:t xml:space="preserve">ο </w:t>
          </w:r>
          <w:r w:rsidRPr="00F31965">
            <w:t xml:space="preserve">Έργο </w:t>
          </w:r>
          <w:r w:rsidRPr="00FD5882">
            <w:t>«</w:t>
          </w:r>
          <w:r w:rsidRPr="00F31965">
            <w:t>Πληροφοριακό σύστημα υποστήριξης της δράσης του Μεταφορικού Ισοδύναμου για την μεταφορά καυσίμων στα νησιά</w:t>
          </w:r>
          <w:r w:rsidRPr="00FD5882">
            <w:t>»</w:t>
          </w:r>
        </w:p>
      </w:tc>
    </w:tr>
    <w:tr w:rsidR="00D547AD">
      <w:tc>
        <w:tcPr>
          <w:tcW w:w="9855" w:type="dxa"/>
          <w:tcBorders>
            <w:bottom w:val="single" w:sz="4" w:space="0" w:color="auto"/>
          </w:tcBorders>
        </w:tcPr>
        <w:p w:rsidR="00D547AD" w:rsidRDefault="00D547AD" w:rsidP="001A2853">
          <w:pPr>
            <w:pStyle w:val="a6"/>
            <w:spacing w:line="240" w:lineRule="auto"/>
          </w:pPr>
          <w:r>
            <w:t>ΓΕΝΙΚΕΣ ΠΛΗΡΟΦΟΡΙΕΣ</w:t>
          </w:r>
        </w:p>
      </w:tc>
    </w:tr>
  </w:tbl>
  <w:p w:rsidR="00D547AD" w:rsidRDefault="00D547AD" w:rsidP="001A2853">
    <w:pPr>
      <w:pStyle w:val="a6"/>
      <w:spacing w:line="240"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D547AD">
      <w:tc>
        <w:tcPr>
          <w:tcW w:w="9855" w:type="dxa"/>
          <w:tcBorders>
            <w:bottom w:val="nil"/>
          </w:tcBorders>
        </w:tcPr>
        <w:p w:rsidR="00D547AD" w:rsidRDefault="00D547AD" w:rsidP="0056134A">
          <w:pPr>
            <w:pStyle w:val="a6"/>
            <w:spacing w:line="240" w:lineRule="auto"/>
          </w:pPr>
          <w:r w:rsidRPr="00764281">
            <w:t xml:space="preserve">Διακήρυξη </w:t>
          </w:r>
          <w:r>
            <w:t xml:space="preserve">Συνοπτικού </w:t>
          </w:r>
          <w:r w:rsidRPr="00764281">
            <w:t xml:space="preserve">Διαγωνισμού </w:t>
          </w:r>
          <w:r w:rsidRPr="00F31965">
            <w:t xml:space="preserve">για το Έργο </w:t>
          </w:r>
          <w:r w:rsidRPr="00FD5882">
            <w:t>«</w:t>
          </w:r>
          <w:r w:rsidRPr="00F31965">
            <w:t>Πληροφοριακό σύστημα υποστήριξης της δράσης του Μεταφορικού Ισοδύναμου για την μεταφορά καυσίμων στα νησιά</w:t>
          </w:r>
          <w:r w:rsidRPr="00FD5882">
            <w:t>»</w:t>
          </w:r>
        </w:p>
      </w:tc>
    </w:tr>
    <w:tr w:rsidR="00D547AD">
      <w:tc>
        <w:tcPr>
          <w:tcW w:w="9855" w:type="dxa"/>
          <w:tcBorders>
            <w:bottom w:val="single" w:sz="4" w:space="0" w:color="auto"/>
          </w:tcBorders>
        </w:tcPr>
        <w:p w:rsidR="00D547AD" w:rsidRDefault="00D547AD" w:rsidP="0056134A">
          <w:pPr>
            <w:pStyle w:val="a6"/>
            <w:spacing w:line="240" w:lineRule="auto"/>
          </w:pPr>
          <w:r>
            <w:t>Α ΜΕΡΟΣ: ΠΕΡΙΒΑΛΛΟΝ  ΚΑΙ ΑΝΤΙΚΕΙΜΕΝΟ ΕΡΓΟΥ</w:t>
          </w:r>
        </w:p>
      </w:tc>
    </w:tr>
  </w:tbl>
  <w:p w:rsidR="00D547AD" w:rsidRDefault="00D547AD" w:rsidP="001A2853">
    <w:pPr>
      <w:pStyle w:val="a6"/>
      <w:spacing w:line="240"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547AD" w:rsidRPr="00764281" w:rsidTr="00B47C04">
      <w:tc>
        <w:tcPr>
          <w:tcW w:w="5000" w:type="pct"/>
          <w:tcBorders>
            <w:bottom w:val="nil"/>
          </w:tcBorders>
        </w:tcPr>
        <w:p w:rsidR="00D547AD" w:rsidRDefault="00D547AD"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FD5882">
            <w:t>«</w:t>
          </w:r>
          <w:r w:rsidRPr="00F31965">
            <w:t>Πληροφοριακό σύστημα υποστήριξης της δράσης του Μεταφορικού Ισοδύναμου για την μεταφορά καυσίμων στα νησιά</w:t>
          </w:r>
          <w:r w:rsidRPr="00FD5882">
            <w:t>»</w:t>
          </w:r>
        </w:p>
      </w:tc>
    </w:tr>
    <w:tr w:rsidR="00D547AD" w:rsidRPr="00764281" w:rsidTr="00B47C04">
      <w:tc>
        <w:tcPr>
          <w:tcW w:w="5000" w:type="pct"/>
          <w:tcBorders>
            <w:bottom w:val="single" w:sz="4" w:space="0" w:color="auto"/>
          </w:tcBorders>
        </w:tcPr>
        <w:p w:rsidR="00D547AD" w:rsidRPr="00764281" w:rsidRDefault="00D547AD" w:rsidP="0056134A">
          <w:pPr>
            <w:pStyle w:val="a6"/>
          </w:pPr>
          <w:r>
            <w:t>Α ΜΕΡΟΣ</w:t>
          </w:r>
          <w:r w:rsidRPr="00764281">
            <w:t xml:space="preserve">: ΠΕΡΙΒΑΛΛΟΝ </w:t>
          </w:r>
          <w:r>
            <w:t xml:space="preserve"> ΚΑΙ </w:t>
          </w:r>
          <w:r w:rsidRPr="00764281">
            <w:t>ΑΝΤΙΚΕΙΜΕΝΟ ΕΡΓΟΥ</w:t>
          </w:r>
        </w:p>
      </w:tc>
    </w:tr>
  </w:tbl>
  <w:p w:rsidR="00D547AD" w:rsidRPr="00605E99" w:rsidRDefault="00D547AD" w:rsidP="00907F68">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D547AD">
      <w:tc>
        <w:tcPr>
          <w:tcW w:w="9855" w:type="dxa"/>
          <w:tcBorders>
            <w:bottom w:val="nil"/>
          </w:tcBorders>
        </w:tcPr>
        <w:p w:rsidR="00D547AD" w:rsidRDefault="00D547AD"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FD5882">
            <w:t>«</w:t>
          </w:r>
          <w:r w:rsidRPr="00F31965">
            <w:t>Πληροφοριακό σύστημα υποστήριξης της δράσης του Μεταφορικού Ισοδύναμου για την μεταφορά καυσίμων στα νησιά</w:t>
          </w:r>
          <w:r w:rsidRPr="00FD5882">
            <w:t>»</w:t>
          </w:r>
        </w:p>
      </w:tc>
    </w:tr>
    <w:tr w:rsidR="00D547AD">
      <w:tc>
        <w:tcPr>
          <w:tcW w:w="9855" w:type="dxa"/>
          <w:tcBorders>
            <w:bottom w:val="single" w:sz="4" w:space="0" w:color="auto"/>
          </w:tcBorders>
        </w:tcPr>
        <w:p w:rsidR="00D547AD" w:rsidRDefault="00D547AD" w:rsidP="0056134A">
          <w:pPr>
            <w:pStyle w:val="a6"/>
            <w:spacing w:line="240" w:lineRule="auto"/>
          </w:pPr>
          <w:r>
            <w:t>Α ΜΕΡΟΣ : ΠΕΡΙΒΑΛΛΟΝ  ΚΑΙ ΑΝΤΙΚΕΙΜΕΝΟ ΕΡΓΟΥ</w:t>
          </w:r>
        </w:p>
      </w:tc>
    </w:tr>
  </w:tbl>
  <w:p w:rsidR="00D547AD" w:rsidRDefault="00D547AD" w:rsidP="001A2853">
    <w:pPr>
      <w:pStyle w:val="a6"/>
      <w:spacing w:line="240"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D547AD">
      <w:tc>
        <w:tcPr>
          <w:tcW w:w="9855" w:type="dxa"/>
          <w:tcBorders>
            <w:bottom w:val="nil"/>
          </w:tcBorders>
        </w:tcPr>
        <w:p w:rsidR="00D547AD" w:rsidRDefault="00D547AD" w:rsidP="00740F22">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FD5882">
            <w:t>«</w:t>
          </w:r>
          <w:r w:rsidRPr="00F31965">
            <w:t>Πληροφοριακό σύστημα υποστήριξης της δράσης του Μεταφορικού Ισοδύναμου για την μεταφορά καυσίμων στα νησιά</w:t>
          </w:r>
          <w:r w:rsidRPr="00FD5882">
            <w:t>»</w:t>
          </w:r>
        </w:p>
      </w:tc>
    </w:tr>
    <w:tr w:rsidR="00D547AD">
      <w:tc>
        <w:tcPr>
          <w:tcW w:w="9855" w:type="dxa"/>
          <w:tcBorders>
            <w:bottom w:val="single" w:sz="4" w:space="0" w:color="auto"/>
          </w:tcBorders>
        </w:tcPr>
        <w:p w:rsidR="00D547AD" w:rsidRDefault="00D547AD" w:rsidP="001A2853">
          <w:pPr>
            <w:pStyle w:val="a6"/>
            <w:spacing w:line="240" w:lineRule="auto"/>
          </w:pPr>
          <w:r>
            <w:t>Β ΜΕΡΟΣ: ΓΕΝΙΚΟΙ ΚΑΙ ΕΙΔΙΚΟΙ ΟΡΟΙ ΔΙΑΓΩΝΙΣΜΟΥ</w:t>
          </w:r>
        </w:p>
      </w:tc>
    </w:tr>
  </w:tbl>
  <w:p w:rsidR="00D547AD" w:rsidRDefault="00D547AD" w:rsidP="001A2853">
    <w:pPr>
      <w:pStyle w:val="a6"/>
      <w:spacing w:line="240"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D547AD">
      <w:tc>
        <w:tcPr>
          <w:tcW w:w="9855" w:type="dxa"/>
          <w:tcBorders>
            <w:bottom w:val="nil"/>
          </w:tcBorders>
        </w:tcPr>
        <w:p w:rsidR="00D547AD" w:rsidRDefault="00D547AD"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FD5882">
            <w:t>«</w:t>
          </w:r>
          <w:r w:rsidRPr="00F31965">
            <w:t>Πληροφοριακό σύστημα υποστήριξης της δράσης του Μεταφορικού Ισοδύναμου για την μεταφορά καυσίμων στα νησιά</w:t>
          </w:r>
          <w:r w:rsidRPr="00FD5882">
            <w:t>»</w:t>
          </w:r>
        </w:p>
      </w:tc>
    </w:tr>
    <w:tr w:rsidR="00D547AD">
      <w:tc>
        <w:tcPr>
          <w:tcW w:w="9855" w:type="dxa"/>
          <w:tcBorders>
            <w:bottom w:val="single" w:sz="4" w:space="0" w:color="auto"/>
          </w:tcBorders>
        </w:tcPr>
        <w:p w:rsidR="00D547AD" w:rsidRDefault="00D547AD" w:rsidP="0056134A">
          <w:pPr>
            <w:pStyle w:val="a6"/>
            <w:spacing w:line="240" w:lineRule="auto"/>
          </w:pPr>
          <w:r>
            <w:t>ΠΑΡΑΡΤΗΜΑΤΑ</w:t>
          </w:r>
        </w:p>
      </w:tc>
    </w:tr>
  </w:tbl>
  <w:p w:rsidR="00D547AD" w:rsidRDefault="00D547AD" w:rsidP="008171C8">
    <w:pPr>
      <w:pStyle w:val="a6"/>
      <w:spacing w:line="240"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547AD">
      <w:tc>
        <w:tcPr>
          <w:tcW w:w="5000" w:type="pct"/>
          <w:tcBorders>
            <w:bottom w:val="nil"/>
          </w:tcBorders>
        </w:tcPr>
        <w:p w:rsidR="00D547AD" w:rsidRDefault="00D547AD"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FD5882">
            <w:t>«</w:t>
          </w:r>
          <w:r w:rsidRPr="00F31965">
            <w:t>Πληροφοριακό σύστημα υποστήριξης της δράσης του Μεταφορικού Ισοδύναμου για την μεταφορά καυσίμων στα νησιά</w:t>
          </w:r>
          <w:r w:rsidRPr="00FD5882">
            <w:t>»</w:t>
          </w:r>
        </w:p>
      </w:tc>
    </w:tr>
    <w:tr w:rsidR="00D547AD">
      <w:tc>
        <w:tcPr>
          <w:tcW w:w="5000" w:type="pct"/>
          <w:tcBorders>
            <w:bottom w:val="single" w:sz="4" w:space="0" w:color="auto"/>
          </w:tcBorders>
        </w:tcPr>
        <w:p w:rsidR="00D547AD" w:rsidRDefault="00D547AD" w:rsidP="0056134A">
          <w:pPr>
            <w:pStyle w:val="a6"/>
            <w:spacing w:line="240" w:lineRule="auto"/>
          </w:pPr>
          <w:r>
            <w:t>ΠΑΡΑΡΤΗΜΑΤΑ</w:t>
          </w:r>
        </w:p>
      </w:tc>
    </w:tr>
  </w:tbl>
  <w:p w:rsidR="00D547AD" w:rsidRDefault="00D547AD" w:rsidP="001A2853">
    <w:pPr>
      <w:pStyle w:val="a6"/>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0936A8F4"/>
    <w:lvl w:ilvl="0">
      <w:start w:val="1"/>
      <w:numFmt w:val="bullet"/>
      <w:pStyle w:val="1"/>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309630DC"/>
    <w:lvl w:ilvl="0">
      <w:numFmt w:val="decimal"/>
      <w:lvlText w:val="*"/>
      <w:lvlJc w:val="left"/>
      <w:rPr>
        <w:rFonts w:cs="Times New Roman"/>
      </w:rPr>
    </w:lvl>
  </w:abstractNum>
  <w:abstractNum w:abstractNumId="3" w15:restartNumberingAfterBreak="0">
    <w:nsid w:val="00000008"/>
    <w:multiLevelType w:val="multilevel"/>
    <w:tmpl w:val="00000008"/>
    <w:name w:val="WW8StyleNum"/>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54"/>
    <w:multiLevelType w:val="multilevel"/>
    <w:tmpl w:val="00000054"/>
    <w:name w:val="WW8Num8"/>
    <w:lvl w:ilvl="0">
      <w:start w:val="1"/>
      <w:numFmt w:val="decimal"/>
      <w:lvlText w:val="%1."/>
      <w:lvlJc w:val="left"/>
      <w:pPr>
        <w:tabs>
          <w:tab w:val="num" w:pos="1117"/>
        </w:tabs>
        <w:ind w:left="1117" w:hanging="397"/>
      </w:pPr>
      <w:rPr>
        <w:rFonts w:cs="Times New Roman"/>
        <w:sz w:val="24"/>
        <w:szCs w:val="24"/>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0000057"/>
    <w:multiLevelType w:val="singleLevel"/>
    <w:tmpl w:val="00000057"/>
    <w:name w:val="WW8Num93"/>
    <w:lvl w:ilvl="0">
      <w:start w:val="1"/>
      <w:numFmt w:val="bullet"/>
      <w:lvlText w:val=""/>
      <w:lvlJc w:val="left"/>
      <w:pPr>
        <w:tabs>
          <w:tab w:val="num" w:pos="0"/>
        </w:tabs>
        <w:ind w:left="360" w:hanging="360"/>
      </w:pPr>
      <w:rPr>
        <w:rFonts w:ascii="Symbol" w:hAnsi="Symbol"/>
      </w:rPr>
    </w:lvl>
  </w:abstractNum>
  <w:abstractNum w:abstractNumId="6" w15:restartNumberingAfterBreak="0">
    <w:nsid w:val="0000005B"/>
    <w:multiLevelType w:val="multilevel"/>
    <w:tmpl w:val="F7F64ED2"/>
    <w:name w:val="WW8Num11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247"/>
        </w:tabs>
        <w:ind w:left="1247" w:hanging="340"/>
      </w:pPr>
      <w:rPr>
        <w:rFonts w:cs="Times New Roman" w:hint="default"/>
        <w:sz w:val="20"/>
        <w:szCs w:val="2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00000060"/>
    <w:multiLevelType w:val="singleLevel"/>
    <w:tmpl w:val="00000060"/>
    <w:name w:val="WW8Num96"/>
    <w:lvl w:ilvl="0">
      <w:start w:val="1"/>
      <w:numFmt w:val="decimal"/>
      <w:lvlText w:val="%1."/>
      <w:lvlJc w:val="left"/>
      <w:pPr>
        <w:tabs>
          <w:tab w:val="num" w:pos="0"/>
        </w:tabs>
        <w:ind w:left="360" w:hanging="360"/>
      </w:pPr>
      <w:rPr>
        <w:rFonts w:cs="Times New Roman"/>
      </w:rPr>
    </w:lvl>
  </w:abstractNum>
  <w:abstractNum w:abstractNumId="8" w15:restartNumberingAfterBreak="0">
    <w:nsid w:val="00000065"/>
    <w:multiLevelType w:val="singleLevel"/>
    <w:tmpl w:val="00000065"/>
    <w:name w:val="WW8Num120"/>
    <w:lvl w:ilvl="0">
      <w:start w:val="1"/>
      <w:numFmt w:val="bullet"/>
      <w:lvlText w:val=""/>
      <w:lvlJc w:val="left"/>
      <w:pPr>
        <w:tabs>
          <w:tab w:val="num" w:pos="720"/>
        </w:tabs>
        <w:ind w:left="720" w:hanging="360"/>
      </w:pPr>
      <w:rPr>
        <w:rFonts w:ascii="Symbol" w:hAnsi="Symbol"/>
        <w:b w:val="0"/>
        <w:i w:val="0"/>
        <w:color w:val="auto"/>
        <w:sz w:val="20"/>
        <w:u w:val="none"/>
      </w:rPr>
    </w:lvl>
  </w:abstractNum>
  <w:abstractNum w:abstractNumId="9" w15:restartNumberingAfterBreak="0">
    <w:nsid w:val="00000066"/>
    <w:multiLevelType w:val="multilevel"/>
    <w:tmpl w:val="00000066"/>
    <w:name w:val="WW8Num107"/>
    <w:lvl w:ilvl="0">
      <w:start w:val="1"/>
      <w:numFmt w:val="bullet"/>
      <w:lvlText w:val=""/>
      <w:lvlJc w:val="left"/>
      <w:pPr>
        <w:tabs>
          <w:tab w:val="num" w:pos="360"/>
        </w:tabs>
        <w:ind w:left="360" w:hanging="360"/>
      </w:pPr>
      <w:rPr>
        <w:rFonts w:ascii="Symbol" w:hAnsi="Symbol"/>
        <w:color w:val="000000"/>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color w:val="000000"/>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color w:val="000000"/>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0" w15:restartNumberingAfterBreak="0">
    <w:nsid w:val="0000008A"/>
    <w:multiLevelType w:val="multilevel"/>
    <w:tmpl w:val="44B8BB98"/>
    <w:name w:val="WW8Num127"/>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112"/>
    <w:multiLevelType w:val="singleLevel"/>
    <w:tmpl w:val="00000112"/>
    <w:name w:val="WW8Num144"/>
    <w:lvl w:ilvl="0">
      <w:start w:val="1"/>
      <w:numFmt w:val="bullet"/>
      <w:lvlText w:val=""/>
      <w:lvlJc w:val="left"/>
      <w:pPr>
        <w:tabs>
          <w:tab w:val="num" w:pos="720"/>
        </w:tabs>
        <w:ind w:left="720" w:hanging="360"/>
      </w:pPr>
      <w:rPr>
        <w:rFonts w:ascii="Symbol" w:hAnsi="Symbol"/>
        <w:color w:val="auto"/>
      </w:rPr>
    </w:lvl>
  </w:abstractNum>
  <w:abstractNum w:abstractNumId="12" w15:restartNumberingAfterBreak="0">
    <w:nsid w:val="0000011E"/>
    <w:multiLevelType w:val="multilevel"/>
    <w:tmpl w:val="0000011E"/>
    <w:name w:val="WW8Num287"/>
    <w:lvl w:ilvl="0">
      <w:start w:val="1"/>
      <w:numFmt w:val="decimal"/>
      <w:lvlText w:val="%1."/>
      <w:lvlJc w:val="left"/>
      <w:pPr>
        <w:tabs>
          <w:tab w:val="num" w:pos="360"/>
        </w:tabs>
        <w:ind w:left="360" w:hanging="360"/>
      </w:pPr>
      <w:rPr>
        <w:rFonts w:cs="Times New Roman"/>
        <w:sz w:val="20"/>
        <w:szCs w:val="20"/>
      </w:rPr>
    </w:lvl>
    <w:lvl w:ilvl="1">
      <w:start w:val="1"/>
      <w:numFmt w:val="bullet"/>
      <w:lvlText w:val="-"/>
      <w:lvlJc w:val="left"/>
      <w:pPr>
        <w:tabs>
          <w:tab w:val="num" w:pos="1440"/>
        </w:tabs>
        <w:ind w:left="1440" w:hanging="360"/>
      </w:pPr>
      <w:rPr>
        <w:rFonts w:ascii="Tahoma" w:hAnsi="Tahoma"/>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000012B"/>
    <w:multiLevelType w:val="singleLevel"/>
    <w:tmpl w:val="0000012B"/>
    <w:name w:val="WW8Num300"/>
    <w:lvl w:ilvl="0">
      <w:start w:val="1"/>
      <w:numFmt w:val="decimal"/>
      <w:lvlText w:val="%1."/>
      <w:lvlJc w:val="left"/>
      <w:pPr>
        <w:tabs>
          <w:tab w:val="num" w:pos="720"/>
        </w:tabs>
        <w:ind w:left="720" w:hanging="360"/>
      </w:pPr>
      <w:rPr>
        <w:rFonts w:cs="Times New Roman"/>
        <w:b w:val="0"/>
        <w:bCs/>
      </w:rPr>
    </w:lvl>
  </w:abstractNum>
  <w:abstractNum w:abstractNumId="14" w15:restartNumberingAfterBreak="0">
    <w:nsid w:val="00614A22"/>
    <w:multiLevelType w:val="hybridMultilevel"/>
    <w:tmpl w:val="A09E51BE"/>
    <w:name w:val="WW8Num313"/>
    <w:lvl w:ilvl="0" w:tplc="1E16795A">
      <w:start w:val="1"/>
      <w:numFmt w:val="bullet"/>
      <w:lvlText w:val=""/>
      <w:legacy w:legacy="1" w:legacySpace="0" w:legacyIndent="283"/>
      <w:lvlJc w:val="left"/>
      <w:pPr>
        <w:ind w:left="283" w:hanging="283"/>
      </w:pPr>
      <w:rPr>
        <w:rFonts w:ascii="Symbol" w:hAnsi="Symbol" w:hint="default"/>
      </w:rPr>
    </w:lvl>
    <w:lvl w:ilvl="1" w:tplc="16C4A7DA" w:tentative="1">
      <w:start w:val="1"/>
      <w:numFmt w:val="lowerLetter"/>
      <w:lvlText w:val="%2."/>
      <w:lvlJc w:val="left"/>
      <w:pPr>
        <w:tabs>
          <w:tab w:val="num" w:pos="1440"/>
        </w:tabs>
        <w:ind w:left="1440" w:hanging="360"/>
      </w:pPr>
      <w:rPr>
        <w:rFonts w:cs="Times New Roman"/>
      </w:rPr>
    </w:lvl>
    <w:lvl w:ilvl="2" w:tplc="E1B09BDA" w:tentative="1">
      <w:start w:val="1"/>
      <w:numFmt w:val="lowerRoman"/>
      <w:lvlText w:val="%3."/>
      <w:lvlJc w:val="right"/>
      <w:pPr>
        <w:tabs>
          <w:tab w:val="num" w:pos="2160"/>
        </w:tabs>
        <w:ind w:left="2160" w:hanging="180"/>
      </w:pPr>
      <w:rPr>
        <w:rFonts w:cs="Times New Roman"/>
      </w:rPr>
    </w:lvl>
    <w:lvl w:ilvl="3" w:tplc="AABC6DD4" w:tentative="1">
      <w:start w:val="1"/>
      <w:numFmt w:val="decimal"/>
      <w:lvlText w:val="%4."/>
      <w:lvlJc w:val="left"/>
      <w:pPr>
        <w:tabs>
          <w:tab w:val="num" w:pos="2880"/>
        </w:tabs>
        <w:ind w:left="2880" w:hanging="360"/>
      </w:pPr>
      <w:rPr>
        <w:rFonts w:cs="Times New Roman"/>
      </w:rPr>
    </w:lvl>
    <w:lvl w:ilvl="4" w:tplc="C6EE1894" w:tentative="1">
      <w:start w:val="1"/>
      <w:numFmt w:val="lowerLetter"/>
      <w:lvlText w:val="%5."/>
      <w:lvlJc w:val="left"/>
      <w:pPr>
        <w:tabs>
          <w:tab w:val="num" w:pos="3600"/>
        </w:tabs>
        <w:ind w:left="3600" w:hanging="360"/>
      </w:pPr>
      <w:rPr>
        <w:rFonts w:cs="Times New Roman"/>
      </w:rPr>
    </w:lvl>
    <w:lvl w:ilvl="5" w:tplc="34BED438" w:tentative="1">
      <w:start w:val="1"/>
      <w:numFmt w:val="lowerRoman"/>
      <w:lvlText w:val="%6."/>
      <w:lvlJc w:val="right"/>
      <w:pPr>
        <w:tabs>
          <w:tab w:val="num" w:pos="4320"/>
        </w:tabs>
        <w:ind w:left="4320" w:hanging="180"/>
      </w:pPr>
      <w:rPr>
        <w:rFonts w:cs="Times New Roman"/>
      </w:rPr>
    </w:lvl>
    <w:lvl w:ilvl="6" w:tplc="179C199A" w:tentative="1">
      <w:start w:val="1"/>
      <w:numFmt w:val="decimal"/>
      <w:lvlText w:val="%7."/>
      <w:lvlJc w:val="left"/>
      <w:pPr>
        <w:tabs>
          <w:tab w:val="num" w:pos="5040"/>
        </w:tabs>
        <w:ind w:left="5040" w:hanging="360"/>
      </w:pPr>
      <w:rPr>
        <w:rFonts w:cs="Times New Roman"/>
      </w:rPr>
    </w:lvl>
    <w:lvl w:ilvl="7" w:tplc="AC2EED62" w:tentative="1">
      <w:start w:val="1"/>
      <w:numFmt w:val="lowerLetter"/>
      <w:lvlText w:val="%8."/>
      <w:lvlJc w:val="left"/>
      <w:pPr>
        <w:tabs>
          <w:tab w:val="num" w:pos="5760"/>
        </w:tabs>
        <w:ind w:left="5760" w:hanging="360"/>
      </w:pPr>
      <w:rPr>
        <w:rFonts w:cs="Times New Roman"/>
      </w:rPr>
    </w:lvl>
    <w:lvl w:ilvl="8" w:tplc="6B26F0A6" w:tentative="1">
      <w:start w:val="1"/>
      <w:numFmt w:val="lowerRoman"/>
      <w:lvlText w:val="%9."/>
      <w:lvlJc w:val="right"/>
      <w:pPr>
        <w:tabs>
          <w:tab w:val="num" w:pos="6480"/>
        </w:tabs>
        <w:ind w:left="6480" w:hanging="180"/>
      </w:pPr>
      <w:rPr>
        <w:rFonts w:cs="Times New Roman"/>
      </w:rPr>
    </w:lvl>
  </w:abstractNum>
  <w:abstractNum w:abstractNumId="15" w15:restartNumberingAfterBreak="0">
    <w:nsid w:val="00CD6BCF"/>
    <w:multiLevelType w:val="hybridMultilevel"/>
    <w:tmpl w:val="69B0F974"/>
    <w:name w:val="WW8Num10"/>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01195AAF"/>
    <w:multiLevelType w:val="multilevel"/>
    <w:tmpl w:val="C722E354"/>
    <w:name w:val="WW8Num12"/>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2DC5F68"/>
    <w:multiLevelType w:val="hybridMultilevel"/>
    <w:tmpl w:val="617EA3E2"/>
    <w:lvl w:ilvl="0" w:tplc="1FDCB294">
      <w:numFmt w:val="bullet"/>
      <w:lvlText w:val="–"/>
      <w:lvlJc w:val="left"/>
      <w:pPr>
        <w:tabs>
          <w:tab w:val="num" w:pos="720"/>
        </w:tabs>
        <w:ind w:left="720" w:hanging="360"/>
      </w:pPr>
      <w:rPr>
        <w:rFonts w:ascii="Arial" w:eastAsia="Times New Roman" w:hAnsi="Arial" w:cs="Arial" w:hint="default"/>
        <w:color w:val="000000"/>
        <w:sz w:val="1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30F0F69"/>
    <w:multiLevelType w:val="hybridMultilevel"/>
    <w:tmpl w:val="73F4D94E"/>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03ED383F"/>
    <w:multiLevelType w:val="hybridMultilevel"/>
    <w:tmpl w:val="03E24A26"/>
    <w:name w:val="WW8Num14"/>
    <w:lvl w:ilvl="0" w:tplc="23F259E8">
      <w:start w:val="1"/>
      <w:numFmt w:val="decimal"/>
      <w:lvlText w:val="Π%1."/>
      <w:lvlJc w:val="left"/>
      <w:pPr>
        <w:tabs>
          <w:tab w:val="num" w:pos="567"/>
        </w:tabs>
        <w:ind w:left="567" w:hanging="567"/>
      </w:pPr>
      <w:rPr>
        <w:rFonts w:cs="Times New Roman" w:hint="default"/>
      </w:rPr>
    </w:lvl>
    <w:lvl w:ilvl="1" w:tplc="B498DC2C">
      <w:start w:val="1"/>
      <w:numFmt w:val="lowerLetter"/>
      <w:lvlText w:val="%2."/>
      <w:lvlJc w:val="left"/>
      <w:pPr>
        <w:tabs>
          <w:tab w:val="num" w:pos="1440"/>
        </w:tabs>
        <w:ind w:left="1440" w:hanging="360"/>
      </w:pPr>
      <w:rPr>
        <w:rFonts w:cs="Times New Roman"/>
      </w:rPr>
    </w:lvl>
    <w:lvl w:ilvl="2" w:tplc="4676A3CC" w:tentative="1">
      <w:start w:val="1"/>
      <w:numFmt w:val="lowerRoman"/>
      <w:lvlText w:val="%3."/>
      <w:lvlJc w:val="right"/>
      <w:pPr>
        <w:tabs>
          <w:tab w:val="num" w:pos="2160"/>
        </w:tabs>
        <w:ind w:left="2160" w:hanging="180"/>
      </w:pPr>
      <w:rPr>
        <w:rFonts w:cs="Times New Roman"/>
      </w:rPr>
    </w:lvl>
    <w:lvl w:ilvl="3" w:tplc="5470D330" w:tentative="1">
      <w:start w:val="1"/>
      <w:numFmt w:val="decimal"/>
      <w:lvlText w:val="%4."/>
      <w:lvlJc w:val="left"/>
      <w:pPr>
        <w:tabs>
          <w:tab w:val="num" w:pos="2880"/>
        </w:tabs>
        <w:ind w:left="2880" w:hanging="360"/>
      </w:pPr>
      <w:rPr>
        <w:rFonts w:cs="Times New Roman"/>
      </w:rPr>
    </w:lvl>
    <w:lvl w:ilvl="4" w:tplc="5ECE7B54" w:tentative="1">
      <w:start w:val="1"/>
      <w:numFmt w:val="lowerLetter"/>
      <w:lvlText w:val="%5."/>
      <w:lvlJc w:val="left"/>
      <w:pPr>
        <w:tabs>
          <w:tab w:val="num" w:pos="3600"/>
        </w:tabs>
        <w:ind w:left="3600" w:hanging="360"/>
      </w:pPr>
      <w:rPr>
        <w:rFonts w:cs="Times New Roman"/>
      </w:rPr>
    </w:lvl>
    <w:lvl w:ilvl="5" w:tplc="D4DEC7C2" w:tentative="1">
      <w:start w:val="1"/>
      <w:numFmt w:val="lowerRoman"/>
      <w:lvlText w:val="%6."/>
      <w:lvlJc w:val="right"/>
      <w:pPr>
        <w:tabs>
          <w:tab w:val="num" w:pos="4320"/>
        </w:tabs>
        <w:ind w:left="4320" w:hanging="180"/>
      </w:pPr>
      <w:rPr>
        <w:rFonts w:cs="Times New Roman"/>
      </w:rPr>
    </w:lvl>
    <w:lvl w:ilvl="6" w:tplc="D2DCEC16" w:tentative="1">
      <w:start w:val="1"/>
      <w:numFmt w:val="decimal"/>
      <w:lvlText w:val="%7."/>
      <w:lvlJc w:val="left"/>
      <w:pPr>
        <w:tabs>
          <w:tab w:val="num" w:pos="5040"/>
        </w:tabs>
        <w:ind w:left="5040" w:hanging="360"/>
      </w:pPr>
      <w:rPr>
        <w:rFonts w:cs="Times New Roman"/>
      </w:rPr>
    </w:lvl>
    <w:lvl w:ilvl="7" w:tplc="C950B27E" w:tentative="1">
      <w:start w:val="1"/>
      <w:numFmt w:val="lowerLetter"/>
      <w:lvlText w:val="%8."/>
      <w:lvlJc w:val="left"/>
      <w:pPr>
        <w:tabs>
          <w:tab w:val="num" w:pos="5760"/>
        </w:tabs>
        <w:ind w:left="5760" w:hanging="360"/>
      </w:pPr>
      <w:rPr>
        <w:rFonts w:cs="Times New Roman"/>
      </w:rPr>
    </w:lvl>
    <w:lvl w:ilvl="8" w:tplc="FB687C10" w:tentative="1">
      <w:start w:val="1"/>
      <w:numFmt w:val="lowerRoman"/>
      <w:lvlText w:val="%9."/>
      <w:lvlJc w:val="right"/>
      <w:pPr>
        <w:tabs>
          <w:tab w:val="num" w:pos="6480"/>
        </w:tabs>
        <w:ind w:left="6480" w:hanging="180"/>
      </w:pPr>
      <w:rPr>
        <w:rFonts w:cs="Times New Roman"/>
      </w:rPr>
    </w:lvl>
  </w:abstractNum>
  <w:abstractNum w:abstractNumId="20" w15:restartNumberingAfterBreak="0">
    <w:nsid w:val="04770371"/>
    <w:multiLevelType w:val="hybridMultilevel"/>
    <w:tmpl w:val="81E6DA76"/>
    <w:lvl w:ilvl="0" w:tplc="564E7D54">
      <w:start w:val="1"/>
      <w:numFmt w:val="decimal"/>
      <w:lvlText w:val="%1."/>
      <w:lvlJc w:val="left"/>
      <w:pPr>
        <w:tabs>
          <w:tab w:val="num" w:pos="1142"/>
        </w:tabs>
        <w:ind w:left="1142" w:hanging="360"/>
      </w:pPr>
      <w:rPr>
        <w:rFonts w:ascii="Tahoma" w:eastAsia="Harrington" w:hAnsi="Tahoma" w:cs="Tahoma" w:hint="default"/>
        <w:b w:val="0"/>
        <w:sz w:val="20"/>
        <w:szCs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055F3122"/>
    <w:multiLevelType w:val="hybridMultilevel"/>
    <w:tmpl w:val="34EEE034"/>
    <w:lvl w:ilvl="0" w:tplc="0408000F">
      <w:start w:val="1"/>
      <w:numFmt w:val="decimal"/>
      <w:lvlText w:val="%1."/>
      <w:lvlJc w:val="left"/>
      <w:pPr>
        <w:tabs>
          <w:tab w:val="num" w:pos="360"/>
        </w:tabs>
        <w:ind w:left="360" w:hanging="360"/>
      </w:pPr>
      <w:rPr>
        <w:rFonts w:cs="Times New Roman" w:hint="default"/>
      </w:rPr>
    </w:lvl>
    <w:lvl w:ilvl="1" w:tplc="0408000D">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05C45D73"/>
    <w:multiLevelType w:val="hybridMultilevel"/>
    <w:tmpl w:val="8F88EAC4"/>
    <w:lvl w:ilvl="0" w:tplc="3FD4140E">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06150456"/>
    <w:multiLevelType w:val="hybridMultilevel"/>
    <w:tmpl w:val="ECD409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6900439"/>
    <w:multiLevelType w:val="multilevel"/>
    <w:tmpl w:val="0408001F"/>
    <w:styleLink w:val="2"/>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06CB4211"/>
    <w:multiLevelType w:val="hybridMultilevel"/>
    <w:tmpl w:val="EA10EC06"/>
    <w:name w:val="WW8Num53"/>
    <w:lvl w:ilvl="0" w:tplc="C47C69B4">
      <w:start w:val="1"/>
      <w:numFmt w:val="lowerLetter"/>
      <w:lvlText w:val="%1."/>
      <w:lvlJc w:val="left"/>
      <w:pPr>
        <w:tabs>
          <w:tab w:val="num" w:pos="1778"/>
        </w:tabs>
        <w:ind w:left="1778" w:hanging="360"/>
      </w:pPr>
      <w:rPr>
        <w:rFonts w:cs="Times New Roman"/>
      </w:rPr>
    </w:lvl>
    <w:lvl w:ilvl="1" w:tplc="04080019">
      <w:start w:val="1"/>
      <w:numFmt w:val="lowerLetter"/>
      <w:lvlText w:val="%2."/>
      <w:lvlJc w:val="left"/>
      <w:pPr>
        <w:tabs>
          <w:tab w:val="num" w:pos="2858"/>
        </w:tabs>
        <w:ind w:left="2858" w:hanging="360"/>
      </w:pPr>
      <w:rPr>
        <w:rFonts w:cs="Times New Roman"/>
      </w:rPr>
    </w:lvl>
    <w:lvl w:ilvl="2" w:tplc="0408001B">
      <w:start w:val="1"/>
      <w:numFmt w:val="lowerRoman"/>
      <w:lvlText w:val="%3."/>
      <w:lvlJc w:val="right"/>
      <w:pPr>
        <w:tabs>
          <w:tab w:val="num" w:pos="3578"/>
        </w:tabs>
        <w:ind w:left="3578" w:hanging="180"/>
      </w:pPr>
      <w:rPr>
        <w:rFonts w:cs="Times New Roman"/>
      </w:rPr>
    </w:lvl>
    <w:lvl w:ilvl="3" w:tplc="0408000F" w:tentative="1">
      <w:start w:val="1"/>
      <w:numFmt w:val="decimal"/>
      <w:lvlText w:val="%4."/>
      <w:lvlJc w:val="left"/>
      <w:pPr>
        <w:tabs>
          <w:tab w:val="num" w:pos="4298"/>
        </w:tabs>
        <w:ind w:left="4298" w:hanging="360"/>
      </w:pPr>
      <w:rPr>
        <w:rFonts w:cs="Times New Roman"/>
      </w:rPr>
    </w:lvl>
    <w:lvl w:ilvl="4" w:tplc="04080019" w:tentative="1">
      <w:start w:val="1"/>
      <w:numFmt w:val="lowerLetter"/>
      <w:lvlText w:val="%5."/>
      <w:lvlJc w:val="left"/>
      <w:pPr>
        <w:tabs>
          <w:tab w:val="num" w:pos="5018"/>
        </w:tabs>
        <w:ind w:left="5018" w:hanging="360"/>
      </w:pPr>
      <w:rPr>
        <w:rFonts w:cs="Times New Roman"/>
      </w:rPr>
    </w:lvl>
    <w:lvl w:ilvl="5" w:tplc="0408001B" w:tentative="1">
      <w:start w:val="1"/>
      <w:numFmt w:val="lowerRoman"/>
      <w:lvlText w:val="%6."/>
      <w:lvlJc w:val="right"/>
      <w:pPr>
        <w:tabs>
          <w:tab w:val="num" w:pos="5738"/>
        </w:tabs>
        <w:ind w:left="5738" w:hanging="180"/>
      </w:pPr>
      <w:rPr>
        <w:rFonts w:cs="Times New Roman"/>
      </w:rPr>
    </w:lvl>
    <w:lvl w:ilvl="6" w:tplc="0408000F" w:tentative="1">
      <w:start w:val="1"/>
      <w:numFmt w:val="decimal"/>
      <w:lvlText w:val="%7."/>
      <w:lvlJc w:val="left"/>
      <w:pPr>
        <w:tabs>
          <w:tab w:val="num" w:pos="6458"/>
        </w:tabs>
        <w:ind w:left="6458" w:hanging="360"/>
      </w:pPr>
      <w:rPr>
        <w:rFonts w:cs="Times New Roman"/>
      </w:rPr>
    </w:lvl>
    <w:lvl w:ilvl="7" w:tplc="04080019" w:tentative="1">
      <w:start w:val="1"/>
      <w:numFmt w:val="lowerLetter"/>
      <w:lvlText w:val="%8."/>
      <w:lvlJc w:val="left"/>
      <w:pPr>
        <w:tabs>
          <w:tab w:val="num" w:pos="7178"/>
        </w:tabs>
        <w:ind w:left="7178" w:hanging="360"/>
      </w:pPr>
      <w:rPr>
        <w:rFonts w:cs="Times New Roman"/>
      </w:rPr>
    </w:lvl>
    <w:lvl w:ilvl="8" w:tplc="0408001B" w:tentative="1">
      <w:start w:val="1"/>
      <w:numFmt w:val="lowerRoman"/>
      <w:lvlText w:val="%9."/>
      <w:lvlJc w:val="right"/>
      <w:pPr>
        <w:tabs>
          <w:tab w:val="num" w:pos="7898"/>
        </w:tabs>
        <w:ind w:left="7898" w:hanging="180"/>
      </w:pPr>
      <w:rPr>
        <w:rFonts w:cs="Times New Roman"/>
      </w:rPr>
    </w:lvl>
  </w:abstractNum>
  <w:abstractNum w:abstractNumId="26"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09012D3A"/>
    <w:multiLevelType w:val="hybridMultilevel"/>
    <w:tmpl w:val="3D60FF0A"/>
    <w:lvl w:ilvl="0" w:tplc="3A3EDAF0">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0A9107C7"/>
    <w:multiLevelType w:val="hybridMultilevel"/>
    <w:tmpl w:val="40F0B59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0BC37538"/>
    <w:multiLevelType w:val="hybridMultilevel"/>
    <w:tmpl w:val="6682E6FA"/>
    <w:lvl w:ilvl="0" w:tplc="04090001">
      <w:start w:val="1"/>
      <w:numFmt w:val="bullet"/>
      <w:pStyle w:val="bodybulletingCharChar"/>
      <w:lvlText w:val=""/>
      <w:lvlJc w:val="left"/>
      <w:pPr>
        <w:tabs>
          <w:tab w:val="num" w:pos="720"/>
        </w:tabs>
        <w:ind w:left="720" w:hanging="360"/>
      </w:pPr>
      <w:rPr>
        <w:rFonts w:ascii="Wingdings" w:hAnsi="Wingdings"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0D6B64F3"/>
    <w:multiLevelType w:val="hybridMultilevel"/>
    <w:tmpl w:val="C8CCBEF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0DA92E80"/>
    <w:multiLevelType w:val="hybridMultilevel"/>
    <w:tmpl w:val="3C8636B8"/>
    <w:lvl w:ilvl="0" w:tplc="FFFFFFFF">
      <w:start w:val="1"/>
      <w:numFmt w:val="decimal"/>
      <w:pStyle w:val="a"/>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0DF11059"/>
    <w:multiLevelType w:val="hybridMultilevel"/>
    <w:tmpl w:val="B2200ABA"/>
    <w:lvl w:ilvl="0" w:tplc="0409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05F4469"/>
    <w:multiLevelType w:val="hybridMultilevel"/>
    <w:tmpl w:val="49A243E8"/>
    <w:lvl w:ilvl="0" w:tplc="209A261C">
      <w:start w:val="1"/>
      <w:numFmt w:val="decimal"/>
      <w:lvlText w:val="%1."/>
      <w:lvlJc w:val="left"/>
      <w:pPr>
        <w:tabs>
          <w:tab w:val="num" w:pos="720"/>
        </w:tabs>
        <w:ind w:left="720" w:hanging="360"/>
      </w:pPr>
      <w:rPr>
        <w:rFonts w:cs="Times New Roman"/>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4E70CCE"/>
    <w:multiLevelType w:val="hybridMultilevel"/>
    <w:tmpl w:val="81E6DA76"/>
    <w:lvl w:ilvl="0" w:tplc="564E7D54">
      <w:start w:val="1"/>
      <w:numFmt w:val="decimal"/>
      <w:lvlText w:val="%1."/>
      <w:lvlJc w:val="left"/>
      <w:pPr>
        <w:tabs>
          <w:tab w:val="num" w:pos="1142"/>
        </w:tabs>
        <w:ind w:left="1142" w:hanging="360"/>
      </w:pPr>
      <w:rPr>
        <w:rFonts w:ascii="Tahoma" w:eastAsia="Harrington" w:hAnsi="Tahoma" w:cs="Tahoma" w:hint="default"/>
        <w:b w:val="0"/>
        <w:sz w:val="20"/>
        <w:szCs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15:restartNumberingAfterBreak="0">
    <w:nsid w:val="15CD0AA4"/>
    <w:multiLevelType w:val="multilevel"/>
    <w:tmpl w:val="44E0CFC0"/>
    <w:lvl w:ilvl="0">
      <w:start w:val="1"/>
      <w:numFmt w:val="upperLetter"/>
      <w:pStyle w:val="10"/>
      <w:lvlText w:val="%1"/>
      <w:lvlJc w:val="left"/>
      <w:pPr>
        <w:tabs>
          <w:tab w:val="num" w:pos="22"/>
        </w:tabs>
        <w:ind w:left="816" w:hanging="794"/>
      </w:pPr>
      <w:rPr>
        <w:rFonts w:ascii="Tahoma" w:hAnsi="Tahoma" w:cs="Times New Roman" w:hint="default"/>
        <w:b/>
        <w:i w:val="0"/>
        <w:sz w:val="22"/>
      </w:rPr>
    </w:lvl>
    <w:lvl w:ilvl="1">
      <w:start w:val="1"/>
      <w:numFmt w:val="decimal"/>
      <w:pStyle w:val="20"/>
      <w:lvlText w:val="%1.%2"/>
      <w:lvlJc w:val="left"/>
      <w:pPr>
        <w:tabs>
          <w:tab w:val="num" w:pos="1102"/>
        </w:tabs>
        <w:ind w:left="587" w:hanging="565"/>
      </w:pPr>
      <w:rPr>
        <w:rFonts w:ascii="Tahoma" w:hAnsi="Tahoma" w:cs="Times New Roman" w:hint="default"/>
      </w:rPr>
    </w:lvl>
    <w:lvl w:ilvl="2">
      <w:start w:val="1"/>
      <w:numFmt w:val="decimal"/>
      <w:pStyle w:val="3"/>
      <w:lvlText w:val="%1.%2.%3"/>
      <w:lvlJc w:val="left"/>
      <w:pPr>
        <w:tabs>
          <w:tab w:val="num" w:pos="1222"/>
        </w:tabs>
        <w:ind w:left="862" w:hanging="720"/>
      </w:pPr>
      <w:rPr>
        <w:rFonts w:ascii="Tahoma" w:hAnsi="Tahoma" w:cs="Times New Roman" w:hint="default"/>
        <w:sz w:val="22"/>
      </w:rPr>
    </w:lvl>
    <w:lvl w:ilvl="3">
      <w:start w:val="1"/>
      <w:numFmt w:val="decimal"/>
      <w:pStyle w:val="40"/>
      <w:lvlText w:val="%1.%2.%3.%4"/>
      <w:lvlJc w:val="left"/>
      <w:pPr>
        <w:tabs>
          <w:tab w:val="num" w:pos="3142"/>
        </w:tabs>
        <w:ind w:left="2566" w:hanging="864"/>
      </w:pPr>
      <w:rPr>
        <w:rFonts w:ascii="Tahoma" w:hAnsi="Tahoma" w:cs="Times New Roman" w:hint="default"/>
        <w:b/>
      </w:rPr>
    </w:lvl>
    <w:lvl w:ilvl="4">
      <w:start w:val="1"/>
      <w:numFmt w:val="decimal"/>
      <w:pStyle w:val="5"/>
      <w:lvlText w:val="%1.%2.%3.%4.%5"/>
      <w:lvlJc w:val="left"/>
      <w:pPr>
        <w:tabs>
          <w:tab w:val="num" w:pos="1822"/>
        </w:tabs>
        <w:ind w:left="1030" w:hanging="1008"/>
      </w:pPr>
      <w:rPr>
        <w:rFonts w:ascii="Tahoma" w:hAnsi="Tahoma" w:cs="Times New Roman" w:hint="default"/>
      </w:rPr>
    </w:lvl>
    <w:lvl w:ilvl="5">
      <w:start w:val="1"/>
      <w:numFmt w:val="decimal"/>
      <w:pStyle w:val="6"/>
      <w:lvlText w:val="%1.%2.%3.%4.%5.%6"/>
      <w:lvlJc w:val="left"/>
      <w:pPr>
        <w:tabs>
          <w:tab w:val="num" w:pos="1156"/>
        </w:tabs>
        <w:ind w:left="1156" w:hanging="1134"/>
      </w:pPr>
      <w:rPr>
        <w:rFonts w:ascii="Tahoma" w:hAnsi="Tahoma" w:cs="Times New Roman" w:hint="default"/>
        <w:b/>
        <w:i w:val="0"/>
        <w:sz w:val="20"/>
        <w:szCs w:val="20"/>
      </w:rPr>
    </w:lvl>
    <w:lvl w:ilvl="6">
      <w:start w:val="1"/>
      <w:numFmt w:val="decimal"/>
      <w:pStyle w:val="7"/>
      <w:lvlText w:val="%1.%2.%3.%4.%5.%6.%7"/>
      <w:lvlJc w:val="left"/>
      <w:pPr>
        <w:tabs>
          <w:tab w:val="num" w:pos="1318"/>
        </w:tabs>
        <w:ind w:left="1318" w:hanging="1296"/>
      </w:pPr>
      <w:rPr>
        <w:rFonts w:ascii="Tahoma" w:hAnsi="Tahoma" w:cs="Times New Roman" w:hint="default"/>
        <w:b w:val="0"/>
        <w:i w:val="0"/>
        <w:sz w:val="18"/>
        <w:szCs w:val="18"/>
      </w:rPr>
    </w:lvl>
    <w:lvl w:ilvl="7">
      <w:start w:val="1"/>
      <w:numFmt w:val="decimal"/>
      <w:pStyle w:val="8"/>
      <w:lvlText w:val="%1.%2.%3.%4.%5.%6.%7.%8"/>
      <w:lvlJc w:val="left"/>
      <w:pPr>
        <w:tabs>
          <w:tab w:val="num" w:pos="1462"/>
        </w:tabs>
        <w:ind w:left="1462" w:hanging="1440"/>
      </w:pPr>
      <w:rPr>
        <w:rFonts w:ascii="Tahoma" w:hAnsi="Tahoma" w:cs="Times New Roman" w:hint="default"/>
        <w:b w:val="0"/>
        <w:i w:val="0"/>
        <w:sz w:val="18"/>
        <w:szCs w:val="18"/>
      </w:rPr>
    </w:lvl>
    <w:lvl w:ilvl="8">
      <w:start w:val="1"/>
      <w:numFmt w:val="decimal"/>
      <w:pStyle w:val="9"/>
      <w:lvlText w:val="%1.%2.%3.%4.%5.%6.%7.%8.%9"/>
      <w:lvlJc w:val="left"/>
      <w:pPr>
        <w:tabs>
          <w:tab w:val="num" w:pos="1606"/>
        </w:tabs>
        <w:ind w:left="1606" w:hanging="1584"/>
      </w:pPr>
      <w:rPr>
        <w:rFonts w:cs="Times New Roman" w:hint="default"/>
      </w:rPr>
    </w:lvl>
  </w:abstractNum>
  <w:abstractNum w:abstractNumId="38" w15:restartNumberingAfterBreak="0">
    <w:nsid w:val="1C83030D"/>
    <w:multiLevelType w:val="multilevel"/>
    <w:tmpl w:val="040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1D591821"/>
    <w:multiLevelType w:val="multilevel"/>
    <w:tmpl w:val="60561D8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0"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25765D95"/>
    <w:multiLevelType w:val="multilevel"/>
    <w:tmpl w:val="CFA6AE04"/>
    <w:name w:val="WW8Num150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color w:val="auto"/>
        <w:sz w:val="28"/>
        <w:szCs w:val="28"/>
      </w:rPr>
    </w:lvl>
    <w:lvl w:ilvl="2">
      <w:start w:val="1"/>
      <w:numFmt w:val="lowerRoman"/>
      <w:lvlText w:val="%3)"/>
      <w:lvlJc w:val="left"/>
      <w:pPr>
        <w:tabs>
          <w:tab w:val="num" w:pos="1080"/>
        </w:tabs>
        <w:ind w:left="1080" w:hanging="360"/>
      </w:pPr>
      <w:rPr>
        <w:rFonts w:cs="Times New Roman" w:hint="default"/>
        <w:b/>
      </w:rPr>
    </w:lvl>
    <w:lvl w:ilvl="3">
      <w:start w:val="1"/>
      <w:numFmt w:val="decimal"/>
      <w:lvlText w:val="(%4)"/>
      <w:lvlJc w:val="left"/>
      <w:pPr>
        <w:tabs>
          <w:tab w:val="num" w:pos="1440"/>
        </w:tabs>
        <w:ind w:left="1440" w:hanging="360"/>
      </w:pPr>
      <w:rPr>
        <w:rFonts w:cs="Times New Roman" w:hint="default"/>
        <w:b/>
        <w:sz w:val="16"/>
        <w:szCs w:val="16"/>
        <w:u w:val="single"/>
      </w:rPr>
    </w:lvl>
    <w:lvl w:ilvl="4">
      <w:start w:val="1"/>
      <w:numFmt w:val="lowerLetter"/>
      <w:lvlText w:val="(%5)"/>
      <w:lvlJc w:val="left"/>
      <w:pPr>
        <w:tabs>
          <w:tab w:val="num" w:pos="1800"/>
        </w:tabs>
        <w:ind w:left="1800" w:hanging="360"/>
      </w:pPr>
      <w:rPr>
        <w:rFonts w:cs="Times New Roman" w:hint="default"/>
        <w:b w:val="0"/>
        <w:i w:val="0"/>
        <w:caps w:val="0"/>
        <w:strike w:val="0"/>
        <w:dstrike w:val="0"/>
        <w:vanish w:val="0"/>
        <w:color w:val="auto"/>
        <w:kern w:val="0"/>
        <w:sz w:val="16"/>
        <w:u w:val="words"/>
        <w:vertAlign w:val="baseline"/>
      </w:rPr>
    </w:lvl>
    <w:lvl w:ilvl="5">
      <w:start w:val="1"/>
      <w:numFmt w:val="lowerRoman"/>
      <w:lvlText w:val="(%6)"/>
      <w:lvlJc w:val="left"/>
      <w:pPr>
        <w:tabs>
          <w:tab w:val="num" w:pos="2160"/>
        </w:tabs>
        <w:ind w:left="2160" w:hanging="360"/>
      </w:pPr>
      <w:rPr>
        <w:rFonts w:cs="Times New Roman" w:hint="default"/>
        <w:sz w:val="16"/>
        <w:u w:val="words"/>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43" w15:restartNumberingAfterBreak="0">
    <w:nsid w:val="276C1741"/>
    <w:multiLevelType w:val="hybridMultilevel"/>
    <w:tmpl w:val="171E4E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298338E6"/>
    <w:multiLevelType w:val="hybridMultilevel"/>
    <w:tmpl w:val="5FC69424"/>
    <w:lvl w:ilvl="0" w:tplc="209A261C">
      <w:start w:val="1"/>
      <w:numFmt w:val="bullet"/>
      <w:pStyle w:val="a0"/>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29997EAA"/>
    <w:multiLevelType w:val="hybridMultilevel"/>
    <w:tmpl w:val="2EE2FD9E"/>
    <w:lvl w:ilvl="0" w:tplc="0408000F">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9E15A92"/>
    <w:multiLevelType w:val="hybridMultilevel"/>
    <w:tmpl w:val="C5F84ED8"/>
    <w:name w:val="WW8Num5"/>
    <w:lvl w:ilvl="0" w:tplc="5C4E883E">
      <w:start w:val="1"/>
      <w:numFmt w:val="bullet"/>
      <w:lvlText w:val="-"/>
      <w:lvlJc w:val="left"/>
      <w:pPr>
        <w:tabs>
          <w:tab w:val="num" w:pos="360"/>
        </w:tabs>
        <w:ind w:left="36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FE93C65"/>
    <w:multiLevelType w:val="multilevel"/>
    <w:tmpl w:val="0408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30F55969"/>
    <w:multiLevelType w:val="hybridMultilevel"/>
    <w:tmpl w:val="2ADEE69C"/>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50" w15:restartNumberingAfterBreak="0">
    <w:nsid w:val="31793EEC"/>
    <w:multiLevelType w:val="hybridMultilevel"/>
    <w:tmpl w:val="25DCE210"/>
    <w:lvl w:ilvl="0" w:tplc="0C09000F">
      <w:start w:val="1"/>
      <w:numFmt w:val="bullet"/>
      <w:lvlText w:val="-"/>
      <w:lvlJc w:val="left"/>
      <w:pPr>
        <w:tabs>
          <w:tab w:val="num" w:pos="360"/>
        </w:tabs>
        <w:ind w:left="360" w:hanging="360"/>
      </w:pPr>
      <w:rPr>
        <w:rFonts w:ascii="Tahoma" w:hAnsi="Tahoma"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B2A6A9D"/>
    <w:multiLevelType w:val="hybridMultilevel"/>
    <w:tmpl w:val="E1843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3FE500F8"/>
    <w:multiLevelType w:val="hybridMultilevel"/>
    <w:tmpl w:val="A8D807A0"/>
    <w:lvl w:ilvl="0" w:tplc="3A3EDAF0">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400D6EBC"/>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54" w15:restartNumberingAfterBreak="0">
    <w:nsid w:val="416E52C8"/>
    <w:multiLevelType w:val="hybridMultilevel"/>
    <w:tmpl w:val="229E5A5A"/>
    <w:lvl w:ilvl="0" w:tplc="0409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42962AB4"/>
    <w:multiLevelType w:val="multilevel"/>
    <w:tmpl w:val="0408001F"/>
    <w:styleLink w:val="30"/>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43055D2C"/>
    <w:multiLevelType w:val="hybridMultilevel"/>
    <w:tmpl w:val="5DDE7896"/>
    <w:lvl w:ilvl="0" w:tplc="0436D33A">
      <w:start w:val="1"/>
      <w:numFmt w:val="bullet"/>
      <w:lvlText w:val=""/>
      <w:lvlJc w:val="left"/>
      <w:pPr>
        <w:tabs>
          <w:tab w:val="num" w:pos="360"/>
        </w:tabs>
        <w:ind w:left="360" w:hanging="360"/>
      </w:pPr>
      <w:rPr>
        <w:rFonts w:ascii="Symbol" w:hAnsi="Symbol" w:hint="default"/>
      </w:rPr>
    </w:lvl>
    <w:lvl w:ilvl="1" w:tplc="3A3EDAF0">
      <w:numFmt w:val="bullet"/>
      <w:lvlText w:val="•"/>
      <w:lvlJc w:val="left"/>
      <w:pPr>
        <w:tabs>
          <w:tab w:val="num" w:pos="1080"/>
        </w:tabs>
        <w:ind w:left="1080" w:hanging="360"/>
      </w:pPr>
      <w:rPr>
        <w:rFonts w:ascii="Tahoma" w:eastAsia="Times New Roman" w:hAnsi="Tahoma" w:cs="Tahoma"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433056B9"/>
    <w:multiLevelType w:val="hybridMultilevel"/>
    <w:tmpl w:val="6720C98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44CA43FD"/>
    <w:multiLevelType w:val="hybridMultilevel"/>
    <w:tmpl w:val="FD8CAC10"/>
    <w:lvl w:ilvl="0" w:tplc="04080001">
      <w:start w:val="1"/>
      <w:numFmt w:val="bullet"/>
      <w:pStyle w:val="bodybulletingbold"/>
      <w:lvlText w:val=""/>
      <w:lvlJc w:val="left"/>
      <w:pPr>
        <w:tabs>
          <w:tab w:val="num" w:pos="-3612"/>
        </w:tabs>
        <w:ind w:left="-3612" w:hanging="360"/>
      </w:pPr>
      <w:rPr>
        <w:rFonts w:ascii="Symbol" w:hAnsi="Symbol" w:hint="default"/>
      </w:rPr>
    </w:lvl>
    <w:lvl w:ilvl="1" w:tplc="0408000F" w:tentative="1">
      <w:start w:val="1"/>
      <w:numFmt w:val="bullet"/>
      <w:lvlText w:val="o"/>
      <w:lvlJc w:val="left"/>
      <w:pPr>
        <w:tabs>
          <w:tab w:val="num" w:pos="-3612"/>
        </w:tabs>
        <w:ind w:left="-3612" w:hanging="360"/>
      </w:pPr>
      <w:rPr>
        <w:rFonts w:ascii="Courier New" w:hAnsi="Courier New" w:cs="Courier New" w:hint="default"/>
      </w:rPr>
    </w:lvl>
    <w:lvl w:ilvl="2" w:tplc="0408001B" w:tentative="1">
      <w:start w:val="1"/>
      <w:numFmt w:val="bullet"/>
      <w:lvlText w:val=""/>
      <w:lvlJc w:val="left"/>
      <w:pPr>
        <w:tabs>
          <w:tab w:val="num" w:pos="-2892"/>
        </w:tabs>
        <w:ind w:left="-2892" w:hanging="360"/>
      </w:pPr>
      <w:rPr>
        <w:rFonts w:ascii="Wingdings" w:hAnsi="Wingdings" w:hint="default"/>
      </w:rPr>
    </w:lvl>
    <w:lvl w:ilvl="3" w:tplc="0408000F" w:tentative="1">
      <w:start w:val="1"/>
      <w:numFmt w:val="bullet"/>
      <w:lvlText w:val=""/>
      <w:lvlJc w:val="left"/>
      <w:pPr>
        <w:tabs>
          <w:tab w:val="num" w:pos="-2172"/>
        </w:tabs>
        <w:ind w:left="-2172" w:hanging="360"/>
      </w:pPr>
      <w:rPr>
        <w:rFonts w:ascii="Symbol" w:hAnsi="Symbol" w:hint="default"/>
      </w:rPr>
    </w:lvl>
    <w:lvl w:ilvl="4" w:tplc="04080019" w:tentative="1">
      <w:start w:val="1"/>
      <w:numFmt w:val="bullet"/>
      <w:lvlText w:val="o"/>
      <w:lvlJc w:val="left"/>
      <w:pPr>
        <w:tabs>
          <w:tab w:val="num" w:pos="-1452"/>
        </w:tabs>
        <w:ind w:left="-1452" w:hanging="360"/>
      </w:pPr>
      <w:rPr>
        <w:rFonts w:ascii="Courier New" w:hAnsi="Courier New" w:cs="Courier New" w:hint="default"/>
      </w:rPr>
    </w:lvl>
    <w:lvl w:ilvl="5" w:tplc="0408001B" w:tentative="1">
      <w:start w:val="1"/>
      <w:numFmt w:val="bullet"/>
      <w:lvlText w:val=""/>
      <w:lvlJc w:val="left"/>
      <w:pPr>
        <w:tabs>
          <w:tab w:val="num" w:pos="-732"/>
        </w:tabs>
        <w:ind w:left="-732" w:hanging="360"/>
      </w:pPr>
      <w:rPr>
        <w:rFonts w:ascii="Wingdings" w:hAnsi="Wingdings" w:hint="default"/>
      </w:rPr>
    </w:lvl>
    <w:lvl w:ilvl="6" w:tplc="0408000F" w:tentative="1">
      <w:start w:val="1"/>
      <w:numFmt w:val="bullet"/>
      <w:lvlText w:val=""/>
      <w:lvlJc w:val="left"/>
      <w:pPr>
        <w:tabs>
          <w:tab w:val="num" w:pos="-12"/>
        </w:tabs>
        <w:ind w:left="-12" w:hanging="360"/>
      </w:pPr>
      <w:rPr>
        <w:rFonts w:ascii="Symbol" w:hAnsi="Symbol" w:hint="default"/>
      </w:rPr>
    </w:lvl>
    <w:lvl w:ilvl="7" w:tplc="04080019" w:tentative="1">
      <w:start w:val="1"/>
      <w:numFmt w:val="bullet"/>
      <w:lvlText w:val="o"/>
      <w:lvlJc w:val="left"/>
      <w:pPr>
        <w:tabs>
          <w:tab w:val="num" w:pos="708"/>
        </w:tabs>
        <w:ind w:left="708" w:hanging="360"/>
      </w:pPr>
      <w:rPr>
        <w:rFonts w:ascii="Courier New" w:hAnsi="Courier New" w:cs="Courier New" w:hint="default"/>
      </w:rPr>
    </w:lvl>
    <w:lvl w:ilvl="8" w:tplc="0408001B" w:tentative="1">
      <w:start w:val="1"/>
      <w:numFmt w:val="bullet"/>
      <w:lvlText w:val=""/>
      <w:lvlJc w:val="left"/>
      <w:pPr>
        <w:tabs>
          <w:tab w:val="num" w:pos="1428"/>
        </w:tabs>
        <w:ind w:left="1428" w:hanging="360"/>
      </w:pPr>
      <w:rPr>
        <w:rFonts w:ascii="Wingdings" w:hAnsi="Wingdings" w:hint="default"/>
      </w:rPr>
    </w:lvl>
  </w:abstractNum>
  <w:abstractNum w:abstractNumId="59" w15:restartNumberingAfterBreak="0">
    <w:nsid w:val="4B9F6065"/>
    <w:multiLevelType w:val="hybridMultilevel"/>
    <w:tmpl w:val="B022A420"/>
    <w:lvl w:ilvl="0" w:tplc="0409000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FDE41BA"/>
    <w:multiLevelType w:val="hybridMultilevel"/>
    <w:tmpl w:val="8CA8B0E8"/>
    <w:lvl w:ilvl="0" w:tplc="FDE84FE8">
      <w:start w:val="1"/>
      <w:numFmt w:val="bullet"/>
      <w:pStyle w:val="Bullets"/>
      <w:lvlText w:val=""/>
      <w:lvlJc w:val="left"/>
      <w:pPr>
        <w:tabs>
          <w:tab w:val="num" w:pos="720"/>
        </w:tabs>
        <w:ind w:left="720" w:hanging="360"/>
      </w:pPr>
      <w:rPr>
        <w:rFonts w:ascii="Wingdings" w:hAnsi="Wingdings" w:hint="default"/>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72852C7"/>
    <w:multiLevelType w:val="hybridMultilevel"/>
    <w:tmpl w:val="BAAA8148"/>
    <w:lvl w:ilvl="0" w:tplc="0408000F">
      <w:start w:val="1"/>
      <w:numFmt w:val="decimal"/>
      <w:pStyle w:val="O-Bullet1"/>
      <w:lvlText w:val="%1."/>
      <w:lvlJc w:val="left"/>
      <w:pPr>
        <w:tabs>
          <w:tab w:val="num" w:pos="360"/>
        </w:tabs>
        <w:ind w:left="360" w:hanging="360"/>
      </w:pPr>
      <w:rPr>
        <w:rFonts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1D97F30"/>
    <w:multiLevelType w:val="hybridMultilevel"/>
    <w:tmpl w:val="0A6E71A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63001F0"/>
    <w:multiLevelType w:val="hybridMultilevel"/>
    <w:tmpl w:val="58C857B4"/>
    <w:lvl w:ilvl="0" w:tplc="04080001">
      <w:start w:val="1"/>
      <w:numFmt w:val="bullet"/>
      <w:lvlText w:val=""/>
      <w:lvlJc w:val="left"/>
      <w:pPr>
        <w:tabs>
          <w:tab w:val="num" w:pos="717"/>
        </w:tabs>
        <w:ind w:left="717" w:hanging="360"/>
      </w:pPr>
      <w:rPr>
        <w:rFonts w:ascii="Symbol" w:hAnsi="Symbol" w:hint="default"/>
        <w:sz w:val="22"/>
        <w:szCs w:val="22"/>
      </w:rPr>
    </w:lvl>
    <w:lvl w:ilvl="1" w:tplc="FFFFFFFF">
      <w:start w:val="1"/>
      <w:numFmt w:val="bullet"/>
      <w:lvlText w:val=""/>
      <w:lvlJc w:val="left"/>
      <w:pPr>
        <w:tabs>
          <w:tab w:val="num" w:pos="1437"/>
        </w:tabs>
        <w:ind w:left="1437" w:hanging="360"/>
      </w:pPr>
      <w:rPr>
        <w:rFonts w:ascii="Wingdings" w:hAnsi="Wingdings" w:hint="default"/>
      </w:rPr>
    </w:lvl>
    <w:lvl w:ilvl="2" w:tplc="FFFFFFFF" w:tentative="1">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70" w15:restartNumberingAfterBreak="0">
    <w:nsid w:val="6A230B67"/>
    <w:multiLevelType w:val="hybridMultilevel"/>
    <w:tmpl w:val="A40610E0"/>
    <w:lvl w:ilvl="0" w:tplc="209A261C">
      <w:start w:val="1"/>
      <w:numFmt w:val="decimal"/>
      <w:pStyle w:val="41"/>
      <w:lvlText w:val="%1."/>
      <w:lvlJc w:val="left"/>
      <w:pPr>
        <w:tabs>
          <w:tab w:val="num" w:pos="360"/>
        </w:tabs>
        <w:ind w:left="360" w:hanging="360"/>
      </w:pPr>
      <w:rPr>
        <w:rFonts w:cs="Times New Roman" w:hint="default"/>
      </w:rPr>
    </w:lvl>
    <w:lvl w:ilvl="1" w:tplc="04080003">
      <w:start w:val="1"/>
      <w:numFmt w:val="lowerLetter"/>
      <w:lvlText w:val="%2."/>
      <w:lvlJc w:val="left"/>
      <w:pPr>
        <w:tabs>
          <w:tab w:val="num" w:pos="1080"/>
        </w:tabs>
        <w:ind w:left="1080" w:hanging="360"/>
      </w:pPr>
      <w:rPr>
        <w:rFonts w:cs="Times New Roman"/>
      </w:rPr>
    </w:lvl>
    <w:lvl w:ilvl="2" w:tplc="04080005" w:tentative="1">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71" w15:restartNumberingAfterBreak="0">
    <w:nsid w:val="6D226E0B"/>
    <w:multiLevelType w:val="hybridMultilevel"/>
    <w:tmpl w:val="CA3C00D6"/>
    <w:lvl w:ilvl="0" w:tplc="0409000F">
      <w:start w:val="1"/>
      <w:numFmt w:val="bullet"/>
      <w:pStyle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2" w15:restartNumberingAfterBreak="0">
    <w:nsid w:val="6EBA298E"/>
    <w:multiLevelType w:val="hybridMultilevel"/>
    <w:tmpl w:val="968CEE3C"/>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3" w15:restartNumberingAfterBreak="0">
    <w:nsid w:val="72556BD2"/>
    <w:multiLevelType w:val="hybridMultilevel"/>
    <w:tmpl w:val="4FE67D9C"/>
    <w:lvl w:ilvl="0" w:tplc="0436D33A">
      <w:start w:val="1"/>
      <w:numFmt w:val="bullet"/>
      <w:lvlText w:val=""/>
      <w:lvlJc w:val="left"/>
      <w:pPr>
        <w:tabs>
          <w:tab w:val="num" w:pos="360"/>
        </w:tabs>
        <w:ind w:left="360" w:hanging="360"/>
      </w:pPr>
      <w:rPr>
        <w:rFonts w:ascii="Symbol" w:hAnsi="Symbol" w:hint="default"/>
      </w:rPr>
    </w:lvl>
    <w:lvl w:ilvl="1" w:tplc="1FDCB294">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73D45C0B"/>
    <w:multiLevelType w:val="hybridMultilevel"/>
    <w:tmpl w:val="C054C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78831196"/>
    <w:multiLevelType w:val="hybridMultilevel"/>
    <w:tmpl w:val="CFF20D78"/>
    <w:lvl w:ilvl="0" w:tplc="912CC9B8">
      <w:start w:val="1"/>
      <w:numFmt w:val="upp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15:restartNumberingAfterBreak="0">
    <w:nsid w:val="799763E2"/>
    <w:multiLevelType w:val="hybridMultilevel"/>
    <w:tmpl w:val="4056B4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42"/>
  </w:num>
  <w:num w:numId="3">
    <w:abstractNumId w:val="30"/>
  </w:num>
  <w:num w:numId="4">
    <w:abstractNumId w:val="37"/>
  </w:num>
  <w:num w:numId="5">
    <w:abstractNumId w:val="45"/>
  </w:num>
  <w:num w:numId="6">
    <w:abstractNumId w:val="68"/>
  </w:num>
  <w:num w:numId="7">
    <w:abstractNumId w:val="33"/>
  </w:num>
  <w:num w:numId="8">
    <w:abstractNumId w:val="66"/>
  </w:num>
  <w:num w:numId="9">
    <w:abstractNumId w:val="46"/>
  </w:num>
  <w:num w:numId="10">
    <w:abstractNumId w:val="32"/>
  </w:num>
  <w:num w:numId="11">
    <w:abstractNumId w:val="70"/>
  </w:num>
  <w:num w:numId="12">
    <w:abstractNumId w:val="44"/>
  </w:num>
  <w:num w:numId="13">
    <w:abstractNumId w:val="73"/>
  </w:num>
  <w:num w:numId="14">
    <w:abstractNumId w:val="38"/>
  </w:num>
  <w:num w:numId="15">
    <w:abstractNumId w:val="43"/>
  </w:num>
  <w:num w:numId="16">
    <w:abstractNumId w:val="48"/>
  </w:num>
  <w:num w:numId="17">
    <w:abstractNumId w:val="49"/>
  </w:num>
  <w:num w:numId="18">
    <w:abstractNumId w:val="34"/>
  </w:num>
  <w:num w:numId="19">
    <w:abstractNumId w:val="35"/>
  </w:num>
  <w:num w:numId="20">
    <w:abstractNumId w:val="25"/>
  </w:num>
  <w:num w:numId="21">
    <w:abstractNumId w:val="2"/>
    <w:lvlOverride w:ilvl="0">
      <w:lvl w:ilvl="0">
        <w:start w:val="1"/>
        <w:numFmt w:val="bullet"/>
        <w:lvlText w:val=""/>
        <w:legacy w:legacy="1" w:legacySpace="0" w:legacyIndent="283"/>
        <w:lvlJc w:val="left"/>
        <w:pPr>
          <w:ind w:left="1701" w:hanging="283"/>
        </w:pPr>
        <w:rPr>
          <w:rFonts w:ascii="Symbol" w:hAnsi="Symbol" w:hint="default"/>
        </w:rPr>
      </w:lvl>
    </w:lvlOverride>
  </w:num>
  <w:num w:numId="22">
    <w:abstractNumId w:val="30"/>
    <w:lvlOverride w:ilvl="0">
      <w:startOverride w:val="1"/>
    </w:lvlOverride>
  </w:num>
  <w:num w:numId="23">
    <w:abstractNumId w:val="58"/>
  </w:num>
  <w:num w:numId="24">
    <w:abstractNumId w:val="0"/>
  </w:num>
  <w:num w:numId="25">
    <w:abstractNumId w:val="71"/>
  </w:num>
  <w:num w:numId="26">
    <w:abstractNumId w:val="61"/>
  </w:num>
  <w:num w:numId="27">
    <w:abstractNumId w:val="29"/>
  </w:num>
  <w:num w:numId="28">
    <w:abstractNumId w:val="63"/>
  </w:num>
  <w:num w:numId="29">
    <w:abstractNumId w:val="60"/>
  </w:num>
  <w:num w:numId="30">
    <w:abstractNumId w:val="20"/>
  </w:num>
  <w:num w:numId="31">
    <w:abstractNumId w:val="40"/>
  </w:num>
  <w:num w:numId="32">
    <w:abstractNumId w:val="24"/>
  </w:num>
  <w:num w:numId="33">
    <w:abstractNumId w:val="55"/>
  </w:num>
  <w:num w:numId="34">
    <w:abstractNumId w:val="50"/>
  </w:num>
  <w:num w:numId="35">
    <w:abstractNumId w:val="47"/>
  </w:num>
  <w:num w:numId="36">
    <w:abstractNumId w:val="72"/>
  </w:num>
  <w:num w:numId="37">
    <w:abstractNumId w:val="65"/>
  </w:num>
  <w:num w:numId="38">
    <w:abstractNumId w:val="18"/>
  </w:num>
  <w:num w:numId="39">
    <w:abstractNumId w:val="69"/>
  </w:num>
  <w:num w:numId="40">
    <w:abstractNumId w:val="31"/>
  </w:num>
  <w:num w:numId="41">
    <w:abstractNumId w:val="59"/>
  </w:num>
  <w:num w:numId="42">
    <w:abstractNumId w:val="75"/>
  </w:num>
  <w:num w:numId="43">
    <w:abstractNumId w:val="62"/>
  </w:num>
  <w:num w:numId="44">
    <w:abstractNumId w:val="21"/>
  </w:num>
  <w:num w:numId="45">
    <w:abstractNumId w:val="22"/>
  </w:num>
  <w:num w:numId="46">
    <w:abstractNumId w:val="53"/>
  </w:num>
  <w:num w:numId="47">
    <w:abstractNumId w:val="67"/>
  </w:num>
  <w:num w:numId="48">
    <w:abstractNumId w:val="39"/>
  </w:num>
  <w:num w:numId="49">
    <w:abstractNumId w:val="26"/>
  </w:num>
  <w:num w:numId="50">
    <w:abstractNumId w:val="54"/>
  </w:num>
  <w:num w:numId="51">
    <w:abstractNumId w:val="28"/>
  </w:num>
  <w:num w:numId="52">
    <w:abstractNumId w:val="52"/>
  </w:num>
  <w:num w:numId="53">
    <w:abstractNumId w:val="27"/>
  </w:num>
  <w:num w:numId="54">
    <w:abstractNumId w:val="74"/>
  </w:num>
  <w:num w:numId="55">
    <w:abstractNumId w:val="23"/>
  </w:num>
  <w:num w:numId="56">
    <w:abstractNumId w:val="51"/>
  </w:num>
  <w:num w:numId="57">
    <w:abstractNumId w:val="76"/>
  </w:num>
  <w:num w:numId="58">
    <w:abstractNumId w:val="57"/>
  </w:num>
  <w:num w:numId="59">
    <w:abstractNumId w:val="56"/>
  </w:num>
  <w:num w:numId="60">
    <w:abstractNumId w:val="36"/>
  </w:num>
  <w:num w:numId="61">
    <w:abstractNumId w:val="17"/>
  </w:num>
  <w:num w:numId="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4"/>
  </w:num>
  <w:num w:numId="64">
    <w:abstractNumId w:val="7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embedSystemFont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EBD"/>
    <w:rsid w:val="00001CE3"/>
    <w:rsid w:val="00001DE4"/>
    <w:rsid w:val="00002303"/>
    <w:rsid w:val="0000241F"/>
    <w:rsid w:val="00004213"/>
    <w:rsid w:val="000043F0"/>
    <w:rsid w:val="0000492C"/>
    <w:rsid w:val="0000496B"/>
    <w:rsid w:val="000051CB"/>
    <w:rsid w:val="0000539B"/>
    <w:rsid w:val="00005FD4"/>
    <w:rsid w:val="00005FFC"/>
    <w:rsid w:val="0000608A"/>
    <w:rsid w:val="0000722B"/>
    <w:rsid w:val="0000763B"/>
    <w:rsid w:val="00010093"/>
    <w:rsid w:val="00010BC6"/>
    <w:rsid w:val="00011603"/>
    <w:rsid w:val="0001166A"/>
    <w:rsid w:val="0001208E"/>
    <w:rsid w:val="00012768"/>
    <w:rsid w:val="00015F49"/>
    <w:rsid w:val="00016914"/>
    <w:rsid w:val="0001785D"/>
    <w:rsid w:val="00017E31"/>
    <w:rsid w:val="00021948"/>
    <w:rsid w:val="00022226"/>
    <w:rsid w:val="00022884"/>
    <w:rsid w:val="00022F6C"/>
    <w:rsid w:val="0002341B"/>
    <w:rsid w:val="000238EF"/>
    <w:rsid w:val="00024344"/>
    <w:rsid w:val="00024D2B"/>
    <w:rsid w:val="0002558A"/>
    <w:rsid w:val="00026905"/>
    <w:rsid w:val="00027108"/>
    <w:rsid w:val="000277E7"/>
    <w:rsid w:val="00027CC4"/>
    <w:rsid w:val="000302C7"/>
    <w:rsid w:val="00030492"/>
    <w:rsid w:val="00031A54"/>
    <w:rsid w:val="00031AA0"/>
    <w:rsid w:val="00031F6F"/>
    <w:rsid w:val="0003227B"/>
    <w:rsid w:val="00032DCF"/>
    <w:rsid w:val="00033367"/>
    <w:rsid w:val="000335E6"/>
    <w:rsid w:val="00033AE4"/>
    <w:rsid w:val="0003403A"/>
    <w:rsid w:val="00035536"/>
    <w:rsid w:val="00036681"/>
    <w:rsid w:val="0003727B"/>
    <w:rsid w:val="0003765E"/>
    <w:rsid w:val="0003775A"/>
    <w:rsid w:val="00037BB2"/>
    <w:rsid w:val="00037F28"/>
    <w:rsid w:val="0004072E"/>
    <w:rsid w:val="00040ACD"/>
    <w:rsid w:val="00040AF9"/>
    <w:rsid w:val="0004147B"/>
    <w:rsid w:val="00041B55"/>
    <w:rsid w:val="000421F3"/>
    <w:rsid w:val="000427AF"/>
    <w:rsid w:val="00042DBF"/>
    <w:rsid w:val="0004401F"/>
    <w:rsid w:val="000445B4"/>
    <w:rsid w:val="000447F0"/>
    <w:rsid w:val="00044CCC"/>
    <w:rsid w:val="00045155"/>
    <w:rsid w:val="0004540B"/>
    <w:rsid w:val="000456B5"/>
    <w:rsid w:val="0004620D"/>
    <w:rsid w:val="000466FA"/>
    <w:rsid w:val="00046BA6"/>
    <w:rsid w:val="00047232"/>
    <w:rsid w:val="00047336"/>
    <w:rsid w:val="00047390"/>
    <w:rsid w:val="00047620"/>
    <w:rsid w:val="00047E8D"/>
    <w:rsid w:val="00050E64"/>
    <w:rsid w:val="00050F07"/>
    <w:rsid w:val="00053218"/>
    <w:rsid w:val="000535B3"/>
    <w:rsid w:val="000538BD"/>
    <w:rsid w:val="00053EE3"/>
    <w:rsid w:val="00054B5C"/>
    <w:rsid w:val="00054D85"/>
    <w:rsid w:val="0005536F"/>
    <w:rsid w:val="00055645"/>
    <w:rsid w:val="00056414"/>
    <w:rsid w:val="0006005A"/>
    <w:rsid w:val="000603A2"/>
    <w:rsid w:val="00062574"/>
    <w:rsid w:val="000629A1"/>
    <w:rsid w:val="0006311F"/>
    <w:rsid w:val="00063843"/>
    <w:rsid w:val="00063D79"/>
    <w:rsid w:val="00063F45"/>
    <w:rsid w:val="00064803"/>
    <w:rsid w:val="00064F54"/>
    <w:rsid w:val="000655B8"/>
    <w:rsid w:val="00065A71"/>
    <w:rsid w:val="000675A8"/>
    <w:rsid w:val="00067C1B"/>
    <w:rsid w:val="0007065C"/>
    <w:rsid w:val="00070CBD"/>
    <w:rsid w:val="00070F37"/>
    <w:rsid w:val="00071241"/>
    <w:rsid w:val="000719AD"/>
    <w:rsid w:val="000721BD"/>
    <w:rsid w:val="0007259A"/>
    <w:rsid w:val="00072833"/>
    <w:rsid w:val="00072852"/>
    <w:rsid w:val="00073D7C"/>
    <w:rsid w:val="00074159"/>
    <w:rsid w:val="000741FB"/>
    <w:rsid w:val="0007420F"/>
    <w:rsid w:val="00074DC7"/>
    <w:rsid w:val="00075835"/>
    <w:rsid w:val="00076013"/>
    <w:rsid w:val="0007673A"/>
    <w:rsid w:val="00080233"/>
    <w:rsid w:val="00080771"/>
    <w:rsid w:val="000807E5"/>
    <w:rsid w:val="00080867"/>
    <w:rsid w:val="00080AD2"/>
    <w:rsid w:val="00080B8B"/>
    <w:rsid w:val="00081358"/>
    <w:rsid w:val="00081A7D"/>
    <w:rsid w:val="0008210E"/>
    <w:rsid w:val="00082615"/>
    <w:rsid w:val="000826B2"/>
    <w:rsid w:val="00082DDE"/>
    <w:rsid w:val="00082E1E"/>
    <w:rsid w:val="00084E47"/>
    <w:rsid w:val="000850E4"/>
    <w:rsid w:val="00086657"/>
    <w:rsid w:val="00086AD0"/>
    <w:rsid w:val="00086CE3"/>
    <w:rsid w:val="00086FAA"/>
    <w:rsid w:val="00087555"/>
    <w:rsid w:val="00090B65"/>
    <w:rsid w:val="00090BD1"/>
    <w:rsid w:val="00091244"/>
    <w:rsid w:val="000915F6"/>
    <w:rsid w:val="00092B69"/>
    <w:rsid w:val="00092BE5"/>
    <w:rsid w:val="00093C36"/>
    <w:rsid w:val="00093F3C"/>
    <w:rsid w:val="0009401A"/>
    <w:rsid w:val="00094C14"/>
    <w:rsid w:val="00095584"/>
    <w:rsid w:val="00096081"/>
    <w:rsid w:val="00096946"/>
    <w:rsid w:val="00097C39"/>
    <w:rsid w:val="000A0349"/>
    <w:rsid w:val="000A107A"/>
    <w:rsid w:val="000A12EA"/>
    <w:rsid w:val="000A12F5"/>
    <w:rsid w:val="000A17FF"/>
    <w:rsid w:val="000A1956"/>
    <w:rsid w:val="000A1A2E"/>
    <w:rsid w:val="000A1A7F"/>
    <w:rsid w:val="000A1B8F"/>
    <w:rsid w:val="000A1E12"/>
    <w:rsid w:val="000A41E7"/>
    <w:rsid w:val="000A446C"/>
    <w:rsid w:val="000A4C48"/>
    <w:rsid w:val="000A567D"/>
    <w:rsid w:val="000A5864"/>
    <w:rsid w:val="000A5BA3"/>
    <w:rsid w:val="000A7B3B"/>
    <w:rsid w:val="000A7DBF"/>
    <w:rsid w:val="000B00F4"/>
    <w:rsid w:val="000B0DC8"/>
    <w:rsid w:val="000B14DA"/>
    <w:rsid w:val="000B166B"/>
    <w:rsid w:val="000B180B"/>
    <w:rsid w:val="000B188A"/>
    <w:rsid w:val="000B1CE9"/>
    <w:rsid w:val="000B1CED"/>
    <w:rsid w:val="000B28FB"/>
    <w:rsid w:val="000B3B29"/>
    <w:rsid w:val="000B41A3"/>
    <w:rsid w:val="000B424B"/>
    <w:rsid w:val="000B53C3"/>
    <w:rsid w:val="000B716A"/>
    <w:rsid w:val="000B7EC1"/>
    <w:rsid w:val="000C0410"/>
    <w:rsid w:val="000C077B"/>
    <w:rsid w:val="000C0915"/>
    <w:rsid w:val="000C0BD0"/>
    <w:rsid w:val="000C26AD"/>
    <w:rsid w:val="000C416F"/>
    <w:rsid w:val="000C4431"/>
    <w:rsid w:val="000C5073"/>
    <w:rsid w:val="000C5107"/>
    <w:rsid w:val="000C5C1F"/>
    <w:rsid w:val="000C6EE4"/>
    <w:rsid w:val="000C7C52"/>
    <w:rsid w:val="000C7FB4"/>
    <w:rsid w:val="000D03DD"/>
    <w:rsid w:val="000D13D0"/>
    <w:rsid w:val="000D223F"/>
    <w:rsid w:val="000D35B1"/>
    <w:rsid w:val="000D49F4"/>
    <w:rsid w:val="000D4D98"/>
    <w:rsid w:val="000D667B"/>
    <w:rsid w:val="000D70E3"/>
    <w:rsid w:val="000D7A68"/>
    <w:rsid w:val="000E009A"/>
    <w:rsid w:val="000E0A2A"/>
    <w:rsid w:val="000E1202"/>
    <w:rsid w:val="000E14BD"/>
    <w:rsid w:val="000E1A06"/>
    <w:rsid w:val="000E2254"/>
    <w:rsid w:val="000E228C"/>
    <w:rsid w:val="000E24CF"/>
    <w:rsid w:val="000E318F"/>
    <w:rsid w:val="000E3971"/>
    <w:rsid w:val="000E4D74"/>
    <w:rsid w:val="000E5BCE"/>
    <w:rsid w:val="000E5E95"/>
    <w:rsid w:val="000E6C3F"/>
    <w:rsid w:val="000E7056"/>
    <w:rsid w:val="000E73EB"/>
    <w:rsid w:val="000F04BD"/>
    <w:rsid w:val="000F09AE"/>
    <w:rsid w:val="000F1025"/>
    <w:rsid w:val="000F14CD"/>
    <w:rsid w:val="000F19A8"/>
    <w:rsid w:val="000F2B07"/>
    <w:rsid w:val="000F3684"/>
    <w:rsid w:val="000F38CF"/>
    <w:rsid w:val="000F464B"/>
    <w:rsid w:val="000F4693"/>
    <w:rsid w:val="000F4BF8"/>
    <w:rsid w:val="000F4CCC"/>
    <w:rsid w:val="000F52CB"/>
    <w:rsid w:val="000F582C"/>
    <w:rsid w:val="000F5C65"/>
    <w:rsid w:val="000F766E"/>
    <w:rsid w:val="000F775C"/>
    <w:rsid w:val="000F7EB1"/>
    <w:rsid w:val="00100081"/>
    <w:rsid w:val="00100A64"/>
    <w:rsid w:val="00101023"/>
    <w:rsid w:val="00101E11"/>
    <w:rsid w:val="00101E56"/>
    <w:rsid w:val="00102347"/>
    <w:rsid w:val="00103AE8"/>
    <w:rsid w:val="00104093"/>
    <w:rsid w:val="00104A64"/>
    <w:rsid w:val="001055AA"/>
    <w:rsid w:val="00105D72"/>
    <w:rsid w:val="00105E1A"/>
    <w:rsid w:val="00105EE5"/>
    <w:rsid w:val="00106B98"/>
    <w:rsid w:val="00110778"/>
    <w:rsid w:val="00111A12"/>
    <w:rsid w:val="0011220A"/>
    <w:rsid w:val="0011252D"/>
    <w:rsid w:val="00112892"/>
    <w:rsid w:val="00112F05"/>
    <w:rsid w:val="0011317A"/>
    <w:rsid w:val="001133C3"/>
    <w:rsid w:val="0011461C"/>
    <w:rsid w:val="00115468"/>
    <w:rsid w:val="00120722"/>
    <w:rsid w:val="001207EC"/>
    <w:rsid w:val="0012358C"/>
    <w:rsid w:val="001237CC"/>
    <w:rsid w:val="00124930"/>
    <w:rsid w:val="00124FAD"/>
    <w:rsid w:val="0012548C"/>
    <w:rsid w:val="0012642B"/>
    <w:rsid w:val="0012681B"/>
    <w:rsid w:val="00127A56"/>
    <w:rsid w:val="00130B24"/>
    <w:rsid w:val="00132C61"/>
    <w:rsid w:val="0013459C"/>
    <w:rsid w:val="00135979"/>
    <w:rsid w:val="00136149"/>
    <w:rsid w:val="001361B2"/>
    <w:rsid w:val="00137594"/>
    <w:rsid w:val="00137962"/>
    <w:rsid w:val="00137B96"/>
    <w:rsid w:val="0014015D"/>
    <w:rsid w:val="00140BEA"/>
    <w:rsid w:val="0014156A"/>
    <w:rsid w:val="001416B6"/>
    <w:rsid w:val="00142119"/>
    <w:rsid w:val="001424D3"/>
    <w:rsid w:val="001428DF"/>
    <w:rsid w:val="0014294E"/>
    <w:rsid w:val="00142DEF"/>
    <w:rsid w:val="00143ABE"/>
    <w:rsid w:val="00145004"/>
    <w:rsid w:val="00145AD5"/>
    <w:rsid w:val="00145CE0"/>
    <w:rsid w:val="001472D8"/>
    <w:rsid w:val="00147513"/>
    <w:rsid w:val="00150440"/>
    <w:rsid w:val="0015078A"/>
    <w:rsid w:val="0015247B"/>
    <w:rsid w:val="00152F54"/>
    <w:rsid w:val="00153119"/>
    <w:rsid w:val="00153802"/>
    <w:rsid w:val="00155BF8"/>
    <w:rsid w:val="00157025"/>
    <w:rsid w:val="00157C85"/>
    <w:rsid w:val="001601F4"/>
    <w:rsid w:val="00161021"/>
    <w:rsid w:val="00161910"/>
    <w:rsid w:val="0016195D"/>
    <w:rsid w:val="00161BC0"/>
    <w:rsid w:val="00162849"/>
    <w:rsid w:val="001629A2"/>
    <w:rsid w:val="00162F2A"/>
    <w:rsid w:val="00163A3A"/>
    <w:rsid w:val="001642FE"/>
    <w:rsid w:val="00165ADF"/>
    <w:rsid w:val="00165BD5"/>
    <w:rsid w:val="0016646B"/>
    <w:rsid w:val="0016689E"/>
    <w:rsid w:val="0017093F"/>
    <w:rsid w:val="00170F4B"/>
    <w:rsid w:val="001715E4"/>
    <w:rsid w:val="00171BAF"/>
    <w:rsid w:val="00171D07"/>
    <w:rsid w:val="00172FAE"/>
    <w:rsid w:val="00174814"/>
    <w:rsid w:val="00174CBA"/>
    <w:rsid w:val="001753BA"/>
    <w:rsid w:val="00175C3B"/>
    <w:rsid w:val="00175EFA"/>
    <w:rsid w:val="001766FB"/>
    <w:rsid w:val="00176F2E"/>
    <w:rsid w:val="00177135"/>
    <w:rsid w:val="0017748A"/>
    <w:rsid w:val="001779DC"/>
    <w:rsid w:val="0018046C"/>
    <w:rsid w:val="00180879"/>
    <w:rsid w:val="00181377"/>
    <w:rsid w:val="00181401"/>
    <w:rsid w:val="00181DCF"/>
    <w:rsid w:val="001825C1"/>
    <w:rsid w:val="0018328B"/>
    <w:rsid w:val="00184D89"/>
    <w:rsid w:val="00185C9B"/>
    <w:rsid w:val="00185DC8"/>
    <w:rsid w:val="00186586"/>
    <w:rsid w:val="00186870"/>
    <w:rsid w:val="0018735F"/>
    <w:rsid w:val="001900E6"/>
    <w:rsid w:val="00190756"/>
    <w:rsid w:val="00190970"/>
    <w:rsid w:val="001909F1"/>
    <w:rsid w:val="00190DBF"/>
    <w:rsid w:val="00191734"/>
    <w:rsid w:val="00191AFB"/>
    <w:rsid w:val="001920E2"/>
    <w:rsid w:val="00192C25"/>
    <w:rsid w:val="001936B0"/>
    <w:rsid w:val="00193D50"/>
    <w:rsid w:val="001940AA"/>
    <w:rsid w:val="00195793"/>
    <w:rsid w:val="00195998"/>
    <w:rsid w:val="00195A2A"/>
    <w:rsid w:val="00196B59"/>
    <w:rsid w:val="001970C0"/>
    <w:rsid w:val="001971A9"/>
    <w:rsid w:val="00197376"/>
    <w:rsid w:val="001973FB"/>
    <w:rsid w:val="001A049D"/>
    <w:rsid w:val="001A0621"/>
    <w:rsid w:val="001A0A70"/>
    <w:rsid w:val="001A0ACB"/>
    <w:rsid w:val="001A109A"/>
    <w:rsid w:val="001A2384"/>
    <w:rsid w:val="001A257B"/>
    <w:rsid w:val="001A2853"/>
    <w:rsid w:val="001A34E8"/>
    <w:rsid w:val="001A3545"/>
    <w:rsid w:val="001A3C68"/>
    <w:rsid w:val="001A4071"/>
    <w:rsid w:val="001A449B"/>
    <w:rsid w:val="001A5957"/>
    <w:rsid w:val="001A7378"/>
    <w:rsid w:val="001B0293"/>
    <w:rsid w:val="001B115A"/>
    <w:rsid w:val="001B13CB"/>
    <w:rsid w:val="001B275B"/>
    <w:rsid w:val="001B3389"/>
    <w:rsid w:val="001B3B15"/>
    <w:rsid w:val="001B41EF"/>
    <w:rsid w:val="001B445E"/>
    <w:rsid w:val="001B4DFA"/>
    <w:rsid w:val="001B4FB4"/>
    <w:rsid w:val="001B53D1"/>
    <w:rsid w:val="001B54C6"/>
    <w:rsid w:val="001B5517"/>
    <w:rsid w:val="001B65E8"/>
    <w:rsid w:val="001B6F8C"/>
    <w:rsid w:val="001B7042"/>
    <w:rsid w:val="001B7717"/>
    <w:rsid w:val="001B7CBB"/>
    <w:rsid w:val="001C14C5"/>
    <w:rsid w:val="001C2A05"/>
    <w:rsid w:val="001C2AF6"/>
    <w:rsid w:val="001C3180"/>
    <w:rsid w:val="001C4F5C"/>
    <w:rsid w:val="001C50A1"/>
    <w:rsid w:val="001C5F91"/>
    <w:rsid w:val="001C6AD0"/>
    <w:rsid w:val="001C6C7A"/>
    <w:rsid w:val="001C721D"/>
    <w:rsid w:val="001D0323"/>
    <w:rsid w:val="001D0337"/>
    <w:rsid w:val="001D2054"/>
    <w:rsid w:val="001D3BC0"/>
    <w:rsid w:val="001D3FFE"/>
    <w:rsid w:val="001D5CC7"/>
    <w:rsid w:val="001D61D2"/>
    <w:rsid w:val="001D69F8"/>
    <w:rsid w:val="001D6C3A"/>
    <w:rsid w:val="001D6E39"/>
    <w:rsid w:val="001D7301"/>
    <w:rsid w:val="001D7828"/>
    <w:rsid w:val="001E00D4"/>
    <w:rsid w:val="001E19A2"/>
    <w:rsid w:val="001E1C38"/>
    <w:rsid w:val="001E2597"/>
    <w:rsid w:val="001E28C5"/>
    <w:rsid w:val="001E34A6"/>
    <w:rsid w:val="001E3579"/>
    <w:rsid w:val="001E3FB8"/>
    <w:rsid w:val="001E4062"/>
    <w:rsid w:val="001E4222"/>
    <w:rsid w:val="001E4ECF"/>
    <w:rsid w:val="001E4F95"/>
    <w:rsid w:val="001E56F3"/>
    <w:rsid w:val="001E59F9"/>
    <w:rsid w:val="001E63DA"/>
    <w:rsid w:val="001E6527"/>
    <w:rsid w:val="001E6FD1"/>
    <w:rsid w:val="001E75F3"/>
    <w:rsid w:val="001E7F11"/>
    <w:rsid w:val="001F1727"/>
    <w:rsid w:val="001F1CED"/>
    <w:rsid w:val="001F2132"/>
    <w:rsid w:val="001F22CB"/>
    <w:rsid w:val="001F2AE6"/>
    <w:rsid w:val="001F30D3"/>
    <w:rsid w:val="001F3236"/>
    <w:rsid w:val="001F49E8"/>
    <w:rsid w:val="001F5753"/>
    <w:rsid w:val="001F5F8B"/>
    <w:rsid w:val="001F6567"/>
    <w:rsid w:val="001F6A97"/>
    <w:rsid w:val="001F6B4B"/>
    <w:rsid w:val="001F6EBD"/>
    <w:rsid w:val="001F7264"/>
    <w:rsid w:val="001F7759"/>
    <w:rsid w:val="001F7E61"/>
    <w:rsid w:val="0020020D"/>
    <w:rsid w:val="002009B3"/>
    <w:rsid w:val="00202834"/>
    <w:rsid w:val="0020299A"/>
    <w:rsid w:val="00202EBA"/>
    <w:rsid w:val="00204482"/>
    <w:rsid w:val="00204703"/>
    <w:rsid w:val="0020476D"/>
    <w:rsid w:val="00204A99"/>
    <w:rsid w:val="00205121"/>
    <w:rsid w:val="00205B0A"/>
    <w:rsid w:val="0020626C"/>
    <w:rsid w:val="002065B0"/>
    <w:rsid w:val="002074AD"/>
    <w:rsid w:val="0021003C"/>
    <w:rsid w:val="002102DE"/>
    <w:rsid w:val="002106C2"/>
    <w:rsid w:val="00210974"/>
    <w:rsid w:val="00211534"/>
    <w:rsid w:val="00211619"/>
    <w:rsid w:val="0021185E"/>
    <w:rsid w:val="002118F1"/>
    <w:rsid w:val="00211C7F"/>
    <w:rsid w:val="002121C4"/>
    <w:rsid w:val="00212E03"/>
    <w:rsid w:val="00213E65"/>
    <w:rsid w:val="00214CA8"/>
    <w:rsid w:val="00215080"/>
    <w:rsid w:val="002154EA"/>
    <w:rsid w:val="0021564F"/>
    <w:rsid w:val="0021567B"/>
    <w:rsid w:val="00216AB3"/>
    <w:rsid w:val="00216E43"/>
    <w:rsid w:val="002174DA"/>
    <w:rsid w:val="00217520"/>
    <w:rsid w:val="00220036"/>
    <w:rsid w:val="00220365"/>
    <w:rsid w:val="00220F5C"/>
    <w:rsid w:val="002220DF"/>
    <w:rsid w:val="002229AB"/>
    <w:rsid w:val="00222FDF"/>
    <w:rsid w:val="0022373F"/>
    <w:rsid w:val="00223815"/>
    <w:rsid w:val="00223BA5"/>
    <w:rsid w:val="00223E6E"/>
    <w:rsid w:val="00224575"/>
    <w:rsid w:val="00224791"/>
    <w:rsid w:val="00224AA9"/>
    <w:rsid w:val="00225348"/>
    <w:rsid w:val="002257EF"/>
    <w:rsid w:val="002258AD"/>
    <w:rsid w:val="002259D7"/>
    <w:rsid w:val="002278EC"/>
    <w:rsid w:val="00230045"/>
    <w:rsid w:val="00230825"/>
    <w:rsid w:val="00231EB8"/>
    <w:rsid w:val="00232998"/>
    <w:rsid w:val="00233DF5"/>
    <w:rsid w:val="00234C70"/>
    <w:rsid w:val="00235B4B"/>
    <w:rsid w:val="00235F2D"/>
    <w:rsid w:val="00236079"/>
    <w:rsid w:val="002364E9"/>
    <w:rsid w:val="00236556"/>
    <w:rsid w:val="00237029"/>
    <w:rsid w:val="00237DB1"/>
    <w:rsid w:val="00240128"/>
    <w:rsid w:val="002401D2"/>
    <w:rsid w:val="002403D2"/>
    <w:rsid w:val="002404F0"/>
    <w:rsid w:val="00240C68"/>
    <w:rsid w:val="00241241"/>
    <w:rsid w:val="002419E1"/>
    <w:rsid w:val="00242451"/>
    <w:rsid w:val="00242BBF"/>
    <w:rsid w:val="00242F71"/>
    <w:rsid w:val="002446D9"/>
    <w:rsid w:val="00244E48"/>
    <w:rsid w:val="00246349"/>
    <w:rsid w:val="00246752"/>
    <w:rsid w:val="00246D1D"/>
    <w:rsid w:val="002474D3"/>
    <w:rsid w:val="002475A8"/>
    <w:rsid w:val="0024787A"/>
    <w:rsid w:val="0025017F"/>
    <w:rsid w:val="00250C36"/>
    <w:rsid w:val="00251FF5"/>
    <w:rsid w:val="00253594"/>
    <w:rsid w:val="00253ACB"/>
    <w:rsid w:val="002547C4"/>
    <w:rsid w:val="00255329"/>
    <w:rsid w:val="002563F4"/>
    <w:rsid w:val="002566A7"/>
    <w:rsid w:val="00256C87"/>
    <w:rsid w:val="00256F0D"/>
    <w:rsid w:val="0025746A"/>
    <w:rsid w:val="002607B1"/>
    <w:rsid w:val="002609BE"/>
    <w:rsid w:val="00260AD5"/>
    <w:rsid w:val="00261209"/>
    <w:rsid w:val="0026153C"/>
    <w:rsid w:val="00261554"/>
    <w:rsid w:val="00261F84"/>
    <w:rsid w:val="002623AC"/>
    <w:rsid w:val="002623E0"/>
    <w:rsid w:val="00262E67"/>
    <w:rsid w:val="00262F36"/>
    <w:rsid w:val="0026345D"/>
    <w:rsid w:val="00263941"/>
    <w:rsid w:val="00263B27"/>
    <w:rsid w:val="00264D51"/>
    <w:rsid w:val="002667D7"/>
    <w:rsid w:val="0026684F"/>
    <w:rsid w:val="0027058D"/>
    <w:rsid w:val="00271F87"/>
    <w:rsid w:val="00272CDA"/>
    <w:rsid w:val="002737A2"/>
    <w:rsid w:val="00273891"/>
    <w:rsid w:val="00273A4B"/>
    <w:rsid w:val="00273ADC"/>
    <w:rsid w:val="0027408B"/>
    <w:rsid w:val="00274277"/>
    <w:rsid w:val="0027487B"/>
    <w:rsid w:val="00275552"/>
    <w:rsid w:val="0027565B"/>
    <w:rsid w:val="002759EE"/>
    <w:rsid w:val="00277557"/>
    <w:rsid w:val="002776EF"/>
    <w:rsid w:val="002801F1"/>
    <w:rsid w:val="00280A7F"/>
    <w:rsid w:val="00281E85"/>
    <w:rsid w:val="00281ECC"/>
    <w:rsid w:val="0028256E"/>
    <w:rsid w:val="00282CD4"/>
    <w:rsid w:val="00283038"/>
    <w:rsid w:val="002832ED"/>
    <w:rsid w:val="00283E93"/>
    <w:rsid w:val="002850FD"/>
    <w:rsid w:val="0028588F"/>
    <w:rsid w:val="002858E6"/>
    <w:rsid w:val="00286A61"/>
    <w:rsid w:val="00286F81"/>
    <w:rsid w:val="00287B5D"/>
    <w:rsid w:val="00290B47"/>
    <w:rsid w:val="0029337C"/>
    <w:rsid w:val="0029353C"/>
    <w:rsid w:val="00293C33"/>
    <w:rsid w:val="00294670"/>
    <w:rsid w:val="0029482D"/>
    <w:rsid w:val="00294E8F"/>
    <w:rsid w:val="00295923"/>
    <w:rsid w:val="00295B05"/>
    <w:rsid w:val="002967AC"/>
    <w:rsid w:val="002969B7"/>
    <w:rsid w:val="00296AB8"/>
    <w:rsid w:val="00296B39"/>
    <w:rsid w:val="00297161"/>
    <w:rsid w:val="00297281"/>
    <w:rsid w:val="00297C68"/>
    <w:rsid w:val="00297D94"/>
    <w:rsid w:val="002A039E"/>
    <w:rsid w:val="002A0432"/>
    <w:rsid w:val="002A14A4"/>
    <w:rsid w:val="002A1E62"/>
    <w:rsid w:val="002A2EC8"/>
    <w:rsid w:val="002A4352"/>
    <w:rsid w:val="002A5183"/>
    <w:rsid w:val="002A627C"/>
    <w:rsid w:val="002A68EF"/>
    <w:rsid w:val="002A6B43"/>
    <w:rsid w:val="002A6F0E"/>
    <w:rsid w:val="002A708C"/>
    <w:rsid w:val="002A72EF"/>
    <w:rsid w:val="002B0387"/>
    <w:rsid w:val="002B06CB"/>
    <w:rsid w:val="002B06F8"/>
    <w:rsid w:val="002B1592"/>
    <w:rsid w:val="002B19A1"/>
    <w:rsid w:val="002B1E44"/>
    <w:rsid w:val="002B36F8"/>
    <w:rsid w:val="002B3ACA"/>
    <w:rsid w:val="002B408F"/>
    <w:rsid w:val="002B46AF"/>
    <w:rsid w:val="002B4C34"/>
    <w:rsid w:val="002B669E"/>
    <w:rsid w:val="002B7407"/>
    <w:rsid w:val="002B7420"/>
    <w:rsid w:val="002C0D7C"/>
    <w:rsid w:val="002C11D6"/>
    <w:rsid w:val="002C1E8F"/>
    <w:rsid w:val="002C3258"/>
    <w:rsid w:val="002C4E3C"/>
    <w:rsid w:val="002C4E87"/>
    <w:rsid w:val="002C5AAB"/>
    <w:rsid w:val="002C6C24"/>
    <w:rsid w:val="002C7AA0"/>
    <w:rsid w:val="002C7EBB"/>
    <w:rsid w:val="002D02FF"/>
    <w:rsid w:val="002D0D16"/>
    <w:rsid w:val="002D1223"/>
    <w:rsid w:val="002D2346"/>
    <w:rsid w:val="002D2AD3"/>
    <w:rsid w:val="002D400D"/>
    <w:rsid w:val="002D4889"/>
    <w:rsid w:val="002D5754"/>
    <w:rsid w:val="002D5AB7"/>
    <w:rsid w:val="002D5ED5"/>
    <w:rsid w:val="002D644F"/>
    <w:rsid w:val="002D69D7"/>
    <w:rsid w:val="002D70A3"/>
    <w:rsid w:val="002D7573"/>
    <w:rsid w:val="002D7BED"/>
    <w:rsid w:val="002E0069"/>
    <w:rsid w:val="002E05CD"/>
    <w:rsid w:val="002E0C33"/>
    <w:rsid w:val="002E0DF9"/>
    <w:rsid w:val="002E0FA6"/>
    <w:rsid w:val="002E0FA8"/>
    <w:rsid w:val="002E1426"/>
    <w:rsid w:val="002E22A5"/>
    <w:rsid w:val="002E234B"/>
    <w:rsid w:val="002E237D"/>
    <w:rsid w:val="002E27F5"/>
    <w:rsid w:val="002E2A08"/>
    <w:rsid w:val="002E2E17"/>
    <w:rsid w:val="002E43EF"/>
    <w:rsid w:val="002E5654"/>
    <w:rsid w:val="002E61BB"/>
    <w:rsid w:val="002E66AF"/>
    <w:rsid w:val="002E73C2"/>
    <w:rsid w:val="002E76EE"/>
    <w:rsid w:val="002E7943"/>
    <w:rsid w:val="002E7EED"/>
    <w:rsid w:val="002F0201"/>
    <w:rsid w:val="002F0DFD"/>
    <w:rsid w:val="002F1215"/>
    <w:rsid w:val="002F1442"/>
    <w:rsid w:val="002F15E2"/>
    <w:rsid w:val="002F17FF"/>
    <w:rsid w:val="002F1961"/>
    <w:rsid w:val="002F1D5A"/>
    <w:rsid w:val="002F2491"/>
    <w:rsid w:val="002F3354"/>
    <w:rsid w:val="002F3F8D"/>
    <w:rsid w:val="002F48FE"/>
    <w:rsid w:val="002F585D"/>
    <w:rsid w:val="002F599C"/>
    <w:rsid w:val="002F5CB4"/>
    <w:rsid w:val="002F6487"/>
    <w:rsid w:val="002F74ED"/>
    <w:rsid w:val="003000DB"/>
    <w:rsid w:val="003000E7"/>
    <w:rsid w:val="003002CF"/>
    <w:rsid w:val="00300519"/>
    <w:rsid w:val="00300981"/>
    <w:rsid w:val="00300FE8"/>
    <w:rsid w:val="003013BD"/>
    <w:rsid w:val="00301D0F"/>
    <w:rsid w:val="00304ABB"/>
    <w:rsid w:val="003059CA"/>
    <w:rsid w:val="00305EA9"/>
    <w:rsid w:val="003076AC"/>
    <w:rsid w:val="00307760"/>
    <w:rsid w:val="00310E3E"/>
    <w:rsid w:val="00310FAF"/>
    <w:rsid w:val="00311D38"/>
    <w:rsid w:val="00311DC2"/>
    <w:rsid w:val="00312672"/>
    <w:rsid w:val="00312E9C"/>
    <w:rsid w:val="003130DA"/>
    <w:rsid w:val="00313258"/>
    <w:rsid w:val="00314D51"/>
    <w:rsid w:val="0031536B"/>
    <w:rsid w:val="003155BE"/>
    <w:rsid w:val="00315B50"/>
    <w:rsid w:val="00315E2D"/>
    <w:rsid w:val="003168A2"/>
    <w:rsid w:val="00316C98"/>
    <w:rsid w:val="00320D61"/>
    <w:rsid w:val="003212AD"/>
    <w:rsid w:val="003230BF"/>
    <w:rsid w:val="00323117"/>
    <w:rsid w:val="003244E1"/>
    <w:rsid w:val="00324722"/>
    <w:rsid w:val="00324E0F"/>
    <w:rsid w:val="00324FC7"/>
    <w:rsid w:val="003253A4"/>
    <w:rsid w:val="0032567F"/>
    <w:rsid w:val="00325BD1"/>
    <w:rsid w:val="00325D13"/>
    <w:rsid w:val="00325E10"/>
    <w:rsid w:val="00326B23"/>
    <w:rsid w:val="00327BA6"/>
    <w:rsid w:val="003305E0"/>
    <w:rsid w:val="00330DEA"/>
    <w:rsid w:val="0033129B"/>
    <w:rsid w:val="00332234"/>
    <w:rsid w:val="003324FA"/>
    <w:rsid w:val="00332501"/>
    <w:rsid w:val="00333006"/>
    <w:rsid w:val="00333484"/>
    <w:rsid w:val="00333BD7"/>
    <w:rsid w:val="00334829"/>
    <w:rsid w:val="00334C57"/>
    <w:rsid w:val="00335219"/>
    <w:rsid w:val="003370E0"/>
    <w:rsid w:val="00337624"/>
    <w:rsid w:val="0034018C"/>
    <w:rsid w:val="00340A1A"/>
    <w:rsid w:val="00340BAE"/>
    <w:rsid w:val="0034174A"/>
    <w:rsid w:val="003429C9"/>
    <w:rsid w:val="00342DB3"/>
    <w:rsid w:val="0034373C"/>
    <w:rsid w:val="003449FA"/>
    <w:rsid w:val="003454CB"/>
    <w:rsid w:val="003458B5"/>
    <w:rsid w:val="003466B2"/>
    <w:rsid w:val="00346A69"/>
    <w:rsid w:val="00347AA6"/>
    <w:rsid w:val="0035115F"/>
    <w:rsid w:val="00351302"/>
    <w:rsid w:val="00351A5A"/>
    <w:rsid w:val="00351D46"/>
    <w:rsid w:val="003541E5"/>
    <w:rsid w:val="00354413"/>
    <w:rsid w:val="0035543E"/>
    <w:rsid w:val="00355C1B"/>
    <w:rsid w:val="00356BAB"/>
    <w:rsid w:val="0035707E"/>
    <w:rsid w:val="00360C9D"/>
    <w:rsid w:val="00362836"/>
    <w:rsid w:val="00362FBC"/>
    <w:rsid w:val="00363358"/>
    <w:rsid w:val="00363AE5"/>
    <w:rsid w:val="00364037"/>
    <w:rsid w:val="00364170"/>
    <w:rsid w:val="003647C9"/>
    <w:rsid w:val="00364F97"/>
    <w:rsid w:val="003651EA"/>
    <w:rsid w:val="0036560E"/>
    <w:rsid w:val="00365EAF"/>
    <w:rsid w:val="00365FD2"/>
    <w:rsid w:val="0036623D"/>
    <w:rsid w:val="0036730F"/>
    <w:rsid w:val="00367CDE"/>
    <w:rsid w:val="003700CE"/>
    <w:rsid w:val="0037071D"/>
    <w:rsid w:val="00370A4B"/>
    <w:rsid w:val="00371F0D"/>
    <w:rsid w:val="0037211D"/>
    <w:rsid w:val="00372FBB"/>
    <w:rsid w:val="003731C7"/>
    <w:rsid w:val="00373F4A"/>
    <w:rsid w:val="00376454"/>
    <w:rsid w:val="00376F3E"/>
    <w:rsid w:val="00377C28"/>
    <w:rsid w:val="00377C2B"/>
    <w:rsid w:val="00377E5C"/>
    <w:rsid w:val="0038040B"/>
    <w:rsid w:val="00380DBE"/>
    <w:rsid w:val="0038150F"/>
    <w:rsid w:val="0038198D"/>
    <w:rsid w:val="00381F50"/>
    <w:rsid w:val="00383961"/>
    <w:rsid w:val="00383C1C"/>
    <w:rsid w:val="00384C29"/>
    <w:rsid w:val="00384F10"/>
    <w:rsid w:val="00385D83"/>
    <w:rsid w:val="00387802"/>
    <w:rsid w:val="003905B9"/>
    <w:rsid w:val="00391C46"/>
    <w:rsid w:val="00391E50"/>
    <w:rsid w:val="00392003"/>
    <w:rsid w:val="00392858"/>
    <w:rsid w:val="00393AA8"/>
    <w:rsid w:val="00394C33"/>
    <w:rsid w:val="003954BD"/>
    <w:rsid w:val="0039642F"/>
    <w:rsid w:val="00396BE5"/>
    <w:rsid w:val="00397413"/>
    <w:rsid w:val="00397700"/>
    <w:rsid w:val="00397A97"/>
    <w:rsid w:val="00397D93"/>
    <w:rsid w:val="003A0246"/>
    <w:rsid w:val="003A07FB"/>
    <w:rsid w:val="003A0AF3"/>
    <w:rsid w:val="003A1E85"/>
    <w:rsid w:val="003A298E"/>
    <w:rsid w:val="003A3211"/>
    <w:rsid w:val="003A40A6"/>
    <w:rsid w:val="003A47C2"/>
    <w:rsid w:val="003A5250"/>
    <w:rsid w:val="003A5A94"/>
    <w:rsid w:val="003A65D4"/>
    <w:rsid w:val="003A6914"/>
    <w:rsid w:val="003A6E3A"/>
    <w:rsid w:val="003A7E8D"/>
    <w:rsid w:val="003B0001"/>
    <w:rsid w:val="003B0150"/>
    <w:rsid w:val="003B0AF4"/>
    <w:rsid w:val="003B0BA0"/>
    <w:rsid w:val="003B2ABB"/>
    <w:rsid w:val="003B2BF9"/>
    <w:rsid w:val="003B349A"/>
    <w:rsid w:val="003B38ED"/>
    <w:rsid w:val="003B4283"/>
    <w:rsid w:val="003B439A"/>
    <w:rsid w:val="003B4643"/>
    <w:rsid w:val="003B4653"/>
    <w:rsid w:val="003B4873"/>
    <w:rsid w:val="003B5248"/>
    <w:rsid w:val="003B622B"/>
    <w:rsid w:val="003B628A"/>
    <w:rsid w:val="003B65B5"/>
    <w:rsid w:val="003B7180"/>
    <w:rsid w:val="003B7DF9"/>
    <w:rsid w:val="003C1666"/>
    <w:rsid w:val="003C1CBF"/>
    <w:rsid w:val="003C2304"/>
    <w:rsid w:val="003C3632"/>
    <w:rsid w:val="003C3EC9"/>
    <w:rsid w:val="003C4505"/>
    <w:rsid w:val="003C4614"/>
    <w:rsid w:val="003C5D04"/>
    <w:rsid w:val="003C6A02"/>
    <w:rsid w:val="003C702C"/>
    <w:rsid w:val="003C791F"/>
    <w:rsid w:val="003C7CB5"/>
    <w:rsid w:val="003D0C00"/>
    <w:rsid w:val="003D107E"/>
    <w:rsid w:val="003D13DF"/>
    <w:rsid w:val="003D1749"/>
    <w:rsid w:val="003D1E09"/>
    <w:rsid w:val="003D202F"/>
    <w:rsid w:val="003D2D12"/>
    <w:rsid w:val="003D44CE"/>
    <w:rsid w:val="003D4AAD"/>
    <w:rsid w:val="003D4FBF"/>
    <w:rsid w:val="003D53DD"/>
    <w:rsid w:val="003D584A"/>
    <w:rsid w:val="003D5C22"/>
    <w:rsid w:val="003D6484"/>
    <w:rsid w:val="003D660D"/>
    <w:rsid w:val="003D7BCF"/>
    <w:rsid w:val="003E022B"/>
    <w:rsid w:val="003E084E"/>
    <w:rsid w:val="003E3EEC"/>
    <w:rsid w:val="003E46B5"/>
    <w:rsid w:val="003E48DF"/>
    <w:rsid w:val="003E4F6A"/>
    <w:rsid w:val="003E5096"/>
    <w:rsid w:val="003E54BB"/>
    <w:rsid w:val="003E6888"/>
    <w:rsid w:val="003F0063"/>
    <w:rsid w:val="003F0C9D"/>
    <w:rsid w:val="003F1885"/>
    <w:rsid w:val="003F1EFE"/>
    <w:rsid w:val="003F2759"/>
    <w:rsid w:val="003F3486"/>
    <w:rsid w:val="003F3941"/>
    <w:rsid w:val="003F3953"/>
    <w:rsid w:val="003F3B23"/>
    <w:rsid w:val="003F3CF0"/>
    <w:rsid w:val="003F42F4"/>
    <w:rsid w:val="003F4F61"/>
    <w:rsid w:val="003F5144"/>
    <w:rsid w:val="003F5826"/>
    <w:rsid w:val="003F748E"/>
    <w:rsid w:val="003F7BE8"/>
    <w:rsid w:val="003F7C22"/>
    <w:rsid w:val="00400076"/>
    <w:rsid w:val="00400CE9"/>
    <w:rsid w:val="0040107A"/>
    <w:rsid w:val="00401635"/>
    <w:rsid w:val="004024D6"/>
    <w:rsid w:val="00402864"/>
    <w:rsid w:val="004028D4"/>
    <w:rsid w:val="004028FD"/>
    <w:rsid w:val="00402CA2"/>
    <w:rsid w:val="00402F9A"/>
    <w:rsid w:val="00403C0B"/>
    <w:rsid w:val="00403FAF"/>
    <w:rsid w:val="00404017"/>
    <w:rsid w:val="00404D5E"/>
    <w:rsid w:val="00405F6D"/>
    <w:rsid w:val="004077ED"/>
    <w:rsid w:val="00407EE1"/>
    <w:rsid w:val="00410692"/>
    <w:rsid w:val="00410C08"/>
    <w:rsid w:val="00411741"/>
    <w:rsid w:val="00411AFD"/>
    <w:rsid w:val="00411C7B"/>
    <w:rsid w:val="00411F3B"/>
    <w:rsid w:val="00412060"/>
    <w:rsid w:val="0041253A"/>
    <w:rsid w:val="00412F95"/>
    <w:rsid w:val="004131FE"/>
    <w:rsid w:val="004139AF"/>
    <w:rsid w:val="004150AD"/>
    <w:rsid w:val="00415837"/>
    <w:rsid w:val="00416282"/>
    <w:rsid w:val="004166B0"/>
    <w:rsid w:val="0042085E"/>
    <w:rsid w:val="00420C3C"/>
    <w:rsid w:val="00420E64"/>
    <w:rsid w:val="004235D2"/>
    <w:rsid w:val="00424F33"/>
    <w:rsid w:val="004255D8"/>
    <w:rsid w:val="00425EB9"/>
    <w:rsid w:val="00425F8C"/>
    <w:rsid w:val="00426B57"/>
    <w:rsid w:val="00427984"/>
    <w:rsid w:val="00430229"/>
    <w:rsid w:val="00430989"/>
    <w:rsid w:val="00430999"/>
    <w:rsid w:val="0043102C"/>
    <w:rsid w:val="00431FF8"/>
    <w:rsid w:val="00432A10"/>
    <w:rsid w:val="00432F3C"/>
    <w:rsid w:val="004336A3"/>
    <w:rsid w:val="00433BC8"/>
    <w:rsid w:val="0043409A"/>
    <w:rsid w:val="004340EC"/>
    <w:rsid w:val="00435ACE"/>
    <w:rsid w:val="00435C28"/>
    <w:rsid w:val="00436321"/>
    <w:rsid w:val="004364CC"/>
    <w:rsid w:val="0043668F"/>
    <w:rsid w:val="00436774"/>
    <w:rsid w:val="0043763E"/>
    <w:rsid w:val="00437E25"/>
    <w:rsid w:val="00440374"/>
    <w:rsid w:val="00441855"/>
    <w:rsid w:val="00441996"/>
    <w:rsid w:val="00442A45"/>
    <w:rsid w:val="004434AA"/>
    <w:rsid w:val="00443D30"/>
    <w:rsid w:val="00444261"/>
    <w:rsid w:val="00444353"/>
    <w:rsid w:val="00445AB9"/>
    <w:rsid w:val="00446021"/>
    <w:rsid w:val="0044669D"/>
    <w:rsid w:val="0044791B"/>
    <w:rsid w:val="00450952"/>
    <w:rsid w:val="00451268"/>
    <w:rsid w:val="00451495"/>
    <w:rsid w:val="00451B15"/>
    <w:rsid w:val="0045265A"/>
    <w:rsid w:val="00452DE4"/>
    <w:rsid w:val="0045337D"/>
    <w:rsid w:val="0045395C"/>
    <w:rsid w:val="00453976"/>
    <w:rsid w:val="00453B1B"/>
    <w:rsid w:val="00455384"/>
    <w:rsid w:val="0045556B"/>
    <w:rsid w:val="00455C18"/>
    <w:rsid w:val="004565FF"/>
    <w:rsid w:val="00456D21"/>
    <w:rsid w:val="00457F56"/>
    <w:rsid w:val="00461E75"/>
    <w:rsid w:val="00462324"/>
    <w:rsid w:val="00462FB3"/>
    <w:rsid w:val="00463A76"/>
    <w:rsid w:val="00463EFC"/>
    <w:rsid w:val="004640B4"/>
    <w:rsid w:val="0046425A"/>
    <w:rsid w:val="004649B8"/>
    <w:rsid w:val="00464D43"/>
    <w:rsid w:val="00464EC6"/>
    <w:rsid w:val="00465998"/>
    <w:rsid w:val="00466144"/>
    <w:rsid w:val="0046666A"/>
    <w:rsid w:val="00466F9E"/>
    <w:rsid w:val="00467656"/>
    <w:rsid w:val="00467A66"/>
    <w:rsid w:val="00470E6D"/>
    <w:rsid w:val="00472B1B"/>
    <w:rsid w:val="00472B32"/>
    <w:rsid w:val="00472EA1"/>
    <w:rsid w:val="004734F8"/>
    <w:rsid w:val="00473AFF"/>
    <w:rsid w:val="00473B93"/>
    <w:rsid w:val="00473DF4"/>
    <w:rsid w:val="0047422D"/>
    <w:rsid w:val="004745DD"/>
    <w:rsid w:val="00474A3E"/>
    <w:rsid w:val="00474AE8"/>
    <w:rsid w:val="00475491"/>
    <w:rsid w:val="0047554D"/>
    <w:rsid w:val="00475BB4"/>
    <w:rsid w:val="00475DE3"/>
    <w:rsid w:val="00475FFB"/>
    <w:rsid w:val="004762BB"/>
    <w:rsid w:val="00476AD4"/>
    <w:rsid w:val="00477921"/>
    <w:rsid w:val="00480058"/>
    <w:rsid w:val="00481867"/>
    <w:rsid w:val="0048218D"/>
    <w:rsid w:val="004824FE"/>
    <w:rsid w:val="004839D4"/>
    <w:rsid w:val="00483B4B"/>
    <w:rsid w:val="00483CDB"/>
    <w:rsid w:val="0048475A"/>
    <w:rsid w:val="004851E7"/>
    <w:rsid w:val="00485E52"/>
    <w:rsid w:val="00486341"/>
    <w:rsid w:val="00487388"/>
    <w:rsid w:val="004876A9"/>
    <w:rsid w:val="00487844"/>
    <w:rsid w:val="00487BD0"/>
    <w:rsid w:val="00487FAB"/>
    <w:rsid w:val="004902A8"/>
    <w:rsid w:val="0049055D"/>
    <w:rsid w:val="004906F3"/>
    <w:rsid w:val="00490D7B"/>
    <w:rsid w:val="00490F65"/>
    <w:rsid w:val="00490F7C"/>
    <w:rsid w:val="00490FF9"/>
    <w:rsid w:val="0049213B"/>
    <w:rsid w:val="004924E1"/>
    <w:rsid w:val="00493A04"/>
    <w:rsid w:val="00493B0C"/>
    <w:rsid w:val="00493E09"/>
    <w:rsid w:val="00493F13"/>
    <w:rsid w:val="00494179"/>
    <w:rsid w:val="00494F68"/>
    <w:rsid w:val="00495529"/>
    <w:rsid w:val="00495F76"/>
    <w:rsid w:val="00496348"/>
    <w:rsid w:val="00496E5E"/>
    <w:rsid w:val="00496F88"/>
    <w:rsid w:val="004A0B50"/>
    <w:rsid w:val="004A1D23"/>
    <w:rsid w:val="004A201B"/>
    <w:rsid w:val="004A275B"/>
    <w:rsid w:val="004A3012"/>
    <w:rsid w:val="004A37C9"/>
    <w:rsid w:val="004A3DC8"/>
    <w:rsid w:val="004A3DF1"/>
    <w:rsid w:val="004A3EF8"/>
    <w:rsid w:val="004A3FA2"/>
    <w:rsid w:val="004A45C8"/>
    <w:rsid w:val="004A50BF"/>
    <w:rsid w:val="004A640B"/>
    <w:rsid w:val="004A6853"/>
    <w:rsid w:val="004A6C5A"/>
    <w:rsid w:val="004A787F"/>
    <w:rsid w:val="004A7BB2"/>
    <w:rsid w:val="004B055D"/>
    <w:rsid w:val="004B1404"/>
    <w:rsid w:val="004B32CF"/>
    <w:rsid w:val="004B3F76"/>
    <w:rsid w:val="004B48B9"/>
    <w:rsid w:val="004B5B29"/>
    <w:rsid w:val="004B5DD2"/>
    <w:rsid w:val="004B67EE"/>
    <w:rsid w:val="004B7166"/>
    <w:rsid w:val="004B7239"/>
    <w:rsid w:val="004C041A"/>
    <w:rsid w:val="004C1660"/>
    <w:rsid w:val="004C1865"/>
    <w:rsid w:val="004C1903"/>
    <w:rsid w:val="004C1C1D"/>
    <w:rsid w:val="004C310C"/>
    <w:rsid w:val="004C3941"/>
    <w:rsid w:val="004C5CFE"/>
    <w:rsid w:val="004C5DD4"/>
    <w:rsid w:val="004C67AF"/>
    <w:rsid w:val="004C7CD8"/>
    <w:rsid w:val="004D2150"/>
    <w:rsid w:val="004D35A1"/>
    <w:rsid w:val="004D35EF"/>
    <w:rsid w:val="004D4785"/>
    <w:rsid w:val="004D4FC6"/>
    <w:rsid w:val="004D4FE1"/>
    <w:rsid w:val="004D51DA"/>
    <w:rsid w:val="004D53E4"/>
    <w:rsid w:val="004D5674"/>
    <w:rsid w:val="004D5FED"/>
    <w:rsid w:val="004D6769"/>
    <w:rsid w:val="004D6F0C"/>
    <w:rsid w:val="004D7085"/>
    <w:rsid w:val="004D7950"/>
    <w:rsid w:val="004D7ED1"/>
    <w:rsid w:val="004E0082"/>
    <w:rsid w:val="004E0264"/>
    <w:rsid w:val="004E0AC5"/>
    <w:rsid w:val="004E1DC9"/>
    <w:rsid w:val="004E1E49"/>
    <w:rsid w:val="004E2409"/>
    <w:rsid w:val="004E2CBD"/>
    <w:rsid w:val="004E3036"/>
    <w:rsid w:val="004E3C14"/>
    <w:rsid w:val="004E3DA1"/>
    <w:rsid w:val="004E4CCF"/>
    <w:rsid w:val="004E567D"/>
    <w:rsid w:val="004E6BD2"/>
    <w:rsid w:val="004E76D5"/>
    <w:rsid w:val="004E7EA1"/>
    <w:rsid w:val="004F0D25"/>
    <w:rsid w:val="004F1D55"/>
    <w:rsid w:val="004F1F35"/>
    <w:rsid w:val="004F234C"/>
    <w:rsid w:val="004F3202"/>
    <w:rsid w:val="004F37FB"/>
    <w:rsid w:val="004F3BED"/>
    <w:rsid w:val="004F4537"/>
    <w:rsid w:val="004F590B"/>
    <w:rsid w:val="004F5DF3"/>
    <w:rsid w:val="004F6717"/>
    <w:rsid w:val="004F733F"/>
    <w:rsid w:val="004F7539"/>
    <w:rsid w:val="004F7FEE"/>
    <w:rsid w:val="00500E58"/>
    <w:rsid w:val="00501192"/>
    <w:rsid w:val="00501D01"/>
    <w:rsid w:val="00501FBF"/>
    <w:rsid w:val="00502226"/>
    <w:rsid w:val="00502F03"/>
    <w:rsid w:val="005031CB"/>
    <w:rsid w:val="00503DF7"/>
    <w:rsid w:val="0050434C"/>
    <w:rsid w:val="0050554F"/>
    <w:rsid w:val="00506F46"/>
    <w:rsid w:val="00507368"/>
    <w:rsid w:val="005076EC"/>
    <w:rsid w:val="00507995"/>
    <w:rsid w:val="00507F57"/>
    <w:rsid w:val="00510065"/>
    <w:rsid w:val="00510454"/>
    <w:rsid w:val="005104C7"/>
    <w:rsid w:val="005110B1"/>
    <w:rsid w:val="00511673"/>
    <w:rsid w:val="00511DD7"/>
    <w:rsid w:val="005139CD"/>
    <w:rsid w:val="0051413C"/>
    <w:rsid w:val="005141D9"/>
    <w:rsid w:val="0051435E"/>
    <w:rsid w:val="00514E0B"/>
    <w:rsid w:val="00515062"/>
    <w:rsid w:val="005155FF"/>
    <w:rsid w:val="00515D3E"/>
    <w:rsid w:val="00517595"/>
    <w:rsid w:val="00517EA0"/>
    <w:rsid w:val="00520B4F"/>
    <w:rsid w:val="0052134D"/>
    <w:rsid w:val="005215F2"/>
    <w:rsid w:val="00521A69"/>
    <w:rsid w:val="005225AC"/>
    <w:rsid w:val="00522CD5"/>
    <w:rsid w:val="00522E5E"/>
    <w:rsid w:val="00522FDC"/>
    <w:rsid w:val="00523398"/>
    <w:rsid w:val="00523B2B"/>
    <w:rsid w:val="0052431A"/>
    <w:rsid w:val="0052455F"/>
    <w:rsid w:val="00524645"/>
    <w:rsid w:val="005248AA"/>
    <w:rsid w:val="00524D17"/>
    <w:rsid w:val="0052527F"/>
    <w:rsid w:val="005255C8"/>
    <w:rsid w:val="00525AE6"/>
    <w:rsid w:val="00525DC0"/>
    <w:rsid w:val="0052657B"/>
    <w:rsid w:val="005268B4"/>
    <w:rsid w:val="00526BB6"/>
    <w:rsid w:val="00530227"/>
    <w:rsid w:val="00530573"/>
    <w:rsid w:val="00532818"/>
    <w:rsid w:val="00533470"/>
    <w:rsid w:val="00533561"/>
    <w:rsid w:val="0053375D"/>
    <w:rsid w:val="00534E90"/>
    <w:rsid w:val="0053502E"/>
    <w:rsid w:val="00535543"/>
    <w:rsid w:val="00535587"/>
    <w:rsid w:val="00535A00"/>
    <w:rsid w:val="00536736"/>
    <w:rsid w:val="0053753F"/>
    <w:rsid w:val="005378A7"/>
    <w:rsid w:val="00537EF5"/>
    <w:rsid w:val="00540A0C"/>
    <w:rsid w:val="00540A33"/>
    <w:rsid w:val="00541798"/>
    <w:rsid w:val="00542E54"/>
    <w:rsid w:val="0054305B"/>
    <w:rsid w:val="005440EE"/>
    <w:rsid w:val="00545914"/>
    <w:rsid w:val="0054696B"/>
    <w:rsid w:val="00547C34"/>
    <w:rsid w:val="00550233"/>
    <w:rsid w:val="005506DD"/>
    <w:rsid w:val="005517E1"/>
    <w:rsid w:val="00553A38"/>
    <w:rsid w:val="00554429"/>
    <w:rsid w:val="005546FE"/>
    <w:rsid w:val="00555C57"/>
    <w:rsid w:val="00556F89"/>
    <w:rsid w:val="00557235"/>
    <w:rsid w:val="00557536"/>
    <w:rsid w:val="00557A41"/>
    <w:rsid w:val="00557A9A"/>
    <w:rsid w:val="00557B16"/>
    <w:rsid w:val="00557D14"/>
    <w:rsid w:val="005601D8"/>
    <w:rsid w:val="005605BF"/>
    <w:rsid w:val="00560BBB"/>
    <w:rsid w:val="00560D96"/>
    <w:rsid w:val="0056134A"/>
    <w:rsid w:val="0056190E"/>
    <w:rsid w:val="0056253F"/>
    <w:rsid w:val="005625A0"/>
    <w:rsid w:val="00562EBD"/>
    <w:rsid w:val="00563DE1"/>
    <w:rsid w:val="005643AE"/>
    <w:rsid w:val="00564555"/>
    <w:rsid w:val="00564631"/>
    <w:rsid w:val="00564636"/>
    <w:rsid w:val="00564790"/>
    <w:rsid w:val="00566AC2"/>
    <w:rsid w:val="00567394"/>
    <w:rsid w:val="00570408"/>
    <w:rsid w:val="00571DF4"/>
    <w:rsid w:val="0057234A"/>
    <w:rsid w:val="0057410B"/>
    <w:rsid w:val="00574E7F"/>
    <w:rsid w:val="0057550C"/>
    <w:rsid w:val="005756AF"/>
    <w:rsid w:val="005769A7"/>
    <w:rsid w:val="0057760F"/>
    <w:rsid w:val="00577E27"/>
    <w:rsid w:val="005808FD"/>
    <w:rsid w:val="00582388"/>
    <w:rsid w:val="0058279B"/>
    <w:rsid w:val="00582840"/>
    <w:rsid w:val="00583715"/>
    <w:rsid w:val="00583C73"/>
    <w:rsid w:val="00584AB1"/>
    <w:rsid w:val="005850E0"/>
    <w:rsid w:val="00586B47"/>
    <w:rsid w:val="00586E97"/>
    <w:rsid w:val="00587A8C"/>
    <w:rsid w:val="00587C1C"/>
    <w:rsid w:val="0059031A"/>
    <w:rsid w:val="00590462"/>
    <w:rsid w:val="0059072B"/>
    <w:rsid w:val="00590C65"/>
    <w:rsid w:val="00590D83"/>
    <w:rsid w:val="0059110F"/>
    <w:rsid w:val="00591492"/>
    <w:rsid w:val="00591B3C"/>
    <w:rsid w:val="00592F50"/>
    <w:rsid w:val="00593763"/>
    <w:rsid w:val="00594432"/>
    <w:rsid w:val="00594BB6"/>
    <w:rsid w:val="00595418"/>
    <w:rsid w:val="00595EFC"/>
    <w:rsid w:val="00596247"/>
    <w:rsid w:val="00596427"/>
    <w:rsid w:val="005967B8"/>
    <w:rsid w:val="00597137"/>
    <w:rsid w:val="00597552"/>
    <w:rsid w:val="005A001C"/>
    <w:rsid w:val="005A0A2F"/>
    <w:rsid w:val="005A0AE2"/>
    <w:rsid w:val="005A0D19"/>
    <w:rsid w:val="005A1EC2"/>
    <w:rsid w:val="005A2E09"/>
    <w:rsid w:val="005A3290"/>
    <w:rsid w:val="005A3578"/>
    <w:rsid w:val="005A37D3"/>
    <w:rsid w:val="005A3DB8"/>
    <w:rsid w:val="005A40A2"/>
    <w:rsid w:val="005A4420"/>
    <w:rsid w:val="005A4D04"/>
    <w:rsid w:val="005A5757"/>
    <w:rsid w:val="005A6CF8"/>
    <w:rsid w:val="005A7DC6"/>
    <w:rsid w:val="005B013D"/>
    <w:rsid w:val="005B056A"/>
    <w:rsid w:val="005B1085"/>
    <w:rsid w:val="005B13B9"/>
    <w:rsid w:val="005B211F"/>
    <w:rsid w:val="005B2282"/>
    <w:rsid w:val="005B26F3"/>
    <w:rsid w:val="005B2BAB"/>
    <w:rsid w:val="005B2C1F"/>
    <w:rsid w:val="005B360E"/>
    <w:rsid w:val="005B3A95"/>
    <w:rsid w:val="005B5E15"/>
    <w:rsid w:val="005B750C"/>
    <w:rsid w:val="005B7BAC"/>
    <w:rsid w:val="005C062B"/>
    <w:rsid w:val="005C0664"/>
    <w:rsid w:val="005C1578"/>
    <w:rsid w:val="005C1CA2"/>
    <w:rsid w:val="005C2635"/>
    <w:rsid w:val="005C26F6"/>
    <w:rsid w:val="005C28BE"/>
    <w:rsid w:val="005C2CC5"/>
    <w:rsid w:val="005C2EFD"/>
    <w:rsid w:val="005C33E8"/>
    <w:rsid w:val="005C3EC5"/>
    <w:rsid w:val="005C45C0"/>
    <w:rsid w:val="005C46E6"/>
    <w:rsid w:val="005C4DD2"/>
    <w:rsid w:val="005C517E"/>
    <w:rsid w:val="005C557C"/>
    <w:rsid w:val="005C566A"/>
    <w:rsid w:val="005C5723"/>
    <w:rsid w:val="005C653E"/>
    <w:rsid w:val="005C703B"/>
    <w:rsid w:val="005C77C2"/>
    <w:rsid w:val="005D0BE5"/>
    <w:rsid w:val="005D1A97"/>
    <w:rsid w:val="005D1BEC"/>
    <w:rsid w:val="005D39A8"/>
    <w:rsid w:val="005D3E05"/>
    <w:rsid w:val="005D4159"/>
    <w:rsid w:val="005D4787"/>
    <w:rsid w:val="005D52ED"/>
    <w:rsid w:val="005D5730"/>
    <w:rsid w:val="005D5B00"/>
    <w:rsid w:val="005D6DC1"/>
    <w:rsid w:val="005D7115"/>
    <w:rsid w:val="005D758C"/>
    <w:rsid w:val="005E0B37"/>
    <w:rsid w:val="005E2BA8"/>
    <w:rsid w:val="005E4480"/>
    <w:rsid w:val="005E4793"/>
    <w:rsid w:val="005E516F"/>
    <w:rsid w:val="005E5577"/>
    <w:rsid w:val="005E6D69"/>
    <w:rsid w:val="005E6E3B"/>
    <w:rsid w:val="005E719B"/>
    <w:rsid w:val="005E7A0B"/>
    <w:rsid w:val="005F0D4D"/>
    <w:rsid w:val="005F0E24"/>
    <w:rsid w:val="005F0F8A"/>
    <w:rsid w:val="005F2162"/>
    <w:rsid w:val="005F2550"/>
    <w:rsid w:val="005F2994"/>
    <w:rsid w:val="005F2BE3"/>
    <w:rsid w:val="005F2F4C"/>
    <w:rsid w:val="005F2FAC"/>
    <w:rsid w:val="005F3370"/>
    <w:rsid w:val="005F3F24"/>
    <w:rsid w:val="005F4054"/>
    <w:rsid w:val="005F45BF"/>
    <w:rsid w:val="005F4E7D"/>
    <w:rsid w:val="005F6028"/>
    <w:rsid w:val="005F70C3"/>
    <w:rsid w:val="005F72E6"/>
    <w:rsid w:val="005F7346"/>
    <w:rsid w:val="005F7E2D"/>
    <w:rsid w:val="006000FA"/>
    <w:rsid w:val="00600C55"/>
    <w:rsid w:val="00600FC0"/>
    <w:rsid w:val="00601D6A"/>
    <w:rsid w:val="006029F1"/>
    <w:rsid w:val="00602DC0"/>
    <w:rsid w:val="00602ED6"/>
    <w:rsid w:val="00603493"/>
    <w:rsid w:val="0060382A"/>
    <w:rsid w:val="00603A40"/>
    <w:rsid w:val="00603B1E"/>
    <w:rsid w:val="00604633"/>
    <w:rsid w:val="006056A7"/>
    <w:rsid w:val="00605E99"/>
    <w:rsid w:val="0060617A"/>
    <w:rsid w:val="00607740"/>
    <w:rsid w:val="00610572"/>
    <w:rsid w:val="00611B3E"/>
    <w:rsid w:val="00611E0D"/>
    <w:rsid w:val="00612D0C"/>
    <w:rsid w:val="0061314E"/>
    <w:rsid w:val="00613493"/>
    <w:rsid w:val="006138BD"/>
    <w:rsid w:val="00614652"/>
    <w:rsid w:val="00614FFF"/>
    <w:rsid w:val="006162BA"/>
    <w:rsid w:val="006165B3"/>
    <w:rsid w:val="00616D41"/>
    <w:rsid w:val="00616E99"/>
    <w:rsid w:val="00617436"/>
    <w:rsid w:val="00617C24"/>
    <w:rsid w:val="00620AC3"/>
    <w:rsid w:val="0062187A"/>
    <w:rsid w:val="00622A04"/>
    <w:rsid w:val="00623136"/>
    <w:rsid w:val="006241BB"/>
    <w:rsid w:val="006254EB"/>
    <w:rsid w:val="00626BC2"/>
    <w:rsid w:val="00627937"/>
    <w:rsid w:val="00631333"/>
    <w:rsid w:val="00631745"/>
    <w:rsid w:val="0063214A"/>
    <w:rsid w:val="0063232E"/>
    <w:rsid w:val="00632C2D"/>
    <w:rsid w:val="00633C37"/>
    <w:rsid w:val="0063413B"/>
    <w:rsid w:val="00634752"/>
    <w:rsid w:val="00634EEC"/>
    <w:rsid w:val="00634F83"/>
    <w:rsid w:val="006353F2"/>
    <w:rsid w:val="00635A14"/>
    <w:rsid w:val="00635AB4"/>
    <w:rsid w:val="00635C2B"/>
    <w:rsid w:val="00636361"/>
    <w:rsid w:val="00636B98"/>
    <w:rsid w:val="0064231C"/>
    <w:rsid w:val="00642462"/>
    <w:rsid w:val="006440FC"/>
    <w:rsid w:val="0064645C"/>
    <w:rsid w:val="006465CF"/>
    <w:rsid w:val="00646C94"/>
    <w:rsid w:val="00646D3C"/>
    <w:rsid w:val="00646E04"/>
    <w:rsid w:val="006473BC"/>
    <w:rsid w:val="006516A2"/>
    <w:rsid w:val="0065172D"/>
    <w:rsid w:val="00651C44"/>
    <w:rsid w:val="00652A94"/>
    <w:rsid w:val="0065354C"/>
    <w:rsid w:val="00653BDA"/>
    <w:rsid w:val="00654986"/>
    <w:rsid w:val="006550DE"/>
    <w:rsid w:val="00655926"/>
    <w:rsid w:val="00655A2A"/>
    <w:rsid w:val="00655EFD"/>
    <w:rsid w:val="0065610B"/>
    <w:rsid w:val="006603D6"/>
    <w:rsid w:val="006609AE"/>
    <w:rsid w:val="00660BE4"/>
    <w:rsid w:val="00660C0D"/>
    <w:rsid w:val="00661916"/>
    <w:rsid w:val="00661CDE"/>
    <w:rsid w:val="00661EC8"/>
    <w:rsid w:val="006621AE"/>
    <w:rsid w:val="00662CBE"/>
    <w:rsid w:val="0066319B"/>
    <w:rsid w:val="00663376"/>
    <w:rsid w:val="00664EA3"/>
    <w:rsid w:val="00665765"/>
    <w:rsid w:val="00666C54"/>
    <w:rsid w:val="00667E0D"/>
    <w:rsid w:val="0067026A"/>
    <w:rsid w:val="006704FF"/>
    <w:rsid w:val="00670A4E"/>
    <w:rsid w:val="00670E60"/>
    <w:rsid w:val="00671377"/>
    <w:rsid w:val="0067145E"/>
    <w:rsid w:val="00671CD9"/>
    <w:rsid w:val="00673196"/>
    <w:rsid w:val="00673D0B"/>
    <w:rsid w:val="0067574B"/>
    <w:rsid w:val="006765C3"/>
    <w:rsid w:val="00676F04"/>
    <w:rsid w:val="006779E1"/>
    <w:rsid w:val="006810A3"/>
    <w:rsid w:val="00682741"/>
    <w:rsid w:val="00682A08"/>
    <w:rsid w:val="006836C0"/>
    <w:rsid w:val="00683FF6"/>
    <w:rsid w:val="0068520D"/>
    <w:rsid w:val="00685CB3"/>
    <w:rsid w:val="006861D5"/>
    <w:rsid w:val="006864D1"/>
    <w:rsid w:val="00686518"/>
    <w:rsid w:val="00686553"/>
    <w:rsid w:val="006901D4"/>
    <w:rsid w:val="006903E0"/>
    <w:rsid w:val="006907E3"/>
    <w:rsid w:val="00690BDA"/>
    <w:rsid w:val="006926A6"/>
    <w:rsid w:val="00693A52"/>
    <w:rsid w:val="00693CD5"/>
    <w:rsid w:val="006941B3"/>
    <w:rsid w:val="00694298"/>
    <w:rsid w:val="00694640"/>
    <w:rsid w:val="0069491A"/>
    <w:rsid w:val="0069677B"/>
    <w:rsid w:val="00696966"/>
    <w:rsid w:val="006975CE"/>
    <w:rsid w:val="006A0095"/>
    <w:rsid w:val="006A162F"/>
    <w:rsid w:val="006A3F48"/>
    <w:rsid w:val="006A4D7A"/>
    <w:rsid w:val="006B0520"/>
    <w:rsid w:val="006B08E3"/>
    <w:rsid w:val="006B0F2B"/>
    <w:rsid w:val="006B13FD"/>
    <w:rsid w:val="006B16FD"/>
    <w:rsid w:val="006B1AFC"/>
    <w:rsid w:val="006B1B13"/>
    <w:rsid w:val="006B2E31"/>
    <w:rsid w:val="006B3494"/>
    <w:rsid w:val="006B469E"/>
    <w:rsid w:val="006B46D4"/>
    <w:rsid w:val="006B4EC4"/>
    <w:rsid w:val="006B510B"/>
    <w:rsid w:val="006B52A3"/>
    <w:rsid w:val="006B5504"/>
    <w:rsid w:val="006B5DE2"/>
    <w:rsid w:val="006B716D"/>
    <w:rsid w:val="006B72C9"/>
    <w:rsid w:val="006C02BD"/>
    <w:rsid w:val="006C0B3B"/>
    <w:rsid w:val="006C1197"/>
    <w:rsid w:val="006C1C44"/>
    <w:rsid w:val="006C25DF"/>
    <w:rsid w:val="006C4473"/>
    <w:rsid w:val="006C594B"/>
    <w:rsid w:val="006C624A"/>
    <w:rsid w:val="006C68B7"/>
    <w:rsid w:val="006C72CB"/>
    <w:rsid w:val="006C7A0C"/>
    <w:rsid w:val="006C7D2C"/>
    <w:rsid w:val="006C7D86"/>
    <w:rsid w:val="006D02B5"/>
    <w:rsid w:val="006D0464"/>
    <w:rsid w:val="006D058A"/>
    <w:rsid w:val="006D074F"/>
    <w:rsid w:val="006D0815"/>
    <w:rsid w:val="006D0977"/>
    <w:rsid w:val="006D0A22"/>
    <w:rsid w:val="006D124E"/>
    <w:rsid w:val="006D143A"/>
    <w:rsid w:val="006D14B8"/>
    <w:rsid w:val="006D17AF"/>
    <w:rsid w:val="006D20BD"/>
    <w:rsid w:val="006D2194"/>
    <w:rsid w:val="006D2DE0"/>
    <w:rsid w:val="006D2E51"/>
    <w:rsid w:val="006D3907"/>
    <w:rsid w:val="006D39F9"/>
    <w:rsid w:val="006D4406"/>
    <w:rsid w:val="006D456A"/>
    <w:rsid w:val="006D481B"/>
    <w:rsid w:val="006D4825"/>
    <w:rsid w:val="006D4923"/>
    <w:rsid w:val="006D4B16"/>
    <w:rsid w:val="006D59B9"/>
    <w:rsid w:val="006D6411"/>
    <w:rsid w:val="006D6668"/>
    <w:rsid w:val="006D66C3"/>
    <w:rsid w:val="006D6A8E"/>
    <w:rsid w:val="006D6C53"/>
    <w:rsid w:val="006D711C"/>
    <w:rsid w:val="006E0E7E"/>
    <w:rsid w:val="006E23BC"/>
    <w:rsid w:val="006E25C1"/>
    <w:rsid w:val="006E35E3"/>
    <w:rsid w:val="006E3891"/>
    <w:rsid w:val="006E63B5"/>
    <w:rsid w:val="006E6816"/>
    <w:rsid w:val="006F02DF"/>
    <w:rsid w:val="006F0E0D"/>
    <w:rsid w:val="006F118A"/>
    <w:rsid w:val="006F136B"/>
    <w:rsid w:val="006F15CF"/>
    <w:rsid w:val="006F2640"/>
    <w:rsid w:val="006F3285"/>
    <w:rsid w:val="006F3CD6"/>
    <w:rsid w:val="006F3EB1"/>
    <w:rsid w:val="006F3EE0"/>
    <w:rsid w:val="006F4B9B"/>
    <w:rsid w:val="006F4C19"/>
    <w:rsid w:val="006F5301"/>
    <w:rsid w:val="006F5BA2"/>
    <w:rsid w:val="006F6426"/>
    <w:rsid w:val="006F6674"/>
    <w:rsid w:val="006F66AC"/>
    <w:rsid w:val="006F6FAE"/>
    <w:rsid w:val="006F759D"/>
    <w:rsid w:val="00700309"/>
    <w:rsid w:val="00700F3B"/>
    <w:rsid w:val="00701B65"/>
    <w:rsid w:val="00702B6A"/>
    <w:rsid w:val="00703DE5"/>
    <w:rsid w:val="00704B65"/>
    <w:rsid w:val="00706925"/>
    <w:rsid w:val="00706D28"/>
    <w:rsid w:val="007070CE"/>
    <w:rsid w:val="00707223"/>
    <w:rsid w:val="0071061F"/>
    <w:rsid w:val="00711FB1"/>
    <w:rsid w:val="0071243D"/>
    <w:rsid w:val="0071356B"/>
    <w:rsid w:val="00714C70"/>
    <w:rsid w:val="007153D8"/>
    <w:rsid w:val="007171B0"/>
    <w:rsid w:val="00717566"/>
    <w:rsid w:val="00717BF1"/>
    <w:rsid w:val="00721097"/>
    <w:rsid w:val="007226CC"/>
    <w:rsid w:val="007234C5"/>
    <w:rsid w:val="007247FE"/>
    <w:rsid w:val="0072510C"/>
    <w:rsid w:val="00725305"/>
    <w:rsid w:val="00725532"/>
    <w:rsid w:val="00725CDB"/>
    <w:rsid w:val="007271C9"/>
    <w:rsid w:val="007277B4"/>
    <w:rsid w:val="007278F8"/>
    <w:rsid w:val="00727F60"/>
    <w:rsid w:val="00730826"/>
    <w:rsid w:val="007308AA"/>
    <w:rsid w:val="0073149A"/>
    <w:rsid w:val="00731D74"/>
    <w:rsid w:val="0073200C"/>
    <w:rsid w:val="0073201A"/>
    <w:rsid w:val="007328B8"/>
    <w:rsid w:val="00732E04"/>
    <w:rsid w:val="00734BAF"/>
    <w:rsid w:val="00735F8F"/>
    <w:rsid w:val="00736588"/>
    <w:rsid w:val="007365C4"/>
    <w:rsid w:val="00736AF9"/>
    <w:rsid w:val="00737E87"/>
    <w:rsid w:val="00737FC5"/>
    <w:rsid w:val="007400EC"/>
    <w:rsid w:val="00740810"/>
    <w:rsid w:val="00740A92"/>
    <w:rsid w:val="00740D8B"/>
    <w:rsid w:val="00740F22"/>
    <w:rsid w:val="00741B67"/>
    <w:rsid w:val="00741CD2"/>
    <w:rsid w:val="007422B9"/>
    <w:rsid w:val="007424FE"/>
    <w:rsid w:val="00742D47"/>
    <w:rsid w:val="00742E84"/>
    <w:rsid w:val="007440E7"/>
    <w:rsid w:val="00744990"/>
    <w:rsid w:val="0074516F"/>
    <w:rsid w:val="007455B5"/>
    <w:rsid w:val="00745A5F"/>
    <w:rsid w:val="00745D04"/>
    <w:rsid w:val="00746B8F"/>
    <w:rsid w:val="0074775D"/>
    <w:rsid w:val="00747E4E"/>
    <w:rsid w:val="0075055F"/>
    <w:rsid w:val="00751076"/>
    <w:rsid w:val="0075155B"/>
    <w:rsid w:val="00752FA0"/>
    <w:rsid w:val="007547F5"/>
    <w:rsid w:val="007550D1"/>
    <w:rsid w:val="00755B53"/>
    <w:rsid w:val="00755E6B"/>
    <w:rsid w:val="00756BCC"/>
    <w:rsid w:val="0075740E"/>
    <w:rsid w:val="00757DE4"/>
    <w:rsid w:val="00760235"/>
    <w:rsid w:val="00760A69"/>
    <w:rsid w:val="00761541"/>
    <w:rsid w:val="007615AC"/>
    <w:rsid w:val="00763C4A"/>
    <w:rsid w:val="007641DC"/>
    <w:rsid w:val="00764281"/>
    <w:rsid w:val="00764F42"/>
    <w:rsid w:val="0076501D"/>
    <w:rsid w:val="007652BF"/>
    <w:rsid w:val="00765B17"/>
    <w:rsid w:val="0076757F"/>
    <w:rsid w:val="00771309"/>
    <w:rsid w:val="00771CAF"/>
    <w:rsid w:val="00772C88"/>
    <w:rsid w:val="00773496"/>
    <w:rsid w:val="007736EE"/>
    <w:rsid w:val="00774DB5"/>
    <w:rsid w:val="00774E3A"/>
    <w:rsid w:val="007752CE"/>
    <w:rsid w:val="00776142"/>
    <w:rsid w:val="00776633"/>
    <w:rsid w:val="00776F7C"/>
    <w:rsid w:val="00777CE9"/>
    <w:rsid w:val="00777FAF"/>
    <w:rsid w:val="0078013B"/>
    <w:rsid w:val="007802C4"/>
    <w:rsid w:val="00780699"/>
    <w:rsid w:val="00780B7F"/>
    <w:rsid w:val="00781033"/>
    <w:rsid w:val="0078149E"/>
    <w:rsid w:val="007817F1"/>
    <w:rsid w:val="00781F43"/>
    <w:rsid w:val="0078248E"/>
    <w:rsid w:val="00782692"/>
    <w:rsid w:val="00782712"/>
    <w:rsid w:val="00783159"/>
    <w:rsid w:val="0078387B"/>
    <w:rsid w:val="00783B23"/>
    <w:rsid w:val="00784A6C"/>
    <w:rsid w:val="00784E26"/>
    <w:rsid w:val="007854A9"/>
    <w:rsid w:val="00785FEB"/>
    <w:rsid w:val="00786F61"/>
    <w:rsid w:val="00790155"/>
    <w:rsid w:val="00790C81"/>
    <w:rsid w:val="00791274"/>
    <w:rsid w:val="00792063"/>
    <w:rsid w:val="00792310"/>
    <w:rsid w:val="00792705"/>
    <w:rsid w:val="00793A4A"/>
    <w:rsid w:val="00793C45"/>
    <w:rsid w:val="00794A3B"/>
    <w:rsid w:val="00795F47"/>
    <w:rsid w:val="007969AC"/>
    <w:rsid w:val="007969F9"/>
    <w:rsid w:val="0079760E"/>
    <w:rsid w:val="00797E64"/>
    <w:rsid w:val="007A06D7"/>
    <w:rsid w:val="007A0FFD"/>
    <w:rsid w:val="007A1DFC"/>
    <w:rsid w:val="007A1F6A"/>
    <w:rsid w:val="007A2152"/>
    <w:rsid w:val="007A28F4"/>
    <w:rsid w:val="007A411F"/>
    <w:rsid w:val="007A434A"/>
    <w:rsid w:val="007A451E"/>
    <w:rsid w:val="007A45E0"/>
    <w:rsid w:val="007A4C12"/>
    <w:rsid w:val="007A50A1"/>
    <w:rsid w:val="007A53B1"/>
    <w:rsid w:val="007A585D"/>
    <w:rsid w:val="007A5B15"/>
    <w:rsid w:val="007A5D97"/>
    <w:rsid w:val="007A61B4"/>
    <w:rsid w:val="007A6A2B"/>
    <w:rsid w:val="007B058B"/>
    <w:rsid w:val="007B0E21"/>
    <w:rsid w:val="007B18C2"/>
    <w:rsid w:val="007B1F72"/>
    <w:rsid w:val="007B1FC2"/>
    <w:rsid w:val="007B20F8"/>
    <w:rsid w:val="007B3376"/>
    <w:rsid w:val="007B33B6"/>
    <w:rsid w:val="007B38E9"/>
    <w:rsid w:val="007B4217"/>
    <w:rsid w:val="007B44F8"/>
    <w:rsid w:val="007B49D0"/>
    <w:rsid w:val="007B4AE2"/>
    <w:rsid w:val="007B546A"/>
    <w:rsid w:val="007B7286"/>
    <w:rsid w:val="007B7434"/>
    <w:rsid w:val="007B7BF9"/>
    <w:rsid w:val="007B7C15"/>
    <w:rsid w:val="007C10A9"/>
    <w:rsid w:val="007C11CF"/>
    <w:rsid w:val="007C162A"/>
    <w:rsid w:val="007C292B"/>
    <w:rsid w:val="007C324E"/>
    <w:rsid w:val="007C370A"/>
    <w:rsid w:val="007C3AE4"/>
    <w:rsid w:val="007C40F7"/>
    <w:rsid w:val="007C4B6E"/>
    <w:rsid w:val="007C5072"/>
    <w:rsid w:val="007C59B0"/>
    <w:rsid w:val="007C5BEE"/>
    <w:rsid w:val="007C6D85"/>
    <w:rsid w:val="007C6F6A"/>
    <w:rsid w:val="007C74C9"/>
    <w:rsid w:val="007D0BDE"/>
    <w:rsid w:val="007D1660"/>
    <w:rsid w:val="007D1943"/>
    <w:rsid w:val="007D1D4A"/>
    <w:rsid w:val="007D1E0B"/>
    <w:rsid w:val="007D2AC6"/>
    <w:rsid w:val="007D2C73"/>
    <w:rsid w:val="007D322C"/>
    <w:rsid w:val="007D331A"/>
    <w:rsid w:val="007D4447"/>
    <w:rsid w:val="007D48B8"/>
    <w:rsid w:val="007D5E2E"/>
    <w:rsid w:val="007D6646"/>
    <w:rsid w:val="007D69D4"/>
    <w:rsid w:val="007D74B3"/>
    <w:rsid w:val="007D7A27"/>
    <w:rsid w:val="007E0088"/>
    <w:rsid w:val="007E128C"/>
    <w:rsid w:val="007E16C0"/>
    <w:rsid w:val="007E2F02"/>
    <w:rsid w:val="007E3650"/>
    <w:rsid w:val="007E3CAB"/>
    <w:rsid w:val="007E3DD2"/>
    <w:rsid w:val="007E5C22"/>
    <w:rsid w:val="007E69AC"/>
    <w:rsid w:val="007E72FF"/>
    <w:rsid w:val="007E77DB"/>
    <w:rsid w:val="007E7A53"/>
    <w:rsid w:val="007E7D7B"/>
    <w:rsid w:val="007F05AF"/>
    <w:rsid w:val="007F0603"/>
    <w:rsid w:val="007F1CBD"/>
    <w:rsid w:val="007F24DC"/>
    <w:rsid w:val="007F2A3A"/>
    <w:rsid w:val="007F3042"/>
    <w:rsid w:val="007F35B0"/>
    <w:rsid w:val="007F3CE0"/>
    <w:rsid w:val="007F51AB"/>
    <w:rsid w:val="007F5A29"/>
    <w:rsid w:val="007F633B"/>
    <w:rsid w:val="007F64AD"/>
    <w:rsid w:val="007F6A6F"/>
    <w:rsid w:val="00800211"/>
    <w:rsid w:val="00800A6E"/>
    <w:rsid w:val="00800FAE"/>
    <w:rsid w:val="008018DB"/>
    <w:rsid w:val="00801C7E"/>
    <w:rsid w:val="008022D1"/>
    <w:rsid w:val="00802443"/>
    <w:rsid w:val="00803451"/>
    <w:rsid w:val="00803521"/>
    <w:rsid w:val="00803F51"/>
    <w:rsid w:val="00804B8D"/>
    <w:rsid w:val="00804F6E"/>
    <w:rsid w:val="008065B9"/>
    <w:rsid w:val="008068DB"/>
    <w:rsid w:val="00806AB3"/>
    <w:rsid w:val="00806B9C"/>
    <w:rsid w:val="00807199"/>
    <w:rsid w:val="008074DC"/>
    <w:rsid w:val="00810C52"/>
    <w:rsid w:val="00810FDA"/>
    <w:rsid w:val="00811842"/>
    <w:rsid w:val="00811DB5"/>
    <w:rsid w:val="00811FD6"/>
    <w:rsid w:val="0081248A"/>
    <w:rsid w:val="0081255C"/>
    <w:rsid w:val="008125F2"/>
    <w:rsid w:val="00813819"/>
    <w:rsid w:val="00813B2A"/>
    <w:rsid w:val="00814975"/>
    <w:rsid w:val="008161E2"/>
    <w:rsid w:val="008164A6"/>
    <w:rsid w:val="00816711"/>
    <w:rsid w:val="00816F24"/>
    <w:rsid w:val="008171C8"/>
    <w:rsid w:val="008172BD"/>
    <w:rsid w:val="0082019D"/>
    <w:rsid w:val="0082129C"/>
    <w:rsid w:val="00821E74"/>
    <w:rsid w:val="008221E2"/>
    <w:rsid w:val="008231C5"/>
    <w:rsid w:val="008238D2"/>
    <w:rsid w:val="008241BA"/>
    <w:rsid w:val="00825033"/>
    <w:rsid w:val="008252D9"/>
    <w:rsid w:val="00825D72"/>
    <w:rsid w:val="008267CB"/>
    <w:rsid w:val="00826952"/>
    <w:rsid w:val="00827098"/>
    <w:rsid w:val="00827212"/>
    <w:rsid w:val="00830410"/>
    <w:rsid w:val="0083054C"/>
    <w:rsid w:val="008306BB"/>
    <w:rsid w:val="00830CAA"/>
    <w:rsid w:val="008315F2"/>
    <w:rsid w:val="00831B57"/>
    <w:rsid w:val="00832CF2"/>
    <w:rsid w:val="0083323A"/>
    <w:rsid w:val="00833EAA"/>
    <w:rsid w:val="00834683"/>
    <w:rsid w:val="00836C19"/>
    <w:rsid w:val="00836DE7"/>
    <w:rsid w:val="008372DC"/>
    <w:rsid w:val="00837522"/>
    <w:rsid w:val="00841927"/>
    <w:rsid w:val="008423A5"/>
    <w:rsid w:val="008429D3"/>
    <w:rsid w:val="00843147"/>
    <w:rsid w:val="0084363C"/>
    <w:rsid w:val="00843C43"/>
    <w:rsid w:val="00844930"/>
    <w:rsid w:val="00844ED3"/>
    <w:rsid w:val="008452DC"/>
    <w:rsid w:val="00845C39"/>
    <w:rsid w:val="00845C66"/>
    <w:rsid w:val="00845FF6"/>
    <w:rsid w:val="00846B84"/>
    <w:rsid w:val="0084768C"/>
    <w:rsid w:val="00847753"/>
    <w:rsid w:val="00847E2E"/>
    <w:rsid w:val="008501D7"/>
    <w:rsid w:val="008502A1"/>
    <w:rsid w:val="0085073D"/>
    <w:rsid w:val="00851076"/>
    <w:rsid w:val="008518BE"/>
    <w:rsid w:val="0085251E"/>
    <w:rsid w:val="008531BB"/>
    <w:rsid w:val="00853D19"/>
    <w:rsid w:val="00853E98"/>
    <w:rsid w:val="00855499"/>
    <w:rsid w:val="00855711"/>
    <w:rsid w:val="008579F6"/>
    <w:rsid w:val="008602DF"/>
    <w:rsid w:val="00860498"/>
    <w:rsid w:val="0086085E"/>
    <w:rsid w:val="00860EB2"/>
    <w:rsid w:val="008619B0"/>
    <w:rsid w:val="008625BF"/>
    <w:rsid w:val="0086286F"/>
    <w:rsid w:val="00863270"/>
    <w:rsid w:val="00863469"/>
    <w:rsid w:val="00863971"/>
    <w:rsid w:val="00863F59"/>
    <w:rsid w:val="00864023"/>
    <w:rsid w:val="00864358"/>
    <w:rsid w:val="00864893"/>
    <w:rsid w:val="0086544F"/>
    <w:rsid w:val="00865DAA"/>
    <w:rsid w:val="008664BB"/>
    <w:rsid w:val="00867942"/>
    <w:rsid w:val="008706F7"/>
    <w:rsid w:val="00870E45"/>
    <w:rsid w:val="00870E79"/>
    <w:rsid w:val="00871485"/>
    <w:rsid w:val="00871B47"/>
    <w:rsid w:val="008727E9"/>
    <w:rsid w:val="00872BA3"/>
    <w:rsid w:val="008739F6"/>
    <w:rsid w:val="008742EE"/>
    <w:rsid w:val="0087480D"/>
    <w:rsid w:val="008756FA"/>
    <w:rsid w:val="008763DC"/>
    <w:rsid w:val="00876D8E"/>
    <w:rsid w:val="00876F01"/>
    <w:rsid w:val="00877314"/>
    <w:rsid w:val="0088052D"/>
    <w:rsid w:val="00881308"/>
    <w:rsid w:val="00881573"/>
    <w:rsid w:val="0088243E"/>
    <w:rsid w:val="00882858"/>
    <w:rsid w:val="00882F69"/>
    <w:rsid w:val="00883AA6"/>
    <w:rsid w:val="00883DE5"/>
    <w:rsid w:val="00883E59"/>
    <w:rsid w:val="00883ECE"/>
    <w:rsid w:val="00883F2A"/>
    <w:rsid w:val="008848AB"/>
    <w:rsid w:val="00884F5E"/>
    <w:rsid w:val="00884F88"/>
    <w:rsid w:val="00885405"/>
    <w:rsid w:val="0088581A"/>
    <w:rsid w:val="0088604B"/>
    <w:rsid w:val="00886052"/>
    <w:rsid w:val="008863E3"/>
    <w:rsid w:val="008874DE"/>
    <w:rsid w:val="00887BC4"/>
    <w:rsid w:val="00887FF0"/>
    <w:rsid w:val="008907DB"/>
    <w:rsid w:val="00891781"/>
    <w:rsid w:val="00891E31"/>
    <w:rsid w:val="0089245C"/>
    <w:rsid w:val="00892504"/>
    <w:rsid w:val="00892B85"/>
    <w:rsid w:val="00894466"/>
    <w:rsid w:val="008957D3"/>
    <w:rsid w:val="008965EE"/>
    <w:rsid w:val="00896734"/>
    <w:rsid w:val="00896C6A"/>
    <w:rsid w:val="008976A1"/>
    <w:rsid w:val="00897F0E"/>
    <w:rsid w:val="008A0768"/>
    <w:rsid w:val="008A25EF"/>
    <w:rsid w:val="008A288B"/>
    <w:rsid w:val="008A3576"/>
    <w:rsid w:val="008A3630"/>
    <w:rsid w:val="008A3847"/>
    <w:rsid w:val="008A4043"/>
    <w:rsid w:val="008A425B"/>
    <w:rsid w:val="008A530B"/>
    <w:rsid w:val="008A7D63"/>
    <w:rsid w:val="008B0828"/>
    <w:rsid w:val="008B1AD0"/>
    <w:rsid w:val="008B1B4A"/>
    <w:rsid w:val="008B229D"/>
    <w:rsid w:val="008B2FD4"/>
    <w:rsid w:val="008B381F"/>
    <w:rsid w:val="008B4897"/>
    <w:rsid w:val="008B5E7A"/>
    <w:rsid w:val="008B6822"/>
    <w:rsid w:val="008B701A"/>
    <w:rsid w:val="008B7141"/>
    <w:rsid w:val="008C01BB"/>
    <w:rsid w:val="008C1AE6"/>
    <w:rsid w:val="008C1FBB"/>
    <w:rsid w:val="008C1FCF"/>
    <w:rsid w:val="008C2133"/>
    <w:rsid w:val="008C21B0"/>
    <w:rsid w:val="008C2411"/>
    <w:rsid w:val="008C24A1"/>
    <w:rsid w:val="008C2827"/>
    <w:rsid w:val="008C2A10"/>
    <w:rsid w:val="008C3D40"/>
    <w:rsid w:val="008C464B"/>
    <w:rsid w:val="008C48D6"/>
    <w:rsid w:val="008C525B"/>
    <w:rsid w:val="008C52C4"/>
    <w:rsid w:val="008C59E4"/>
    <w:rsid w:val="008C6AD6"/>
    <w:rsid w:val="008C6E00"/>
    <w:rsid w:val="008C7152"/>
    <w:rsid w:val="008C746D"/>
    <w:rsid w:val="008D1434"/>
    <w:rsid w:val="008D17B2"/>
    <w:rsid w:val="008D29A5"/>
    <w:rsid w:val="008D29F5"/>
    <w:rsid w:val="008D2CE2"/>
    <w:rsid w:val="008D2D12"/>
    <w:rsid w:val="008D2EC3"/>
    <w:rsid w:val="008D30D0"/>
    <w:rsid w:val="008D327E"/>
    <w:rsid w:val="008D399D"/>
    <w:rsid w:val="008D3C69"/>
    <w:rsid w:val="008D409F"/>
    <w:rsid w:val="008D730D"/>
    <w:rsid w:val="008D77FE"/>
    <w:rsid w:val="008D7A09"/>
    <w:rsid w:val="008D7A4A"/>
    <w:rsid w:val="008D7F96"/>
    <w:rsid w:val="008E165A"/>
    <w:rsid w:val="008E214B"/>
    <w:rsid w:val="008E2BFD"/>
    <w:rsid w:val="008E3578"/>
    <w:rsid w:val="008E3A3E"/>
    <w:rsid w:val="008E3C38"/>
    <w:rsid w:val="008E50A5"/>
    <w:rsid w:val="008E58F5"/>
    <w:rsid w:val="008E6519"/>
    <w:rsid w:val="008E6A6B"/>
    <w:rsid w:val="008E7B88"/>
    <w:rsid w:val="008F0C9F"/>
    <w:rsid w:val="008F18CB"/>
    <w:rsid w:val="008F1CE4"/>
    <w:rsid w:val="008F26DC"/>
    <w:rsid w:val="008F272A"/>
    <w:rsid w:val="008F28BF"/>
    <w:rsid w:val="008F290E"/>
    <w:rsid w:val="008F3619"/>
    <w:rsid w:val="008F3C21"/>
    <w:rsid w:val="008F4305"/>
    <w:rsid w:val="008F4499"/>
    <w:rsid w:val="008F4731"/>
    <w:rsid w:val="008F4EFF"/>
    <w:rsid w:val="008F5E1E"/>
    <w:rsid w:val="008F64D8"/>
    <w:rsid w:val="008F693B"/>
    <w:rsid w:val="008F6A2F"/>
    <w:rsid w:val="008F728E"/>
    <w:rsid w:val="008F77F0"/>
    <w:rsid w:val="008F77FA"/>
    <w:rsid w:val="008F7B70"/>
    <w:rsid w:val="0090049F"/>
    <w:rsid w:val="00900EBC"/>
    <w:rsid w:val="00902948"/>
    <w:rsid w:val="0090370E"/>
    <w:rsid w:val="0090372E"/>
    <w:rsid w:val="00903966"/>
    <w:rsid w:val="00903EAB"/>
    <w:rsid w:val="00904616"/>
    <w:rsid w:val="00904EEB"/>
    <w:rsid w:val="00905268"/>
    <w:rsid w:val="00905966"/>
    <w:rsid w:val="0090625C"/>
    <w:rsid w:val="00906F29"/>
    <w:rsid w:val="00907006"/>
    <w:rsid w:val="00907EA6"/>
    <w:rsid w:val="00907F68"/>
    <w:rsid w:val="00910E22"/>
    <w:rsid w:val="009110DF"/>
    <w:rsid w:val="009125AB"/>
    <w:rsid w:val="00912844"/>
    <w:rsid w:val="009138D4"/>
    <w:rsid w:val="00913B6B"/>
    <w:rsid w:val="0091477B"/>
    <w:rsid w:val="009159F6"/>
    <w:rsid w:val="0091675C"/>
    <w:rsid w:val="00916AA3"/>
    <w:rsid w:val="0092081E"/>
    <w:rsid w:val="00920D5D"/>
    <w:rsid w:val="00920E57"/>
    <w:rsid w:val="009213E6"/>
    <w:rsid w:val="00922D13"/>
    <w:rsid w:val="00923943"/>
    <w:rsid w:val="0092398A"/>
    <w:rsid w:val="00923AB4"/>
    <w:rsid w:val="00923B09"/>
    <w:rsid w:val="00923C44"/>
    <w:rsid w:val="00924309"/>
    <w:rsid w:val="00924908"/>
    <w:rsid w:val="0092494A"/>
    <w:rsid w:val="00924953"/>
    <w:rsid w:val="00925770"/>
    <w:rsid w:val="00926615"/>
    <w:rsid w:val="009269DD"/>
    <w:rsid w:val="00926BDE"/>
    <w:rsid w:val="00930404"/>
    <w:rsid w:val="00930A5B"/>
    <w:rsid w:val="00930CF4"/>
    <w:rsid w:val="009315DA"/>
    <w:rsid w:val="00932112"/>
    <w:rsid w:val="0093218C"/>
    <w:rsid w:val="009327C0"/>
    <w:rsid w:val="009331E0"/>
    <w:rsid w:val="0093359F"/>
    <w:rsid w:val="00934163"/>
    <w:rsid w:val="009347ED"/>
    <w:rsid w:val="009355E7"/>
    <w:rsid w:val="00935CC8"/>
    <w:rsid w:val="009364F7"/>
    <w:rsid w:val="00936A35"/>
    <w:rsid w:val="00936C4C"/>
    <w:rsid w:val="00937432"/>
    <w:rsid w:val="0093766D"/>
    <w:rsid w:val="00937C35"/>
    <w:rsid w:val="0094053F"/>
    <w:rsid w:val="00940E1A"/>
    <w:rsid w:val="00941AFE"/>
    <w:rsid w:val="009429B4"/>
    <w:rsid w:val="00942E77"/>
    <w:rsid w:val="009442A1"/>
    <w:rsid w:val="009455F3"/>
    <w:rsid w:val="00946267"/>
    <w:rsid w:val="0094661C"/>
    <w:rsid w:val="00946AF8"/>
    <w:rsid w:val="0095017D"/>
    <w:rsid w:val="00950236"/>
    <w:rsid w:val="0095068E"/>
    <w:rsid w:val="00950D1E"/>
    <w:rsid w:val="00950FB2"/>
    <w:rsid w:val="009518AC"/>
    <w:rsid w:val="00951E80"/>
    <w:rsid w:val="00952433"/>
    <w:rsid w:val="009534F1"/>
    <w:rsid w:val="00953531"/>
    <w:rsid w:val="00953B77"/>
    <w:rsid w:val="009546E0"/>
    <w:rsid w:val="009549C6"/>
    <w:rsid w:val="00954A14"/>
    <w:rsid w:val="00954E14"/>
    <w:rsid w:val="00954F44"/>
    <w:rsid w:val="0095519D"/>
    <w:rsid w:val="00955722"/>
    <w:rsid w:val="00956647"/>
    <w:rsid w:val="0095674B"/>
    <w:rsid w:val="009577B9"/>
    <w:rsid w:val="0095799F"/>
    <w:rsid w:val="00957CA2"/>
    <w:rsid w:val="00960216"/>
    <w:rsid w:val="009603A4"/>
    <w:rsid w:val="00960FC3"/>
    <w:rsid w:val="009616EC"/>
    <w:rsid w:val="00961A80"/>
    <w:rsid w:val="00961A83"/>
    <w:rsid w:val="0096224C"/>
    <w:rsid w:val="00962567"/>
    <w:rsid w:val="00963122"/>
    <w:rsid w:val="009634DA"/>
    <w:rsid w:val="009635DA"/>
    <w:rsid w:val="009638AC"/>
    <w:rsid w:val="00963BEE"/>
    <w:rsid w:val="00963E73"/>
    <w:rsid w:val="0096457B"/>
    <w:rsid w:val="009656CC"/>
    <w:rsid w:val="009658A9"/>
    <w:rsid w:val="009662AE"/>
    <w:rsid w:val="00966410"/>
    <w:rsid w:val="00966BFD"/>
    <w:rsid w:val="00966D48"/>
    <w:rsid w:val="009678D6"/>
    <w:rsid w:val="00967EDC"/>
    <w:rsid w:val="009705E2"/>
    <w:rsid w:val="00970B0F"/>
    <w:rsid w:val="00971215"/>
    <w:rsid w:val="00971495"/>
    <w:rsid w:val="009714C0"/>
    <w:rsid w:val="00971A05"/>
    <w:rsid w:val="00971EB7"/>
    <w:rsid w:val="00972459"/>
    <w:rsid w:val="00974EA5"/>
    <w:rsid w:val="00975392"/>
    <w:rsid w:val="009758D9"/>
    <w:rsid w:val="00975992"/>
    <w:rsid w:val="009759DE"/>
    <w:rsid w:val="0097715A"/>
    <w:rsid w:val="00977200"/>
    <w:rsid w:val="00977A6A"/>
    <w:rsid w:val="00977DAA"/>
    <w:rsid w:val="00977DB3"/>
    <w:rsid w:val="00980AF2"/>
    <w:rsid w:val="00980D54"/>
    <w:rsid w:val="00981031"/>
    <w:rsid w:val="00981079"/>
    <w:rsid w:val="00981811"/>
    <w:rsid w:val="00981B0F"/>
    <w:rsid w:val="00981CD7"/>
    <w:rsid w:val="00981E06"/>
    <w:rsid w:val="00982EB1"/>
    <w:rsid w:val="00983571"/>
    <w:rsid w:val="00984145"/>
    <w:rsid w:val="00984CAB"/>
    <w:rsid w:val="009851CF"/>
    <w:rsid w:val="00985222"/>
    <w:rsid w:val="009853E3"/>
    <w:rsid w:val="009866CC"/>
    <w:rsid w:val="00990060"/>
    <w:rsid w:val="009900DF"/>
    <w:rsid w:val="009908CF"/>
    <w:rsid w:val="00990A3C"/>
    <w:rsid w:val="00990EF1"/>
    <w:rsid w:val="00992A01"/>
    <w:rsid w:val="00993839"/>
    <w:rsid w:val="00994ABF"/>
    <w:rsid w:val="009952A1"/>
    <w:rsid w:val="00997FE0"/>
    <w:rsid w:val="009A050A"/>
    <w:rsid w:val="009A1020"/>
    <w:rsid w:val="009A16C2"/>
    <w:rsid w:val="009A17F5"/>
    <w:rsid w:val="009A23EF"/>
    <w:rsid w:val="009A26E2"/>
    <w:rsid w:val="009A2915"/>
    <w:rsid w:val="009A2973"/>
    <w:rsid w:val="009A2A82"/>
    <w:rsid w:val="009A2A83"/>
    <w:rsid w:val="009A3139"/>
    <w:rsid w:val="009A4017"/>
    <w:rsid w:val="009A470D"/>
    <w:rsid w:val="009A49A1"/>
    <w:rsid w:val="009A5D0A"/>
    <w:rsid w:val="009A5D37"/>
    <w:rsid w:val="009A7048"/>
    <w:rsid w:val="009A7B53"/>
    <w:rsid w:val="009A7FDC"/>
    <w:rsid w:val="009B168E"/>
    <w:rsid w:val="009B28CD"/>
    <w:rsid w:val="009B383A"/>
    <w:rsid w:val="009B3A3A"/>
    <w:rsid w:val="009B3E44"/>
    <w:rsid w:val="009B3F4E"/>
    <w:rsid w:val="009B4B56"/>
    <w:rsid w:val="009B604B"/>
    <w:rsid w:val="009B6906"/>
    <w:rsid w:val="009B6EB0"/>
    <w:rsid w:val="009B6F5D"/>
    <w:rsid w:val="009B7132"/>
    <w:rsid w:val="009B733A"/>
    <w:rsid w:val="009B74D9"/>
    <w:rsid w:val="009C0874"/>
    <w:rsid w:val="009C0C3C"/>
    <w:rsid w:val="009C0F3C"/>
    <w:rsid w:val="009C21D6"/>
    <w:rsid w:val="009C29CE"/>
    <w:rsid w:val="009C383F"/>
    <w:rsid w:val="009C4404"/>
    <w:rsid w:val="009C4CA0"/>
    <w:rsid w:val="009C5239"/>
    <w:rsid w:val="009C6528"/>
    <w:rsid w:val="009C666E"/>
    <w:rsid w:val="009C693E"/>
    <w:rsid w:val="009D07D3"/>
    <w:rsid w:val="009D101B"/>
    <w:rsid w:val="009D1D58"/>
    <w:rsid w:val="009D266B"/>
    <w:rsid w:val="009D2D2B"/>
    <w:rsid w:val="009D2DC6"/>
    <w:rsid w:val="009D30D9"/>
    <w:rsid w:val="009D3C66"/>
    <w:rsid w:val="009D469F"/>
    <w:rsid w:val="009D518A"/>
    <w:rsid w:val="009D5840"/>
    <w:rsid w:val="009D67B3"/>
    <w:rsid w:val="009D76BA"/>
    <w:rsid w:val="009D76EC"/>
    <w:rsid w:val="009E0BCC"/>
    <w:rsid w:val="009E1B15"/>
    <w:rsid w:val="009E1B38"/>
    <w:rsid w:val="009E2074"/>
    <w:rsid w:val="009E252A"/>
    <w:rsid w:val="009E29C1"/>
    <w:rsid w:val="009E41E9"/>
    <w:rsid w:val="009E4441"/>
    <w:rsid w:val="009E5053"/>
    <w:rsid w:val="009E5EEE"/>
    <w:rsid w:val="009E61C7"/>
    <w:rsid w:val="009E65D2"/>
    <w:rsid w:val="009E660C"/>
    <w:rsid w:val="009E6AFD"/>
    <w:rsid w:val="009E6BA0"/>
    <w:rsid w:val="009E6C46"/>
    <w:rsid w:val="009E6ECC"/>
    <w:rsid w:val="009F0586"/>
    <w:rsid w:val="009F0894"/>
    <w:rsid w:val="009F08A2"/>
    <w:rsid w:val="009F0999"/>
    <w:rsid w:val="009F14B4"/>
    <w:rsid w:val="009F1715"/>
    <w:rsid w:val="009F1A50"/>
    <w:rsid w:val="009F1F0F"/>
    <w:rsid w:val="009F29DE"/>
    <w:rsid w:val="009F322F"/>
    <w:rsid w:val="009F4021"/>
    <w:rsid w:val="009F44F0"/>
    <w:rsid w:val="009F454B"/>
    <w:rsid w:val="009F4B5E"/>
    <w:rsid w:val="009F4CC8"/>
    <w:rsid w:val="009F5508"/>
    <w:rsid w:val="009F5527"/>
    <w:rsid w:val="009F57DB"/>
    <w:rsid w:val="009F5CA6"/>
    <w:rsid w:val="009F6591"/>
    <w:rsid w:val="009F6C7A"/>
    <w:rsid w:val="009F7B62"/>
    <w:rsid w:val="00A0086A"/>
    <w:rsid w:val="00A008E9"/>
    <w:rsid w:val="00A017F2"/>
    <w:rsid w:val="00A023A9"/>
    <w:rsid w:val="00A0261A"/>
    <w:rsid w:val="00A0332E"/>
    <w:rsid w:val="00A03931"/>
    <w:rsid w:val="00A0394E"/>
    <w:rsid w:val="00A03CC6"/>
    <w:rsid w:val="00A045EE"/>
    <w:rsid w:val="00A045F8"/>
    <w:rsid w:val="00A04AC1"/>
    <w:rsid w:val="00A06BC9"/>
    <w:rsid w:val="00A0798E"/>
    <w:rsid w:val="00A07EE1"/>
    <w:rsid w:val="00A102B9"/>
    <w:rsid w:val="00A1350A"/>
    <w:rsid w:val="00A1384D"/>
    <w:rsid w:val="00A150D5"/>
    <w:rsid w:val="00A151D2"/>
    <w:rsid w:val="00A1615B"/>
    <w:rsid w:val="00A165E7"/>
    <w:rsid w:val="00A16E66"/>
    <w:rsid w:val="00A17419"/>
    <w:rsid w:val="00A204BB"/>
    <w:rsid w:val="00A20E03"/>
    <w:rsid w:val="00A21118"/>
    <w:rsid w:val="00A211EC"/>
    <w:rsid w:val="00A21286"/>
    <w:rsid w:val="00A21611"/>
    <w:rsid w:val="00A216B2"/>
    <w:rsid w:val="00A2248C"/>
    <w:rsid w:val="00A22C15"/>
    <w:rsid w:val="00A23A60"/>
    <w:rsid w:val="00A23F23"/>
    <w:rsid w:val="00A23F4C"/>
    <w:rsid w:val="00A24602"/>
    <w:rsid w:val="00A2470E"/>
    <w:rsid w:val="00A25658"/>
    <w:rsid w:val="00A25CA9"/>
    <w:rsid w:val="00A25EB0"/>
    <w:rsid w:val="00A26A6B"/>
    <w:rsid w:val="00A302CD"/>
    <w:rsid w:val="00A30503"/>
    <w:rsid w:val="00A31102"/>
    <w:rsid w:val="00A3226B"/>
    <w:rsid w:val="00A32D4F"/>
    <w:rsid w:val="00A32E22"/>
    <w:rsid w:val="00A339A2"/>
    <w:rsid w:val="00A3514C"/>
    <w:rsid w:val="00A36750"/>
    <w:rsid w:val="00A36CD0"/>
    <w:rsid w:val="00A36CF9"/>
    <w:rsid w:val="00A36FE9"/>
    <w:rsid w:val="00A376BD"/>
    <w:rsid w:val="00A37BCB"/>
    <w:rsid w:val="00A408CC"/>
    <w:rsid w:val="00A417B6"/>
    <w:rsid w:val="00A41D77"/>
    <w:rsid w:val="00A434B6"/>
    <w:rsid w:val="00A44311"/>
    <w:rsid w:val="00A446D0"/>
    <w:rsid w:val="00A448AE"/>
    <w:rsid w:val="00A44E70"/>
    <w:rsid w:val="00A45144"/>
    <w:rsid w:val="00A454F0"/>
    <w:rsid w:val="00A4566B"/>
    <w:rsid w:val="00A45B4B"/>
    <w:rsid w:val="00A45B59"/>
    <w:rsid w:val="00A468C5"/>
    <w:rsid w:val="00A47F80"/>
    <w:rsid w:val="00A507AD"/>
    <w:rsid w:val="00A50D06"/>
    <w:rsid w:val="00A51297"/>
    <w:rsid w:val="00A51D5F"/>
    <w:rsid w:val="00A51F1F"/>
    <w:rsid w:val="00A527FF"/>
    <w:rsid w:val="00A52A7A"/>
    <w:rsid w:val="00A52CE0"/>
    <w:rsid w:val="00A530D7"/>
    <w:rsid w:val="00A53216"/>
    <w:rsid w:val="00A543CB"/>
    <w:rsid w:val="00A547F1"/>
    <w:rsid w:val="00A55AF2"/>
    <w:rsid w:val="00A56273"/>
    <w:rsid w:val="00A5686A"/>
    <w:rsid w:val="00A57A7A"/>
    <w:rsid w:val="00A608A9"/>
    <w:rsid w:val="00A619B4"/>
    <w:rsid w:val="00A61AE8"/>
    <w:rsid w:val="00A62188"/>
    <w:rsid w:val="00A627EB"/>
    <w:rsid w:val="00A63088"/>
    <w:rsid w:val="00A63C6C"/>
    <w:rsid w:val="00A63D3F"/>
    <w:rsid w:val="00A644EE"/>
    <w:rsid w:val="00A645B9"/>
    <w:rsid w:val="00A64E5F"/>
    <w:rsid w:val="00A658D8"/>
    <w:rsid w:val="00A65EF4"/>
    <w:rsid w:val="00A70039"/>
    <w:rsid w:val="00A70FC7"/>
    <w:rsid w:val="00A713B4"/>
    <w:rsid w:val="00A72159"/>
    <w:rsid w:val="00A72C6D"/>
    <w:rsid w:val="00A7307D"/>
    <w:rsid w:val="00A7317C"/>
    <w:rsid w:val="00A741F5"/>
    <w:rsid w:val="00A743ED"/>
    <w:rsid w:val="00A74B97"/>
    <w:rsid w:val="00A74FF3"/>
    <w:rsid w:val="00A757C2"/>
    <w:rsid w:val="00A75BAF"/>
    <w:rsid w:val="00A770CF"/>
    <w:rsid w:val="00A77A32"/>
    <w:rsid w:val="00A77AA6"/>
    <w:rsid w:val="00A800E4"/>
    <w:rsid w:val="00A80F74"/>
    <w:rsid w:val="00A810C2"/>
    <w:rsid w:val="00A81818"/>
    <w:rsid w:val="00A8376A"/>
    <w:rsid w:val="00A844F9"/>
    <w:rsid w:val="00A85795"/>
    <w:rsid w:val="00A90056"/>
    <w:rsid w:val="00A91079"/>
    <w:rsid w:val="00A92241"/>
    <w:rsid w:val="00A9298B"/>
    <w:rsid w:val="00A92CBD"/>
    <w:rsid w:val="00A92CFF"/>
    <w:rsid w:val="00A93D6A"/>
    <w:rsid w:val="00A95337"/>
    <w:rsid w:val="00A9566A"/>
    <w:rsid w:val="00A9640C"/>
    <w:rsid w:val="00A976E5"/>
    <w:rsid w:val="00AA0B96"/>
    <w:rsid w:val="00AA0E23"/>
    <w:rsid w:val="00AA1C45"/>
    <w:rsid w:val="00AA1F85"/>
    <w:rsid w:val="00AA35EC"/>
    <w:rsid w:val="00AA3F3A"/>
    <w:rsid w:val="00AA421D"/>
    <w:rsid w:val="00AA460F"/>
    <w:rsid w:val="00AA49B5"/>
    <w:rsid w:val="00AA4FD0"/>
    <w:rsid w:val="00AA602A"/>
    <w:rsid w:val="00AA6343"/>
    <w:rsid w:val="00AA6B6A"/>
    <w:rsid w:val="00AA76F9"/>
    <w:rsid w:val="00AB0C6A"/>
    <w:rsid w:val="00AB0ECA"/>
    <w:rsid w:val="00AB1739"/>
    <w:rsid w:val="00AB23F0"/>
    <w:rsid w:val="00AB24FD"/>
    <w:rsid w:val="00AB2579"/>
    <w:rsid w:val="00AB2F9E"/>
    <w:rsid w:val="00AB4CB8"/>
    <w:rsid w:val="00AB56B6"/>
    <w:rsid w:val="00AB78CC"/>
    <w:rsid w:val="00AB7E26"/>
    <w:rsid w:val="00AB7F2D"/>
    <w:rsid w:val="00AC09E4"/>
    <w:rsid w:val="00AC125D"/>
    <w:rsid w:val="00AC1B8B"/>
    <w:rsid w:val="00AC204D"/>
    <w:rsid w:val="00AC2067"/>
    <w:rsid w:val="00AC29B6"/>
    <w:rsid w:val="00AC35CD"/>
    <w:rsid w:val="00AC3661"/>
    <w:rsid w:val="00AC3848"/>
    <w:rsid w:val="00AC3F69"/>
    <w:rsid w:val="00AC42DF"/>
    <w:rsid w:val="00AC4B8A"/>
    <w:rsid w:val="00AC5731"/>
    <w:rsid w:val="00AC5A5A"/>
    <w:rsid w:val="00AD0CBA"/>
    <w:rsid w:val="00AD1FF4"/>
    <w:rsid w:val="00AD22FB"/>
    <w:rsid w:val="00AD2359"/>
    <w:rsid w:val="00AD28B9"/>
    <w:rsid w:val="00AD2D26"/>
    <w:rsid w:val="00AD301D"/>
    <w:rsid w:val="00AD357D"/>
    <w:rsid w:val="00AD3712"/>
    <w:rsid w:val="00AD47E6"/>
    <w:rsid w:val="00AD66F3"/>
    <w:rsid w:val="00AD671E"/>
    <w:rsid w:val="00AD7977"/>
    <w:rsid w:val="00AD7A51"/>
    <w:rsid w:val="00AE0198"/>
    <w:rsid w:val="00AE01F1"/>
    <w:rsid w:val="00AE1B1D"/>
    <w:rsid w:val="00AE294B"/>
    <w:rsid w:val="00AE3EB1"/>
    <w:rsid w:val="00AE469F"/>
    <w:rsid w:val="00AE4AA0"/>
    <w:rsid w:val="00AE5B25"/>
    <w:rsid w:val="00AE5DD9"/>
    <w:rsid w:val="00AE6735"/>
    <w:rsid w:val="00AE6E8E"/>
    <w:rsid w:val="00AF143C"/>
    <w:rsid w:val="00AF3529"/>
    <w:rsid w:val="00AF3E1E"/>
    <w:rsid w:val="00AF4229"/>
    <w:rsid w:val="00AF479E"/>
    <w:rsid w:val="00AF6392"/>
    <w:rsid w:val="00AF6FE1"/>
    <w:rsid w:val="00B011BF"/>
    <w:rsid w:val="00B01ECD"/>
    <w:rsid w:val="00B0208E"/>
    <w:rsid w:val="00B02F08"/>
    <w:rsid w:val="00B043F9"/>
    <w:rsid w:val="00B0471E"/>
    <w:rsid w:val="00B04DD6"/>
    <w:rsid w:val="00B04F62"/>
    <w:rsid w:val="00B05C53"/>
    <w:rsid w:val="00B05EFD"/>
    <w:rsid w:val="00B06181"/>
    <w:rsid w:val="00B068D2"/>
    <w:rsid w:val="00B07042"/>
    <w:rsid w:val="00B073B0"/>
    <w:rsid w:val="00B10AF6"/>
    <w:rsid w:val="00B10B39"/>
    <w:rsid w:val="00B11506"/>
    <w:rsid w:val="00B119DE"/>
    <w:rsid w:val="00B11A5E"/>
    <w:rsid w:val="00B1208D"/>
    <w:rsid w:val="00B13D69"/>
    <w:rsid w:val="00B13E35"/>
    <w:rsid w:val="00B13FB2"/>
    <w:rsid w:val="00B14104"/>
    <w:rsid w:val="00B1492A"/>
    <w:rsid w:val="00B155D2"/>
    <w:rsid w:val="00B15E55"/>
    <w:rsid w:val="00B15EC5"/>
    <w:rsid w:val="00B17BE0"/>
    <w:rsid w:val="00B17CF7"/>
    <w:rsid w:val="00B203FF"/>
    <w:rsid w:val="00B20802"/>
    <w:rsid w:val="00B20FBB"/>
    <w:rsid w:val="00B21867"/>
    <w:rsid w:val="00B21E37"/>
    <w:rsid w:val="00B2286E"/>
    <w:rsid w:val="00B23203"/>
    <w:rsid w:val="00B23C33"/>
    <w:rsid w:val="00B24370"/>
    <w:rsid w:val="00B250F2"/>
    <w:rsid w:val="00B2549A"/>
    <w:rsid w:val="00B258BA"/>
    <w:rsid w:val="00B26621"/>
    <w:rsid w:val="00B27A17"/>
    <w:rsid w:val="00B27EBA"/>
    <w:rsid w:val="00B30098"/>
    <w:rsid w:val="00B305D1"/>
    <w:rsid w:val="00B30D8F"/>
    <w:rsid w:val="00B320A8"/>
    <w:rsid w:val="00B320E7"/>
    <w:rsid w:val="00B32815"/>
    <w:rsid w:val="00B33B07"/>
    <w:rsid w:val="00B33BF7"/>
    <w:rsid w:val="00B35B0B"/>
    <w:rsid w:val="00B35E14"/>
    <w:rsid w:val="00B366CE"/>
    <w:rsid w:val="00B36F40"/>
    <w:rsid w:val="00B37268"/>
    <w:rsid w:val="00B41290"/>
    <w:rsid w:val="00B41444"/>
    <w:rsid w:val="00B4259E"/>
    <w:rsid w:val="00B427AD"/>
    <w:rsid w:val="00B42989"/>
    <w:rsid w:val="00B429C3"/>
    <w:rsid w:val="00B4321B"/>
    <w:rsid w:val="00B44425"/>
    <w:rsid w:val="00B44494"/>
    <w:rsid w:val="00B44562"/>
    <w:rsid w:val="00B44A32"/>
    <w:rsid w:val="00B46859"/>
    <w:rsid w:val="00B47C04"/>
    <w:rsid w:val="00B501F5"/>
    <w:rsid w:val="00B50F5D"/>
    <w:rsid w:val="00B51353"/>
    <w:rsid w:val="00B51CCC"/>
    <w:rsid w:val="00B5273A"/>
    <w:rsid w:val="00B54408"/>
    <w:rsid w:val="00B54CB4"/>
    <w:rsid w:val="00B550F7"/>
    <w:rsid w:val="00B551AF"/>
    <w:rsid w:val="00B55664"/>
    <w:rsid w:val="00B56936"/>
    <w:rsid w:val="00B575A6"/>
    <w:rsid w:val="00B602E2"/>
    <w:rsid w:val="00B60982"/>
    <w:rsid w:val="00B623F3"/>
    <w:rsid w:val="00B63E22"/>
    <w:rsid w:val="00B641B7"/>
    <w:rsid w:val="00B64985"/>
    <w:rsid w:val="00B64C22"/>
    <w:rsid w:val="00B66ECC"/>
    <w:rsid w:val="00B67B49"/>
    <w:rsid w:val="00B70BD3"/>
    <w:rsid w:val="00B710F7"/>
    <w:rsid w:val="00B713AD"/>
    <w:rsid w:val="00B71C46"/>
    <w:rsid w:val="00B727BE"/>
    <w:rsid w:val="00B72E48"/>
    <w:rsid w:val="00B730DA"/>
    <w:rsid w:val="00B73586"/>
    <w:rsid w:val="00B7360B"/>
    <w:rsid w:val="00B73A2B"/>
    <w:rsid w:val="00B74500"/>
    <w:rsid w:val="00B74779"/>
    <w:rsid w:val="00B7491C"/>
    <w:rsid w:val="00B74BF2"/>
    <w:rsid w:val="00B753C0"/>
    <w:rsid w:val="00B75439"/>
    <w:rsid w:val="00B7709A"/>
    <w:rsid w:val="00B770D5"/>
    <w:rsid w:val="00B7714F"/>
    <w:rsid w:val="00B77F10"/>
    <w:rsid w:val="00B8048B"/>
    <w:rsid w:val="00B80B69"/>
    <w:rsid w:val="00B810D9"/>
    <w:rsid w:val="00B81A4A"/>
    <w:rsid w:val="00B82E59"/>
    <w:rsid w:val="00B83380"/>
    <w:rsid w:val="00B83A86"/>
    <w:rsid w:val="00B844D3"/>
    <w:rsid w:val="00B84639"/>
    <w:rsid w:val="00B8465C"/>
    <w:rsid w:val="00B84ED2"/>
    <w:rsid w:val="00B84F15"/>
    <w:rsid w:val="00B85071"/>
    <w:rsid w:val="00B8523F"/>
    <w:rsid w:val="00B85830"/>
    <w:rsid w:val="00B85D8B"/>
    <w:rsid w:val="00B861A7"/>
    <w:rsid w:val="00B86272"/>
    <w:rsid w:val="00B86790"/>
    <w:rsid w:val="00B87883"/>
    <w:rsid w:val="00B87E84"/>
    <w:rsid w:val="00B909BA"/>
    <w:rsid w:val="00B910BD"/>
    <w:rsid w:val="00B92D47"/>
    <w:rsid w:val="00B92FC2"/>
    <w:rsid w:val="00B93217"/>
    <w:rsid w:val="00B9338D"/>
    <w:rsid w:val="00B94B51"/>
    <w:rsid w:val="00B952A4"/>
    <w:rsid w:val="00B952BC"/>
    <w:rsid w:val="00B95738"/>
    <w:rsid w:val="00B95D46"/>
    <w:rsid w:val="00B963DF"/>
    <w:rsid w:val="00B96C78"/>
    <w:rsid w:val="00B97560"/>
    <w:rsid w:val="00B97644"/>
    <w:rsid w:val="00BA0891"/>
    <w:rsid w:val="00BA0BCA"/>
    <w:rsid w:val="00BA0BEE"/>
    <w:rsid w:val="00BA0C36"/>
    <w:rsid w:val="00BA1821"/>
    <w:rsid w:val="00BA2B75"/>
    <w:rsid w:val="00BA321F"/>
    <w:rsid w:val="00BA3809"/>
    <w:rsid w:val="00BA3CBC"/>
    <w:rsid w:val="00BA4146"/>
    <w:rsid w:val="00BA5196"/>
    <w:rsid w:val="00BA60B3"/>
    <w:rsid w:val="00BA61EA"/>
    <w:rsid w:val="00BA648D"/>
    <w:rsid w:val="00BA6650"/>
    <w:rsid w:val="00BA69D8"/>
    <w:rsid w:val="00BA6FA5"/>
    <w:rsid w:val="00BA753B"/>
    <w:rsid w:val="00BA7CDE"/>
    <w:rsid w:val="00BB01B2"/>
    <w:rsid w:val="00BB4F3B"/>
    <w:rsid w:val="00BB538C"/>
    <w:rsid w:val="00BB53D1"/>
    <w:rsid w:val="00BB5984"/>
    <w:rsid w:val="00BB5BB1"/>
    <w:rsid w:val="00BB5CAA"/>
    <w:rsid w:val="00BB6905"/>
    <w:rsid w:val="00BB6A0B"/>
    <w:rsid w:val="00BB6B98"/>
    <w:rsid w:val="00BB7735"/>
    <w:rsid w:val="00BC00C3"/>
    <w:rsid w:val="00BC1321"/>
    <w:rsid w:val="00BC1674"/>
    <w:rsid w:val="00BC1E25"/>
    <w:rsid w:val="00BC200A"/>
    <w:rsid w:val="00BC23C1"/>
    <w:rsid w:val="00BC28EB"/>
    <w:rsid w:val="00BC3229"/>
    <w:rsid w:val="00BC32CB"/>
    <w:rsid w:val="00BC4416"/>
    <w:rsid w:val="00BC5023"/>
    <w:rsid w:val="00BC5DB5"/>
    <w:rsid w:val="00BC5FA7"/>
    <w:rsid w:val="00BC6514"/>
    <w:rsid w:val="00BC68EC"/>
    <w:rsid w:val="00BC6CA8"/>
    <w:rsid w:val="00BC7FEB"/>
    <w:rsid w:val="00BD0F49"/>
    <w:rsid w:val="00BD1128"/>
    <w:rsid w:val="00BD207A"/>
    <w:rsid w:val="00BD2363"/>
    <w:rsid w:val="00BD2DC8"/>
    <w:rsid w:val="00BD3199"/>
    <w:rsid w:val="00BD32D8"/>
    <w:rsid w:val="00BD3F22"/>
    <w:rsid w:val="00BD4737"/>
    <w:rsid w:val="00BD4ADC"/>
    <w:rsid w:val="00BD5AE5"/>
    <w:rsid w:val="00BD5C6C"/>
    <w:rsid w:val="00BD622A"/>
    <w:rsid w:val="00BD6932"/>
    <w:rsid w:val="00BD6ED5"/>
    <w:rsid w:val="00BD7227"/>
    <w:rsid w:val="00BD7888"/>
    <w:rsid w:val="00BD7E60"/>
    <w:rsid w:val="00BD7EDD"/>
    <w:rsid w:val="00BE0440"/>
    <w:rsid w:val="00BE0750"/>
    <w:rsid w:val="00BE2E57"/>
    <w:rsid w:val="00BE300B"/>
    <w:rsid w:val="00BE31B0"/>
    <w:rsid w:val="00BE35AD"/>
    <w:rsid w:val="00BE3670"/>
    <w:rsid w:val="00BE399B"/>
    <w:rsid w:val="00BE414B"/>
    <w:rsid w:val="00BE5231"/>
    <w:rsid w:val="00BE5F45"/>
    <w:rsid w:val="00BE6196"/>
    <w:rsid w:val="00BE6738"/>
    <w:rsid w:val="00BE6797"/>
    <w:rsid w:val="00BE68E9"/>
    <w:rsid w:val="00BE6A1E"/>
    <w:rsid w:val="00BE6A31"/>
    <w:rsid w:val="00BE6AAF"/>
    <w:rsid w:val="00BE6D83"/>
    <w:rsid w:val="00BE7538"/>
    <w:rsid w:val="00BF0A8E"/>
    <w:rsid w:val="00BF0BD4"/>
    <w:rsid w:val="00BF1697"/>
    <w:rsid w:val="00BF1973"/>
    <w:rsid w:val="00BF19AD"/>
    <w:rsid w:val="00BF1B8A"/>
    <w:rsid w:val="00BF3BD6"/>
    <w:rsid w:val="00BF4767"/>
    <w:rsid w:val="00BF494C"/>
    <w:rsid w:val="00BF4FCA"/>
    <w:rsid w:val="00BF5520"/>
    <w:rsid w:val="00BF5FB8"/>
    <w:rsid w:val="00BF6F06"/>
    <w:rsid w:val="00BF79ED"/>
    <w:rsid w:val="00C000AB"/>
    <w:rsid w:val="00C00662"/>
    <w:rsid w:val="00C008E6"/>
    <w:rsid w:val="00C018A7"/>
    <w:rsid w:val="00C01EC8"/>
    <w:rsid w:val="00C02651"/>
    <w:rsid w:val="00C032BA"/>
    <w:rsid w:val="00C03382"/>
    <w:rsid w:val="00C045F8"/>
    <w:rsid w:val="00C05651"/>
    <w:rsid w:val="00C05C8F"/>
    <w:rsid w:val="00C05F17"/>
    <w:rsid w:val="00C06EDC"/>
    <w:rsid w:val="00C071B1"/>
    <w:rsid w:val="00C07376"/>
    <w:rsid w:val="00C07865"/>
    <w:rsid w:val="00C10880"/>
    <w:rsid w:val="00C11607"/>
    <w:rsid w:val="00C11796"/>
    <w:rsid w:val="00C11B4B"/>
    <w:rsid w:val="00C11F19"/>
    <w:rsid w:val="00C12B67"/>
    <w:rsid w:val="00C13676"/>
    <w:rsid w:val="00C13994"/>
    <w:rsid w:val="00C14FD2"/>
    <w:rsid w:val="00C15E1B"/>
    <w:rsid w:val="00C173EF"/>
    <w:rsid w:val="00C17CAB"/>
    <w:rsid w:val="00C21859"/>
    <w:rsid w:val="00C219E4"/>
    <w:rsid w:val="00C22AD3"/>
    <w:rsid w:val="00C23924"/>
    <w:rsid w:val="00C253F9"/>
    <w:rsid w:val="00C254CC"/>
    <w:rsid w:val="00C25AAA"/>
    <w:rsid w:val="00C26B23"/>
    <w:rsid w:val="00C27492"/>
    <w:rsid w:val="00C27E6E"/>
    <w:rsid w:val="00C30053"/>
    <w:rsid w:val="00C302D8"/>
    <w:rsid w:val="00C3080B"/>
    <w:rsid w:val="00C324D3"/>
    <w:rsid w:val="00C325E5"/>
    <w:rsid w:val="00C3302B"/>
    <w:rsid w:val="00C3355E"/>
    <w:rsid w:val="00C3362C"/>
    <w:rsid w:val="00C33D4C"/>
    <w:rsid w:val="00C34680"/>
    <w:rsid w:val="00C3499E"/>
    <w:rsid w:val="00C34C35"/>
    <w:rsid w:val="00C357B7"/>
    <w:rsid w:val="00C35D99"/>
    <w:rsid w:val="00C35E41"/>
    <w:rsid w:val="00C36316"/>
    <w:rsid w:val="00C36816"/>
    <w:rsid w:val="00C36B03"/>
    <w:rsid w:val="00C3723D"/>
    <w:rsid w:val="00C37978"/>
    <w:rsid w:val="00C40C57"/>
    <w:rsid w:val="00C41790"/>
    <w:rsid w:val="00C41982"/>
    <w:rsid w:val="00C41A1A"/>
    <w:rsid w:val="00C4274D"/>
    <w:rsid w:val="00C44068"/>
    <w:rsid w:val="00C4430E"/>
    <w:rsid w:val="00C4433E"/>
    <w:rsid w:val="00C4684F"/>
    <w:rsid w:val="00C46BDC"/>
    <w:rsid w:val="00C470D7"/>
    <w:rsid w:val="00C47A27"/>
    <w:rsid w:val="00C47C34"/>
    <w:rsid w:val="00C50341"/>
    <w:rsid w:val="00C503BF"/>
    <w:rsid w:val="00C5096D"/>
    <w:rsid w:val="00C50F24"/>
    <w:rsid w:val="00C51A2E"/>
    <w:rsid w:val="00C5227B"/>
    <w:rsid w:val="00C52525"/>
    <w:rsid w:val="00C55770"/>
    <w:rsid w:val="00C56FE5"/>
    <w:rsid w:val="00C5706F"/>
    <w:rsid w:val="00C570B6"/>
    <w:rsid w:val="00C57426"/>
    <w:rsid w:val="00C575AF"/>
    <w:rsid w:val="00C57933"/>
    <w:rsid w:val="00C60ED8"/>
    <w:rsid w:val="00C61AFE"/>
    <w:rsid w:val="00C624CF"/>
    <w:rsid w:val="00C64A07"/>
    <w:rsid w:val="00C65F0A"/>
    <w:rsid w:val="00C662AF"/>
    <w:rsid w:val="00C6766A"/>
    <w:rsid w:val="00C67791"/>
    <w:rsid w:val="00C70784"/>
    <w:rsid w:val="00C716F0"/>
    <w:rsid w:val="00C71ED6"/>
    <w:rsid w:val="00C72307"/>
    <w:rsid w:val="00C73675"/>
    <w:rsid w:val="00C7374F"/>
    <w:rsid w:val="00C73D04"/>
    <w:rsid w:val="00C7404E"/>
    <w:rsid w:val="00C740A9"/>
    <w:rsid w:val="00C74C20"/>
    <w:rsid w:val="00C757DF"/>
    <w:rsid w:val="00C765CA"/>
    <w:rsid w:val="00C807C0"/>
    <w:rsid w:val="00C80911"/>
    <w:rsid w:val="00C80AFC"/>
    <w:rsid w:val="00C80F51"/>
    <w:rsid w:val="00C821EB"/>
    <w:rsid w:val="00C82459"/>
    <w:rsid w:val="00C8391B"/>
    <w:rsid w:val="00C83E53"/>
    <w:rsid w:val="00C84063"/>
    <w:rsid w:val="00C8439C"/>
    <w:rsid w:val="00C843C5"/>
    <w:rsid w:val="00C84FC9"/>
    <w:rsid w:val="00C85675"/>
    <w:rsid w:val="00C85BCC"/>
    <w:rsid w:val="00C85D2D"/>
    <w:rsid w:val="00C8721B"/>
    <w:rsid w:val="00C873D9"/>
    <w:rsid w:val="00C87510"/>
    <w:rsid w:val="00C875DF"/>
    <w:rsid w:val="00C906C7"/>
    <w:rsid w:val="00C906D4"/>
    <w:rsid w:val="00C911FF"/>
    <w:rsid w:val="00C92307"/>
    <w:rsid w:val="00C9254F"/>
    <w:rsid w:val="00C926D8"/>
    <w:rsid w:val="00C92B65"/>
    <w:rsid w:val="00C93253"/>
    <w:rsid w:val="00C93762"/>
    <w:rsid w:val="00C942C8"/>
    <w:rsid w:val="00C94772"/>
    <w:rsid w:val="00C94781"/>
    <w:rsid w:val="00C9486A"/>
    <w:rsid w:val="00C9582B"/>
    <w:rsid w:val="00C97506"/>
    <w:rsid w:val="00C97555"/>
    <w:rsid w:val="00C97727"/>
    <w:rsid w:val="00C97730"/>
    <w:rsid w:val="00C978E2"/>
    <w:rsid w:val="00CA0472"/>
    <w:rsid w:val="00CA1587"/>
    <w:rsid w:val="00CA1B4F"/>
    <w:rsid w:val="00CA3526"/>
    <w:rsid w:val="00CA3940"/>
    <w:rsid w:val="00CA50D1"/>
    <w:rsid w:val="00CA611F"/>
    <w:rsid w:val="00CA6922"/>
    <w:rsid w:val="00CA72FD"/>
    <w:rsid w:val="00CA7C86"/>
    <w:rsid w:val="00CA7D22"/>
    <w:rsid w:val="00CB123C"/>
    <w:rsid w:val="00CB13FF"/>
    <w:rsid w:val="00CB143E"/>
    <w:rsid w:val="00CB3D28"/>
    <w:rsid w:val="00CB415D"/>
    <w:rsid w:val="00CB41CF"/>
    <w:rsid w:val="00CB49E6"/>
    <w:rsid w:val="00CB4DE2"/>
    <w:rsid w:val="00CB5DBE"/>
    <w:rsid w:val="00CB6301"/>
    <w:rsid w:val="00CB7A4C"/>
    <w:rsid w:val="00CC03D2"/>
    <w:rsid w:val="00CC2C21"/>
    <w:rsid w:val="00CC2D16"/>
    <w:rsid w:val="00CC356F"/>
    <w:rsid w:val="00CC3666"/>
    <w:rsid w:val="00CC54BE"/>
    <w:rsid w:val="00CC57D9"/>
    <w:rsid w:val="00CC5A6C"/>
    <w:rsid w:val="00CC6C43"/>
    <w:rsid w:val="00CC6C93"/>
    <w:rsid w:val="00CC7939"/>
    <w:rsid w:val="00CD1AC2"/>
    <w:rsid w:val="00CD25BE"/>
    <w:rsid w:val="00CD26FE"/>
    <w:rsid w:val="00CD342E"/>
    <w:rsid w:val="00CD3564"/>
    <w:rsid w:val="00CD3A12"/>
    <w:rsid w:val="00CD4085"/>
    <w:rsid w:val="00CD4A6B"/>
    <w:rsid w:val="00CD5C57"/>
    <w:rsid w:val="00CD620B"/>
    <w:rsid w:val="00CD6EC9"/>
    <w:rsid w:val="00CD7298"/>
    <w:rsid w:val="00CE01BC"/>
    <w:rsid w:val="00CE05C6"/>
    <w:rsid w:val="00CE1209"/>
    <w:rsid w:val="00CE1D9D"/>
    <w:rsid w:val="00CE1FE8"/>
    <w:rsid w:val="00CE21C8"/>
    <w:rsid w:val="00CE3B54"/>
    <w:rsid w:val="00CE3FD3"/>
    <w:rsid w:val="00CE42C0"/>
    <w:rsid w:val="00CE46D1"/>
    <w:rsid w:val="00CE53DF"/>
    <w:rsid w:val="00CE5C4B"/>
    <w:rsid w:val="00CE6993"/>
    <w:rsid w:val="00CE7568"/>
    <w:rsid w:val="00CF122C"/>
    <w:rsid w:val="00CF123C"/>
    <w:rsid w:val="00CF2611"/>
    <w:rsid w:val="00CF2E57"/>
    <w:rsid w:val="00CF2F6A"/>
    <w:rsid w:val="00CF362D"/>
    <w:rsid w:val="00CF446F"/>
    <w:rsid w:val="00CF448C"/>
    <w:rsid w:val="00CF48F9"/>
    <w:rsid w:val="00CF4E09"/>
    <w:rsid w:val="00CF5200"/>
    <w:rsid w:val="00CF531B"/>
    <w:rsid w:val="00CF677B"/>
    <w:rsid w:val="00CF686B"/>
    <w:rsid w:val="00CF6888"/>
    <w:rsid w:val="00CF69C2"/>
    <w:rsid w:val="00CF6DA1"/>
    <w:rsid w:val="00CF6EB3"/>
    <w:rsid w:val="00CF7591"/>
    <w:rsid w:val="00D008B2"/>
    <w:rsid w:val="00D00AAB"/>
    <w:rsid w:val="00D00BF1"/>
    <w:rsid w:val="00D00C94"/>
    <w:rsid w:val="00D01E60"/>
    <w:rsid w:val="00D025AB"/>
    <w:rsid w:val="00D02867"/>
    <w:rsid w:val="00D02C52"/>
    <w:rsid w:val="00D0368E"/>
    <w:rsid w:val="00D04641"/>
    <w:rsid w:val="00D051C0"/>
    <w:rsid w:val="00D0557B"/>
    <w:rsid w:val="00D056C5"/>
    <w:rsid w:val="00D0617A"/>
    <w:rsid w:val="00D061C0"/>
    <w:rsid w:val="00D06A6F"/>
    <w:rsid w:val="00D06D6C"/>
    <w:rsid w:val="00D06D73"/>
    <w:rsid w:val="00D1076B"/>
    <w:rsid w:val="00D115FA"/>
    <w:rsid w:val="00D1160F"/>
    <w:rsid w:val="00D11B27"/>
    <w:rsid w:val="00D123DD"/>
    <w:rsid w:val="00D127BE"/>
    <w:rsid w:val="00D129C8"/>
    <w:rsid w:val="00D13226"/>
    <w:rsid w:val="00D13265"/>
    <w:rsid w:val="00D13A5E"/>
    <w:rsid w:val="00D14617"/>
    <w:rsid w:val="00D149F2"/>
    <w:rsid w:val="00D14B49"/>
    <w:rsid w:val="00D14D32"/>
    <w:rsid w:val="00D17E5F"/>
    <w:rsid w:val="00D20743"/>
    <w:rsid w:val="00D2096D"/>
    <w:rsid w:val="00D20D45"/>
    <w:rsid w:val="00D20DCA"/>
    <w:rsid w:val="00D22175"/>
    <w:rsid w:val="00D22E8A"/>
    <w:rsid w:val="00D246AD"/>
    <w:rsid w:val="00D249A9"/>
    <w:rsid w:val="00D24A56"/>
    <w:rsid w:val="00D24AB7"/>
    <w:rsid w:val="00D24B01"/>
    <w:rsid w:val="00D25747"/>
    <w:rsid w:val="00D25D58"/>
    <w:rsid w:val="00D269D7"/>
    <w:rsid w:val="00D27609"/>
    <w:rsid w:val="00D30B1C"/>
    <w:rsid w:val="00D31B97"/>
    <w:rsid w:val="00D320CF"/>
    <w:rsid w:val="00D325BE"/>
    <w:rsid w:val="00D32AA7"/>
    <w:rsid w:val="00D32E16"/>
    <w:rsid w:val="00D33572"/>
    <w:rsid w:val="00D338D3"/>
    <w:rsid w:val="00D339BE"/>
    <w:rsid w:val="00D33EE4"/>
    <w:rsid w:val="00D34521"/>
    <w:rsid w:val="00D34741"/>
    <w:rsid w:val="00D3487F"/>
    <w:rsid w:val="00D34BDA"/>
    <w:rsid w:val="00D34EEB"/>
    <w:rsid w:val="00D366A6"/>
    <w:rsid w:val="00D36FAA"/>
    <w:rsid w:val="00D378AA"/>
    <w:rsid w:val="00D37A88"/>
    <w:rsid w:val="00D37B0C"/>
    <w:rsid w:val="00D37FE8"/>
    <w:rsid w:val="00D40A1A"/>
    <w:rsid w:val="00D41499"/>
    <w:rsid w:val="00D42C91"/>
    <w:rsid w:val="00D43478"/>
    <w:rsid w:val="00D43DC1"/>
    <w:rsid w:val="00D4532A"/>
    <w:rsid w:val="00D454EE"/>
    <w:rsid w:val="00D465F8"/>
    <w:rsid w:val="00D50DB2"/>
    <w:rsid w:val="00D50E1A"/>
    <w:rsid w:val="00D50F49"/>
    <w:rsid w:val="00D528EF"/>
    <w:rsid w:val="00D547AD"/>
    <w:rsid w:val="00D54E09"/>
    <w:rsid w:val="00D54F31"/>
    <w:rsid w:val="00D557B3"/>
    <w:rsid w:val="00D57180"/>
    <w:rsid w:val="00D57E83"/>
    <w:rsid w:val="00D60CCF"/>
    <w:rsid w:val="00D61D52"/>
    <w:rsid w:val="00D61FF1"/>
    <w:rsid w:val="00D620F9"/>
    <w:rsid w:val="00D63627"/>
    <w:rsid w:val="00D637FB"/>
    <w:rsid w:val="00D63B15"/>
    <w:rsid w:val="00D63D94"/>
    <w:rsid w:val="00D64F5A"/>
    <w:rsid w:val="00D664F9"/>
    <w:rsid w:val="00D6666E"/>
    <w:rsid w:val="00D678D0"/>
    <w:rsid w:val="00D712A4"/>
    <w:rsid w:val="00D719EF"/>
    <w:rsid w:val="00D727C0"/>
    <w:rsid w:val="00D73959"/>
    <w:rsid w:val="00D73EB2"/>
    <w:rsid w:val="00D745F9"/>
    <w:rsid w:val="00D75E1F"/>
    <w:rsid w:val="00D75FA7"/>
    <w:rsid w:val="00D76741"/>
    <w:rsid w:val="00D77C29"/>
    <w:rsid w:val="00D77CC5"/>
    <w:rsid w:val="00D77E40"/>
    <w:rsid w:val="00D77EA3"/>
    <w:rsid w:val="00D77F8A"/>
    <w:rsid w:val="00D82040"/>
    <w:rsid w:val="00D822F3"/>
    <w:rsid w:val="00D82BE7"/>
    <w:rsid w:val="00D8373F"/>
    <w:rsid w:val="00D844BA"/>
    <w:rsid w:val="00D8514C"/>
    <w:rsid w:val="00D853AB"/>
    <w:rsid w:val="00D85646"/>
    <w:rsid w:val="00D85A7D"/>
    <w:rsid w:val="00D85CB1"/>
    <w:rsid w:val="00D85D06"/>
    <w:rsid w:val="00D86361"/>
    <w:rsid w:val="00D869E6"/>
    <w:rsid w:val="00D8711B"/>
    <w:rsid w:val="00D87D7A"/>
    <w:rsid w:val="00D9045D"/>
    <w:rsid w:val="00D906AA"/>
    <w:rsid w:val="00D9180C"/>
    <w:rsid w:val="00D919C2"/>
    <w:rsid w:val="00D91C46"/>
    <w:rsid w:val="00D923D3"/>
    <w:rsid w:val="00D92597"/>
    <w:rsid w:val="00D92DA8"/>
    <w:rsid w:val="00D9396C"/>
    <w:rsid w:val="00D93AF1"/>
    <w:rsid w:val="00D94172"/>
    <w:rsid w:val="00D94A2C"/>
    <w:rsid w:val="00D94D2D"/>
    <w:rsid w:val="00D952BE"/>
    <w:rsid w:val="00D96498"/>
    <w:rsid w:val="00D9745F"/>
    <w:rsid w:val="00D9761E"/>
    <w:rsid w:val="00D9762B"/>
    <w:rsid w:val="00D97902"/>
    <w:rsid w:val="00D97E49"/>
    <w:rsid w:val="00DA01BC"/>
    <w:rsid w:val="00DA0EAB"/>
    <w:rsid w:val="00DA12E8"/>
    <w:rsid w:val="00DA20B8"/>
    <w:rsid w:val="00DA20EC"/>
    <w:rsid w:val="00DA29B9"/>
    <w:rsid w:val="00DA35C4"/>
    <w:rsid w:val="00DA48E9"/>
    <w:rsid w:val="00DA4A2B"/>
    <w:rsid w:val="00DA4F7F"/>
    <w:rsid w:val="00DA6087"/>
    <w:rsid w:val="00DA6720"/>
    <w:rsid w:val="00DA71A0"/>
    <w:rsid w:val="00DB06EC"/>
    <w:rsid w:val="00DB1370"/>
    <w:rsid w:val="00DB1FE1"/>
    <w:rsid w:val="00DB2564"/>
    <w:rsid w:val="00DB2DA3"/>
    <w:rsid w:val="00DB348D"/>
    <w:rsid w:val="00DB47F1"/>
    <w:rsid w:val="00DB4D11"/>
    <w:rsid w:val="00DB6B18"/>
    <w:rsid w:val="00DB75AD"/>
    <w:rsid w:val="00DC0CA7"/>
    <w:rsid w:val="00DC1239"/>
    <w:rsid w:val="00DC16AC"/>
    <w:rsid w:val="00DC19F5"/>
    <w:rsid w:val="00DC1EDE"/>
    <w:rsid w:val="00DC23AC"/>
    <w:rsid w:val="00DC33D8"/>
    <w:rsid w:val="00DC3522"/>
    <w:rsid w:val="00DC368E"/>
    <w:rsid w:val="00DC3A6C"/>
    <w:rsid w:val="00DC4294"/>
    <w:rsid w:val="00DC563E"/>
    <w:rsid w:val="00DC649B"/>
    <w:rsid w:val="00DC6612"/>
    <w:rsid w:val="00DC707D"/>
    <w:rsid w:val="00DC728C"/>
    <w:rsid w:val="00DC7C5B"/>
    <w:rsid w:val="00DD0654"/>
    <w:rsid w:val="00DD06A4"/>
    <w:rsid w:val="00DD06B2"/>
    <w:rsid w:val="00DD0AEF"/>
    <w:rsid w:val="00DD1825"/>
    <w:rsid w:val="00DD204D"/>
    <w:rsid w:val="00DD38C5"/>
    <w:rsid w:val="00DD3A06"/>
    <w:rsid w:val="00DD4481"/>
    <w:rsid w:val="00DD4E4D"/>
    <w:rsid w:val="00DD5204"/>
    <w:rsid w:val="00DD58FB"/>
    <w:rsid w:val="00DD6337"/>
    <w:rsid w:val="00DD6403"/>
    <w:rsid w:val="00DD6574"/>
    <w:rsid w:val="00DD6AB8"/>
    <w:rsid w:val="00DD6F4B"/>
    <w:rsid w:val="00DD7297"/>
    <w:rsid w:val="00DE0071"/>
    <w:rsid w:val="00DE07E5"/>
    <w:rsid w:val="00DE0D1F"/>
    <w:rsid w:val="00DE1759"/>
    <w:rsid w:val="00DE1D62"/>
    <w:rsid w:val="00DE2172"/>
    <w:rsid w:val="00DE3AB0"/>
    <w:rsid w:val="00DE3C42"/>
    <w:rsid w:val="00DE3ED3"/>
    <w:rsid w:val="00DE4E32"/>
    <w:rsid w:val="00DE516B"/>
    <w:rsid w:val="00DE5962"/>
    <w:rsid w:val="00DE6AF1"/>
    <w:rsid w:val="00DE7301"/>
    <w:rsid w:val="00DE73DE"/>
    <w:rsid w:val="00DE7B8D"/>
    <w:rsid w:val="00DE7EE2"/>
    <w:rsid w:val="00DF01FA"/>
    <w:rsid w:val="00DF0CB7"/>
    <w:rsid w:val="00DF0F91"/>
    <w:rsid w:val="00DF1D35"/>
    <w:rsid w:val="00DF2321"/>
    <w:rsid w:val="00DF2387"/>
    <w:rsid w:val="00DF3085"/>
    <w:rsid w:val="00DF479E"/>
    <w:rsid w:val="00DF5382"/>
    <w:rsid w:val="00DF55C4"/>
    <w:rsid w:val="00DF5F39"/>
    <w:rsid w:val="00DF7A52"/>
    <w:rsid w:val="00DF7EA3"/>
    <w:rsid w:val="00E00318"/>
    <w:rsid w:val="00E004AD"/>
    <w:rsid w:val="00E006C1"/>
    <w:rsid w:val="00E00940"/>
    <w:rsid w:val="00E00BBC"/>
    <w:rsid w:val="00E00EA7"/>
    <w:rsid w:val="00E00F59"/>
    <w:rsid w:val="00E022BD"/>
    <w:rsid w:val="00E02C3D"/>
    <w:rsid w:val="00E03379"/>
    <w:rsid w:val="00E03B2D"/>
    <w:rsid w:val="00E040C5"/>
    <w:rsid w:val="00E042D8"/>
    <w:rsid w:val="00E042F7"/>
    <w:rsid w:val="00E043BD"/>
    <w:rsid w:val="00E04500"/>
    <w:rsid w:val="00E046A4"/>
    <w:rsid w:val="00E04ED8"/>
    <w:rsid w:val="00E05E9A"/>
    <w:rsid w:val="00E05FFD"/>
    <w:rsid w:val="00E061A1"/>
    <w:rsid w:val="00E06BDA"/>
    <w:rsid w:val="00E06C24"/>
    <w:rsid w:val="00E06E86"/>
    <w:rsid w:val="00E07BA2"/>
    <w:rsid w:val="00E10809"/>
    <w:rsid w:val="00E108F8"/>
    <w:rsid w:val="00E10F39"/>
    <w:rsid w:val="00E121EA"/>
    <w:rsid w:val="00E122F5"/>
    <w:rsid w:val="00E1330F"/>
    <w:rsid w:val="00E13FEB"/>
    <w:rsid w:val="00E151F1"/>
    <w:rsid w:val="00E16EF8"/>
    <w:rsid w:val="00E173B1"/>
    <w:rsid w:val="00E179AC"/>
    <w:rsid w:val="00E20154"/>
    <w:rsid w:val="00E204E9"/>
    <w:rsid w:val="00E20ACF"/>
    <w:rsid w:val="00E20FC7"/>
    <w:rsid w:val="00E21598"/>
    <w:rsid w:val="00E2166C"/>
    <w:rsid w:val="00E21914"/>
    <w:rsid w:val="00E221BC"/>
    <w:rsid w:val="00E230B2"/>
    <w:rsid w:val="00E23122"/>
    <w:rsid w:val="00E23459"/>
    <w:rsid w:val="00E238EC"/>
    <w:rsid w:val="00E24287"/>
    <w:rsid w:val="00E25B56"/>
    <w:rsid w:val="00E25D79"/>
    <w:rsid w:val="00E262C3"/>
    <w:rsid w:val="00E26CDE"/>
    <w:rsid w:val="00E275CE"/>
    <w:rsid w:val="00E276D0"/>
    <w:rsid w:val="00E2788F"/>
    <w:rsid w:val="00E27ED0"/>
    <w:rsid w:val="00E3068C"/>
    <w:rsid w:val="00E3146F"/>
    <w:rsid w:val="00E32AEA"/>
    <w:rsid w:val="00E32F7C"/>
    <w:rsid w:val="00E33186"/>
    <w:rsid w:val="00E3322B"/>
    <w:rsid w:val="00E33361"/>
    <w:rsid w:val="00E338F8"/>
    <w:rsid w:val="00E33A74"/>
    <w:rsid w:val="00E35B21"/>
    <w:rsid w:val="00E35CC3"/>
    <w:rsid w:val="00E35E4E"/>
    <w:rsid w:val="00E36C96"/>
    <w:rsid w:val="00E40606"/>
    <w:rsid w:val="00E40781"/>
    <w:rsid w:val="00E40FA4"/>
    <w:rsid w:val="00E41508"/>
    <w:rsid w:val="00E4197D"/>
    <w:rsid w:val="00E423E1"/>
    <w:rsid w:val="00E42538"/>
    <w:rsid w:val="00E42EB1"/>
    <w:rsid w:val="00E432C2"/>
    <w:rsid w:val="00E43BB6"/>
    <w:rsid w:val="00E43DB1"/>
    <w:rsid w:val="00E4599E"/>
    <w:rsid w:val="00E46326"/>
    <w:rsid w:val="00E464BB"/>
    <w:rsid w:val="00E4774A"/>
    <w:rsid w:val="00E47804"/>
    <w:rsid w:val="00E5031B"/>
    <w:rsid w:val="00E503B8"/>
    <w:rsid w:val="00E50C1E"/>
    <w:rsid w:val="00E50CD8"/>
    <w:rsid w:val="00E50F79"/>
    <w:rsid w:val="00E515DF"/>
    <w:rsid w:val="00E519A9"/>
    <w:rsid w:val="00E51F89"/>
    <w:rsid w:val="00E52010"/>
    <w:rsid w:val="00E52DEE"/>
    <w:rsid w:val="00E533E3"/>
    <w:rsid w:val="00E53453"/>
    <w:rsid w:val="00E5481A"/>
    <w:rsid w:val="00E54DD4"/>
    <w:rsid w:val="00E54FA0"/>
    <w:rsid w:val="00E55053"/>
    <w:rsid w:val="00E5553F"/>
    <w:rsid w:val="00E5558C"/>
    <w:rsid w:val="00E556B2"/>
    <w:rsid w:val="00E56D3A"/>
    <w:rsid w:val="00E57164"/>
    <w:rsid w:val="00E57460"/>
    <w:rsid w:val="00E6069C"/>
    <w:rsid w:val="00E63749"/>
    <w:rsid w:val="00E67032"/>
    <w:rsid w:val="00E7086C"/>
    <w:rsid w:val="00E70871"/>
    <w:rsid w:val="00E71293"/>
    <w:rsid w:val="00E71E2A"/>
    <w:rsid w:val="00E7237B"/>
    <w:rsid w:val="00E72622"/>
    <w:rsid w:val="00E736AE"/>
    <w:rsid w:val="00E738F4"/>
    <w:rsid w:val="00E741E0"/>
    <w:rsid w:val="00E754C6"/>
    <w:rsid w:val="00E754F8"/>
    <w:rsid w:val="00E756D8"/>
    <w:rsid w:val="00E7589B"/>
    <w:rsid w:val="00E75A0B"/>
    <w:rsid w:val="00E76F50"/>
    <w:rsid w:val="00E773C7"/>
    <w:rsid w:val="00E775D4"/>
    <w:rsid w:val="00E7771A"/>
    <w:rsid w:val="00E77DCD"/>
    <w:rsid w:val="00E8051E"/>
    <w:rsid w:val="00E80853"/>
    <w:rsid w:val="00E80CB9"/>
    <w:rsid w:val="00E81519"/>
    <w:rsid w:val="00E8210C"/>
    <w:rsid w:val="00E832C0"/>
    <w:rsid w:val="00E846CB"/>
    <w:rsid w:val="00E8470D"/>
    <w:rsid w:val="00E849E7"/>
    <w:rsid w:val="00E85119"/>
    <w:rsid w:val="00E851BF"/>
    <w:rsid w:val="00E85328"/>
    <w:rsid w:val="00E853FC"/>
    <w:rsid w:val="00E854D1"/>
    <w:rsid w:val="00E85F4C"/>
    <w:rsid w:val="00E87369"/>
    <w:rsid w:val="00E90EE1"/>
    <w:rsid w:val="00E91075"/>
    <w:rsid w:val="00E9190A"/>
    <w:rsid w:val="00E92083"/>
    <w:rsid w:val="00E92FE4"/>
    <w:rsid w:val="00E93098"/>
    <w:rsid w:val="00E939D5"/>
    <w:rsid w:val="00E944F4"/>
    <w:rsid w:val="00E945B4"/>
    <w:rsid w:val="00E95011"/>
    <w:rsid w:val="00E958A4"/>
    <w:rsid w:val="00E95903"/>
    <w:rsid w:val="00E95DD5"/>
    <w:rsid w:val="00E961FC"/>
    <w:rsid w:val="00E96874"/>
    <w:rsid w:val="00E97EEE"/>
    <w:rsid w:val="00EA02DF"/>
    <w:rsid w:val="00EA0B99"/>
    <w:rsid w:val="00EA0CC4"/>
    <w:rsid w:val="00EA10D2"/>
    <w:rsid w:val="00EA1194"/>
    <w:rsid w:val="00EA191A"/>
    <w:rsid w:val="00EA1B63"/>
    <w:rsid w:val="00EA201A"/>
    <w:rsid w:val="00EA2DB0"/>
    <w:rsid w:val="00EA45D3"/>
    <w:rsid w:val="00EA4E6D"/>
    <w:rsid w:val="00EA5A31"/>
    <w:rsid w:val="00EA5B40"/>
    <w:rsid w:val="00EA65E7"/>
    <w:rsid w:val="00EA746B"/>
    <w:rsid w:val="00EA78BB"/>
    <w:rsid w:val="00EB0BA0"/>
    <w:rsid w:val="00EB0EF3"/>
    <w:rsid w:val="00EB10C0"/>
    <w:rsid w:val="00EB23B8"/>
    <w:rsid w:val="00EB2446"/>
    <w:rsid w:val="00EB2664"/>
    <w:rsid w:val="00EB332A"/>
    <w:rsid w:val="00EB34D0"/>
    <w:rsid w:val="00EB3A7E"/>
    <w:rsid w:val="00EB3CD5"/>
    <w:rsid w:val="00EB4829"/>
    <w:rsid w:val="00EB5239"/>
    <w:rsid w:val="00EB6027"/>
    <w:rsid w:val="00EB79E9"/>
    <w:rsid w:val="00EB7F54"/>
    <w:rsid w:val="00EC1962"/>
    <w:rsid w:val="00EC21AD"/>
    <w:rsid w:val="00EC22A4"/>
    <w:rsid w:val="00EC276B"/>
    <w:rsid w:val="00EC287A"/>
    <w:rsid w:val="00EC2EF7"/>
    <w:rsid w:val="00EC3410"/>
    <w:rsid w:val="00EC4B7A"/>
    <w:rsid w:val="00EC59E5"/>
    <w:rsid w:val="00EC6887"/>
    <w:rsid w:val="00EC6949"/>
    <w:rsid w:val="00EC7AEF"/>
    <w:rsid w:val="00ED07ED"/>
    <w:rsid w:val="00ED2A20"/>
    <w:rsid w:val="00ED2E1B"/>
    <w:rsid w:val="00ED30FB"/>
    <w:rsid w:val="00ED3355"/>
    <w:rsid w:val="00ED3C24"/>
    <w:rsid w:val="00ED3DF6"/>
    <w:rsid w:val="00ED3E8B"/>
    <w:rsid w:val="00ED3E94"/>
    <w:rsid w:val="00ED3FB8"/>
    <w:rsid w:val="00ED4179"/>
    <w:rsid w:val="00ED4642"/>
    <w:rsid w:val="00ED508A"/>
    <w:rsid w:val="00ED52D5"/>
    <w:rsid w:val="00ED5813"/>
    <w:rsid w:val="00ED6979"/>
    <w:rsid w:val="00ED7632"/>
    <w:rsid w:val="00ED7CCA"/>
    <w:rsid w:val="00EE29B7"/>
    <w:rsid w:val="00EE3F57"/>
    <w:rsid w:val="00EE4DEF"/>
    <w:rsid w:val="00EE4E28"/>
    <w:rsid w:val="00EE5F32"/>
    <w:rsid w:val="00EE681F"/>
    <w:rsid w:val="00EE7540"/>
    <w:rsid w:val="00EE7853"/>
    <w:rsid w:val="00EE7BE5"/>
    <w:rsid w:val="00EF0C01"/>
    <w:rsid w:val="00EF1532"/>
    <w:rsid w:val="00EF1A5F"/>
    <w:rsid w:val="00EF2A6F"/>
    <w:rsid w:val="00EF3720"/>
    <w:rsid w:val="00EF4D97"/>
    <w:rsid w:val="00EF5C8F"/>
    <w:rsid w:val="00EF6FCD"/>
    <w:rsid w:val="00EF751F"/>
    <w:rsid w:val="00F0045D"/>
    <w:rsid w:val="00F00609"/>
    <w:rsid w:val="00F009CE"/>
    <w:rsid w:val="00F02E36"/>
    <w:rsid w:val="00F03434"/>
    <w:rsid w:val="00F04468"/>
    <w:rsid w:val="00F04973"/>
    <w:rsid w:val="00F0501E"/>
    <w:rsid w:val="00F05544"/>
    <w:rsid w:val="00F079E3"/>
    <w:rsid w:val="00F1025C"/>
    <w:rsid w:val="00F10CB1"/>
    <w:rsid w:val="00F118F9"/>
    <w:rsid w:val="00F11F08"/>
    <w:rsid w:val="00F123DF"/>
    <w:rsid w:val="00F124DA"/>
    <w:rsid w:val="00F128EC"/>
    <w:rsid w:val="00F13099"/>
    <w:rsid w:val="00F13473"/>
    <w:rsid w:val="00F13596"/>
    <w:rsid w:val="00F1388F"/>
    <w:rsid w:val="00F13934"/>
    <w:rsid w:val="00F13D61"/>
    <w:rsid w:val="00F1668F"/>
    <w:rsid w:val="00F16CFB"/>
    <w:rsid w:val="00F16DB3"/>
    <w:rsid w:val="00F17C89"/>
    <w:rsid w:val="00F2020D"/>
    <w:rsid w:val="00F2046E"/>
    <w:rsid w:val="00F207D2"/>
    <w:rsid w:val="00F227F8"/>
    <w:rsid w:val="00F23283"/>
    <w:rsid w:val="00F24264"/>
    <w:rsid w:val="00F251DB"/>
    <w:rsid w:val="00F259F7"/>
    <w:rsid w:val="00F264F3"/>
    <w:rsid w:val="00F2657D"/>
    <w:rsid w:val="00F26EDD"/>
    <w:rsid w:val="00F2784B"/>
    <w:rsid w:val="00F30980"/>
    <w:rsid w:val="00F317E6"/>
    <w:rsid w:val="00F31965"/>
    <w:rsid w:val="00F31A47"/>
    <w:rsid w:val="00F323A5"/>
    <w:rsid w:val="00F325DE"/>
    <w:rsid w:val="00F345E6"/>
    <w:rsid w:val="00F3504C"/>
    <w:rsid w:val="00F36B99"/>
    <w:rsid w:val="00F36CC8"/>
    <w:rsid w:val="00F37D47"/>
    <w:rsid w:val="00F403E4"/>
    <w:rsid w:val="00F41096"/>
    <w:rsid w:val="00F411B5"/>
    <w:rsid w:val="00F41249"/>
    <w:rsid w:val="00F426B6"/>
    <w:rsid w:val="00F43787"/>
    <w:rsid w:val="00F43A7A"/>
    <w:rsid w:val="00F43ABF"/>
    <w:rsid w:val="00F43CB5"/>
    <w:rsid w:val="00F46F42"/>
    <w:rsid w:val="00F4785D"/>
    <w:rsid w:val="00F521C5"/>
    <w:rsid w:val="00F521C9"/>
    <w:rsid w:val="00F530F7"/>
    <w:rsid w:val="00F540AF"/>
    <w:rsid w:val="00F5455B"/>
    <w:rsid w:val="00F54627"/>
    <w:rsid w:val="00F54AC6"/>
    <w:rsid w:val="00F552BB"/>
    <w:rsid w:val="00F562F2"/>
    <w:rsid w:val="00F60104"/>
    <w:rsid w:val="00F6133A"/>
    <w:rsid w:val="00F613F2"/>
    <w:rsid w:val="00F61FED"/>
    <w:rsid w:val="00F62676"/>
    <w:rsid w:val="00F62843"/>
    <w:rsid w:val="00F62AA7"/>
    <w:rsid w:val="00F62FD6"/>
    <w:rsid w:val="00F66030"/>
    <w:rsid w:val="00F666D0"/>
    <w:rsid w:val="00F66790"/>
    <w:rsid w:val="00F676C8"/>
    <w:rsid w:val="00F679CC"/>
    <w:rsid w:val="00F7037C"/>
    <w:rsid w:val="00F71E93"/>
    <w:rsid w:val="00F7224D"/>
    <w:rsid w:val="00F722B2"/>
    <w:rsid w:val="00F72E06"/>
    <w:rsid w:val="00F734C0"/>
    <w:rsid w:val="00F748E6"/>
    <w:rsid w:val="00F7540E"/>
    <w:rsid w:val="00F756F1"/>
    <w:rsid w:val="00F773F5"/>
    <w:rsid w:val="00F7796C"/>
    <w:rsid w:val="00F77C6B"/>
    <w:rsid w:val="00F80325"/>
    <w:rsid w:val="00F818B5"/>
    <w:rsid w:val="00F81A3D"/>
    <w:rsid w:val="00F81CCA"/>
    <w:rsid w:val="00F82081"/>
    <w:rsid w:val="00F828CA"/>
    <w:rsid w:val="00F83C4C"/>
    <w:rsid w:val="00F84113"/>
    <w:rsid w:val="00F84406"/>
    <w:rsid w:val="00F84F6C"/>
    <w:rsid w:val="00F85463"/>
    <w:rsid w:val="00F860B5"/>
    <w:rsid w:val="00F86303"/>
    <w:rsid w:val="00F86F33"/>
    <w:rsid w:val="00F872DA"/>
    <w:rsid w:val="00F8772E"/>
    <w:rsid w:val="00F87B46"/>
    <w:rsid w:val="00F87EAD"/>
    <w:rsid w:val="00F87FCE"/>
    <w:rsid w:val="00F911AE"/>
    <w:rsid w:val="00F91282"/>
    <w:rsid w:val="00F9196D"/>
    <w:rsid w:val="00F91D27"/>
    <w:rsid w:val="00F91FB6"/>
    <w:rsid w:val="00F92C41"/>
    <w:rsid w:val="00F92DA9"/>
    <w:rsid w:val="00F93269"/>
    <w:rsid w:val="00F93365"/>
    <w:rsid w:val="00F940D2"/>
    <w:rsid w:val="00F958E8"/>
    <w:rsid w:val="00F95CBA"/>
    <w:rsid w:val="00F95E87"/>
    <w:rsid w:val="00F96E1E"/>
    <w:rsid w:val="00F96FE7"/>
    <w:rsid w:val="00F97295"/>
    <w:rsid w:val="00F973B4"/>
    <w:rsid w:val="00F97868"/>
    <w:rsid w:val="00F978CF"/>
    <w:rsid w:val="00F97D1C"/>
    <w:rsid w:val="00F97D5C"/>
    <w:rsid w:val="00FA0137"/>
    <w:rsid w:val="00FA021C"/>
    <w:rsid w:val="00FA0B66"/>
    <w:rsid w:val="00FA14D1"/>
    <w:rsid w:val="00FA14E1"/>
    <w:rsid w:val="00FA1C91"/>
    <w:rsid w:val="00FA1E28"/>
    <w:rsid w:val="00FA339C"/>
    <w:rsid w:val="00FA46B1"/>
    <w:rsid w:val="00FA4A53"/>
    <w:rsid w:val="00FA627B"/>
    <w:rsid w:val="00FA6982"/>
    <w:rsid w:val="00FA6ADF"/>
    <w:rsid w:val="00FA7669"/>
    <w:rsid w:val="00FA7BD2"/>
    <w:rsid w:val="00FA7C43"/>
    <w:rsid w:val="00FA7F59"/>
    <w:rsid w:val="00FB092B"/>
    <w:rsid w:val="00FB1355"/>
    <w:rsid w:val="00FB20AB"/>
    <w:rsid w:val="00FB2AAB"/>
    <w:rsid w:val="00FB2B13"/>
    <w:rsid w:val="00FB305A"/>
    <w:rsid w:val="00FB4645"/>
    <w:rsid w:val="00FB4867"/>
    <w:rsid w:val="00FB4A80"/>
    <w:rsid w:val="00FB5090"/>
    <w:rsid w:val="00FB553D"/>
    <w:rsid w:val="00FB56E3"/>
    <w:rsid w:val="00FB6960"/>
    <w:rsid w:val="00FB6FF4"/>
    <w:rsid w:val="00FB7107"/>
    <w:rsid w:val="00FB78B8"/>
    <w:rsid w:val="00FB791D"/>
    <w:rsid w:val="00FB7DC4"/>
    <w:rsid w:val="00FB7F17"/>
    <w:rsid w:val="00FC0135"/>
    <w:rsid w:val="00FC098F"/>
    <w:rsid w:val="00FC0BC0"/>
    <w:rsid w:val="00FC14DF"/>
    <w:rsid w:val="00FC157E"/>
    <w:rsid w:val="00FC1DB3"/>
    <w:rsid w:val="00FC20D0"/>
    <w:rsid w:val="00FC273E"/>
    <w:rsid w:val="00FC284D"/>
    <w:rsid w:val="00FC323D"/>
    <w:rsid w:val="00FC3824"/>
    <w:rsid w:val="00FC3EAF"/>
    <w:rsid w:val="00FC43EF"/>
    <w:rsid w:val="00FC4930"/>
    <w:rsid w:val="00FC4BF9"/>
    <w:rsid w:val="00FC4EE1"/>
    <w:rsid w:val="00FC5001"/>
    <w:rsid w:val="00FC57DD"/>
    <w:rsid w:val="00FC611F"/>
    <w:rsid w:val="00FC73A8"/>
    <w:rsid w:val="00FD007F"/>
    <w:rsid w:val="00FD0B0D"/>
    <w:rsid w:val="00FD0DFB"/>
    <w:rsid w:val="00FD186D"/>
    <w:rsid w:val="00FD24DE"/>
    <w:rsid w:val="00FD2ACD"/>
    <w:rsid w:val="00FD2AEB"/>
    <w:rsid w:val="00FD2FE8"/>
    <w:rsid w:val="00FD383B"/>
    <w:rsid w:val="00FD3D50"/>
    <w:rsid w:val="00FD558B"/>
    <w:rsid w:val="00FD5600"/>
    <w:rsid w:val="00FD5882"/>
    <w:rsid w:val="00FD5DD6"/>
    <w:rsid w:val="00FD6549"/>
    <w:rsid w:val="00FD6719"/>
    <w:rsid w:val="00FD6980"/>
    <w:rsid w:val="00FD6B87"/>
    <w:rsid w:val="00FD7ED1"/>
    <w:rsid w:val="00FE099B"/>
    <w:rsid w:val="00FE116C"/>
    <w:rsid w:val="00FE171C"/>
    <w:rsid w:val="00FE19D3"/>
    <w:rsid w:val="00FE2DFD"/>
    <w:rsid w:val="00FE324F"/>
    <w:rsid w:val="00FE40CE"/>
    <w:rsid w:val="00FE444C"/>
    <w:rsid w:val="00FE4735"/>
    <w:rsid w:val="00FE4F1C"/>
    <w:rsid w:val="00FE553B"/>
    <w:rsid w:val="00FE62A5"/>
    <w:rsid w:val="00FE690C"/>
    <w:rsid w:val="00FE75FA"/>
    <w:rsid w:val="00FE7B4E"/>
    <w:rsid w:val="00FF0588"/>
    <w:rsid w:val="00FF164A"/>
    <w:rsid w:val="00FF2817"/>
    <w:rsid w:val="00FF2D32"/>
    <w:rsid w:val="00FF33D3"/>
    <w:rsid w:val="00FF44FA"/>
    <w:rsid w:val="00FF4BF9"/>
    <w:rsid w:val="00FF5A01"/>
    <w:rsid w:val="00FF7A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0E3EC54-8321-4C97-9BD2-3436E4421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07995"/>
    <w:pPr>
      <w:spacing w:after="120"/>
      <w:jc w:val="both"/>
    </w:pPr>
    <w:rPr>
      <w:rFonts w:ascii="Tahoma" w:hAnsi="Tahoma"/>
      <w:sz w:val="22"/>
      <w:lang w:eastAsia="en-US"/>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2"/>
    <w:next w:val="a2"/>
    <w:link w:val="1Char"/>
    <w:qFormat/>
    <w:rsid w:val="00030492"/>
    <w:pPr>
      <w:keepNext/>
      <w:numPr>
        <w:numId w:val="4"/>
      </w:numPr>
      <w:shd w:val="clear" w:color="auto" w:fill="E6E6E6"/>
      <w:spacing w:before="240" w:line="360" w:lineRule="auto"/>
      <w:jc w:val="left"/>
      <w:outlineLvl w:val="0"/>
    </w:pPr>
    <w:rPr>
      <w:b/>
      <w:spacing w:val="20"/>
      <w:kern w:val="28"/>
      <w:sz w:val="24"/>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a2"/>
    <w:next w:val="a2"/>
    <w:link w:val="2Char"/>
    <w:qFormat/>
    <w:rsid w:val="00FB2B13"/>
    <w:pPr>
      <w:keepNext/>
      <w:numPr>
        <w:ilvl w:val="1"/>
        <w:numId w:val="4"/>
      </w:numPr>
      <w:spacing w:before="240" w:line="360" w:lineRule="auto"/>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2"/>
    <w:next w:val="a2"/>
    <w:link w:val="3Char"/>
    <w:qFormat/>
    <w:rsid w:val="00145AD5"/>
    <w:pPr>
      <w:keepNext/>
      <w:numPr>
        <w:ilvl w:val="2"/>
        <w:numId w:val="4"/>
      </w:numPr>
      <w:spacing w:before="360" w:after="240"/>
      <w:jc w:val="left"/>
      <w:outlineLvl w:val="2"/>
    </w:pPr>
    <w:rPr>
      <w:b/>
    </w:rPr>
  </w:style>
  <w:style w:type="paragraph" w:styleId="40">
    <w:name w:val="heading 4"/>
    <w:aliases w:val="Heading 4 Char,Char Char Char,Char Char,dash Char,h4 Char,H4 Char,Map Title Char,Exhibit Char,Level 2 - a Char,4 Char,l4 Char,heading4 Char,heading Char,Heading 4 Char1 Char,Heading 4 Char Char Char,Επικεφαλίδα 8 Char,Char Char2"/>
    <w:basedOn w:val="a2"/>
    <w:next w:val="a2"/>
    <w:link w:val="4Char"/>
    <w:qFormat/>
    <w:rsid w:val="009546E0"/>
    <w:pPr>
      <w:keepNext/>
      <w:numPr>
        <w:ilvl w:val="3"/>
        <w:numId w:val="4"/>
      </w:numPr>
      <w:tabs>
        <w:tab w:val="left" w:pos="1701"/>
      </w:tabs>
      <w:spacing w:before="120" w:line="360" w:lineRule="auto"/>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2"/>
    <w:next w:val="a2"/>
    <w:link w:val="5Char"/>
    <w:qFormat/>
    <w:rsid w:val="009546E0"/>
    <w:pPr>
      <w:numPr>
        <w:ilvl w:val="4"/>
        <w:numId w:val="4"/>
      </w:numPr>
      <w:spacing w:before="120" w:line="360" w:lineRule="auto"/>
      <w:jc w:val="left"/>
      <w:outlineLvl w:val="4"/>
    </w:pPr>
    <w:rPr>
      <w:b/>
      <w:sz w:val="20"/>
    </w:rPr>
  </w:style>
  <w:style w:type="paragraph" w:styleId="6">
    <w:name w:val="heading 6"/>
    <w:aliases w:val="H6,Char Char + Left:  0 cm,... + Left:  0 cm,...,Heading 6 Char,Char Char Char Char Char Char,Char Char Char Char Char,hd6,h6,H61,H62,H63,H64,H611,H65,H612,H621,H631,H641,H66,H613,H622,H632,H642,H67,H614"/>
    <w:basedOn w:val="a2"/>
    <w:next w:val="a2"/>
    <w:link w:val="6Char"/>
    <w:qFormat/>
    <w:rsid w:val="009546E0"/>
    <w:pPr>
      <w:numPr>
        <w:ilvl w:val="5"/>
        <w:numId w:val="4"/>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2"/>
    <w:next w:val="a2"/>
    <w:link w:val="7Char"/>
    <w:qFormat/>
    <w:rsid w:val="00D9761E"/>
    <w:pPr>
      <w:numPr>
        <w:ilvl w:val="6"/>
        <w:numId w:val="4"/>
      </w:numPr>
      <w:tabs>
        <w:tab w:val="left" w:pos="2835"/>
      </w:tabs>
      <w:spacing w:before="120" w:after="60" w:line="360" w:lineRule="auto"/>
      <w:outlineLvl w:val="6"/>
    </w:pPr>
    <w:rPr>
      <w:sz w:val="18"/>
      <w:u w:val="single"/>
    </w:rPr>
  </w:style>
  <w:style w:type="paragraph" w:styleId="8">
    <w:name w:val="heading 8"/>
    <w:aliases w:val="(Appendix titles) Char Char,Legal Level 1.1.1.,heading 8,t3,t5,t6,t7,t8,t9,t10,t11,t12,t13,t14,t15,t16,t17,heading 81,heading 82,heading 83,heading 84,heading 85,heading 86,heading 87,heading 88,heading 89"/>
    <w:basedOn w:val="a2"/>
    <w:next w:val="a2"/>
    <w:link w:val="8Char1"/>
    <w:qFormat/>
    <w:rsid w:val="00D9761E"/>
    <w:pPr>
      <w:numPr>
        <w:ilvl w:val="7"/>
        <w:numId w:val="4"/>
      </w:numPr>
      <w:tabs>
        <w:tab w:val="left" w:pos="3119"/>
      </w:tabs>
      <w:spacing w:before="120" w:after="60"/>
      <w:outlineLvl w:val="7"/>
    </w:pPr>
    <w:rPr>
      <w:sz w:val="18"/>
      <w:u w:val="single"/>
    </w:rPr>
  </w:style>
  <w:style w:type="paragraph" w:styleId="9">
    <w:name w:val="heading 9"/>
    <w:aliases w:val="AC&amp;E_1,App Heading,(5-digit full hdg) Char Char,Legal Level 1.1.1.1."/>
    <w:basedOn w:val="a2"/>
    <w:next w:val="a2"/>
    <w:link w:val="9Char"/>
    <w:qFormat/>
    <w:rsid w:val="000A1956"/>
    <w:pPr>
      <w:numPr>
        <w:ilvl w:val="8"/>
        <w:numId w:val="4"/>
      </w:numPr>
      <w:tabs>
        <w:tab w:val="left" w:pos="3119"/>
      </w:tabs>
      <w:spacing w:before="60" w:after="60"/>
      <w:jc w:val="left"/>
      <w:outlineLvl w:val="8"/>
    </w:pPr>
    <w:rPr>
      <w:sz w:val="18"/>
      <w:u w:val="singl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0"/>
    <w:locked/>
    <w:rPr>
      <w:rFonts w:ascii="Tahoma" w:hAnsi="Tahoma"/>
      <w:b/>
      <w:spacing w:val="20"/>
      <w:kern w:val="28"/>
      <w:sz w:val="24"/>
      <w:shd w:val="clear" w:color="auto" w:fill="E6E6E6"/>
      <w:lang w:eastAsia="en-US"/>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locked/>
    <w:rsid w:val="00DD4E4D"/>
    <w:rPr>
      <w:rFonts w:ascii="Tahoma" w:hAnsi="Tahoma"/>
      <w:b/>
      <w:sz w:val="24"/>
      <w:u w:val="single"/>
      <w:lang w:eastAsia="en-US"/>
    </w:rPr>
  </w:style>
  <w:style w:type="character" w:customStyle="1" w:styleId="3Char">
    <w:name w:val="Επικεφαλίδα 3 Char"/>
    <w:aliases w:val="H3 Char1,Proposa Char1,Project 3 Char1,h3 Char1,Heading 3 - old Char1,1.2.3. Char1,alltoc Char1,3 Char1,Heading 4 Proposal Char1,h31 Char1,h32 Char1,Bold Head Char1,bh Char1,(1.1.1) Char1,hd3 Char1,Minor Char1,1.1.1 Heading Char1"/>
    <w:link w:val="3"/>
    <w:locked/>
    <w:rPr>
      <w:rFonts w:ascii="Tahoma" w:hAnsi="Tahoma"/>
      <w:b/>
      <w:sz w:val="22"/>
      <w:lang w:eastAsia="en-US"/>
    </w:rPr>
  </w:style>
  <w:style w:type="character" w:customStyle="1" w:styleId="4Char">
    <w:name w:val="Επικεφαλίδα 4 Char"/>
    <w:aliases w:val="Heading 4 Char Char,Char Char Char Char1,Char Char Char1,dash Char Char,h4 Char Char,H4 Char Char,Map Title Char Char,Exhibit Char Char,Level 2 - a Char Char,4 Char Char,l4 Char Char,heading4 Char Char,heading Char Char"/>
    <w:link w:val="40"/>
    <w:locked/>
    <w:rPr>
      <w:rFonts w:ascii="Tahoma" w:hAnsi="Tahoma"/>
      <w:b/>
      <w:lang w:eastAsia="en-U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locked/>
    <w:rPr>
      <w:rFonts w:ascii="Tahoma" w:hAnsi="Tahoma"/>
      <w:b/>
      <w:lang w:eastAsia="en-US"/>
    </w:rPr>
  </w:style>
  <w:style w:type="character" w:customStyle="1" w:styleId="6Char">
    <w:name w:val="Επικεφαλίδα 6 Char"/>
    <w:aliases w:val="H6 Char,Char Char + Left:  0 cm Char,... + Left:  0 cm Char,... Char,Heading 6 Char Char,Char Char Char Char Char Char Char1,Char Char Char Char Char Char1,hd6 Char,h6 Char,H61 Char,H62 Char,H63 Char,H64 Char,H611 Char,H65 Char"/>
    <w:link w:val="6"/>
    <w:locked/>
    <w:rPr>
      <w:rFonts w:ascii="Tahoma" w:hAnsi="Tahoma"/>
      <w:b/>
      <w:sz w:val="18"/>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7"/>
    <w:locked/>
    <w:rPr>
      <w:rFonts w:ascii="Tahoma" w:hAnsi="Tahoma"/>
      <w:sz w:val="18"/>
      <w:u w:val="single"/>
      <w:lang w:eastAsia="en-US"/>
    </w:rPr>
  </w:style>
  <w:style w:type="character" w:customStyle="1" w:styleId="8Char1">
    <w:name w:val="Επικεφαλίδα 8 Char1"/>
    <w:aliases w:val="(Appendix titles) Char Char Char,Legal Level 1.1.1. Char,heading 8 Char,t3 Char,t5 Char,t6 Char,t7 Char,t8 Char,t9 Char,t10 Char,t11 Char,t12 Char,t13 Char,t14 Char,t15 Char,t16 Char,t17 Char,heading 81 Char,heading 82 Char"/>
    <w:link w:val="8"/>
    <w:locked/>
    <w:rPr>
      <w:rFonts w:ascii="Tahoma" w:hAnsi="Tahoma"/>
      <w:sz w:val="18"/>
      <w:u w:val="single"/>
      <w:lang w:eastAsia="en-US"/>
    </w:rPr>
  </w:style>
  <w:style w:type="character" w:customStyle="1" w:styleId="9Char">
    <w:name w:val="Επικεφαλίδα 9 Char"/>
    <w:aliases w:val="AC&amp;E_1 Char,App Heading Char,(5-digit full hdg) Char Char Char,Legal Level 1.1.1.1. Char"/>
    <w:link w:val="9"/>
    <w:locked/>
    <w:rPr>
      <w:rFonts w:ascii="Tahoma" w:hAnsi="Tahoma"/>
      <w:sz w:val="18"/>
      <w:u w:val="single"/>
      <w:lang w:eastAsia="en-US"/>
    </w:rPr>
  </w:style>
  <w:style w:type="paragraph" w:styleId="a6">
    <w:name w:val="header"/>
    <w:aliases w:val="hd"/>
    <w:basedOn w:val="a2"/>
    <w:link w:val="Char"/>
    <w:rsid w:val="00907F68"/>
    <w:pPr>
      <w:tabs>
        <w:tab w:val="center" w:pos="4153"/>
        <w:tab w:val="right" w:pos="8306"/>
      </w:tabs>
      <w:spacing w:before="60" w:after="0" w:line="360" w:lineRule="auto"/>
      <w:jc w:val="left"/>
    </w:pPr>
    <w:rPr>
      <w:sz w:val="18"/>
    </w:rPr>
  </w:style>
  <w:style w:type="character" w:customStyle="1" w:styleId="Char">
    <w:name w:val="Κεφαλίδα Char"/>
    <w:aliases w:val="hd Char"/>
    <w:link w:val="a6"/>
    <w:locked/>
    <w:rPr>
      <w:rFonts w:ascii="Tahoma" w:hAnsi="Tahoma" w:cs="Times New Roman"/>
      <w:sz w:val="22"/>
      <w:lang w:val="x-none" w:eastAsia="en-US"/>
    </w:rPr>
  </w:style>
  <w:style w:type="paragraph" w:styleId="11">
    <w:name w:val="toc 1"/>
    <w:basedOn w:val="a2"/>
    <w:next w:val="a2"/>
    <w:uiPriority w:val="39"/>
    <w:rsid w:val="009546E0"/>
    <w:pPr>
      <w:tabs>
        <w:tab w:val="right" w:pos="9639"/>
      </w:tabs>
      <w:spacing w:before="240"/>
      <w:ind w:left="567" w:hanging="567"/>
      <w:jc w:val="left"/>
    </w:pPr>
    <w:rPr>
      <w:b/>
      <w:noProof/>
    </w:rPr>
  </w:style>
  <w:style w:type="paragraph" w:styleId="21">
    <w:name w:val="toc 2"/>
    <w:basedOn w:val="a2"/>
    <w:next w:val="a2"/>
    <w:uiPriority w:val="39"/>
    <w:rsid w:val="009546E0"/>
    <w:pPr>
      <w:tabs>
        <w:tab w:val="right" w:pos="9639"/>
      </w:tabs>
      <w:spacing w:before="120"/>
      <w:ind w:left="851" w:hanging="851"/>
      <w:jc w:val="left"/>
    </w:pPr>
    <w:rPr>
      <w:noProof/>
      <w:szCs w:val="22"/>
      <w:u w:val="single"/>
    </w:rPr>
  </w:style>
  <w:style w:type="paragraph" w:styleId="31">
    <w:name w:val="toc 3"/>
    <w:basedOn w:val="a2"/>
    <w:next w:val="a2"/>
    <w:uiPriority w:val="39"/>
    <w:rsid w:val="009546E0"/>
    <w:pPr>
      <w:tabs>
        <w:tab w:val="right" w:pos="9639"/>
      </w:tabs>
      <w:spacing w:before="60"/>
      <w:ind w:left="1135" w:hanging="851"/>
      <w:jc w:val="left"/>
    </w:pPr>
    <w:rPr>
      <w:noProof/>
      <w:sz w:val="20"/>
    </w:rPr>
  </w:style>
  <w:style w:type="paragraph" w:styleId="12">
    <w:name w:val="index 1"/>
    <w:basedOn w:val="a2"/>
    <w:next w:val="a2"/>
    <w:semiHidden/>
    <w:rsid w:val="009546E0"/>
    <w:pPr>
      <w:tabs>
        <w:tab w:val="right" w:pos="4459"/>
      </w:tabs>
      <w:spacing w:after="40" w:line="264" w:lineRule="auto"/>
      <w:ind w:left="220" w:hanging="220"/>
    </w:pPr>
  </w:style>
  <w:style w:type="paragraph" w:styleId="a7">
    <w:name w:val="index heading"/>
    <w:basedOn w:val="a2"/>
    <w:next w:val="12"/>
    <w:semiHidden/>
    <w:rsid w:val="00181377"/>
    <w:pPr>
      <w:spacing w:before="60" w:after="60"/>
    </w:pPr>
  </w:style>
  <w:style w:type="character" w:styleId="a8">
    <w:name w:val="page number"/>
    <w:rsid w:val="009546E0"/>
    <w:rPr>
      <w:rFonts w:ascii="Tahoma" w:hAnsi="Tahoma" w:cs="Times New Roman"/>
      <w:sz w:val="20"/>
    </w:rPr>
  </w:style>
  <w:style w:type="paragraph" w:styleId="a9">
    <w:name w:val="footer"/>
    <w:basedOn w:val="a2"/>
    <w:link w:val="Char0"/>
    <w:rsid w:val="009546E0"/>
    <w:pPr>
      <w:spacing w:before="20"/>
    </w:pPr>
    <w:rPr>
      <w:sz w:val="18"/>
    </w:rPr>
  </w:style>
  <w:style w:type="character" w:customStyle="1" w:styleId="Char0">
    <w:name w:val="Υποσέλιδο Char"/>
    <w:link w:val="a9"/>
    <w:semiHidden/>
    <w:locked/>
    <w:rPr>
      <w:rFonts w:ascii="Tahoma" w:hAnsi="Tahoma" w:cs="Times New Roman"/>
      <w:sz w:val="22"/>
      <w:lang w:val="x-none" w:eastAsia="en-US"/>
    </w:rPr>
  </w:style>
  <w:style w:type="paragraph" w:styleId="42">
    <w:name w:val="toc 4"/>
    <w:basedOn w:val="a2"/>
    <w:next w:val="a2"/>
    <w:uiPriority w:val="39"/>
    <w:rsid w:val="009546E0"/>
    <w:pPr>
      <w:tabs>
        <w:tab w:val="right" w:pos="9639"/>
      </w:tabs>
      <w:spacing w:before="60" w:after="60"/>
      <w:ind w:left="1701" w:hanging="1134"/>
      <w:jc w:val="left"/>
    </w:pPr>
    <w:rPr>
      <w:sz w:val="20"/>
    </w:rPr>
  </w:style>
  <w:style w:type="paragraph" w:styleId="50">
    <w:name w:val="toc 5"/>
    <w:basedOn w:val="a2"/>
    <w:next w:val="a2"/>
    <w:uiPriority w:val="39"/>
    <w:rsid w:val="009546E0"/>
    <w:pPr>
      <w:tabs>
        <w:tab w:val="right" w:pos="9639"/>
      </w:tabs>
      <w:spacing w:before="60" w:after="60"/>
      <w:ind w:left="1985" w:hanging="1134"/>
      <w:jc w:val="left"/>
    </w:pPr>
    <w:rPr>
      <w:sz w:val="18"/>
    </w:rPr>
  </w:style>
  <w:style w:type="paragraph" w:styleId="60">
    <w:name w:val="toc 6"/>
    <w:basedOn w:val="a2"/>
    <w:next w:val="a2"/>
    <w:uiPriority w:val="39"/>
    <w:rsid w:val="009546E0"/>
    <w:pPr>
      <w:tabs>
        <w:tab w:val="right" w:pos="9639"/>
      </w:tabs>
      <w:spacing w:before="60" w:after="60"/>
      <w:ind w:left="2268" w:hanging="1134"/>
      <w:jc w:val="left"/>
    </w:pPr>
    <w:rPr>
      <w:sz w:val="18"/>
    </w:rPr>
  </w:style>
  <w:style w:type="paragraph" w:styleId="70">
    <w:name w:val="toc 7"/>
    <w:basedOn w:val="a2"/>
    <w:next w:val="a2"/>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2"/>
    <w:next w:val="a2"/>
    <w:uiPriority w:val="39"/>
    <w:rsid w:val="009546E0"/>
    <w:pPr>
      <w:tabs>
        <w:tab w:val="right" w:pos="9639"/>
      </w:tabs>
      <w:spacing w:before="60" w:after="60"/>
      <w:ind w:left="3119" w:hanging="1418"/>
      <w:jc w:val="left"/>
    </w:pPr>
    <w:rPr>
      <w:sz w:val="18"/>
    </w:rPr>
  </w:style>
  <w:style w:type="paragraph" w:styleId="90">
    <w:name w:val="toc 9"/>
    <w:basedOn w:val="a2"/>
    <w:next w:val="a2"/>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s="Times New Roman"/>
      <w:color w:val="0000FF"/>
      <w:sz w:val="22"/>
      <w:u w:val="single"/>
    </w:rPr>
  </w:style>
  <w:style w:type="character" w:styleId="-0">
    <w:name w:val="FollowedHyperlink"/>
    <w:semiHidden/>
    <w:rsid w:val="00181377"/>
    <w:rPr>
      <w:rFonts w:cs="Times New Roman"/>
      <w:color w:val="800080"/>
      <w:u w:val="single"/>
    </w:rPr>
  </w:style>
  <w:style w:type="paragraph" w:styleId="aa">
    <w:name w:val="Balloon Text"/>
    <w:basedOn w:val="a2"/>
    <w:link w:val="Char1"/>
    <w:semiHidden/>
    <w:rsid w:val="009546E0"/>
    <w:rPr>
      <w:rFonts w:cs="Tahoma"/>
      <w:sz w:val="16"/>
      <w:szCs w:val="16"/>
    </w:rPr>
  </w:style>
  <w:style w:type="character" w:customStyle="1" w:styleId="Char1">
    <w:name w:val="Κείμενο πλαισίου Char"/>
    <w:link w:val="aa"/>
    <w:semiHidden/>
    <w:locked/>
    <w:rPr>
      <w:rFonts w:cs="Times New Roman"/>
      <w:sz w:val="2"/>
      <w:lang w:val="x-none" w:eastAsia="en-US"/>
    </w:rPr>
  </w:style>
  <w:style w:type="character" w:styleId="ab">
    <w:name w:val="annotation reference"/>
    <w:rsid w:val="00181377"/>
    <w:rPr>
      <w:rFonts w:cs="Times New Roman"/>
      <w:sz w:val="16"/>
    </w:rPr>
  </w:style>
  <w:style w:type="paragraph" w:styleId="ac">
    <w:name w:val="annotation text"/>
    <w:basedOn w:val="a2"/>
    <w:link w:val="Char2"/>
    <w:rsid w:val="00181377"/>
    <w:rPr>
      <w:sz w:val="20"/>
    </w:rPr>
  </w:style>
  <w:style w:type="character" w:customStyle="1" w:styleId="Char2">
    <w:name w:val="Κείμενο σχολίου Char"/>
    <w:link w:val="ac"/>
    <w:uiPriority w:val="99"/>
    <w:semiHidden/>
    <w:locked/>
    <w:rsid w:val="00F43ABF"/>
    <w:rPr>
      <w:rFonts w:ascii="Tahoma" w:hAnsi="Tahoma" w:cs="Times New Roman"/>
      <w:lang w:val="el-GR" w:eastAsia="en-US"/>
    </w:rPr>
  </w:style>
  <w:style w:type="paragraph" w:styleId="ad">
    <w:name w:val="annotation subject"/>
    <w:basedOn w:val="ac"/>
    <w:next w:val="ac"/>
    <w:link w:val="Char3"/>
    <w:semiHidden/>
    <w:rsid w:val="00181377"/>
    <w:rPr>
      <w:b/>
      <w:bCs/>
    </w:rPr>
  </w:style>
  <w:style w:type="character" w:customStyle="1" w:styleId="Char3">
    <w:name w:val="Θέμα σχολίου Char"/>
    <w:link w:val="ad"/>
    <w:semiHidden/>
    <w:locked/>
    <w:rPr>
      <w:rFonts w:ascii="Tahoma" w:hAnsi="Tahoma" w:cs="Times New Roman"/>
      <w:b/>
      <w:bCs/>
      <w:lang w:val="el-GR" w:eastAsia="en-US"/>
    </w:rPr>
  </w:style>
  <w:style w:type="paragraph" w:styleId="ae">
    <w:name w:val="Document Map"/>
    <w:basedOn w:val="a2"/>
    <w:link w:val="Char4"/>
    <w:semiHidden/>
    <w:rsid w:val="00181377"/>
    <w:pPr>
      <w:shd w:val="clear" w:color="auto" w:fill="000080"/>
    </w:pPr>
    <w:rPr>
      <w:rFonts w:cs="Tahoma"/>
    </w:rPr>
  </w:style>
  <w:style w:type="character" w:customStyle="1" w:styleId="Char4">
    <w:name w:val="Χάρτης εγγράφου Char"/>
    <w:link w:val="ae"/>
    <w:semiHidden/>
    <w:locked/>
    <w:rPr>
      <w:rFonts w:cs="Times New Roman"/>
      <w:sz w:val="2"/>
      <w:lang w:val="x-none" w:eastAsia="en-US"/>
    </w:rPr>
  </w:style>
  <w:style w:type="paragraph" w:customStyle="1" w:styleId="af">
    <w:name w:val="Πίνακας"/>
    <w:basedOn w:val="a2"/>
    <w:autoRedefine/>
    <w:semiHidden/>
    <w:rsid w:val="00181377"/>
    <w:rPr>
      <w:rFonts w:ascii="Times New Roman" w:hAnsi="Times New Roman"/>
      <w:lang w:eastAsia="el-GR"/>
    </w:rPr>
  </w:style>
  <w:style w:type="character" w:styleId="af0">
    <w:name w:val="Strong"/>
    <w:qFormat/>
    <w:rsid w:val="00181377"/>
    <w:rPr>
      <w:rFonts w:cs="Times New Roman"/>
      <w:b/>
    </w:rPr>
  </w:style>
  <w:style w:type="table" w:styleId="af1">
    <w:name w:val="Table Grid"/>
    <w:basedOn w:val="a4"/>
    <w:uiPriority w:val="99"/>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2"/>
    <w:link w:val="Char5"/>
    <w:qFormat/>
    <w:rsid w:val="00BB538C"/>
    <w:pPr>
      <w:spacing w:after="60"/>
      <w:jc w:val="center"/>
    </w:pPr>
    <w:rPr>
      <w:sz w:val="24"/>
    </w:rPr>
  </w:style>
  <w:style w:type="character" w:customStyle="1" w:styleId="Char5">
    <w:name w:val="Υπότιτλος Char"/>
    <w:link w:val="af2"/>
    <w:locked/>
    <w:rPr>
      <w:rFonts w:ascii="Cambria" w:hAnsi="Cambria" w:cs="Times New Roman"/>
      <w:sz w:val="24"/>
      <w:szCs w:val="24"/>
      <w:lang w:val="x-none" w:eastAsia="en-US"/>
    </w:rPr>
  </w:style>
  <w:style w:type="paragraph" w:styleId="af3">
    <w:name w:val="footnote text"/>
    <w:basedOn w:val="a2"/>
    <w:link w:val="Char6"/>
    <w:rsid w:val="009546E0"/>
    <w:pPr>
      <w:tabs>
        <w:tab w:val="left" w:leader="dot" w:pos="284"/>
      </w:tabs>
      <w:ind w:left="284" w:hanging="284"/>
    </w:pPr>
    <w:rPr>
      <w:sz w:val="20"/>
    </w:rPr>
  </w:style>
  <w:style w:type="character" w:customStyle="1" w:styleId="Char6">
    <w:name w:val="Κείμενο υποσημείωσης Char"/>
    <w:link w:val="af3"/>
    <w:locked/>
    <w:rsid w:val="00B7360B"/>
    <w:rPr>
      <w:rFonts w:ascii="Tahoma" w:hAnsi="Tahoma" w:cs="Times New Roman"/>
      <w:lang w:val="el-GR" w:eastAsia="en-US"/>
    </w:rPr>
  </w:style>
  <w:style w:type="character" w:styleId="af4">
    <w:name w:val="footnote reference"/>
    <w:aliases w:val="Footnote symbol,Footnote,Footnote reference number,note TESI"/>
    <w:rsid w:val="009546E0"/>
    <w:rPr>
      <w:rFonts w:cs="Times New Roman"/>
      <w:b/>
      <w:sz w:val="24"/>
      <w:vertAlign w:val="superscript"/>
    </w:rPr>
  </w:style>
  <w:style w:type="paragraph" w:styleId="af5">
    <w:name w:val="List"/>
    <w:basedOn w:val="a2"/>
    <w:semiHidden/>
    <w:rsid w:val="00BB538C"/>
    <w:pPr>
      <w:ind w:left="283" w:hanging="283"/>
    </w:pPr>
    <w:rPr>
      <w:rFonts w:ascii="Arial" w:hAnsi="Arial"/>
    </w:rPr>
  </w:style>
  <w:style w:type="paragraph" w:customStyle="1" w:styleId="af6">
    <w:name w:val="σχήμα"/>
    <w:basedOn w:val="a2"/>
    <w:next w:val="a2"/>
    <w:semiHidden/>
    <w:rsid w:val="00BB538C"/>
    <w:pPr>
      <w:jc w:val="left"/>
    </w:pPr>
    <w:rPr>
      <w:b/>
    </w:rPr>
  </w:style>
  <w:style w:type="paragraph" w:customStyle="1" w:styleId="head1">
    <w:name w:val="head1"/>
    <w:basedOn w:val="a6"/>
    <w:semiHidden/>
    <w:rsid w:val="00BB538C"/>
    <w:rPr>
      <w:b/>
      <w:i/>
      <w:sz w:val="36"/>
      <w:lang w:val="en-US"/>
    </w:rPr>
  </w:style>
  <w:style w:type="paragraph" w:customStyle="1" w:styleId="head2">
    <w:name w:val="head2"/>
    <w:basedOn w:val="a6"/>
    <w:semiHidden/>
    <w:rsid w:val="00BB538C"/>
    <w:pPr>
      <w:jc w:val="center"/>
    </w:pPr>
    <w:rPr>
      <w:i/>
      <w:sz w:val="32"/>
      <w:lang w:val="en-US"/>
    </w:rPr>
  </w:style>
  <w:style w:type="paragraph" w:styleId="af7">
    <w:name w:val="Body Text"/>
    <w:aliases w:val="Σώμα κείμενου,Body Text1,body text,contents,heading_txt,bodytxy2,Body Text - Level 2,bt,??2,Oracle Response,sp,sbs,block text,1,bt4,body text4,bt5,body text5,bt1,body text1,Resume Text,BODY TEXT,txt1,T1,Title 1,bullet title,t,Block text,Bo"/>
    <w:basedOn w:val="a2"/>
    <w:link w:val="Char7"/>
    <w:semiHidden/>
    <w:rsid w:val="00BB538C"/>
    <w:rPr>
      <w:rFonts w:ascii="Arial" w:hAnsi="Arial"/>
    </w:rPr>
  </w:style>
  <w:style w:type="character" w:customStyle="1" w:styleId="Char7">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7"/>
    <w:semiHidden/>
    <w:locked/>
    <w:rPr>
      <w:rFonts w:ascii="Tahoma" w:hAnsi="Tahoma" w:cs="Times New Roman"/>
      <w:sz w:val="22"/>
      <w:lang w:val="x-none" w:eastAsia="en-US"/>
    </w:rPr>
  </w:style>
  <w:style w:type="paragraph" w:customStyle="1" w:styleId="firstpageChar">
    <w:name w:val="first page Char"/>
    <w:basedOn w:val="10"/>
    <w:link w:val="firstpageCharChar"/>
    <w:semiHidden/>
    <w:rsid w:val="00BB538C"/>
    <w:pPr>
      <w:numPr>
        <w:numId w:val="0"/>
      </w:numPr>
      <w:pBdr>
        <w:bottom w:val="single" w:sz="6" w:space="1" w:color="auto"/>
      </w:pBdr>
      <w:shd w:val="clear" w:color="auto" w:fill="E0E0E0"/>
      <w:spacing w:before="360"/>
      <w:ind w:left="1418" w:hanging="1418"/>
      <w:outlineLvl w:val="9"/>
    </w:pPr>
  </w:style>
  <w:style w:type="character" w:customStyle="1" w:styleId="firstpageCharChar">
    <w:name w:val="first page Char Char"/>
    <w:link w:val="firstpageChar"/>
    <w:locked/>
    <w:rsid w:val="00E3322B"/>
    <w:rPr>
      <w:rFonts w:ascii="Tahoma" w:hAnsi="Tahoma"/>
      <w:b/>
      <w:spacing w:val="20"/>
      <w:kern w:val="28"/>
      <w:sz w:val="24"/>
      <w:lang w:val="el-GR" w:eastAsia="en-US"/>
    </w:rPr>
  </w:style>
  <w:style w:type="paragraph" w:customStyle="1" w:styleId="StylefirstpageLeft0cmFirstline0cm">
    <w:name w:val="Style first page + Left:  0 cm First line:  0 cm"/>
    <w:basedOn w:val="firstpageChar"/>
    <w:semiHidden/>
    <w:rsid w:val="00BB538C"/>
    <w:pPr>
      <w:ind w:left="0" w:firstLine="0"/>
    </w:pPr>
    <w:rPr>
      <w:bCs/>
    </w:rPr>
  </w:style>
  <w:style w:type="paragraph" w:styleId="22">
    <w:name w:val="Body Text 2"/>
    <w:basedOn w:val="a2"/>
    <w:link w:val="2Char0"/>
    <w:uiPriority w:val="99"/>
    <w:rsid w:val="00BB538C"/>
    <w:rPr>
      <w:rFonts w:cs="Tahoma"/>
      <w:sz w:val="20"/>
    </w:rPr>
  </w:style>
  <w:style w:type="character" w:customStyle="1" w:styleId="2Char0">
    <w:name w:val="Σώμα κείμενου 2 Char"/>
    <w:link w:val="22"/>
    <w:uiPriority w:val="99"/>
    <w:semiHidden/>
    <w:locked/>
    <w:rPr>
      <w:rFonts w:ascii="Tahoma" w:hAnsi="Tahoma" w:cs="Times New Roman"/>
      <w:sz w:val="22"/>
      <w:lang w:val="x-none" w:eastAsia="en-US"/>
    </w:rPr>
  </w:style>
  <w:style w:type="paragraph" w:styleId="32">
    <w:name w:val="Body Text 3"/>
    <w:basedOn w:val="a2"/>
    <w:link w:val="3Char0"/>
    <w:semiHidden/>
    <w:rsid w:val="00BB538C"/>
    <w:pPr>
      <w:ind w:right="170"/>
    </w:pPr>
  </w:style>
  <w:style w:type="character" w:customStyle="1" w:styleId="3Char0">
    <w:name w:val="Σώμα κείμενου 3 Char"/>
    <w:link w:val="32"/>
    <w:semiHidden/>
    <w:locked/>
    <w:rPr>
      <w:rFonts w:ascii="Tahoma" w:hAnsi="Tahoma" w:cs="Times New Roman"/>
      <w:sz w:val="16"/>
      <w:szCs w:val="16"/>
      <w:lang w:val="x-none" w:eastAsia="en-US"/>
    </w:rPr>
  </w:style>
  <w:style w:type="paragraph" w:styleId="af8">
    <w:name w:val="Normal Indent"/>
    <w:basedOn w:val="a2"/>
    <w:semiHidden/>
    <w:rsid w:val="00BB538C"/>
    <w:pPr>
      <w:tabs>
        <w:tab w:val="left" w:pos="1276"/>
        <w:tab w:val="left" w:pos="1559"/>
      </w:tabs>
      <w:ind w:left="1276" w:hanging="709"/>
    </w:pPr>
  </w:style>
  <w:style w:type="paragraph" w:customStyle="1" w:styleId="Tabletext">
    <w:name w:val="Table text"/>
    <w:aliases w:val="ta"/>
    <w:basedOn w:val="a2"/>
    <w:link w:val="TabletextChar1"/>
    <w:rsid w:val="009546E0"/>
    <w:pPr>
      <w:widowControl w:val="0"/>
      <w:jc w:val="left"/>
    </w:pPr>
    <w:rPr>
      <w:sz w:val="20"/>
    </w:rPr>
  </w:style>
  <w:style w:type="paragraph" w:styleId="a0">
    <w:name w:val="List Bullet"/>
    <w:basedOn w:val="a2"/>
    <w:semiHidden/>
    <w:rsid w:val="00A72C6D"/>
    <w:pPr>
      <w:numPr>
        <w:numId w:val="12"/>
      </w:numPr>
      <w:jc w:val="left"/>
    </w:pPr>
  </w:style>
  <w:style w:type="paragraph" w:styleId="af9">
    <w:name w:val="Body Text Indent"/>
    <w:basedOn w:val="a2"/>
    <w:link w:val="Char8"/>
    <w:semiHidden/>
    <w:rsid w:val="00BB538C"/>
    <w:pPr>
      <w:ind w:left="283"/>
    </w:pPr>
    <w:rPr>
      <w:rFonts w:ascii="Arial" w:hAnsi="Arial"/>
    </w:rPr>
  </w:style>
  <w:style w:type="character" w:customStyle="1" w:styleId="Char8">
    <w:name w:val="Σώμα κείμενου με εσοχή Char"/>
    <w:link w:val="af9"/>
    <w:semiHidden/>
    <w:locked/>
    <w:rPr>
      <w:rFonts w:ascii="Tahoma" w:hAnsi="Tahoma" w:cs="Times New Roman"/>
      <w:sz w:val="22"/>
      <w:lang w:val="x-none" w:eastAsia="en-US"/>
    </w:rPr>
  </w:style>
  <w:style w:type="paragraph" w:styleId="23">
    <w:name w:val="Body Text Indent 2"/>
    <w:basedOn w:val="a2"/>
    <w:link w:val="2Char1"/>
    <w:semiHidden/>
    <w:rsid w:val="00BB538C"/>
    <w:pPr>
      <w:ind w:left="567"/>
    </w:pPr>
    <w:rPr>
      <w:rFonts w:ascii="Arial" w:hAnsi="Arial"/>
    </w:rPr>
  </w:style>
  <w:style w:type="character" w:customStyle="1" w:styleId="2Char1">
    <w:name w:val="Σώμα κείμενου με εσοχή 2 Char"/>
    <w:link w:val="23"/>
    <w:semiHidden/>
    <w:locked/>
    <w:rPr>
      <w:rFonts w:ascii="Tahoma" w:hAnsi="Tahoma" w:cs="Times New Roman"/>
      <w:sz w:val="22"/>
      <w:lang w:val="x-none" w:eastAsia="en-US"/>
    </w:rPr>
  </w:style>
  <w:style w:type="paragraph" w:styleId="33">
    <w:name w:val="Body Text Indent 3"/>
    <w:basedOn w:val="a2"/>
    <w:link w:val="3Char1"/>
    <w:semiHidden/>
    <w:rsid w:val="00BB538C"/>
    <w:pPr>
      <w:ind w:left="567"/>
    </w:pPr>
  </w:style>
  <w:style w:type="character" w:customStyle="1" w:styleId="3Char1">
    <w:name w:val="Σώμα κείμενου με εσοχή 3 Char"/>
    <w:link w:val="33"/>
    <w:semiHidden/>
    <w:locked/>
    <w:rPr>
      <w:rFonts w:ascii="Tahoma" w:hAnsi="Tahoma" w:cs="Times New Roman"/>
      <w:sz w:val="16"/>
      <w:szCs w:val="16"/>
      <w:lang w:val="x-none" w:eastAsia="en-US"/>
    </w:rPr>
  </w:style>
  <w:style w:type="paragraph" w:styleId="24">
    <w:name w:val="List 2"/>
    <w:basedOn w:val="a2"/>
    <w:semiHidden/>
    <w:rsid w:val="00BB538C"/>
    <w:pPr>
      <w:ind w:left="566" w:hanging="283"/>
    </w:pPr>
    <w:rPr>
      <w:rFonts w:ascii="Arial" w:hAnsi="Arial"/>
    </w:rPr>
  </w:style>
  <w:style w:type="character" w:customStyle="1" w:styleId="afa">
    <w:name w:val="Στυλ Διακριτή διαγραφή"/>
    <w:semiHidden/>
    <w:rsid w:val="00B7714F"/>
  </w:style>
  <w:style w:type="character" w:customStyle="1" w:styleId="afb">
    <w:name w:val="Στυλ Πλάγια Διακριτή διαγραφή"/>
    <w:semiHidden/>
    <w:rsid w:val="00B7714F"/>
    <w:rPr>
      <w:i/>
    </w:rPr>
  </w:style>
  <w:style w:type="paragraph" w:customStyle="1" w:styleId="Heading1a">
    <w:name w:val="Heading 1a"/>
    <w:basedOn w:val="10"/>
    <w:semiHidden/>
    <w:rsid w:val="00DD4E4D"/>
    <w:pPr>
      <w:keepNext w:val="0"/>
      <w:numPr>
        <w:numId w:val="0"/>
      </w:numPr>
      <w:tabs>
        <w:tab w:val="num" w:pos="432"/>
      </w:tabs>
      <w:ind w:left="432" w:hanging="432"/>
    </w:pPr>
  </w:style>
  <w:style w:type="paragraph" w:customStyle="1" w:styleId="Heading2a">
    <w:name w:val="Heading 2a"/>
    <w:basedOn w:val="20"/>
    <w:semiHidden/>
    <w:rsid w:val="00DD4E4D"/>
    <w:pPr>
      <w:keepNext w:val="0"/>
      <w:numPr>
        <w:ilvl w:val="0"/>
        <w:numId w:val="0"/>
      </w:numPr>
      <w:tabs>
        <w:tab w:val="num" w:pos="576"/>
      </w:tabs>
      <w:ind w:left="576" w:hanging="576"/>
    </w:p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2"/>
    <w:uiPriority w:val="99"/>
    <w:semiHidden/>
    <w:rsid w:val="00DD4E4D"/>
    <w:pPr>
      <w:widowControl w:val="0"/>
    </w:p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4">
    <w:name w:val="List Number 3"/>
    <w:basedOn w:val="25"/>
    <w:semiHidden/>
    <w:rsid w:val="00DD4E4D"/>
    <w:pPr>
      <w:widowControl w:val="0"/>
      <w:tabs>
        <w:tab w:val="clear" w:pos="720"/>
        <w:tab w:val="num" w:pos="360"/>
        <w:tab w:val="left" w:pos="1134"/>
      </w:tabs>
      <w:spacing w:before="0" w:after="120"/>
    </w:pPr>
  </w:style>
  <w:style w:type="paragraph" w:styleId="25">
    <w:name w:val="List Number 2"/>
    <w:basedOn w:val="a2"/>
    <w:semiHidden/>
    <w:rsid w:val="00DD4E4D"/>
    <w:pPr>
      <w:tabs>
        <w:tab w:val="num" w:pos="720"/>
      </w:tabs>
      <w:spacing w:before="60" w:after="60"/>
      <w:ind w:left="720" w:hanging="360"/>
    </w:pPr>
  </w:style>
  <w:style w:type="paragraph" w:customStyle="1" w:styleId="Header-NoOutline">
    <w:name w:val="Header -No Outline"/>
    <w:basedOn w:val="a6"/>
    <w:semiHidden/>
    <w:rsid w:val="00DD4E4D"/>
    <w:pPr>
      <w:ind w:firstLine="113"/>
      <w:jc w:val="center"/>
    </w:pPr>
    <w:rPr>
      <w:b/>
      <w:sz w:val="32"/>
    </w:rPr>
  </w:style>
  <w:style w:type="paragraph" w:customStyle="1" w:styleId="periex">
    <w:name w:val="periex"/>
    <w:basedOn w:val="a2"/>
    <w:semiHidden/>
    <w:rsid w:val="00DD4E4D"/>
    <w:pPr>
      <w:spacing w:before="480" w:after="480"/>
    </w:pPr>
    <w:rPr>
      <w:b/>
      <w:sz w:val="32"/>
    </w:rPr>
  </w:style>
  <w:style w:type="paragraph" w:customStyle="1" w:styleId="greek-items">
    <w:name w:val="greek-items"/>
    <w:basedOn w:val="a2"/>
    <w:semiHidden/>
    <w:rsid w:val="00DD4E4D"/>
    <w:pPr>
      <w:tabs>
        <w:tab w:val="left" w:pos="426"/>
      </w:tabs>
      <w:spacing w:before="240"/>
      <w:ind w:left="426" w:hanging="426"/>
    </w:pPr>
  </w:style>
  <w:style w:type="paragraph" w:customStyle="1" w:styleId="b1l">
    <w:name w:val="b1l"/>
    <w:basedOn w:val="a2"/>
    <w:next w:val="a2"/>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2"/>
    <w:uiPriority w:val="99"/>
    <w:semiHidden/>
    <w:rsid w:val="00DD4E4D"/>
    <w:pPr>
      <w:spacing w:after="240"/>
      <w:jc w:val="center"/>
    </w:pPr>
  </w:style>
  <w:style w:type="paragraph" w:customStyle="1" w:styleId="level1">
    <w:name w:val="level1"/>
    <w:basedOn w:val="a2"/>
    <w:semiHidden/>
    <w:rsid w:val="00DD4E4D"/>
    <w:pPr>
      <w:spacing w:before="240"/>
      <w:ind w:left="426"/>
    </w:pPr>
  </w:style>
  <w:style w:type="paragraph" w:customStyle="1" w:styleId="par">
    <w:name w:val="par"/>
    <w:basedOn w:val="a2"/>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sz w:val="22"/>
      <w:lang w:val="el-GR" w:eastAsia="el-GR"/>
    </w:rPr>
  </w:style>
  <w:style w:type="paragraph" w:customStyle="1" w:styleId="bodybulletingChar">
    <w:name w:val="body bulleting Char"/>
    <w:autoRedefine/>
    <w:semiHidden/>
    <w:rsid w:val="00BC00C3"/>
    <w:pPr>
      <w:spacing w:after="12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c">
    <w:name w:val="_Βασικό"/>
    <w:basedOn w:val="a2"/>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paragraph" w:styleId="afd">
    <w:name w:val="Block Text"/>
    <w:basedOn w:val="a2"/>
    <w:semiHidden/>
    <w:rsid w:val="00DD4E4D"/>
    <w:pPr>
      <w:ind w:left="-142" w:right="-144"/>
      <w:jc w:val="center"/>
    </w:pPr>
    <w:rPr>
      <w:b/>
      <w:sz w:val="30"/>
      <w:lang w:val="en-US" w:eastAsia="el-GR"/>
    </w:rPr>
  </w:style>
  <w:style w:type="paragraph" w:customStyle="1" w:styleId="ListNumber1">
    <w:name w:val="List Number 1"/>
    <w:basedOn w:val="a2"/>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sz w:val="24"/>
      <w:lang w:val="el-GR" w:eastAsia="el-GR"/>
    </w:rPr>
  </w:style>
  <w:style w:type="paragraph" w:customStyle="1" w:styleId="StyleJustified">
    <w:name w:val="Style Justified"/>
    <w:basedOn w:val="a2"/>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e">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2"/>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sz w:val="22"/>
      <w:lang w:val="el-GR" w:eastAsia="x-none"/>
    </w:rPr>
  </w:style>
  <w:style w:type="character" w:customStyle="1" w:styleId="bodyCharCharCharCharCharCharChar">
    <w:name w:val="body Char Char Char Char Char Char Char"/>
    <w:semiHidden/>
    <w:rsid w:val="00DD4E4D"/>
    <w:rPr>
      <w:sz w:val="24"/>
      <w:lang w:val="el-GR" w:eastAsia="el-GR"/>
    </w:rPr>
  </w:style>
  <w:style w:type="paragraph" w:customStyle="1" w:styleId="StyleTahoma10ptJustifiedBefore6pt">
    <w:name w:val="Style Tahoma 10 pt Justified Before:  6 pt"/>
    <w:basedOn w:val="afc"/>
    <w:semiHidden/>
    <w:rsid w:val="00DD4E4D"/>
    <w:pPr>
      <w:spacing w:before="120"/>
    </w:pPr>
  </w:style>
  <w:style w:type="paragraph" w:customStyle="1" w:styleId="StyleTahoma10ptJustifiedLeft063cm">
    <w:name w:val="Style Tahoma 10 pt Justified Left:  063 cm"/>
    <w:basedOn w:val="afc"/>
    <w:semiHidden/>
    <w:rsid w:val="00DD4E4D"/>
    <w:pPr>
      <w:ind w:left="357"/>
    </w:pPr>
  </w:style>
  <w:style w:type="paragraph" w:customStyle="1" w:styleId="StyleTahoma10ptJustifiedBefore6pt1">
    <w:name w:val="Style Tahoma 10 pt Justified Before:  6 pt1"/>
    <w:basedOn w:val="afc"/>
    <w:semiHidden/>
    <w:rsid w:val="00DD4E4D"/>
    <w:pPr>
      <w:spacing w:before="120"/>
    </w:pPr>
  </w:style>
  <w:style w:type="paragraph" w:customStyle="1" w:styleId="StyleTahoma10ptJustifiedBefore6pt2">
    <w:name w:val="Style Tahoma 10 pt Justified Before:  6 pt2"/>
    <w:basedOn w:val="afc"/>
    <w:semiHidden/>
    <w:rsid w:val="00DD4E4D"/>
    <w:pPr>
      <w:spacing w:before="120"/>
    </w:pPr>
  </w:style>
  <w:style w:type="paragraph" w:customStyle="1" w:styleId="StyleTahoma10ptChar">
    <w:name w:val="Style Tahoma 10 pt Char"/>
    <w:basedOn w:val="a2"/>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sz w:val="24"/>
      <w:lang w:val="el-GR" w:eastAsia="en-US"/>
    </w:rPr>
  </w:style>
  <w:style w:type="paragraph" w:customStyle="1" w:styleId="26">
    <w:name w:val="_Επικεφ.2"/>
    <w:basedOn w:val="20"/>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5">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0"/>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f">
    <w:name w:val="_Τίτλος"/>
    <w:basedOn w:val="13"/>
    <w:autoRedefine/>
    <w:semiHidden/>
    <w:rsid w:val="00DD4E4D"/>
    <w:rPr>
      <w:sz w:val="32"/>
    </w:rPr>
  </w:style>
  <w:style w:type="paragraph" w:customStyle="1" w:styleId="aff0">
    <w:name w:val="_Βασικό Πιν."/>
    <w:basedOn w:val="afc"/>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semiHidden/>
    <w:rsid w:val="00DD4E4D"/>
    <w:pPr>
      <w:widowControl w:val="0"/>
      <w:tabs>
        <w:tab w:val="num" w:pos="360"/>
      </w:tabs>
      <w:ind w:left="360" w:hanging="360"/>
      <w:jc w:val="both"/>
    </w:pPr>
    <w:rPr>
      <w:rFonts w:ascii="Tahoma" w:hAnsi="Tahoma"/>
      <w:sz w:val="22"/>
    </w:rPr>
  </w:style>
  <w:style w:type="paragraph" w:customStyle="1" w:styleId="Bullets0">
    <w:name w:val="_Bullets#"/>
    <w:basedOn w:val="a2"/>
    <w:autoRedefine/>
    <w:semiHidden/>
    <w:rsid w:val="005A6CF8"/>
    <w:pPr>
      <w:overflowPunct w:val="0"/>
      <w:autoSpaceDE w:val="0"/>
      <w:autoSpaceDN w:val="0"/>
      <w:adjustRightInd w:val="0"/>
      <w:spacing w:before="60"/>
      <w:ind w:left="643" w:hanging="283"/>
      <w:textAlignment w:val="baseline"/>
    </w:pPr>
    <w:rPr>
      <w:rFonts w:cs="Tahoma"/>
      <w:b/>
      <w:lang w:eastAsia="el-GR"/>
    </w:rPr>
  </w:style>
  <w:style w:type="character" w:customStyle="1" w:styleId="NumCharCharCharCharCharCharCharCharCharChar">
    <w:name w:val="_Num# Char Char Char Char Char Char Char Char Char Char"/>
    <w:link w:val="NumCharCharCharCharCharCharCharCharChar"/>
    <w:locked/>
    <w:rsid w:val="00DD4E4D"/>
    <w:rPr>
      <w:rFonts w:ascii="Tahoma" w:hAnsi="Tahoma"/>
      <w:sz w:val="22"/>
      <w:lang w:bidi="ar-SA"/>
    </w:rPr>
  </w:style>
  <w:style w:type="paragraph" w:customStyle="1" w:styleId="NumList">
    <w:name w:val="_Num_List"/>
    <w:autoRedefine/>
    <w:semiHidden/>
    <w:rsid w:val="00021948"/>
    <w:pPr>
      <w:spacing w:after="120"/>
      <w:ind w:left="122" w:right="39"/>
      <w:jc w:val="both"/>
    </w:pPr>
    <w:rPr>
      <w:rFonts w:ascii="Tahoma" w:hAnsi="Tahoma"/>
      <w:lang w:eastAsia="en-US"/>
    </w:rPr>
  </w:style>
  <w:style w:type="paragraph" w:customStyle="1" w:styleId="aff1">
    <w:name w:val="_ΝΑΙ"/>
    <w:basedOn w:val="Bullets0"/>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2"/>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b/>
      <w:sz w:val="24"/>
      <w:lang w:val="el-GR" w:eastAsia="el-GR"/>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0"/>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0"/>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0"/>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0"/>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2"/>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2"/>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2"/>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2"/>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2"/>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2"/>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2"/>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2"/>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2"/>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2"/>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2"/>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2"/>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2"/>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2"/>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2"/>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2"/>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2"/>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2"/>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2"/>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2"/>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2"/>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2"/>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2"/>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2">
    <w:name w:val="Απλό"/>
    <w:basedOn w:val="a2"/>
    <w:semiHidden/>
    <w:rsid w:val="00DD4E4D"/>
    <w:pPr>
      <w:spacing w:line="240" w:lineRule="atLeast"/>
    </w:pPr>
    <w:rPr>
      <w:rFonts w:ascii="Times New Roman" w:hAnsi="Times New Roman"/>
      <w:sz w:val="24"/>
    </w:rPr>
  </w:style>
  <w:style w:type="paragraph" w:customStyle="1" w:styleId="SourceCode">
    <w:name w:val="Source Code"/>
    <w:basedOn w:val="a2"/>
    <w:semiHidden/>
    <w:rsid w:val="00DD4E4D"/>
    <w:pPr>
      <w:jc w:val="left"/>
    </w:pPr>
    <w:rPr>
      <w:rFonts w:ascii="Courier New" w:hAnsi="Courier New"/>
      <w:b/>
    </w:rPr>
  </w:style>
  <w:style w:type="paragraph" w:styleId="27">
    <w:name w:val="List Bullet 2"/>
    <w:basedOn w:val="a2"/>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7"/>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2"/>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2"/>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2"/>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 w:val="24"/>
    </w:rPr>
  </w:style>
  <w:style w:type="character" w:customStyle="1" w:styleId="StyleNumTimesNewRoman12ptChar">
    <w:name w:val="Style _Num# + Times New Roman 12 pt Char"/>
    <w:link w:val="StyleNumTimesNewRoman12pt"/>
    <w:locked/>
    <w:rsid w:val="00DD4E4D"/>
    <w:rPr>
      <w:rFonts w:ascii="Tahoma" w:hAnsi="Tahoma"/>
      <w:sz w:val="24"/>
      <w:lang w:val="el-GR" w:eastAsia="el-GR"/>
    </w:rPr>
  </w:style>
  <w:style w:type="paragraph" w:styleId="28">
    <w:name w:val="index 2"/>
    <w:basedOn w:val="a2"/>
    <w:next w:val="a2"/>
    <w:autoRedefine/>
    <w:semiHidden/>
    <w:rsid w:val="001A2853"/>
    <w:pPr>
      <w:ind w:left="440" w:hanging="220"/>
    </w:pPr>
  </w:style>
  <w:style w:type="paragraph" w:customStyle="1" w:styleId="1">
    <w:name w:val="Στυλ Επικεφαλίδα 1"/>
    <w:aliases w:val="H1 + Πλήρης Αριστερά:  0 εκ. Δεξιά:  005 εκ."/>
    <w:basedOn w:val="10"/>
    <w:semiHidden/>
    <w:rsid w:val="00B119DE"/>
    <w:pPr>
      <w:numPr>
        <w:numId w:val="1"/>
      </w:numPr>
      <w:tabs>
        <w:tab w:val="clear" w:pos="643"/>
        <w:tab w:val="num" w:pos="721"/>
      </w:tabs>
      <w:ind w:left="433" w:right="28" w:hanging="432"/>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2"/>
    <w:semiHidden/>
    <w:rsid w:val="002D70A3"/>
    <w:pPr>
      <w:suppressAutoHyphens/>
      <w:spacing w:before="120" w:after="0" w:line="360" w:lineRule="auto"/>
      <w:ind w:left="1418" w:firstLine="1"/>
    </w:pPr>
    <w:rPr>
      <w:rFonts w:ascii="Times New Roman" w:hAnsi="Times New Roman"/>
      <w:b/>
      <w:noProof/>
      <w:lang w:eastAsia="el-GR"/>
    </w:rPr>
  </w:style>
  <w:style w:type="paragraph" w:customStyle="1" w:styleId="Tabletext11pt">
    <w:name w:val="Στυλ Table text + 11 pt Έντονα"/>
    <w:basedOn w:val="Tabletext"/>
    <w:semiHidden/>
    <w:rsid w:val="009546E0"/>
    <w:rPr>
      <w:bCs/>
      <w:sz w:val="22"/>
    </w:rPr>
  </w:style>
  <w:style w:type="paragraph" w:customStyle="1" w:styleId="aff3">
    <w:name w:val="πεδίο"/>
    <w:basedOn w:val="a2"/>
    <w:next w:val="a2"/>
    <w:rsid w:val="009546E0"/>
    <w:pPr>
      <w:pBdr>
        <w:bottom w:val="single" w:sz="6" w:space="1" w:color="auto"/>
      </w:pBdr>
      <w:shd w:val="clear" w:color="auto" w:fill="E0E0E0"/>
      <w:spacing w:before="360" w:line="360" w:lineRule="auto"/>
      <w:ind w:left="1418" w:hanging="1418"/>
      <w:jc w:val="left"/>
    </w:pPr>
  </w:style>
  <w:style w:type="paragraph" w:customStyle="1" w:styleId="Tabletext14pt">
    <w:name w:val="Στυλ Table text + Διαγραμμάτωση από 14 pt"/>
    <w:basedOn w:val="Tabletext"/>
    <w:link w:val="Tabletext14ptChar"/>
    <w:rsid w:val="00D115FA"/>
    <w:pPr>
      <w:spacing w:after="0"/>
      <w:ind w:left="113"/>
    </w:pPr>
    <w:rPr>
      <w:kern w:val="28"/>
      <w:sz w:val="24"/>
    </w:rPr>
  </w:style>
  <w:style w:type="paragraph" w:customStyle="1" w:styleId="TabletextChar">
    <w:name w:val="Table text Char"/>
    <w:basedOn w:val="a2"/>
    <w:link w:val="TabletextCharChar"/>
    <w:rsid w:val="001A2853"/>
    <w:pPr>
      <w:widowControl w:val="0"/>
      <w:jc w:val="left"/>
    </w:pPr>
    <w:rPr>
      <w:sz w:val="20"/>
    </w:rPr>
  </w:style>
  <w:style w:type="paragraph" w:customStyle="1" w:styleId="NumCharCharCharCharCharCharCharChar">
    <w:name w:val="_Num# Char Char Char Char Char Char Char Char"/>
    <w:next w:val="Bullets0"/>
    <w:semiHidden/>
    <w:rsid w:val="001A2853"/>
    <w:pPr>
      <w:widowControl w:val="0"/>
      <w:tabs>
        <w:tab w:val="num" w:pos="360"/>
      </w:tabs>
      <w:ind w:left="360" w:hanging="360"/>
      <w:jc w:val="both"/>
    </w:pPr>
    <w:rPr>
      <w:rFonts w:ascii="Tahoma" w:hAnsi="Tahoma"/>
      <w:sz w:val="22"/>
    </w:rPr>
  </w:style>
  <w:style w:type="character" w:styleId="HTML">
    <w:name w:val="HTML Code"/>
    <w:semiHidden/>
    <w:rsid w:val="008F28BF"/>
    <w:rPr>
      <w:rFonts w:ascii="Courier New" w:hAnsi="Courier New" w:cs="Times New Roman"/>
      <w:sz w:val="20"/>
    </w:rPr>
  </w:style>
  <w:style w:type="paragraph" w:styleId="aff4">
    <w:name w:val="caption"/>
    <w:basedOn w:val="a2"/>
    <w:next w:val="a2"/>
    <w:qFormat/>
    <w:rsid w:val="001A2853"/>
    <w:pPr>
      <w:spacing w:before="120"/>
    </w:pPr>
    <w:rPr>
      <w:b/>
      <w:bCs/>
      <w:sz w:val="20"/>
    </w:rPr>
  </w:style>
  <w:style w:type="paragraph" w:styleId="36">
    <w:name w:val="index 3"/>
    <w:basedOn w:val="a2"/>
    <w:next w:val="a2"/>
    <w:autoRedefine/>
    <w:semiHidden/>
    <w:rsid w:val="001A2853"/>
    <w:pPr>
      <w:ind w:left="660" w:hanging="220"/>
    </w:pPr>
  </w:style>
  <w:style w:type="paragraph" w:styleId="41">
    <w:name w:val="index 4"/>
    <w:basedOn w:val="a2"/>
    <w:next w:val="a2"/>
    <w:autoRedefine/>
    <w:semiHidden/>
    <w:rsid w:val="001A2853"/>
    <w:pPr>
      <w:numPr>
        <w:numId w:val="11"/>
      </w:numPr>
      <w:tabs>
        <w:tab w:val="clear" w:pos="360"/>
      </w:tabs>
      <w:ind w:left="880" w:hanging="220"/>
    </w:pPr>
  </w:style>
  <w:style w:type="paragraph" w:styleId="51">
    <w:name w:val="index 5"/>
    <w:basedOn w:val="a2"/>
    <w:next w:val="a2"/>
    <w:autoRedefine/>
    <w:semiHidden/>
    <w:rsid w:val="001A2853"/>
    <w:pPr>
      <w:ind w:left="1100" w:hanging="220"/>
    </w:pPr>
  </w:style>
  <w:style w:type="paragraph" w:styleId="61">
    <w:name w:val="index 6"/>
    <w:basedOn w:val="a2"/>
    <w:next w:val="a2"/>
    <w:autoRedefine/>
    <w:semiHidden/>
    <w:rsid w:val="001A2853"/>
    <w:pPr>
      <w:ind w:left="1320" w:hanging="220"/>
    </w:pPr>
  </w:style>
  <w:style w:type="paragraph" w:styleId="71">
    <w:name w:val="index 7"/>
    <w:basedOn w:val="a2"/>
    <w:next w:val="a2"/>
    <w:autoRedefine/>
    <w:semiHidden/>
    <w:rsid w:val="001A2853"/>
    <w:pPr>
      <w:ind w:left="1540" w:hanging="220"/>
    </w:pPr>
  </w:style>
  <w:style w:type="paragraph" w:styleId="81">
    <w:name w:val="index 8"/>
    <w:basedOn w:val="a2"/>
    <w:next w:val="a2"/>
    <w:autoRedefine/>
    <w:semiHidden/>
    <w:rsid w:val="001A2853"/>
    <w:pPr>
      <w:ind w:left="1760" w:hanging="220"/>
    </w:pPr>
  </w:style>
  <w:style w:type="paragraph" w:styleId="91">
    <w:name w:val="index 9"/>
    <w:basedOn w:val="a2"/>
    <w:next w:val="a2"/>
    <w:autoRedefine/>
    <w:semiHidden/>
    <w:rsid w:val="001A2853"/>
    <w:pPr>
      <w:ind w:left="1980" w:hanging="220"/>
    </w:pPr>
  </w:style>
  <w:style w:type="paragraph" w:customStyle="1" w:styleId="14">
    <w:name w:val="Θέμα σχολίου1"/>
    <w:basedOn w:val="ac"/>
    <w:next w:val="ac"/>
    <w:semiHidden/>
    <w:rsid w:val="001A2853"/>
    <w:rPr>
      <w:b/>
      <w:bCs/>
    </w:rPr>
  </w:style>
  <w:style w:type="paragraph" w:styleId="a">
    <w:name w:val="List Number"/>
    <w:basedOn w:val="a2"/>
    <w:rsid w:val="006D143A"/>
    <w:pPr>
      <w:numPr>
        <w:numId w:val="10"/>
      </w:numPr>
    </w:pPr>
  </w:style>
  <w:style w:type="character" w:customStyle="1" w:styleId="Tabletext14ptChar">
    <w:name w:val="Στυλ Table text + Διαγραμμάτωση από 14 pt Char"/>
    <w:link w:val="Tabletext14pt"/>
    <w:locked/>
    <w:rsid w:val="00D115FA"/>
    <w:rPr>
      <w:rFonts w:ascii="Tahoma" w:hAnsi="Tahoma"/>
      <w:kern w:val="28"/>
      <w:sz w:val="24"/>
      <w:lang w:val="el-GR" w:eastAsia="en-US"/>
    </w:rPr>
  </w:style>
  <w:style w:type="character" w:customStyle="1" w:styleId="TabletextCharChar">
    <w:name w:val="Table text Char Char"/>
    <w:link w:val="TabletextChar"/>
    <w:locked/>
    <w:rsid w:val="00B73586"/>
    <w:rPr>
      <w:rFonts w:ascii="Tahoma" w:hAnsi="Tahoma"/>
      <w:lang w:val="el-GR" w:eastAsia="en-US"/>
    </w:rPr>
  </w:style>
  <w:style w:type="character" w:customStyle="1" w:styleId="TabletextCharCharChar1">
    <w:name w:val="Table text Char Char Char1"/>
    <w:rsid w:val="00C03382"/>
    <w:rPr>
      <w:rFonts w:ascii="Tahoma" w:hAnsi="Tahoma"/>
      <w:sz w:val="22"/>
      <w:lang w:val="el-GR" w:eastAsia="en-US"/>
    </w:rPr>
  </w:style>
  <w:style w:type="paragraph" w:customStyle="1" w:styleId="Num">
    <w:name w:val="_Num#"/>
    <w:basedOn w:val="a2"/>
    <w:semiHidden/>
    <w:rsid w:val="00B46859"/>
    <w:pPr>
      <w:tabs>
        <w:tab w:val="num" w:pos="360"/>
      </w:tabs>
      <w:ind w:left="360" w:hanging="360"/>
    </w:pPr>
  </w:style>
  <w:style w:type="character" w:customStyle="1" w:styleId="Tabletext14ptCharChar">
    <w:name w:val="Στυλ Table text + Διαγραμμάτωση από 14 pt Char Char"/>
    <w:rsid w:val="00B46859"/>
    <w:rPr>
      <w:rFonts w:ascii="Tahoma" w:hAnsi="Tahoma"/>
      <w:kern w:val="28"/>
      <w:sz w:val="24"/>
      <w:lang w:val="el-GR" w:eastAsia="en-US"/>
    </w:rPr>
  </w:style>
  <w:style w:type="paragraph" w:customStyle="1" w:styleId="Char2CharCharCharCharCharCharCharCharCharCharCharCharChar">
    <w:name w:val="Char2 Char Char Char Char Char Char Char Char Char Char Char Char Char"/>
    <w:basedOn w:val="a2"/>
    <w:rsid w:val="00980AF2"/>
    <w:pPr>
      <w:spacing w:after="160" w:line="240" w:lineRule="exact"/>
      <w:jc w:val="left"/>
    </w:pPr>
    <w:rPr>
      <w:rFonts w:ascii="Verdana" w:hAnsi="Verdana"/>
      <w:sz w:val="20"/>
      <w:lang w:val="en-US"/>
    </w:rPr>
  </w:style>
  <w:style w:type="paragraph" w:customStyle="1" w:styleId="tabletext0">
    <w:name w:val="tabletext"/>
    <w:basedOn w:val="a2"/>
    <w:rsid w:val="00FB6FF4"/>
    <w:pPr>
      <w:spacing w:after="0" w:line="288" w:lineRule="auto"/>
      <w:jc w:val="left"/>
    </w:pPr>
    <w:rPr>
      <w:rFonts w:cs="Tahoma"/>
      <w:sz w:val="20"/>
      <w:lang w:eastAsia="el-GR"/>
    </w:rPr>
  </w:style>
  <w:style w:type="paragraph" w:customStyle="1" w:styleId="CharChar1CharCharCharCharCharCharCharCharCharCharChar">
    <w:name w:val="Char Char1 Char Char Char Char Char Char Char Char Char Char Char"/>
    <w:basedOn w:val="a2"/>
    <w:rsid w:val="00B963DF"/>
    <w:pPr>
      <w:spacing w:after="160" w:line="240" w:lineRule="exact"/>
      <w:jc w:val="left"/>
    </w:pPr>
    <w:rPr>
      <w:rFonts w:ascii="Verdana" w:hAnsi="Verdana"/>
      <w:sz w:val="20"/>
      <w:lang w:val="en-US"/>
    </w:rPr>
  </w:style>
  <w:style w:type="paragraph" w:customStyle="1" w:styleId="bodybulletingchar0">
    <w:name w:val="bodybulletingchar"/>
    <w:basedOn w:val="a2"/>
    <w:rsid w:val="00FC43EF"/>
    <w:pPr>
      <w:tabs>
        <w:tab w:val="num" w:pos="720"/>
      </w:tabs>
      <w:ind w:left="720" w:hanging="360"/>
    </w:pPr>
    <w:rPr>
      <w:rFonts w:cs="Tahoma"/>
      <w:szCs w:val="22"/>
      <w:lang w:eastAsia="el-GR"/>
    </w:rPr>
  </w:style>
  <w:style w:type="paragraph" w:customStyle="1" w:styleId="Char10">
    <w:name w:val="Char1"/>
    <w:basedOn w:val="a2"/>
    <w:rsid w:val="007D7A27"/>
    <w:pPr>
      <w:spacing w:after="160" w:line="240" w:lineRule="exact"/>
      <w:jc w:val="left"/>
    </w:pPr>
    <w:rPr>
      <w:rFonts w:ascii="Verdana" w:hAnsi="Verdana"/>
      <w:sz w:val="20"/>
      <w:lang w:val="en-US"/>
    </w:rPr>
  </w:style>
  <w:style w:type="paragraph" w:customStyle="1" w:styleId="Char1CharCharCharCharCharCharCharCharCharCharCharCharCharCharChar">
    <w:name w:val="Char1 Char Char Char Char Char Char Char Char Char Char Char Char Char Char Char"/>
    <w:basedOn w:val="a2"/>
    <w:rsid w:val="002E0FA6"/>
    <w:pPr>
      <w:spacing w:after="160" w:line="240" w:lineRule="exact"/>
      <w:jc w:val="left"/>
    </w:pPr>
    <w:rPr>
      <w:rFonts w:ascii="Verdana" w:hAnsi="Verdana"/>
      <w:sz w:val="20"/>
      <w:lang w:val="en-US"/>
    </w:rPr>
  </w:style>
  <w:style w:type="paragraph" w:customStyle="1" w:styleId="Sous-titreobjet">
    <w:name w:val="Sous-titre objet"/>
    <w:basedOn w:val="a2"/>
    <w:rsid w:val="008452DC"/>
    <w:pPr>
      <w:spacing w:after="0"/>
      <w:jc w:val="center"/>
    </w:pPr>
    <w:rPr>
      <w:rFonts w:ascii="Times New Roman" w:hAnsi="Times New Roman"/>
      <w:b/>
      <w:sz w:val="24"/>
      <w:lang w:eastAsia="zh-CN"/>
    </w:rPr>
  </w:style>
  <w:style w:type="character" w:styleId="HTML0">
    <w:name w:val="HTML Keyboard"/>
    <w:semiHidden/>
    <w:rsid w:val="000A7DBF"/>
    <w:rPr>
      <w:rFonts w:ascii="Courier New" w:hAnsi="Courier New" w:cs="Times New Roman"/>
      <w:sz w:val="20"/>
    </w:rPr>
  </w:style>
  <w:style w:type="paragraph" w:styleId="aff5">
    <w:name w:val="Plain Text"/>
    <w:basedOn w:val="a2"/>
    <w:link w:val="Char9"/>
    <w:rsid w:val="00236079"/>
    <w:pPr>
      <w:spacing w:after="0"/>
      <w:jc w:val="left"/>
    </w:pPr>
    <w:rPr>
      <w:rFonts w:cs="Tahoma"/>
      <w:sz w:val="20"/>
      <w:lang w:eastAsia="el-GR"/>
    </w:rPr>
  </w:style>
  <w:style w:type="character" w:customStyle="1" w:styleId="Char9">
    <w:name w:val="Απλό κείμενο Char"/>
    <w:link w:val="aff5"/>
    <w:semiHidden/>
    <w:locked/>
    <w:rPr>
      <w:rFonts w:ascii="Courier New" w:hAnsi="Courier New" w:cs="Courier New"/>
      <w:lang w:val="x-none" w:eastAsia="en-US"/>
    </w:rPr>
  </w:style>
  <w:style w:type="paragraph" w:customStyle="1" w:styleId="keimaspro11">
    <w:name w:val="keimaspro11"/>
    <w:basedOn w:val="a2"/>
    <w:rsid w:val="00F43ABF"/>
    <w:pPr>
      <w:spacing w:before="100" w:beforeAutospacing="1" w:after="100" w:afterAutospacing="1"/>
      <w:jc w:val="left"/>
    </w:pPr>
    <w:rPr>
      <w:rFonts w:ascii="Times New Roman" w:hAnsi="Times New Roman"/>
      <w:sz w:val="24"/>
      <w:szCs w:val="24"/>
      <w:lang w:eastAsia="el-GR"/>
    </w:rPr>
  </w:style>
  <w:style w:type="paragraph" w:customStyle="1" w:styleId="Standard">
    <w:name w:val="Standard"/>
    <w:rsid w:val="00F43ABF"/>
    <w:pPr>
      <w:widowControl w:val="0"/>
      <w:suppressAutoHyphens/>
      <w:textAlignment w:val="baseline"/>
    </w:pPr>
    <w:rPr>
      <w:rFonts w:eastAsia="SimSun"/>
      <w:kern w:val="1"/>
      <w:sz w:val="24"/>
      <w:szCs w:val="24"/>
      <w:lang w:eastAsia="hi-IN" w:bidi="hi-IN"/>
    </w:rPr>
  </w:style>
  <w:style w:type="paragraph" w:styleId="aff6">
    <w:name w:val="List Paragraph"/>
    <w:basedOn w:val="a2"/>
    <w:link w:val="Chara"/>
    <w:uiPriority w:val="34"/>
    <w:qFormat/>
    <w:rsid w:val="00614FFF"/>
    <w:pPr>
      <w:ind w:left="720"/>
      <w:contextualSpacing/>
    </w:pPr>
  </w:style>
  <w:style w:type="paragraph" w:customStyle="1" w:styleId="15">
    <w:name w:val="Παράγραφος λίστας1"/>
    <w:basedOn w:val="a2"/>
    <w:rsid w:val="00323117"/>
    <w:pPr>
      <w:ind w:left="720"/>
      <w:contextualSpacing/>
    </w:pPr>
  </w:style>
  <w:style w:type="character" w:customStyle="1" w:styleId="TabletextChar1">
    <w:name w:val="Table text Char1"/>
    <w:link w:val="Tabletext"/>
    <w:locked/>
    <w:rsid w:val="00217520"/>
    <w:rPr>
      <w:rFonts w:ascii="Tahoma" w:hAnsi="Tahoma"/>
      <w:lang w:val="el-GR" w:eastAsia="en-US"/>
    </w:rPr>
  </w:style>
  <w:style w:type="paragraph" w:customStyle="1" w:styleId="29">
    <w:name w:val="Παράγραφος λίστας2"/>
    <w:basedOn w:val="a2"/>
    <w:qFormat/>
    <w:rsid w:val="001B54C6"/>
    <w:pPr>
      <w:spacing w:after="200" w:line="276" w:lineRule="auto"/>
      <w:ind w:left="720"/>
      <w:contextualSpacing/>
      <w:jc w:val="left"/>
    </w:pPr>
    <w:rPr>
      <w:rFonts w:ascii="Calibri" w:hAnsi="Calibri"/>
      <w:szCs w:val="22"/>
    </w:rPr>
  </w:style>
  <w:style w:type="character" w:customStyle="1" w:styleId="Arial14pt">
    <w:name w:val="Στυλ Arial 14 pt"/>
    <w:rsid w:val="00AD2359"/>
    <w:rPr>
      <w:rFonts w:ascii="Times New Roman" w:hAnsi="Times New Roman"/>
      <w:sz w:val="24"/>
    </w:rPr>
  </w:style>
  <w:style w:type="paragraph" w:customStyle="1" w:styleId="37">
    <w:name w:val="Σώμα κειμένου3"/>
    <w:basedOn w:val="af9"/>
    <w:rsid w:val="00D127BE"/>
    <w:pPr>
      <w:spacing w:line="360" w:lineRule="auto"/>
      <w:ind w:left="0" w:firstLineChars="200" w:firstLine="200"/>
    </w:pPr>
    <w:rPr>
      <w:rFonts w:ascii="Tahoma" w:hAnsi="Tahoma"/>
      <w:szCs w:val="22"/>
      <w:lang w:eastAsia="el-GR"/>
    </w:rPr>
  </w:style>
  <w:style w:type="character" w:customStyle="1" w:styleId="CharChar1">
    <w:name w:val="Char Char1"/>
    <w:locked/>
    <w:rsid w:val="003C3EC9"/>
    <w:rPr>
      <w:rFonts w:ascii="Tahoma" w:hAnsi="Tahoma"/>
      <w:lang w:val="el-GR" w:eastAsia="en-US"/>
    </w:rPr>
  </w:style>
  <w:style w:type="numbering" w:styleId="111111">
    <w:name w:val="Outline List 2"/>
    <w:basedOn w:val="a5"/>
    <w:rsid w:val="008208D0"/>
    <w:pPr>
      <w:numPr>
        <w:numId w:val="14"/>
      </w:numPr>
    </w:pPr>
  </w:style>
  <w:style w:type="paragraph" w:customStyle="1" w:styleId="bodybulletingbold">
    <w:name w:val="body bulleting +bold"/>
    <w:basedOn w:val="a2"/>
    <w:rsid w:val="00B93217"/>
    <w:pPr>
      <w:numPr>
        <w:numId w:val="23"/>
      </w:numPr>
      <w:spacing w:after="0"/>
      <w:jc w:val="left"/>
    </w:pPr>
    <w:rPr>
      <w:rFonts w:ascii="Times New Roman" w:hAnsi="Times New Roman"/>
      <w:sz w:val="24"/>
      <w:szCs w:val="24"/>
      <w:lang w:eastAsia="el-GR"/>
    </w:rPr>
  </w:style>
  <w:style w:type="character" w:customStyle="1" w:styleId="CharChar10">
    <w:name w:val="Char Char1"/>
    <w:semiHidden/>
    <w:locked/>
    <w:rsid w:val="00B93217"/>
    <w:rPr>
      <w:rFonts w:ascii="Tahoma" w:hAnsi="Tahoma"/>
      <w:lang w:val="el-GR" w:eastAsia="en-US" w:bidi="ar-SA"/>
    </w:rPr>
  </w:style>
  <w:style w:type="paragraph" w:customStyle="1" w:styleId="firstpage">
    <w:name w:val="first page"/>
    <w:basedOn w:val="10"/>
    <w:semiHidden/>
    <w:rsid w:val="00E262C3"/>
    <w:pPr>
      <w:numPr>
        <w:numId w:val="0"/>
      </w:numPr>
      <w:pBdr>
        <w:bottom w:val="single" w:sz="6" w:space="1" w:color="auto"/>
      </w:pBdr>
      <w:shd w:val="clear" w:color="auto" w:fill="E0E0E0"/>
      <w:spacing w:before="360"/>
      <w:ind w:left="1418" w:hanging="1418"/>
      <w:outlineLvl w:val="9"/>
    </w:pPr>
  </w:style>
  <w:style w:type="character" w:customStyle="1" w:styleId="Heading2Char">
    <w:name w:val="Heading 2 Char"/>
    <w:semiHidden/>
    <w:rsid w:val="00E262C3"/>
    <w:rPr>
      <w:b/>
      <w:noProof w:val="0"/>
      <w:sz w:val="28"/>
      <w:szCs w:val="24"/>
      <w:lang w:val="el-GR" w:eastAsia="en-US" w:bidi="ar-SA"/>
    </w:rPr>
  </w:style>
  <w:style w:type="character" w:customStyle="1" w:styleId="TabletextCharCharChar">
    <w:name w:val="Table text Char Char Char"/>
    <w:rsid w:val="00E262C3"/>
    <w:rPr>
      <w:rFonts w:ascii="Tahoma" w:hAnsi="Tahoma"/>
      <w:lang w:val="el-GR" w:eastAsia="en-US" w:bidi="ar-SA"/>
    </w:rPr>
  </w:style>
  <w:style w:type="paragraph" w:customStyle="1" w:styleId="Char11">
    <w:name w:val="Char1"/>
    <w:basedOn w:val="a2"/>
    <w:rsid w:val="00E262C3"/>
    <w:pPr>
      <w:spacing w:after="160" w:line="240" w:lineRule="exact"/>
      <w:jc w:val="left"/>
    </w:pPr>
    <w:rPr>
      <w:rFonts w:ascii="Verdana" w:hAnsi="Verdana"/>
      <w:sz w:val="20"/>
      <w:lang w:val="en-US"/>
    </w:rPr>
  </w:style>
  <w:style w:type="paragraph" w:styleId="4">
    <w:name w:val="List Bullet 4"/>
    <w:basedOn w:val="a2"/>
    <w:rsid w:val="00E262C3"/>
    <w:pPr>
      <w:numPr>
        <w:numId w:val="24"/>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E262C3"/>
    <w:pPr>
      <w:jc w:val="both"/>
    </w:pPr>
    <w:rPr>
      <w:rFonts w:ascii="Tahoma" w:hAnsi="Tahoma"/>
      <w:kern w:val="28"/>
      <w:sz w:val="22"/>
      <w:szCs w:val="22"/>
    </w:rPr>
  </w:style>
  <w:style w:type="paragraph" w:customStyle="1" w:styleId="Charb">
    <w:name w:val="Char"/>
    <w:basedOn w:val="a2"/>
    <w:rsid w:val="00E262C3"/>
    <w:pPr>
      <w:spacing w:after="160" w:line="240" w:lineRule="exact"/>
      <w:jc w:val="left"/>
    </w:pPr>
    <w:rPr>
      <w:rFonts w:ascii="Verdana" w:hAnsi="Verdana"/>
      <w:sz w:val="20"/>
      <w:lang w:val="en-US"/>
    </w:rPr>
  </w:style>
  <w:style w:type="paragraph" w:customStyle="1" w:styleId="Bullet">
    <w:name w:val="Bullet"/>
    <w:aliases w:val="bl"/>
    <w:basedOn w:val="a2"/>
    <w:rsid w:val="00E262C3"/>
    <w:pPr>
      <w:numPr>
        <w:numId w:val="25"/>
      </w:numPr>
    </w:pPr>
    <w:rPr>
      <w:rFonts w:ascii="Arial" w:hAnsi="Arial"/>
      <w:sz w:val="24"/>
      <w:szCs w:val="24"/>
      <w:lang w:val="en-GB"/>
    </w:rPr>
  </w:style>
  <w:style w:type="paragraph" w:customStyle="1" w:styleId="CharCharCharChar2">
    <w:name w:val="Char Char Char Char2"/>
    <w:basedOn w:val="a2"/>
    <w:rsid w:val="00E262C3"/>
    <w:pPr>
      <w:spacing w:after="160" w:line="240" w:lineRule="exact"/>
      <w:jc w:val="left"/>
    </w:pPr>
    <w:rPr>
      <w:rFonts w:ascii="Verdana" w:hAnsi="Verdana"/>
      <w:sz w:val="20"/>
      <w:lang w:val="en-US"/>
    </w:rPr>
  </w:style>
  <w:style w:type="paragraph" w:customStyle="1" w:styleId="CharChar1CharCharCharCharCharCharCharCharCharCharChar0">
    <w:name w:val="Char Char1 Char Char Char Char Char Char Char Char Char Char Char"/>
    <w:basedOn w:val="a2"/>
    <w:rsid w:val="00E262C3"/>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2"/>
    <w:rsid w:val="00E262C3"/>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2"/>
    <w:rsid w:val="00E262C3"/>
    <w:pPr>
      <w:spacing w:after="160" w:line="240" w:lineRule="exact"/>
      <w:jc w:val="left"/>
    </w:pPr>
    <w:rPr>
      <w:rFonts w:ascii="Verdana" w:hAnsi="Verdana"/>
      <w:sz w:val="20"/>
      <w:lang w:val="en-US"/>
    </w:rPr>
  </w:style>
  <w:style w:type="paragraph" w:customStyle="1" w:styleId="CharChar1CharCharChar">
    <w:name w:val="Char Char1 Char Char Char"/>
    <w:basedOn w:val="a2"/>
    <w:rsid w:val="00E262C3"/>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2"/>
    <w:rsid w:val="00E262C3"/>
    <w:pPr>
      <w:spacing w:after="160" w:line="240" w:lineRule="exact"/>
      <w:jc w:val="left"/>
    </w:pPr>
    <w:rPr>
      <w:rFonts w:ascii="Arial" w:hAnsi="Arial"/>
      <w:sz w:val="20"/>
      <w:lang w:val="en-US"/>
    </w:rPr>
  </w:style>
  <w:style w:type="paragraph" w:customStyle="1" w:styleId="Char1CharCharCharChar">
    <w:name w:val="Char1 Char Char Char Char"/>
    <w:basedOn w:val="a2"/>
    <w:rsid w:val="00E262C3"/>
    <w:pPr>
      <w:spacing w:after="160" w:line="240" w:lineRule="exact"/>
      <w:jc w:val="left"/>
    </w:pPr>
    <w:rPr>
      <w:rFonts w:ascii="Verdana" w:hAnsi="Verdana"/>
      <w:sz w:val="20"/>
      <w:lang w:val="en-US"/>
    </w:rPr>
  </w:style>
  <w:style w:type="paragraph" w:customStyle="1" w:styleId="num0">
    <w:name w:val="num"/>
    <w:basedOn w:val="a2"/>
    <w:rsid w:val="00E262C3"/>
    <w:pPr>
      <w:tabs>
        <w:tab w:val="num" w:pos="360"/>
      </w:tabs>
      <w:ind w:left="360" w:hanging="360"/>
    </w:pPr>
    <w:rPr>
      <w:rFonts w:cs="Tahoma"/>
      <w:szCs w:val="22"/>
      <w:lang w:eastAsia="el-GR"/>
    </w:rPr>
  </w:style>
  <w:style w:type="paragraph" w:customStyle="1" w:styleId="CharCharCharChar">
    <w:name w:val="Char Char Char Char"/>
    <w:basedOn w:val="a2"/>
    <w:rsid w:val="00E262C3"/>
    <w:pPr>
      <w:spacing w:after="160" w:line="240" w:lineRule="exact"/>
      <w:jc w:val="left"/>
    </w:pPr>
    <w:rPr>
      <w:rFonts w:ascii="Verdana" w:hAnsi="Verdana"/>
      <w:sz w:val="20"/>
      <w:lang w:val="en-US"/>
    </w:rPr>
  </w:style>
  <w:style w:type="paragraph" w:customStyle="1" w:styleId="16">
    <w:name w:val="Λίστα με κουκκίδες1"/>
    <w:basedOn w:val="a2"/>
    <w:rsid w:val="00E262C3"/>
    <w:pPr>
      <w:tabs>
        <w:tab w:val="num" w:pos="720"/>
      </w:tabs>
      <w:ind w:left="720" w:hanging="360"/>
    </w:pPr>
    <w:rPr>
      <w:szCs w:val="22"/>
      <w:lang w:eastAsia="ar-SA"/>
    </w:rPr>
  </w:style>
  <w:style w:type="paragraph" w:styleId="Web">
    <w:name w:val="Normal (Web)"/>
    <w:basedOn w:val="a2"/>
    <w:unhideWhenUsed/>
    <w:rsid w:val="00E262C3"/>
    <w:pPr>
      <w:spacing w:before="100" w:beforeAutospacing="1" w:after="119"/>
      <w:jc w:val="left"/>
    </w:pPr>
    <w:rPr>
      <w:rFonts w:ascii="Times New Roman" w:hAnsi="Times New Roman"/>
      <w:sz w:val="24"/>
      <w:szCs w:val="24"/>
      <w:lang w:eastAsia="el-GR"/>
    </w:rPr>
  </w:style>
  <w:style w:type="paragraph" w:customStyle="1" w:styleId="ColorfulList-Accent12">
    <w:name w:val="Colorful List - Accent 12"/>
    <w:basedOn w:val="a2"/>
    <w:rsid w:val="00E262C3"/>
    <w:pPr>
      <w:suppressAutoHyphens/>
      <w:spacing w:before="60" w:after="60"/>
      <w:ind w:left="720"/>
    </w:pPr>
    <w:rPr>
      <w:rFonts w:ascii="Calibri" w:hAnsi="Calibri" w:cs="Calibri"/>
      <w:sz w:val="24"/>
      <w:szCs w:val="22"/>
      <w:lang w:eastAsia="ar-SA"/>
    </w:rPr>
  </w:style>
  <w:style w:type="character" w:customStyle="1" w:styleId="H3Char">
    <w:name w:val="H3 Char"/>
    <w:aliases w:val="Proposa Char,Project 3 Char,h3 Char,Heading 3 - old Char,1.2.3. Char,alltoc Char,3 Char,Heading 4 Proposal Char,h31 Char,h32 Char,Bold Head Char,bh Char,(1.1.1) Char,hd3 Char,Minor Char,1.1.1 Heading Char,0 Char,Heading 2.3 Char,(Alt+3) Char"/>
    <w:locked/>
    <w:rsid w:val="00E262C3"/>
    <w:rPr>
      <w:rFonts w:ascii="Tahoma" w:hAnsi="Tahoma"/>
      <w:b/>
      <w:sz w:val="22"/>
      <w:lang w:val="el-GR" w:eastAsia="en-US" w:bidi="ar-SA"/>
    </w:rPr>
  </w:style>
  <w:style w:type="paragraph" w:customStyle="1" w:styleId="Style51">
    <w:name w:val="Style51"/>
    <w:basedOn w:val="a2"/>
    <w:rsid w:val="00E262C3"/>
    <w:pPr>
      <w:widowControl w:val="0"/>
      <w:autoSpaceDE w:val="0"/>
      <w:autoSpaceDN w:val="0"/>
      <w:adjustRightInd w:val="0"/>
      <w:spacing w:after="0"/>
      <w:jc w:val="left"/>
    </w:pPr>
    <w:rPr>
      <w:rFonts w:cs="Tahoma"/>
      <w:sz w:val="24"/>
      <w:szCs w:val="24"/>
      <w:lang w:eastAsia="el-GR"/>
    </w:rPr>
  </w:style>
  <w:style w:type="character" w:customStyle="1" w:styleId="FontStyle52">
    <w:name w:val="Font Style52"/>
    <w:rsid w:val="00E262C3"/>
    <w:rPr>
      <w:rFonts w:ascii="Verdana" w:hAnsi="Verdana" w:cs="Verdana"/>
      <w:sz w:val="14"/>
      <w:szCs w:val="14"/>
    </w:rPr>
  </w:style>
  <w:style w:type="paragraph" w:customStyle="1" w:styleId="Bullets">
    <w:name w:val="Bullets"/>
    <w:basedOn w:val="37"/>
    <w:rsid w:val="00E262C3"/>
    <w:pPr>
      <w:numPr>
        <w:numId w:val="26"/>
      </w:numPr>
      <w:spacing w:afterLines="50"/>
      <w:ind w:firstLineChars="0" w:firstLine="0"/>
    </w:pPr>
  </w:style>
  <w:style w:type="character" w:customStyle="1" w:styleId="Heading4Heading4CharHeading4Char3CharHeading4CharChar2Charh4CharChar2CharH41CharChar2CharH4CharChar2Chart4CharChar2Charh41CharChar2CharH42CharChar2CharH411CharChar2Charh42CharChar2CharH43CharChar2ChaChar">
    <w:name w:val="Heading 4;Heading 4 Char;Heading 4 Char3 Char;Heading 4 Char Char2 Char;h4 Char Char2 Char;H41 Char Char2 Char;H4 Char Char2 Char;t4 Char Char2 Char;h41 Char Char2 Char;H42 Char Char2 Char;H411 Char Char2 Char;h42 Char Char2 Char;H43 Char Char2 Cha Char"/>
    <w:rsid w:val="00E262C3"/>
    <w:rPr>
      <w:rFonts w:ascii="Tahoma" w:hAnsi="Tahoma"/>
      <w:b/>
      <w:lang w:val="el-GR" w:eastAsia="en-US" w:bidi="ar-SA"/>
    </w:rPr>
  </w:style>
  <w:style w:type="paragraph" w:customStyle="1" w:styleId="bodybulletingCharChar">
    <w:name w:val="body bulleting Char Char"/>
    <w:link w:val="bodybulletingCharCharChar"/>
    <w:autoRedefine/>
    <w:semiHidden/>
    <w:rsid w:val="00E262C3"/>
    <w:pPr>
      <w:numPr>
        <w:numId w:val="27"/>
      </w:numPr>
      <w:spacing w:after="120"/>
      <w:jc w:val="both"/>
    </w:pPr>
    <w:rPr>
      <w:rFonts w:ascii="Tahoma" w:eastAsia="Calibri" w:hAnsi="Tahoma" w:cs="Arial"/>
      <w:bCs/>
      <w:color w:val="000000"/>
      <w:sz w:val="22"/>
      <w:szCs w:val="22"/>
    </w:rPr>
  </w:style>
  <w:style w:type="character" w:customStyle="1" w:styleId="bodybulletingCharCharChar">
    <w:name w:val="body bulleting Char Char Char"/>
    <w:link w:val="bodybulletingCharChar"/>
    <w:semiHidden/>
    <w:locked/>
    <w:rsid w:val="00E262C3"/>
    <w:rPr>
      <w:rFonts w:ascii="Tahoma" w:eastAsia="Calibri" w:hAnsi="Tahoma" w:cs="Arial"/>
      <w:bCs/>
      <w:color w:val="000000"/>
      <w:sz w:val="22"/>
      <w:szCs w:val="22"/>
    </w:rPr>
  </w:style>
  <w:style w:type="paragraph" w:customStyle="1" w:styleId="O-Bullet1">
    <w:name w:val="!O-Bullet1"/>
    <w:basedOn w:val="a2"/>
    <w:rsid w:val="00E262C3"/>
    <w:pPr>
      <w:numPr>
        <w:numId w:val="28"/>
      </w:numPr>
      <w:spacing w:line="320" w:lineRule="atLeast"/>
    </w:pPr>
    <w:rPr>
      <w:szCs w:val="24"/>
      <w:lang w:val="en-GB"/>
    </w:rPr>
  </w:style>
  <w:style w:type="paragraph" w:customStyle="1" w:styleId="CharCharCharCharCharChar1CharCharCharCharChar0">
    <w:name w:val="Char Char Char Char Char Char1 Char Char Char Char Char"/>
    <w:basedOn w:val="a2"/>
    <w:rsid w:val="00E262C3"/>
    <w:pPr>
      <w:spacing w:after="160" w:line="240" w:lineRule="exact"/>
      <w:jc w:val="left"/>
    </w:pPr>
    <w:rPr>
      <w:rFonts w:ascii="Arial" w:hAnsi="Arial"/>
      <w:sz w:val="20"/>
      <w:lang w:val="en-US"/>
    </w:rPr>
  </w:style>
  <w:style w:type="paragraph" w:customStyle="1" w:styleId="Style-4">
    <w:name w:val="Style-4"/>
    <w:rsid w:val="00E262C3"/>
    <w:pPr>
      <w:suppressAutoHyphens/>
    </w:pPr>
    <w:rPr>
      <w:rFonts w:eastAsia="Arial"/>
      <w:lang w:val="en-US" w:eastAsia="hi-IN" w:bidi="hi-IN"/>
    </w:rPr>
  </w:style>
  <w:style w:type="paragraph" w:customStyle="1" w:styleId="Normal2CharCharCharCharCharCharCharChar">
    <w:name w:val="Normal2 Char Char Char Char Char Char Char Char"/>
    <w:basedOn w:val="a2"/>
    <w:rsid w:val="00E262C3"/>
    <w:pPr>
      <w:spacing w:after="160" w:line="240" w:lineRule="exact"/>
      <w:jc w:val="left"/>
    </w:pPr>
    <w:rPr>
      <w:rFonts w:cs="Arial"/>
      <w:bCs/>
      <w:kern w:val="32"/>
      <w:sz w:val="20"/>
      <w:lang w:val="en-US"/>
    </w:rPr>
  </w:style>
  <w:style w:type="paragraph" w:customStyle="1" w:styleId="leftafter0pt">
    <w:name w:val="leftafter0pt"/>
    <w:basedOn w:val="a2"/>
    <w:rsid w:val="00E262C3"/>
    <w:pPr>
      <w:jc w:val="left"/>
    </w:pPr>
    <w:rPr>
      <w:rFonts w:ascii="Arial" w:hAnsi="Arial" w:cs="Arial"/>
      <w:sz w:val="18"/>
      <w:szCs w:val="18"/>
      <w:lang w:eastAsia="el-GR"/>
    </w:rPr>
  </w:style>
  <w:style w:type="character" w:customStyle="1" w:styleId="CommentTextChar">
    <w:name w:val="Comment Text Char"/>
    <w:locked/>
    <w:rsid w:val="00E262C3"/>
    <w:rPr>
      <w:rFonts w:ascii="Calibri" w:hAnsi="Calibri" w:cs="Times New Roman"/>
      <w:sz w:val="20"/>
      <w:szCs w:val="20"/>
    </w:rPr>
  </w:style>
  <w:style w:type="paragraph" w:customStyle="1" w:styleId="StyleCaptionCentered">
    <w:name w:val="Style Caption + Centered"/>
    <w:basedOn w:val="aff4"/>
    <w:rsid w:val="00E262C3"/>
    <w:pPr>
      <w:spacing w:after="600"/>
      <w:jc w:val="center"/>
    </w:pPr>
    <w:rPr>
      <w:rFonts w:ascii="Times New Roman" w:hAnsi="Times New Roman"/>
      <w:lang w:val="en-US"/>
    </w:rPr>
  </w:style>
  <w:style w:type="character" w:customStyle="1" w:styleId="FootnoteTextChar">
    <w:name w:val="Footnote Text Char"/>
    <w:locked/>
    <w:rsid w:val="00E262C3"/>
    <w:rPr>
      <w:rFonts w:ascii="Tahoma" w:hAnsi="Tahoma"/>
      <w:lang w:val="el-GR" w:eastAsia="en-US" w:bidi="ar-SA"/>
    </w:rPr>
  </w:style>
  <w:style w:type="paragraph" w:customStyle="1" w:styleId="Default">
    <w:name w:val="Default"/>
    <w:rsid w:val="00E262C3"/>
    <w:pPr>
      <w:autoSpaceDE w:val="0"/>
      <w:autoSpaceDN w:val="0"/>
      <w:adjustRightInd w:val="0"/>
    </w:pPr>
    <w:rPr>
      <w:rFonts w:ascii="Verdana" w:hAnsi="Verdana" w:cs="Verdana"/>
      <w:color w:val="000000"/>
      <w:sz w:val="24"/>
      <w:szCs w:val="24"/>
    </w:rPr>
  </w:style>
  <w:style w:type="paragraph" w:customStyle="1" w:styleId="CharCharCharCharCharCharChar">
    <w:name w:val="Char Char Char Char Char Char Char"/>
    <w:basedOn w:val="a2"/>
    <w:rsid w:val="0020626C"/>
    <w:pPr>
      <w:spacing w:after="160" w:line="240" w:lineRule="exact"/>
      <w:jc w:val="left"/>
    </w:pPr>
    <w:rPr>
      <w:sz w:val="20"/>
      <w:lang w:val="en-US"/>
    </w:rPr>
  </w:style>
  <w:style w:type="character" w:customStyle="1" w:styleId="BodyTextChar2">
    <w:name w:val="Body Text Char2"/>
    <w:aliases w:val="Σώμα κείμενου Char2,Body Text1 Char2,body text Char2,contents Char2,heading_txt Char2,bodytxy2 Char2,Body Text - Level 2 Char2,bt Char2,??2 Char2,Oracle Response Char2,sp Char2,sbs Char2,block text Char2,1 Char2,bt4 Char2,bt5 Char2,t Ch1"/>
    <w:semiHidden/>
    <w:locked/>
    <w:rsid w:val="0020626C"/>
    <w:rPr>
      <w:rFonts w:ascii="Tahoma" w:hAnsi="Tahoma" w:cs="Times New Roman"/>
      <w:sz w:val="20"/>
      <w:szCs w:val="20"/>
      <w:lang w:eastAsia="en-US"/>
    </w:rPr>
  </w:style>
  <w:style w:type="character" w:customStyle="1" w:styleId="BodyTextChar3">
    <w:name w:val="Body Text Char3"/>
    <w:aliases w:val="Σώμα κείμενου Char3,Body Text1 Char3,body text Char3,contents Char3,heading_txt Char3,bodytxy2 Char3,Body Text - Level 2 Char3,bt Char3,??2 Char3,Oracle Response Char3,sp Char3,sbs Char3,block text Char3,1 Char3,bt4 Char3,bt5 Char3,t Ch2"/>
    <w:semiHidden/>
    <w:locked/>
    <w:rsid w:val="00D36FAA"/>
    <w:rPr>
      <w:rFonts w:ascii="Tahoma" w:hAnsi="Tahoma" w:cs="Times New Roman"/>
      <w:sz w:val="20"/>
      <w:szCs w:val="20"/>
      <w:lang w:eastAsia="en-US"/>
    </w:rPr>
  </w:style>
  <w:style w:type="character" w:customStyle="1" w:styleId="giamas">
    <w:name w:val="giamas"/>
    <w:semiHidden/>
    <w:rsid w:val="00A150D5"/>
    <w:rPr>
      <w:rFonts w:ascii="Calibri" w:hAnsi="Calibri"/>
      <w:b w:val="0"/>
      <w:bCs w:val="0"/>
      <w:i w:val="0"/>
      <w:iCs w:val="0"/>
      <w:strike w:val="0"/>
      <w:color w:val="auto"/>
      <w:sz w:val="20"/>
      <w:szCs w:val="20"/>
      <w:u w:val="none"/>
    </w:rPr>
  </w:style>
  <w:style w:type="paragraph" w:customStyle="1" w:styleId="ListParagraph1">
    <w:name w:val="List Paragraph1"/>
    <w:basedOn w:val="a2"/>
    <w:qFormat/>
    <w:rsid w:val="00FF164A"/>
    <w:pPr>
      <w:ind w:left="720"/>
      <w:contextualSpacing/>
    </w:pPr>
  </w:style>
  <w:style w:type="character" w:customStyle="1" w:styleId="CharChar4">
    <w:name w:val="Char Char4"/>
    <w:semiHidden/>
    <w:rsid w:val="00FF164A"/>
    <w:rPr>
      <w:rFonts w:ascii="Tahoma" w:hAnsi="Tahoma"/>
      <w:lang w:eastAsia="en-US"/>
    </w:rPr>
  </w:style>
  <w:style w:type="paragraph" w:customStyle="1" w:styleId="Revision1">
    <w:name w:val="Revision1"/>
    <w:hidden/>
    <w:semiHidden/>
    <w:rsid w:val="00FF164A"/>
    <w:rPr>
      <w:rFonts w:ascii="Tahoma" w:hAnsi="Tahoma"/>
      <w:sz w:val="22"/>
      <w:lang w:eastAsia="en-US"/>
    </w:rPr>
  </w:style>
  <w:style w:type="paragraph" w:customStyle="1" w:styleId="TableText1">
    <w:name w:val="Table Text"/>
    <w:basedOn w:val="a2"/>
    <w:rsid w:val="00FF164A"/>
    <w:pPr>
      <w:spacing w:before="60" w:after="60"/>
      <w:jc w:val="left"/>
    </w:pPr>
    <w:rPr>
      <w:rFonts w:ascii="Times New Roman" w:hAnsi="Times New Roman"/>
      <w:sz w:val="20"/>
      <w:szCs w:val="24"/>
      <w:lang w:val="en-GB"/>
    </w:rPr>
  </w:style>
  <w:style w:type="paragraph" w:customStyle="1" w:styleId="Style1">
    <w:name w:val="Style1"/>
    <w:basedOn w:val="40"/>
    <w:next w:val="a2"/>
    <w:rsid w:val="00FF164A"/>
    <w:pPr>
      <w:numPr>
        <w:ilvl w:val="0"/>
        <w:numId w:val="0"/>
      </w:numPr>
      <w:tabs>
        <w:tab w:val="clear" w:pos="1701"/>
      </w:tabs>
      <w:overflowPunct w:val="0"/>
      <w:autoSpaceDE w:val="0"/>
      <w:autoSpaceDN w:val="0"/>
      <w:adjustRightInd w:val="0"/>
      <w:spacing w:before="240" w:after="60"/>
      <w:jc w:val="both"/>
      <w:textAlignment w:val="baseline"/>
    </w:pPr>
    <w:rPr>
      <w:rFonts w:cs="Tahoma"/>
      <w:bCs/>
      <w:iCs/>
      <w:spacing w:val="20"/>
      <w:sz w:val="22"/>
      <w:lang w:val="en-GB" w:eastAsia="el-GR"/>
    </w:rPr>
  </w:style>
  <w:style w:type="paragraph" w:customStyle="1" w:styleId="CharCharChar1CharCharCharCharCharCharChar0">
    <w:name w:val="Char Char Char1 Char Char Char Char Char Char Char"/>
    <w:basedOn w:val="a2"/>
    <w:rsid w:val="00FF164A"/>
    <w:pPr>
      <w:spacing w:after="160" w:line="240" w:lineRule="exact"/>
      <w:jc w:val="left"/>
    </w:pPr>
    <w:rPr>
      <w:rFonts w:ascii="Arial" w:hAnsi="Arial"/>
      <w:sz w:val="20"/>
      <w:lang w:val="en-US"/>
    </w:rPr>
  </w:style>
  <w:style w:type="numbering" w:customStyle="1" w:styleId="2">
    <w:name w:val="Στυλ2"/>
    <w:rsid w:val="00793C45"/>
    <w:pPr>
      <w:numPr>
        <w:numId w:val="32"/>
      </w:numPr>
    </w:pPr>
  </w:style>
  <w:style w:type="numbering" w:customStyle="1" w:styleId="30">
    <w:name w:val="Στυλ3"/>
    <w:rsid w:val="00793C45"/>
    <w:pPr>
      <w:numPr>
        <w:numId w:val="33"/>
      </w:numPr>
    </w:pPr>
  </w:style>
  <w:style w:type="numbering" w:styleId="a1">
    <w:name w:val="Outline List 3"/>
    <w:basedOn w:val="a5"/>
    <w:rsid w:val="004A3012"/>
    <w:pPr>
      <w:numPr>
        <w:numId w:val="35"/>
      </w:numPr>
    </w:pPr>
  </w:style>
  <w:style w:type="paragraph" w:customStyle="1" w:styleId="Style18">
    <w:name w:val="Style18"/>
    <w:basedOn w:val="a2"/>
    <w:uiPriority w:val="99"/>
    <w:rsid w:val="00951E80"/>
    <w:pPr>
      <w:widowControl w:val="0"/>
      <w:autoSpaceDE w:val="0"/>
      <w:autoSpaceDN w:val="0"/>
      <w:adjustRightInd w:val="0"/>
      <w:spacing w:after="0" w:line="210" w:lineRule="exact"/>
      <w:ind w:firstLine="165"/>
    </w:pPr>
    <w:rPr>
      <w:rFonts w:ascii="Microsoft Sans Serif" w:hAnsi="Microsoft Sans Serif" w:cs="Microsoft Sans Serif"/>
      <w:sz w:val="24"/>
      <w:szCs w:val="24"/>
      <w:lang w:eastAsia="el-GR"/>
    </w:rPr>
  </w:style>
  <w:style w:type="character" w:customStyle="1" w:styleId="FontStyle121">
    <w:name w:val="Font Style121"/>
    <w:uiPriority w:val="99"/>
    <w:rsid w:val="005F72E6"/>
    <w:rPr>
      <w:rFonts w:ascii="Microsoft Sans Serif" w:hAnsi="Microsoft Sans Serif" w:cs="Microsoft Sans Serif"/>
      <w:b/>
      <w:bCs/>
      <w:sz w:val="16"/>
      <w:szCs w:val="16"/>
    </w:rPr>
  </w:style>
  <w:style w:type="character" w:customStyle="1" w:styleId="FontStyle120">
    <w:name w:val="Font Style120"/>
    <w:uiPriority w:val="99"/>
    <w:rsid w:val="00603493"/>
    <w:rPr>
      <w:rFonts w:ascii="Microsoft Sans Serif" w:hAnsi="Microsoft Sans Serif" w:cs="Microsoft Sans Serif"/>
      <w:sz w:val="16"/>
      <w:szCs w:val="16"/>
    </w:rPr>
  </w:style>
  <w:style w:type="paragraph" w:customStyle="1" w:styleId="Style34">
    <w:name w:val="Style34"/>
    <w:basedOn w:val="a2"/>
    <w:uiPriority w:val="99"/>
    <w:rsid w:val="00603493"/>
    <w:pPr>
      <w:widowControl w:val="0"/>
      <w:autoSpaceDE w:val="0"/>
      <w:autoSpaceDN w:val="0"/>
      <w:adjustRightInd w:val="0"/>
      <w:spacing w:after="0" w:line="210" w:lineRule="exact"/>
      <w:ind w:firstLine="169"/>
    </w:pPr>
    <w:rPr>
      <w:rFonts w:ascii="Microsoft Sans Serif" w:hAnsi="Microsoft Sans Serif" w:cs="Microsoft Sans Serif"/>
      <w:sz w:val="24"/>
      <w:szCs w:val="24"/>
      <w:lang w:val="en-US"/>
    </w:rPr>
  </w:style>
  <w:style w:type="character" w:customStyle="1" w:styleId="FontStyle124">
    <w:name w:val="Font Style124"/>
    <w:uiPriority w:val="99"/>
    <w:rsid w:val="00F128EC"/>
    <w:rPr>
      <w:rFonts w:ascii="Microsoft Sans Serif" w:hAnsi="Microsoft Sans Serif" w:cs="Microsoft Sans Serif"/>
      <w:sz w:val="14"/>
      <w:szCs w:val="14"/>
    </w:rPr>
  </w:style>
  <w:style w:type="character" w:customStyle="1" w:styleId="Chara">
    <w:name w:val="Παράγραφος λίστας Char"/>
    <w:link w:val="aff6"/>
    <w:uiPriority w:val="34"/>
    <w:rsid w:val="00F77C6B"/>
    <w:rPr>
      <w:rFonts w:ascii="Tahoma" w:hAnsi="Tahoma"/>
      <w:sz w:val="22"/>
      <w:lang w:eastAsia="en-US"/>
    </w:rPr>
  </w:style>
  <w:style w:type="paragraph" w:customStyle="1" w:styleId="Style15">
    <w:name w:val="Style15"/>
    <w:basedOn w:val="a2"/>
    <w:uiPriority w:val="99"/>
    <w:rsid w:val="002858E6"/>
    <w:pPr>
      <w:widowControl w:val="0"/>
      <w:autoSpaceDE w:val="0"/>
      <w:autoSpaceDN w:val="0"/>
      <w:adjustRightInd w:val="0"/>
      <w:spacing w:after="0" w:line="212" w:lineRule="exact"/>
      <w:ind w:firstLine="155"/>
    </w:pPr>
    <w:rPr>
      <w:rFonts w:ascii="Microsoft Sans Serif" w:hAnsi="Microsoft Sans Serif" w:cs="Microsoft Sans Serif"/>
      <w:sz w:val="24"/>
      <w:szCs w:val="24"/>
      <w:lang w:eastAsia="el-GR"/>
    </w:rPr>
  </w:style>
  <w:style w:type="paragraph" w:customStyle="1" w:styleId="Style35">
    <w:name w:val="Style35"/>
    <w:basedOn w:val="a2"/>
    <w:uiPriority w:val="99"/>
    <w:rsid w:val="00DD1825"/>
    <w:pPr>
      <w:widowControl w:val="0"/>
      <w:autoSpaceDE w:val="0"/>
      <w:autoSpaceDN w:val="0"/>
      <w:adjustRightInd w:val="0"/>
      <w:spacing w:after="0" w:line="210" w:lineRule="exact"/>
      <w:ind w:firstLine="169"/>
    </w:pPr>
    <w:rPr>
      <w:rFonts w:ascii="Microsoft Sans Serif" w:hAnsi="Microsoft Sans Serif" w:cs="Microsoft Sans Serif"/>
      <w:sz w:val="24"/>
      <w:szCs w:val="24"/>
      <w:lang w:eastAsia="el-GR"/>
    </w:rPr>
  </w:style>
  <w:style w:type="paragraph" w:customStyle="1" w:styleId="Style53">
    <w:name w:val="Style53"/>
    <w:basedOn w:val="a2"/>
    <w:uiPriority w:val="99"/>
    <w:rsid w:val="00977A6A"/>
    <w:pPr>
      <w:widowControl w:val="0"/>
      <w:autoSpaceDE w:val="0"/>
      <w:autoSpaceDN w:val="0"/>
      <w:adjustRightInd w:val="0"/>
      <w:spacing w:after="0" w:line="209" w:lineRule="exact"/>
      <w:ind w:firstLine="162"/>
    </w:pPr>
    <w:rPr>
      <w:rFonts w:ascii="Microsoft Sans Serif" w:hAnsi="Microsoft Sans Serif" w:cs="Microsoft Sans Serif"/>
      <w:sz w:val="24"/>
      <w:szCs w:val="24"/>
      <w:lang w:eastAsia="el-GR"/>
    </w:rPr>
  </w:style>
  <w:style w:type="character" w:customStyle="1" w:styleId="aff7">
    <w:name w:val="Χαρακτήρες υποσημείωσης"/>
    <w:rsid w:val="0097715A"/>
    <w:rPr>
      <w:rFonts w:cs="Times New Roman"/>
      <w:vertAlign w:val="superscript"/>
    </w:rPr>
  </w:style>
  <w:style w:type="character" w:customStyle="1" w:styleId="WW-FootnoteReference">
    <w:name w:val="WW-Footnote Reference"/>
    <w:rsid w:val="0097715A"/>
    <w:rPr>
      <w:vertAlign w:val="superscript"/>
    </w:rPr>
  </w:style>
  <w:style w:type="paragraph" w:customStyle="1" w:styleId="normalwithoutspacing">
    <w:name w:val="normal_without_spacing"/>
    <w:basedOn w:val="a2"/>
    <w:rsid w:val="0097715A"/>
    <w:pPr>
      <w:suppressAutoHyphens/>
      <w:spacing w:after="60"/>
    </w:pPr>
    <w:rPr>
      <w:rFonts w:ascii="Calibri" w:hAnsi="Calibri" w:cs="Calibri"/>
      <w:szCs w:val="24"/>
      <w:lang w:eastAsia="zh-CN"/>
    </w:rPr>
  </w:style>
  <w:style w:type="paragraph" w:customStyle="1" w:styleId="fooot">
    <w:name w:val="fooot"/>
    <w:basedOn w:val="a2"/>
    <w:rsid w:val="0097715A"/>
    <w:pPr>
      <w:suppressAutoHyphens/>
      <w:spacing w:after="0"/>
      <w:ind w:left="426" w:hanging="426"/>
    </w:pPr>
    <w:rPr>
      <w:rFonts w:ascii="Calibri" w:hAnsi="Calibri" w:cs="Calibri"/>
      <w:sz w:val="18"/>
      <w:szCs w:val="18"/>
      <w:lang w:val="en-IE" w:eastAsia="zh-CN"/>
    </w:rPr>
  </w:style>
  <w:style w:type="paragraph" w:customStyle="1" w:styleId="footers">
    <w:name w:val="footers"/>
    <w:basedOn w:val="a2"/>
    <w:rsid w:val="0097715A"/>
    <w:pPr>
      <w:suppressAutoHyphens/>
      <w:spacing w:after="0"/>
      <w:ind w:left="426" w:hanging="426"/>
    </w:pPr>
    <w:rPr>
      <w:rFonts w:ascii="Calibri" w:hAnsi="Calibri" w:cs="Calibri"/>
      <w:sz w:val="18"/>
      <w:szCs w:val="18"/>
      <w:lang w:val="en-IE" w:eastAsia="zh-CN"/>
    </w:rPr>
  </w:style>
  <w:style w:type="character" w:customStyle="1" w:styleId="WW-FootnoteReference6">
    <w:name w:val="WW-Footnote Reference6"/>
    <w:rsid w:val="0067574B"/>
    <w:rPr>
      <w:vertAlign w:val="superscript"/>
    </w:rPr>
  </w:style>
  <w:style w:type="character" w:customStyle="1" w:styleId="WW-FootnoteReference3">
    <w:name w:val="WW-Footnote Reference3"/>
    <w:rsid w:val="001E4F95"/>
    <w:rPr>
      <w:vertAlign w:val="superscript"/>
    </w:rPr>
  </w:style>
  <w:style w:type="character" w:customStyle="1" w:styleId="WW-FootnoteReference12">
    <w:name w:val="WW-Footnote Reference12"/>
    <w:rsid w:val="001E4F95"/>
    <w:rPr>
      <w:vertAlign w:val="superscript"/>
    </w:rPr>
  </w:style>
  <w:style w:type="character" w:customStyle="1" w:styleId="17">
    <w:name w:val="Παραπομπή υποσημείωσης1"/>
    <w:rsid w:val="001E4F95"/>
    <w:rPr>
      <w:vertAlign w:val="superscript"/>
    </w:rPr>
  </w:style>
  <w:style w:type="paragraph" w:customStyle="1" w:styleId="foothanging">
    <w:name w:val="foot_hanging"/>
    <w:basedOn w:val="af3"/>
    <w:rsid w:val="00977DB3"/>
    <w:pPr>
      <w:tabs>
        <w:tab w:val="clear" w:pos="284"/>
      </w:tabs>
      <w:suppressAutoHyphens/>
      <w:spacing w:after="0"/>
      <w:ind w:left="426" w:hanging="426"/>
    </w:pPr>
    <w:rPr>
      <w:rFonts w:ascii="Calibri" w:hAnsi="Calibri" w:cs="Calibri"/>
      <w:sz w:val="18"/>
      <w:szCs w:val="18"/>
      <w:lang w:val="en-IE" w:eastAsia="zh-CN"/>
    </w:rPr>
  </w:style>
  <w:style w:type="character" w:customStyle="1" w:styleId="WW-FootnoteReference7">
    <w:name w:val="WW-Footnote Reference7"/>
    <w:rsid w:val="00610572"/>
    <w:rPr>
      <w:vertAlign w:val="superscript"/>
    </w:rPr>
  </w:style>
  <w:style w:type="paragraph" w:styleId="aff8">
    <w:name w:val="endnote text"/>
    <w:basedOn w:val="a2"/>
    <w:link w:val="Charc"/>
    <w:rsid w:val="001055AA"/>
    <w:rPr>
      <w:sz w:val="20"/>
    </w:rPr>
  </w:style>
  <w:style w:type="character" w:customStyle="1" w:styleId="Charc">
    <w:name w:val="Κείμενο σημείωσης τέλους Char"/>
    <w:link w:val="aff8"/>
    <w:rsid w:val="001055AA"/>
    <w:rPr>
      <w:rFonts w:ascii="Tahoma" w:hAnsi="Tahoma"/>
      <w:lang w:eastAsia="en-US"/>
    </w:rPr>
  </w:style>
  <w:style w:type="character" w:styleId="aff9">
    <w:name w:val="endnote reference"/>
    <w:rsid w:val="001055AA"/>
    <w:rPr>
      <w:vertAlign w:val="superscript"/>
    </w:rPr>
  </w:style>
  <w:style w:type="paragraph" w:styleId="38">
    <w:name w:val="List 3"/>
    <w:basedOn w:val="a2"/>
    <w:rsid w:val="00082615"/>
    <w:pPr>
      <w:ind w:left="849" w:hanging="283"/>
      <w:contextualSpacing/>
    </w:pPr>
  </w:style>
  <w:style w:type="character" w:customStyle="1" w:styleId="FootnoteReference2">
    <w:name w:val="Footnote Reference2"/>
    <w:rsid w:val="009616EC"/>
    <w:rPr>
      <w:vertAlign w:val="superscript"/>
    </w:rPr>
  </w:style>
  <w:style w:type="paragraph" w:styleId="affa">
    <w:name w:val="Revision"/>
    <w:hidden/>
    <w:uiPriority w:val="99"/>
    <w:semiHidden/>
    <w:rsid w:val="005155FF"/>
    <w:rPr>
      <w:rFonts w:ascii="Tahoma" w:hAnsi="Tahoma"/>
      <w:sz w:val="22"/>
      <w:lang w:eastAsia="en-US"/>
    </w:rPr>
  </w:style>
  <w:style w:type="character" w:customStyle="1" w:styleId="CommentTextChar2">
    <w:name w:val="Comment Text Char2"/>
    <w:uiPriority w:val="99"/>
    <w:semiHidden/>
    <w:rsid w:val="00923943"/>
    <w:rPr>
      <w:rFonts w:ascii="Calibri" w:hAnsi="Calibri" w:cs="Calibri"/>
      <w:lang w:val="en-GB" w:eastAsia="zh-CN"/>
    </w:rPr>
  </w:style>
  <w:style w:type="character" w:customStyle="1" w:styleId="UnresolvedMention1">
    <w:name w:val="Unresolved Mention1"/>
    <w:uiPriority w:val="99"/>
    <w:semiHidden/>
    <w:unhideWhenUsed/>
    <w:rsid w:val="00B5273A"/>
    <w:rPr>
      <w:color w:val="808080"/>
      <w:shd w:val="clear" w:color="auto" w:fill="E6E6E6"/>
    </w:rPr>
  </w:style>
  <w:style w:type="paragraph" w:customStyle="1" w:styleId="Contents">
    <w:name w:val="Contents"/>
    <w:basedOn w:val="10"/>
    <w:rsid w:val="000A1A2E"/>
    <w:pPr>
      <w:pageBreakBefore/>
      <w:pBdr>
        <w:top w:val="none" w:sz="0" w:space="0" w:color="000000"/>
        <w:left w:val="none" w:sz="0" w:space="0" w:color="000000"/>
        <w:bottom w:val="single" w:sz="18" w:space="1" w:color="000080"/>
        <w:right w:val="none" w:sz="0" w:space="0" w:color="000000"/>
      </w:pBdr>
      <w:shd w:val="clear" w:color="auto" w:fill="auto"/>
      <w:tabs>
        <w:tab w:val="clear" w:pos="22"/>
      </w:tabs>
      <w:suppressAutoHyphens/>
      <w:spacing w:before="320" w:after="160" w:line="240" w:lineRule="auto"/>
      <w:ind w:left="360" w:hanging="360"/>
      <w:jc w:val="both"/>
    </w:pPr>
    <w:rPr>
      <w:rFonts w:ascii="Calibri" w:hAnsi="Calibri" w:cs="Calibri"/>
      <w:bCs/>
      <w:color w:val="333399"/>
      <w:spacing w:val="0"/>
      <w:kern w:val="0"/>
      <w:sz w:val="28"/>
      <w:szCs w:val="32"/>
      <w:lang w:eastAsia="zh-CN"/>
    </w:rPr>
  </w:style>
  <w:style w:type="character" w:customStyle="1" w:styleId="UnresolvedMention2">
    <w:name w:val="Unresolved Mention2"/>
    <w:basedOn w:val="a3"/>
    <w:uiPriority w:val="99"/>
    <w:semiHidden/>
    <w:unhideWhenUsed/>
    <w:rsid w:val="009A7FDC"/>
    <w:rPr>
      <w:color w:val="605E5C"/>
      <w:shd w:val="clear" w:color="auto" w:fill="E1DFDD"/>
    </w:rPr>
  </w:style>
  <w:style w:type="paragraph" w:customStyle="1" w:styleId="CharCharCharCharCharCharChar0">
    <w:name w:val="Char Char Char Char Char Char Char"/>
    <w:basedOn w:val="a2"/>
    <w:rsid w:val="005A6CF8"/>
    <w:pPr>
      <w:spacing w:after="160" w:line="240" w:lineRule="exact"/>
      <w:jc w:val="left"/>
    </w:pPr>
    <w:rPr>
      <w:rFonts w:ascii="Arial" w:hAnsi="Arial"/>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750"/>
      <w:marRight w:val="0"/>
      <w:marTop w:val="300"/>
      <w:marBottom w:val="0"/>
      <w:divBdr>
        <w:top w:val="none" w:sz="0" w:space="0" w:color="auto"/>
        <w:left w:val="none" w:sz="0" w:space="0" w:color="auto"/>
        <w:bottom w:val="none" w:sz="0" w:space="0" w:color="auto"/>
        <w:right w:val="none" w:sz="0" w:space="0" w:color="auto"/>
      </w:divBdr>
    </w:div>
    <w:div w:id="3">
      <w:marLeft w:val="750"/>
      <w:marRight w:val="0"/>
      <w:marTop w:val="30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68281700">
      <w:bodyDiv w:val="1"/>
      <w:marLeft w:val="0"/>
      <w:marRight w:val="0"/>
      <w:marTop w:val="0"/>
      <w:marBottom w:val="0"/>
      <w:divBdr>
        <w:top w:val="none" w:sz="0" w:space="0" w:color="auto"/>
        <w:left w:val="none" w:sz="0" w:space="0" w:color="auto"/>
        <w:bottom w:val="none" w:sz="0" w:space="0" w:color="auto"/>
        <w:right w:val="none" w:sz="0" w:space="0" w:color="auto"/>
      </w:divBdr>
    </w:div>
    <w:div w:id="1192180720">
      <w:bodyDiv w:val="1"/>
      <w:marLeft w:val="0"/>
      <w:marRight w:val="0"/>
      <w:marTop w:val="0"/>
      <w:marBottom w:val="0"/>
      <w:divBdr>
        <w:top w:val="none" w:sz="0" w:space="0" w:color="auto"/>
        <w:left w:val="none" w:sz="0" w:space="0" w:color="auto"/>
        <w:bottom w:val="none" w:sz="0" w:space="0" w:color="auto"/>
        <w:right w:val="none" w:sz="0" w:space="0" w:color="auto"/>
      </w:divBdr>
    </w:div>
    <w:div w:id="1255898101">
      <w:bodyDiv w:val="1"/>
      <w:marLeft w:val="0"/>
      <w:marRight w:val="0"/>
      <w:marTop w:val="0"/>
      <w:marBottom w:val="0"/>
      <w:divBdr>
        <w:top w:val="none" w:sz="0" w:space="0" w:color="auto"/>
        <w:left w:val="none" w:sz="0" w:space="0" w:color="auto"/>
        <w:bottom w:val="none" w:sz="0" w:space="0" w:color="auto"/>
        <w:right w:val="none" w:sz="0" w:space="0" w:color="auto"/>
      </w:divBdr>
    </w:div>
    <w:div w:id="1374843133">
      <w:bodyDiv w:val="1"/>
      <w:marLeft w:val="0"/>
      <w:marRight w:val="0"/>
      <w:marTop w:val="0"/>
      <w:marBottom w:val="0"/>
      <w:divBdr>
        <w:top w:val="none" w:sz="0" w:space="0" w:color="auto"/>
        <w:left w:val="none" w:sz="0" w:space="0" w:color="auto"/>
        <w:bottom w:val="none" w:sz="0" w:space="0" w:color="auto"/>
        <w:right w:val="none" w:sz="0" w:space="0" w:color="auto"/>
      </w:divBdr>
    </w:div>
    <w:div w:id="1457874446">
      <w:bodyDiv w:val="1"/>
      <w:marLeft w:val="90"/>
      <w:marRight w:val="90"/>
      <w:marTop w:val="90"/>
      <w:marBottom w:val="90"/>
      <w:divBdr>
        <w:top w:val="none" w:sz="0" w:space="0" w:color="auto"/>
        <w:left w:val="none" w:sz="0" w:space="0" w:color="auto"/>
        <w:bottom w:val="none" w:sz="0" w:space="0" w:color="auto"/>
        <w:right w:val="none" w:sz="0" w:space="0" w:color="auto"/>
      </w:divBdr>
      <w:divsChild>
        <w:div w:id="543637194">
          <w:marLeft w:val="0"/>
          <w:marRight w:val="0"/>
          <w:marTop w:val="0"/>
          <w:marBottom w:val="0"/>
          <w:divBdr>
            <w:top w:val="none" w:sz="0" w:space="0" w:color="auto"/>
            <w:left w:val="none" w:sz="0" w:space="0" w:color="auto"/>
            <w:bottom w:val="none" w:sz="0" w:space="0" w:color="auto"/>
            <w:right w:val="none" w:sz="0" w:space="0" w:color="auto"/>
          </w:divBdr>
          <w:divsChild>
            <w:div w:id="1207765550">
              <w:marLeft w:val="0"/>
              <w:marRight w:val="0"/>
              <w:marTop w:val="0"/>
              <w:marBottom w:val="0"/>
              <w:divBdr>
                <w:top w:val="none" w:sz="0" w:space="0" w:color="auto"/>
                <w:left w:val="none" w:sz="0" w:space="0" w:color="auto"/>
                <w:bottom w:val="none" w:sz="0" w:space="0" w:color="auto"/>
                <w:right w:val="none" w:sz="0" w:space="0" w:color="auto"/>
              </w:divBdr>
              <w:divsChild>
                <w:div w:id="34629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35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mailto:info@ktpae.gr"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et.diavgeia.gov.g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ktpae.gr/"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ktpae.g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ktpae.gr" TargetMode="Externa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www.ktpae.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yperlink" Target="http://www.eprocurement.gov.gr/" TargetMode="External"/><Relationship Id="rId27" Type="http://schemas.openxmlformats.org/officeDocument/2006/relationships/header" Target="header9.xml"/><Relationship Id="rId30"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B9CBD-16E9-4DD0-A51C-412F3CE63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72</Pages>
  <Words>21986</Words>
  <Characters>140240</Characters>
  <Application>Microsoft Office Word</Application>
  <DocSecurity>0</DocSecurity>
  <Lines>1168</Lines>
  <Paragraphs>323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πρόχειρου (με πρόσκληση) για Μελέτη</vt:lpstr>
      <vt:lpstr>ΠΡΟΤΥΠΟ πρόχειρου (με πρόσκληση) για Μελέτη</vt:lpstr>
    </vt:vector>
  </TitlesOfParts>
  <Company>KtP A.E.</Company>
  <LinksUpToDate>false</LinksUpToDate>
  <CharactersWithSpaces>161903</CharactersWithSpaces>
  <SharedDoc>false</SharedDoc>
  <HLinks>
    <vt:vector size="702" baseType="variant">
      <vt:variant>
        <vt:i4>1900569</vt:i4>
      </vt:variant>
      <vt:variant>
        <vt:i4>693</vt:i4>
      </vt:variant>
      <vt:variant>
        <vt:i4>0</vt:i4>
      </vt:variant>
      <vt:variant>
        <vt:i4>5</vt:i4>
      </vt:variant>
      <vt:variant>
        <vt:lpwstr>http://www.ktpae.gr/</vt:lpwstr>
      </vt:variant>
      <vt:variant>
        <vt:lpwstr/>
      </vt:variant>
      <vt:variant>
        <vt:i4>3342392</vt:i4>
      </vt:variant>
      <vt:variant>
        <vt:i4>690</vt:i4>
      </vt:variant>
      <vt:variant>
        <vt:i4>0</vt:i4>
      </vt:variant>
      <vt:variant>
        <vt:i4>5</vt:i4>
      </vt:variant>
      <vt:variant>
        <vt:lpwstr>http://www.eprocurement.gov.gr/</vt:lpwstr>
      </vt:variant>
      <vt:variant>
        <vt:lpwstr/>
      </vt:variant>
      <vt:variant>
        <vt:i4>2228331</vt:i4>
      </vt:variant>
      <vt:variant>
        <vt:i4>687</vt:i4>
      </vt:variant>
      <vt:variant>
        <vt:i4>0</vt:i4>
      </vt:variant>
      <vt:variant>
        <vt:i4>5</vt:i4>
      </vt:variant>
      <vt:variant>
        <vt:lpwstr>http://et.diavgeia.gov.gr/</vt:lpwstr>
      </vt:variant>
      <vt:variant>
        <vt:lpwstr/>
      </vt:variant>
      <vt:variant>
        <vt:i4>1900569</vt:i4>
      </vt:variant>
      <vt:variant>
        <vt:i4>684</vt:i4>
      </vt:variant>
      <vt:variant>
        <vt:i4>0</vt:i4>
      </vt:variant>
      <vt:variant>
        <vt:i4>5</vt:i4>
      </vt:variant>
      <vt:variant>
        <vt:lpwstr>http://www.ktpae.gr/</vt:lpwstr>
      </vt:variant>
      <vt:variant>
        <vt:lpwstr/>
      </vt:variant>
      <vt:variant>
        <vt:i4>1900569</vt:i4>
      </vt:variant>
      <vt:variant>
        <vt:i4>681</vt:i4>
      </vt:variant>
      <vt:variant>
        <vt:i4>0</vt:i4>
      </vt:variant>
      <vt:variant>
        <vt:i4>5</vt:i4>
      </vt:variant>
      <vt:variant>
        <vt:lpwstr>http://www.ktpae.gr/</vt:lpwstr>
      </vt:variant>
      <vt:variant>
        <vt:lpwstr/>
      </vt:variant>
      <vt:variant>
        <vt:i4>6553682</vt:i4>
      </vt:variant>
      <vt:variant>
        <vt:i4>678</vt:i4>
      </vt:variant>
      <vt:variant>
        <vt:i4>0</vt:i4>
      </vt:variant>
      <vt:variant>
        <vt:i4>5</vt:i4>
      </vt:variant>
      <vt:variant>
        <vt:lpwstr>mailto:info@ktpae.gr</vt:lpwstr>
      </vt:variant>
      <vt:variant>
        <vt:lpwstr/>
      </vt:variant>
      <vt:variant>
        <vt:i4>2293765</vt:i4>
      </vt:variant>
      <vt:variant>
        <vt:i4>662</vt:i4>
      </vt:variant>
      <vt:variant>
        <vt:i4>0</vt:i4>
      </vt:variant>
      <vt:variant>
        <vt:i4>5</vt:i4>
      </vt:variant>
      <vt:variant>
        <vt:lpwstr/>
      </vt:variant>
      <vt:variant>
        <vt:lpwstr>_Toc7713309</vt:lpwstr>
      </vt:variant>
      <vt:variant>
        <vt:i4>2293765</vt:i4>
      </vt:variant>
      <vt:variant>
        <vt:i4>656</vt:i4>
      </vt:variant>
      <vt:variant>
        <vt:i4>0</vt:i4>
      </vt:variant>
      <vt:variant>
        <vt:i4>5</vt:i4>
      </vt:variant>
      <vt:variant>
        <vt:lpwstr/>
      </vt:variant>
      <vt:variant>
        <vt:lpwstr>_Toc7713308</vt:lpwstr>
      </vt:variant>
      <vt:variant>
        <vt:i4>2293765</vt:i4>
      </vt:variant>
      <vt:variant>
        <vt:i4>650</vt:i4>
      </vt:variant>
      <vt:variant>
        <vt:i4>0</vt:i4>
      </vt:variant>
      <vt:variant>
        <vt:i4>5</vt:i4>
      </vt:variant>
      <vt:variant>
        <vt:lpwstr/>
      </vt:variant>
      <vt:variant>
        <vt:lpwstr>_Toc7713307</vt:lpwstr>
      </vt:variant>
      <vt:variant>
        <vt:i4>2293765</vt:i4>
      </vt:variant>
      <vt:variant>
        <vt:i4>644</vt:i4>
      </vt:variant>
      <vt:variant>
        <vt:i4>0</vt:i4>
      </vt:variant>
      <vt:variant>
        <vt:i4>5</vt:i4>
      </vt:variant>
      <vt:variant>
        <vt:lpwstr/>
      </vt:variant>
      <vt:variant>
        <vt:lpwstr>_Toc7713306</vt:lpwstr>
      </vt:variant>
      <vt:variant>
        <vt:i4>2293765</vt:i4>
      </vt:variant>
      <vt:variant>
        <vt:i4>638</vt:i4>
      </vt:variant>
      <vt:variant>
        <vt:i4>0</vt:i4>
      </vt:variant>
      <vt:variant>
        <vt:i4>5</vt:i4>
      </vt:variant>
      <vt:variant>
        <vt:lpwstr/>
      </vt:variant>
      <vt:variant>
        <vt:lpwstr>_Toc7713305</vt:lpwstr>
      </vt:variant>
      <vt:variant>
        <vt:i4>2293765</vt:i4>
      </vt:variant>
      <vt:variant>
        <vt:i4>632</vt:i4>
      </vt:variant>
      <vt:variant>
        <vt:i4>0</vt:i4>
      </vt:variant>
      <vt:variant>
        <vt:i4>5</vt:i4>
      </vt:variant>
      <vt:variant>
        <vt:lpwstr/>
      </vt:variant>
      <vt:variant>
        <vt:lpwstr>_Toc7713304</vt:lpwstr>
      </vt:variant>
      <vt:variant>
        <vt:i4>2293765</vt:i4>
      </vt:variant>
      <vt:variant>
        <vt:i4>626</vt:i4>
      </vt:variant>
      <vt:variant>
        <vt:i4>0</vt:i4>
      </vt:variant>
      <vt:variant>
        <vt:i4>5</vt:i4>
      </vt:variant>
      <vt:variant>
        <vt:lpwstr/>
      </vt:variant>
      <vt:variant>
        <vt:lpwstr>_Toc7713303</vt:lpwstr>
      </vt:variant>
      <vt:variant>
        <vt:i4>2293765</vt:i4>
      </vt:variant>
      <vt:variant>
        <vt:i4>620</vt:i4>
      </vt:variant>
      <vt:variant>
        <vt:i4>0</vt:i4>
      </vt:variant>
      <vt:variant>
        <vt:i4>5</vt:i4>
      </vt:variant>
      <vt:variant>
        <vt:lpwstr/>
      </vt:variant>
      <vt:variant>
        <vt:lpwstr>_Toc7713302</vt:lpwstr>
      </vt:variant>
      <vt:variant>
        <vt:i4>2293765</vt:i4>
      </vt:variant>
      <vt:variant>
        <vt:i4>614</vt:i4>
      </vt:variant>
      <vt:variant>
        <vt:i4>0</vt:i4>
      </vt:variant>
      <vt:variant>
        <vt:i4>5</vt:i4>
      </vt:variant>
      <vt:variant>
        <vt:lpwstr/>
      </vt:variant>
      <vt:variant>
        <vt:lpwstr>_Toc7713301</vt:lpwstr>
      </vt:variant>
      <vt:variant>
        <vt:i4>2293765</vt:i4>
      </vt:variant>
      <vt:variant>
        <vt:i4>608</vt:i4>
      </vt:variant>
      <vt:variant>
        <vt:i4>0</vt:i4>
      </vt:variant>
      <vt:variant>
        <vt:i4>5</vt:i4>
      </vt:variant>
      <vt:variant>
        <vt:lpwstr/>
      </vt:variant>
      <vt:variant>
        <vt:lpwstr>_Toc7713300</vt:lpwstr>
      </vt:variant>
      <vt:variant>
        <vt:i4>2752516</vt:i4>
      </vt:variant>
      <vt:variant>
        <vt:i4>602</vt:i4>
      </vt:variant>
      <vt:variant>
        <vt:i4>0</vt:i4>
      </vt:variant>
      <vt:variant>
        <vt:i4>5</vt:i4>
      </vt:variant>
      <vt:variant>
        <vt:lpwstr/>
      </vt:variant>
      <vt:variant>
        <vt:lpwstr>_Toc7713299</vt:lpwstr>
      </vt:variant>
      <vt:variant>
        <vt:i4>2752516</vt:i4>
      </vt:variant>
      <vt:variant>
        <vt:i4>596</vt:i4>
      </vt:variant>
      <vt:variant>
        <vt:i4>0</vt:i4>
      </vt:variant>
      <vt:variant>
        <vt:i4>5</vt:i4>
      </vt:variant>
      <vt:variant>
        <vt:lpwstr/>
      </vt:variant>
      <vt:variant>
        <vt:lpwstr>_Toc7713298</vt:lpwstr>
      </vt:variant>
      <vt:variant>
        <vt:i4>2752516</vt:i4>
      </vt:variant>
      <vt:variant>
        <vt:i4>590</vt:i4>
      </vt:variant>
      <vt:variant>
        <vt:i4>0</vt:i4>
      </vt:variant>
      <vt:variant>
        <vt:i4>5</vt:i4>
      </vt:variant>
      <vt:variant>
        <vt:lpwstr/>
      </vt:variant>
      <vt:variant>
        <vt:lpwstr>_Toc7713297</vt:lpwstr>
      </vt:variant>
      <vt:variant>
        <vt:i4>2752516</vt:i4>
      </vt:variant>
      <vt:variant>
        <vt:i4>584</vt:i4>
      </vt:variant>
      <vt:variant>
        <vt:i4>0</vt:i4>
      </vt:variant>
      <vt:variant>
        <vt:i4>5</vt:i4>
      </vt:variant>
      <vt:variant>
        <vt:lpwstr/>
      </vt:variant>
      <vt:variant>
        <vt:lpwstr>_Toc7713296</vt:lpwstr>
      </vt:variant>
      <vt:variant>
        <vt:i4>2752516</vt:i4>
      </vt:variant>
      <vt:variant>
        <vt:i4>578</vt:i4>
      </vt:variant>
      <vt:variant>
        <vt:i4>0</vt:i4>
      </vt:variant>
      <vt:variant>
        <vt:i4>5</vt:i4>
      </vt:variant>
      <vt:variant>
        <vt:lpwstr/>
      </vt:variant>
      <vt:variant>
        <vt:lpwstr>_Toc7713295</vt:lpwstr>
      </vt:variant>
      <vt:variant>
        <vt:i4>2752516</vt:i4>
      </vt:variant>
      <vt:variant>
        <vt:i4>572</vt:i4>
      </vt:variant>
      <vt:variant>
        <vt:i4>0</vt:i4>
      </vt:variant>
      <vt:variant>
        <vt:i4>5</vt:i4>
      </vt:variant>
      <vt:variant>
        <vt:lpwstr/>
      </vt:variant>
      <vt:variant>
        <vt:lpwstr>_Toc7713294</vt:lpwstr>
      </vt:variant>
      <vt:variant>
        <vt:i4>2752516</vt:i4>
      </vt:variant>
      <vt:variant>
        <vt:i4>566</vt:i4>
      </vt:variant>
      <vt:variant>
        <vt:i4>0</vt:i4>
      </vt:variant>
      <vt:variant>
        <vt:i4>5</vt:i4>
      </vt:variant>
      <vt:variant>
        <vt:lpwstr/>
      </vt:variant>
      <vt:variant>
        <vt:lpwstr>_Toc7713293</vt:lpwstr>
      </vt:variant>
      <vt:variant>
        <vt:i4>2752516</vt:i4>
      </vt:variant>
      <vt:variant>
        <vt:i4>560</vt:i4>
      </vt:variant>
      <vt:variant>
        <vt:i4>0</vt:i4>
      </vt:variant>
      <vt:variant>
        <vt:i4>5</vt:i4>
      </vt:variant>
      <vt:variant>
        <vt:lpwstr/>
      </vt:variant>
      <vt:variant>
        <vt:lpwstr>_Toc7713292</vt:lpwstr>
      </vt:variant>
      <vt:variant>
        <vt:i4>2752516</vt:i4>
      </vt:variant>
      <vt:variant>
        <vt:i4>554</vt:i4>
      </vt:variant>
      <vt:variant>
        <vt:i4>0</vt:i4>
      </vt:variant>
      <vt:variant>
        <vt:i4>5</vt:i4>
      </vt:variant>
      <vt:variant>
        <vt:lpwstr/>
      </vt:variant>
      <vt:variant>
        <vt:lpwstr>_Toc7713291</vt:lpwstr>
      </vt:variant>
      <vt:variant>
        <vt:i4>2752516</vt:i4>
      </vt:variant>
      <vt:variant>
        <vt:i4>548</vt:i4>
      </vt:variant>
      <vt:variant>
        <vt:i4>0</vt:i4>
      </vt:variant>
      <vt:variant>
        <vt:i4>5</vt:i4>
      </vt:variant>
      <vt:variant>
        <vt:lpwstr/>
      </vt:variant>
      <vt:variant>
        <vt:lpwstr>_Toc7713290</vt:lpwstr>
      </vt:variant>
      <vt:variant>
        <vt:i4>2818052</vt:i4>
      </vt:variant>
      <vt:variant>
        <vt:i4>542</vt:i4>
      </vt:variant>
      <vt:variant>
        <vt:i4>0</vt:i4>
      </vt:variant>
      <vt:variant>
        <vt:i4>5</vt:i4>
      </vt:variant>
      <vt:variant>
        <vt:lpwstr/>
      </vt:variant>
      <vt:variant>
        <vt:lpwstr>_Toc7713289</vt:lpwstr>
      </vt:variant>
      <vt:variant>
        <vt:i4>2818052</vt:i4>
      </vt:variant>
      <vt:variant>
        <vt:i4>536</vt:i4>
      </vt:variant>
      <vt:variant>
        <vt:i4>0</vt:i4>
      </vt:variant>
      <vt:variant>
        <vt:i4>5</vt:i4>
      </vt:variant>
      <vt:variant>
        <vt:lpwstr/>
      </vt:variant>
      <vt:variant>
        <vt:lpwstr>_Toc7713288</vt:lpwstr>
      </vt:variant>
      <vt:variant>
        <vt:i4>2818052</vt:i4>
      </vt:variant>
      <vt:variant>
        <vt:i4>530</vt:i4>
      </vt:variant>
      <vt:variant>
        <vt:i4>0</vt:i4>
      </vt:variant>
      <vt:variant>
        <vt:i4>5</vt:i4>
      </vt:variant>
      <vt:variant>
        <vt:lpwstr/>
      </vt:variant>
      <vt:variant>
        <vt:lpwstr>_Toc7713287</vt:lpwstr>
      </vt:variant>
      <vt:variant>
        <vt:i4>2818052</vt:i4>
      </vt:variant>
      <vt:variant>
        <vt:i4>524</vt:i4>
      </vt:variant>
      <vt:variant>
        <vt:i4>0</vt:i4>
      </vt:variant>
      <vt:variant>
        <vt:i4>5</vt:i4>
      </vt:variant>
      <vt:variant>
        <vt:lpwstr/>
      </vt:variant>
      <vt:variant>
        <vt:lpwstr>_Toc7713286</vt:lpwstr>
      </vt:variant>
      <vt:variant>
        <vt:i4>2818052</vt:i4>
      </vt:variant>
      <vt:variant>
        <vt:i4>518</vt:i4>
      </vt:variant>
      <vt:variant>
        <vt:i4>0</vt:i4>
      </vt:variant>
      <vt:variant>
        <vt:i4>5</vt:i4>
      </vt:variant>
      <vt:variant>
        <vt:lpwstr/>
      </vt:variant>
      <vt:variant>
        <vt:lpwstr>_Toc7713285</vt:lpwstr>
      </vt:variant>
      <vt:variant>
        <vt:i4>2818052</vt:i4>
      </vt:variant>
      <vt:variant>
        <vt:i4>512</vt:i4>
      </vt:variant>
      <vt:variant>
        <vt:i4>0</vt:i4>
      </vt:variant>
      <vt:variant>
        <vt:i4>5</vt:i4>
      </vt:variant>
      <vt:variant>
        <vt:lpwstr/>
      </vt:variant>
      <vt:variant>
        <vt:lpwstr>_Toc7713284</vt:lpwstr>
      </vt:variant>
      <vt:variant>
        <vt:i4>2818052</vt:i4>
      </vt:variant>
      <vt:variant>
        <vt:i4>506</vt:i4>
      </vt:variant>
      <vt:variant>
        <vt:i4>0</vt:i4>
      </vt:variant>
      <vt:variant>
        <vt:i4>5</vt:i4>
      </vt:variant>
      <vt:variant>
        <vt:lpwstr/>
      </vt:variant>
      <vt:variant>
        <vt:lpwstr>_Toc7713283</vt:lpwstr>
      </vt:variant>
      <vt:variant>
        <vt:i4>2818052</vt:i4>
      </vt:variant>
      <vt:variant>
        <vt:i4>500</vt:i4>
      </vt:variant>
      <vt:variant>
        <vt:i4>0</vt:i4>
      </vt:variant>
      <vt:variant>
        <vt:i4>5</vt:i4>
      </vt:variant>
      <vt:variant>
        <vt:lpwstr/>
      </vt:variant>
      <vt:variant>
        <vt:lpwstr>_Toc7713282</vt:lpwstr>
      </vt:variant>
      <vt:variant>
        <vt:i4>2818052</vt:i4>
      </vt:variant>
      <vt:variant>
        <vt:i4>494</vt:i4>
      </vt:variant>
      <vt:variant>
        <vt:i4>0</vt:i4>
      </vt:variant>
      <vt:variant>
        <vt:i4>5</vt:i4>
      </vt:variant>
      <vt:variant>
        <vt:lpwstr/>
      </vt:variant>
      <vt:variant>
        <vt:lpwstr>_Toc7713281</vt:lpwstr>
      </vt:variant>
      <vt:variant>
        <vt:i4>2818052</vt:i4>
      </vt:variant>
      <vt:variant>
        <vt:i4>488</vt:i4>
      </vt:variant>
      <vt:variant>
        <vt:i4>0</vt:i4>
      </vt:variant>
      <vt:variant>
        <vt:i4>5</vt:i4>
      </vt:variant>
      <vt:variant>
        <vt:lpwstr/>
      </vt:variant>
      <vt:variant>
        <vt:lpwstr>_Toc7713280</vt:lpwstr>
      </vt:variant>
      <vt:variant>
        <vt:i4>2359300</vt:i4>
      </vt:variant>
      <vt:variant>
        <vt:i4>482</vt:i4>
      </vt:variant>
      <vt:variant>
        <vt:i4>0</vt:i4>
      </vt:variant>
      <vt:variant>
        <vt:i4>5</vt:i4>
      </vt:variant>
      <vt:variant>
        <vt:lpwstr/>
      </vt:variant>
      <vt:variant>
        <vt:lpwstr>_Toc7713279</vt:lpwstr>
      </vt:variant>
      <vt:variant>
        <vt:i4>2359300</vt:i4>
      </vt:variant>
      <vt:variant>
        <vt:i4>476</vt:i4>
      </vt:variant>
      <vt:variant>
        <vt:i4>0</vt:i4>
      </vt:variant>
      <vt:variant>
        <vt:i4>5</vt:i4>
      </vt:variant>
      <vt:variant>
        <vt:lpwstr/>
      </vt:variant>
      <vt:variant>
        <vt:lpwstr>_Toc7713278</vt:lpwstr>
      </vt:variant>
      <vt:variant>
        <vt:i4>2359300</vt:i4>
      </vt:variant>
      <vt:variant>
        <vt:i4>470</vt:i4>
      </vt:variant>
      <vt:variant>
        <vt:i4>0</vt:i4>
      </vt:variant>
      <vt:variant>
        <vt:i4>5</vt:i4>
      </vt:variant>
      <vt:variant>
        <vt:lpwstr/>
      </vt:variant>
      <vt:variant>
        <vt:lpwstr>_Toc7713277</vt:lpwstr>
      </vt:variant>
      <vt:variant>
        <vt:i4>2359300</vt:i4>
      </vt:variant>
      <vt:variant>
        <vt:i4>464</vt:i4>
      </vt:variant>
      <vt:variant>
        <vt:i4>0</vt:i4>
      </vt:variant>
      <vt:variant>
        <vt:i4>5</vt:i4>
      </vt:variant>
      <vt:variant>
        <vt:lpwstr/>
      </vt:variant>
      <vt:variant>
        <vt:lpwstr>_Toc7713276</vt:lpwstr>
      </vt:variant>
      <vt:variant>
        <vt:i4>2359300</vt:i4>
      </vt:variant>
      <vt:variant>
        <vt:i4>458</vt:i4>
      </vt:variant>
      <vt:variant>
        <vt:i4>0</vt:i4>
      </vt:variant>
      <vt:variant>
        <vt:i4>5</vt:i4>
      </vt:variant>
      <vt:variant>
        <vt:lpwstr/>
      </vt:variant>
      <vt:variant>
        <vt:lpwstr>_Toc7713275</vt:lpwstr>
      </vt:variant>
      <vt:variant>
        <vt:i4>2359300</vt:i4>
      </vt:variant>
      <vt:variant>
        <vt:i4>452</vt:i4>
      </vt:variant>
      <vt:variant>
        <vt:i4>0</vt:i4>
      </vt:variant>
      <vt:variant>
        <vt:i4>5</vt:i4>
      </vt:variant>
      <vt:variant>
        <vt:lpwstr/>
      </vt:variant>
      <vt:variant>
        <vt:lpwstr>_Toc7713274</vt:lpwstr>
      </vt:variant>
      <vt:variant>
        <vt:i4>2359300</vt:i4>
      </vt:variant>
      <vt:variant>
        <vt:i4>446</vt:i4>
      </vt:variant>
      <vt:variant>
        <vt:i4>0</vt:i4>
      </vt:variant>
      <vt:variant>
        <vt:i4>5</vt:i4>
      </vt:variant>
      <vt:variant>
        <vt:lpwstr/>
      </vt:variant>
      <vt:variant>
        <vt:lpwstr>_Toc7713273</vt:lpwstr>
      </vt:variant>
      <vt:variant>
        <vt:i4>2359300</vt:i4>
      </vt:variant>
      <vt:variant>
        <vt:i4>440</vt:i4>
      </vt:variant>
      <vt:variant>
        <vt:i4>0</vt:i4>
      </vt:variant>
      <vt:variant>
        <vt:i4>5</vt:i4>
      </vt:variant>
      <vt:variant>
        <vt:lpwstr/>
      </vt:variant>
      <vt:variant>
        <vt:lpwstr>_Toc7713272</vt:lpwstr>
      </vt:variant>
      <vt:variant>
        <vt:i4>2359300</vt:i4>
      </vt:variant>
      <vt:variant>
        <vt:i4>434</vt:i4>
      </vt:variant>
      <vt:variant>
        <vt:i4>0</vt:i4>
      </vt:variant>
      <vt:variant>
        <vt:i4>5</vt:i4>
      </vt:variant>
      <vt:variant>
        <vt:lpwstr/>
      </vt:variant>
      <vt:variant>
        <vt:lpwstr>_Toc7713271</vt:lpwstr>
      </vt:variant>
      <vt:variant>
        <vt:i4>2359300</vt:i4>
      </vt:variant>
      <vt:variant>
        <vt:i4>428</vt:i4>
      </vt:variant>
      <vt:variant>
        <vt:i4>0</vt:i4>
      </vt:variant>
      <vt:variant>
        <vt:i4>5</vt:i4>
      </vt:variant>
      <vt:variant>
        <vt:lpwstr/>
      </vt:variant>
      <vt:variant>
        <vt:lpwstr>_Toc7713270</vt:lpwstr>
      </vt:variant>
      <vt:variant>
        <vt:i4>2424836</vt:i4>
      </vt:variant>
      <vt:variant>
        <vt:i4>422</vt:i4>
      </vt:variant>
      <vt:variant>
        <vt:i4>0</vt:i4>
      </vt:variant>
      <vt:variant>
        <vt:i4>5</vt:i4>
      </vt:variant>
      <vt:variant>
        <vt:lpwstr/>
      </vt:variant>
      <vt:variant>
        <vt:lpwstr>_Toc7713269</vt:lpwstr>
      </vt:variant>
      <vt:variant>
        <vt:i4>2424836</vt:i4>
      </vt:variant>
      <vt:variant>
        <vt:i4>416</vt:i4>
      </vt:variant>
      <vt:variant>
        <vt:i4>0</vt:i4>
      </vt:variant>
      <vt:variant>
        <vt:i4>5</vt:i4>
      </vt:variant>
      <vt:variant>
        <vt:lpwstr/>
      </vt:variant>
      <vt:variant>
        <vt:lpwstr>_Toc7713268</vt:lpwstr>
      </vt:variant>
      <vt:variant>
        <vt:i4>2424836</vt:i4>
      </vt:variant>
      <vt:variant>
        <vt:i4>410</vt:i4>
      </vt:variant>
      <vt:variant>
        <vt:i4>0</vt:i4>
      </vt:variant>
      <vt:variant>
        <vt:i4>5</vt:i4>
      </vt:variant>
      <vt:variant>
        <vt:lpwstr/>
      </vt:variant>
      <vt:variant>
        <vt:lpwstr>_Toc7713267</vt:lpwstr>
      </vt:variant>
      <vt:variant>
        <vt:i4>2424836</vt:i4>
      </vt:variant>
      <vt:variant>
        <vt:i4>404</vt:i4>
      </vt:variant>
      <vt:variant>
        <vt:i4>0</vt:i4>
      </vt:variant>
      <vt:variant>
        <vt:i4>5</vt:i4>
      </vt:variant>
      <vt:variant>
        <vt:lpwstr/>
      </vt:variant>
      <vt:variant>
        <vt:lpwstr>_Toc7713266</vt:lpwstr>
      </vt:variant>
      <vt:variant>
        <vt:i4>2424836</vt:i4>
      </vt:variant>
      <vt:variant>
        <vt:i4>398</vt:i4>
      </vt:variant>
      <vt:variant>
        <vt:i4>0</vt:i4>
      </vt:variant>
      <vt:variant>
        <vt:i4>5</vt:i4>
      </vt:variant>
      <vt:variant>
        <vt:lpwstr/>
      </vt:variant>
      <vt:variant>
        <vt:lpwstr>_Toc7713265</vt:lpwstr>
      </vt:variant>
      <vt:variant>
        <vt:i4>2424836</vt:i4>
      </vt:variant>
      <vt:variant>
        <vt:i4>392</vt:i4>
      </vt:variant>
      <vt:variant>
        <vt:i4>0</vt:i4>
      </vt:variant>
      <vt:variant>
        <vt:i4>5</vt:i4>
      </vt:variant>
      <vt:variant>
        <vt:lpwstr/>
      </vt:variant>
      <vt:variant>
        <vt:lpwstr>_Toc7713264</vt:lpwstr>
      </vt:variant>
      <vt:variant>
        <vt:i4>2424836</vt:i4>
      </vt:variant>
      <vt:variant>
        <vt:i4>386</vt:i4>
      </vt:variant>
      <vt:variant>
        <vt:i4>0</vt:i4>
      </vt:variant>
      <vt:variant>
        <vt:i4>5</vt:i4>
      </vt:variant>
      <vt:variant>
        <vt:lpwstr/>
      </vt:variant>
      <vt:variant>
        <vt:lpwstr>_Toc7713263</vt:lpwstr>
      </vt:variant>
      <vt:variant>
        <vt:i4>2424836</vt:i4>
      </vt:variant>
      <vt:variant>
        <vt:i4>380</vt:i4>
      </vt:variant>
      <vt:variant>
        <vt:i4>0</vt:i4>
      </vt:variant>
      <vt:variant>
        <vt:i4>5</vt:i4>
      </vt:variant>
      <vt:variant>
        <vt:lpwstr/>
      </vt:variant>
      <vt:variant>
        <vt:lpwstr>_Toc7713262</vt:lpwstr>
      </vt:variant>
      <vt:variant>
        <vt:i4>2424836</vt:i4>
      </vt:variant>
      <vt:variant>
        <vt:i4>374</vt:i4>
      </vt:variant>
      <vt:variant>
        <vt:i4>0</vt:i4>
      </vt:variant>
      <vt:variant>
        <vt:i4>5</vt:i4>
      </vt:variant>
      <vt:variant>
        <vt:lpwstr/>
      </vt:variant>
      <vt:variant>
        <vt:lpwstr>_Toc7713261</vt:lpwstr>
      </vt:variant>
      <vt:variant>
        <vt:i4>2424836</vt:i4>
      </vt:variant>
      <vt:variant>
        <vt:i4>368</vt:i4>
      </vt:variant>
      <vt:variant>
        <vt:i4>0</vt:i4>
      </vt:variant>
      <vt:variant>
        <vt:i4>5</vt:i4>
      </vt:variant>
      <vt:variant>
        <vt:lpwstr/>
      </vt:variant>
      <vt:variant>
        <vt:lpwstr>_Toc7713260</vt:lpwstr>
      </vt:variant>
      <vt:variant>
        <vt:i4>2490372</vt:i4>
      </vt:variant>
      <vt:variant>
        <vt:i4>362</vt:i4>
      </vt:variant>
      <vt:variant>
        <vt:i4>0</vt:i4>
      </vt:variant>
      <vt:variant>
        <vt:i4>5</vt:i4>
      </vt:variant>
      <vt:variant>
        <vt:lpwstr/>
      </vt:variant>
      <vt:variant>
        <vt:lpwstr>_Toc7713259</vt:lpwstr>
      </vt:variant>
      <vt:variant>
        <vt:i4>2490372</vt:i4>
      </vt:variant>
      <vt:variant>
        <vt:i4>356</vt:i4>
      </vt:variant>
      <vt:variant>
        <vt:i4>0</vt:i4>
      </vt:variant>
      <vt:variant>
        <vt:i4>5</vt:i4>
      </vt:variant>
      <vt:variant>
        <vt:lpwstr/>
      </vt:variant>
      <vt:variant>
        <vt:lpwstr>_Toc7713258</vt:lpwstr>
      </vt:variant>
      <vt:variant>
        <vt:i4>2490372</vt:i4>
      </vt:variant>
      <vt:variant>
        <vt:i4>350</vt:i4>
      </vt:variant>
      <vt:variant>
        <vt:i4>0</vt:i4>
      </vt:variant>
      <vt:variant>
        <vt:i4>5</vt:i4>
      </vt:variant>
      <vt:variant>
        <vt:lpwstr/>
      </vt:variant>
      <vt:variant>
        <vt:lpwstr>_Toc7713257</vt:lpwstr>
      </vt:variant>
      <vt:variant>
        <vt:i4>2490372</vt:i4>
      </vt:variant>
      <vt:variant>
        <vt:i4>344</vt:i4>
      </vt:variant>
      <vt:variant>
        <vt:i4>0</vt:i4>
      </vt:variant>
      <vt:variant>
        <vt:i4>5</vt:i4>
      </vt:variant>
      <vt:variant>
        <vt:lpwstr/>
      </vt:variant>
      <vt:variant>
        <vt:lpwstr>_Toc7713256</vt:lpwstr>
      </vt:variant>
      <vt:variant>
        <vt:i4>2490372</vt:i4>
      </vt:variant>
      <vt:variant>
        <vt:i4>338</vt:i4>
      </vt:variant>
      <vt:variant>
        <vt:i4>0</vt:i4>
      </vt:variant>
      <vt:variant>
        <vt:i4>5</vt:i4>
      </vt:variant>
      <vt:variant>
        <vt:lpwstr/>
      </vt:variant>
      <vt:variant>
        <vt:lpwstr>_Toc7713255</vt:lpwstr>
      </vt:variant>
      <vt:variant>
        <vt:i4>2490372</vt:i4>
      </vt:variant>
      <vt:variant>
        <vt:i4>332</vt:i4>
      </vt:variant>
      <vt:variant>
        <vt:i4>0</vt:i4>
      </vt:variant>
      <vt:variant>
        <vt:i4>5</vt:i4>
      </vt:variant>
      <vt:variant>
        <vt:lpwstr/>
      </vt:variant>
      <vt:variant>
        <vt:lpwstr>_Toc7713254</vt:lpwstr>
      </vt:variant>
      <vt:variant>
        <vt:i4>2490372</vt:i4>
      </vt:variant>
      <vt:variant>
        <vt:i4>326</vt:i4>
      </vt:variant>
      <vt:variant>
        <vt:i4>0</vt:i4>
      </vt:variant>
      <vt:variant>
        <vt:i4>5</vt:i4>
      </vt:variant>
      <vt:variant>
        <vt:lpwstr/>
      </vt:variant>
      <vt:variant>
        <vt:lpwstr>_Toc7713253</vt:lpwstr>
      </vt:variant>
      <vt:variant>
        <vt:i4>2490372</vt:i4>
      </vt:variant>
      <vt:variant>
        <vt:i4>320</vt:i4>
      </vt:variant>
      <vt:variant>
        <vt:i4>0</vt:i4>
      </vt:variant>
      <vt:variant>
        <vt:i4>5</vt:i4>
      </vt:variant>
      <vt:variant>
        <vt:lpwstr/>
      </vt:variant>
      <vt:variant>
        <vt:lpwstr>_Toc7713252</vt:lpwstr>
      </vt:variant>
      <vt:variant>
        <vt:i4>2490372</vt:i4>
      </vt:variant>
      <vt:variant>
        <vt:i4>314</vt:i4>
      </vt:variant>
      <vt:variant>
        <vt:i4>0</vt:i4>
      </vt:variant>
      <vt:variant>
        <vt:i4>5</vt:i4>
      </vt:variant>
      <vt:variant>
        <vt:lpwstr/>
      </vt:variant>
      <vt:variant>
        <vt:lpwstr>_Toc7713251</vt:lpwstr>
      </vt:variant>
      <vt:variant>
        <vt:i4>2490372</vt:i4>
      </vt:variant>
      <vt:variant>
        <vt:i4>308</vt:i4>
      </vt:variant>
      <vt:variant>
        <vt:i4>0</vt:i4>
      </vt:variant>
      <vt:variant>
        <vt:i4>5</vt:i4>
      </vt:variant>
      <vt:variant>
        <vt:lpwstr/>
      </vt:variant>
      <vt:variant>
        <vt:lpwstr>_Toc7713250</vt:lpwstr>
      </vt:variant>
      <vt:variant>
        <vt:i4>2555908</vt:i4>
      </vt:variant>
      <vt:variant>
        <vt:i4>302</vt:i4>
      </vt:variant>
      <vt:variant>
        <vt:i4>0</vt:i4>
      </vt:variant>
      <vt:variant>
        <vt:i4>5</vt:i4>
      </vt:variant>
      <vt:variant>
        <vt:lpwstr/>
      </vt:variant>
      <vt:variant>
        <vt:lpwstr>_Toc7713249</vt:lpwstr>
      </vt:variant>
      <vt:variant>
        <vt:i4>2555908</vt:i4>
      </vt:variant>
      <vt:variant>
        <vt:i4>296</vt:i4>
      </vt:variant>
      <vt:variant>
        <vt:i4>0</vt:i4>
      </vt:variant>
      <vt:variant>
        <vt:i4>5</vt:i4>
      </vt:variant>
      <vt:variant>
        <vt:lpwstr/>
      </vt:variant>
      <vt:variant>
        <vt:lpwstr>_Toc7713248</vt:lpwstr>
      </vt:variant>
      <vt:variant>
        <vt:i4>2555908</vt:i4>
      </vt:variant>
      <vt:variant>
        <vt:i4>290</vt:i4>
      </vt:variant>
      <vt:variant>
        <vt:i4>0</vt:i4>
      </vt:variant>
      <vt:variant>
        <vt:i4>5</vt:i4>
      </vt:variant>
      <vt:variant>
        <vt:lpwstr/>
      </vt:variant>
      <vt:variant>
        <vt:lpwstr>_Toc7713247</vt:lpwstr>
      </vt:variant>
      <vt:variant>
        <vt:i4>2555908</vt:i4>
      </vt:variant>
      <vt:variant>
        <vt:i4>284</vt:i4>
      </vt:variant>
      <vt:variant>
        <vt:i4>0</vt:i4>
      </vt:variant>
      <vt:variant>
        <vt:i4>5</vt:i4>
      </vt:variant>
      <vt:variant>
        <vt:lpwstr/>
      </vt:variant>
      <vt:variant>
        <vt:lpwstr>_Toc7713246</vt:lpwstr>
      </vt:variant>
      <vt:variant>
        <vt:i4>2555908</vt:i4>
      </vt:variant>
      <vt:variant>
        <vt:i4>278</vt:i4>
      </vt:variant>
      <vt:variant>
        <vt:i4>0</vt:i4>
      </vt:variant>
      <vt:variant>
        <vt:i4>5</vt:i4>
      </vt:variant>
      <vt:variant>
        <vt:lpwstr/>
      </vt:variant>
      <vt:variant>
        <vt:lpwstr>_Toc7713245</vt:lpwstr>
      </vt:variant>
      <vt:variant>
        <vt:i4>2555908</vt:i4>
      </vt:variant>
      <vt:variant>
        <vt:i4>272</vt:i4>
      </vt:variant>
      <vt:variant>
        <vt:i4>0</vt:i4>
      </vt:variant>
      <vt:variant>
        <vt:i4>5</vt:i4>
      </vt:variant>
      <vt:variant>
        <vt:lpwstr/>
      </vt:variant>
      <vt:variant>
        <vt:lpwstr>_Toc7713244</vt:lpwstr>
      </vt:variant>
      <vt:variant>
        <vt:i4>2555908</vt:i4>
      </vt:variant>
      <vt:variant>
        <vt:i4>266</vt:i4>
      </vt:variant>
      <vt:variant>
        <vt:i4>0</vt:i4>
      </vt:variant>
      <vt:variant>
        <vt:i4>5</vt:i4>
      </vt:variant>
      <vt:variant>
        <vt:lpwstr/>
      </vt:variant>
      <vt:variant>
        <vt:lpwstr>_Toc7713243</vt:lpwstr>
      </vt:variant>
      <vt:variant>
        <vt:i4>2555908</vt:i4>
      </vt:variant>
      <vt:variant>
        <vt:i4>260</vt:i4>
      </vt:variant>
      <vt:variant>
        <vt:i4>0</vt:i4>
      </vt:variant>
      <vt:variant>
        <vt:i4>5</vt:i4>
      </vt:variant>
      <vt:variant>
        <vt:lpwstr/>
      </vt:variant>
      <vt:variant>
        <vt:lpwstr>_Toc7713242</vt:lpwstr>
      </vt:variant>
      <vt:variant>
        <vt:i4>2555908</vt:i4>
      </vt:variant>
      <vt:variant>
        <vt:i4>254</vt:i4>
      </vt:variant>
      <vt:variant>
        <vt:i4>0</vt:i4>
      </vt:variant>
      <vt:variant>
        <vt:i4>5</vt:i4>
      </vt:variant>
      <vt:variant>
        <vt:lpwstr/>
      </vt:variant>
      <vt:variant>
        <vt:lpwstr>_Toc7713241</vt:lpwstr>
      </vt:variant>
      <vt:variant>
        <vt:i4>2555908</vt:i4>
      </vt:variant>
      <vt:variant>
        <vt:i4>248</vt:i4>
      </vt:variant>
      <vt:variant>
        <vt:i4>0</vt:i4>
      </vt:variant>
      <vt:variant>
        <vt:i4>5</vt:i4>
      </vt:variant>
      <vt:variant>
        <vt:lpwstr/>
      </vt:variant>
      <vt:variant>
        <vt:lpwstr>_Toc7713240</vt:lpwstr>
      </vt:variant>
      <vt:variant>
        <vt:i4>2097156</vt:i4>
      </vt:variant>
      <vt:variant>
        <vt:i4>242</vt:i4>
      </vt:variant>
      <vt:variant>
        <vt:i4>0</vt:i4>
      </vt:variant>
      <vt:variant>
        <vt:i4>5</vt:i4>
      </vt:variant>
      <vt:variant>
        <vt:lpwstr/>
      </vt:variant>
      <vt:variant>
        <vt:lpwstr>_Toc7713239</vt:lpwstr>
      </vt:variant>
      <vt:variant>
        <vt:i4>2097156</vt:i4>
      </vt:variant>
      <vt:variant>
        <vt:i4>236</vt:i4>
      </vt:variant>
      <vt:variant>
        <vt:i4>0</vt:i4>
      </vt:variant>
      <vt:variant>
        <vt:i4>5</vt:i4>
      </vt:variant>
      <vt:variant>
        <vt:lpwstr/>
      </vt:variant>
      <vt:variant>
        <vt:lpwstr>_Toc7713238</vt:lpwstr>
      </vt:variant>
      <vt:variant>
        <vt:i4>2097156</vt:i4>
      </vt:variant>
      <vt:variant>
        <vt:i4>230</vt:i4>
      </vt:variant>
      <vt:variant>
        <vt:i4>0</vt:i4>
      </vt:variant>
      <vt:variant>
        <vt:i4>5</vt:i4>
      </vt:variant>
      <vt:variant>
        <vt:lpwstr/>
      </vt:variant>
      <vt:variant>
        <vt:lpwstr>_Toc7713237</vt:lpwstr>
      </vt:variant>
      <vt:variant>
        <vt:i4>2097156</vt:i4>
      </vt:variant>
      <vt:variant>
        <vt:i4>224</vt:i4>
      </vt:variant>
      <vt:variant>
        <vt:i4>0</vt:i4>
      </vt:variant>
      <vt:variant>
        <vt:i4>5</vt:i4>
      </vt:variant>
      <vt:variant>
        <vt:lpwstr/>
      </vt:variant>
      <vt:variant>
        <vt:lpwstr>_Toc7713236</vt:lpwstr>
      </vt:variant>
      <vt:variant>
        <vt:i4>2097156</vt:i4>
      </vt:variant>
      <vt:variant>
        <vt:i4>218</vt:i4>
      </vt:variant>
      <vt:variant>
        <vt:i4>0</vt:i4>
      </vt:variant>
      <vt:variant>
        <vt:i4>5</vt:i4>
      </vt:variant>
      <vt:variant>
        <vt:lpwstr/>
      </vt:variant>
      <vt:variant>
        <vt:lpwstr>_Toc7713235</vt:lpwstr>
      </vt:variant>
      <vt:variant>
        <vt:i4>2097156</vt:i4>
      </vt:variant>
      <vt:variant>
        <vt:i4>212</vt:i4>
      </vt:variant>
      <vt:variant>
        <vt:i4>0</vt:i4>
      </vt:variant>
      <vt:variant>
        <vt:i4>5</vt:i4>
      </vt:variant>
      <vt:variant>
        <vt:lpwstr/>
      </vt:variant>
      <vt:variant>
        <vt:lpwstr>_Toc7713234</vt:lpwstr>
      </vt:variant>
      <vt:variant>
        <vt:i4>2097156</vt:i4>
      </vt:variant>
      <vt:variant>
        <vt:i4>206</vt:i4>
      </vt:variant>
      <vt:variant>
        <vt:i4>0</vt:i4>
      </vt:variant>
      <vt:variant>
        <vt:i4>5</vt:i4>
      </vt:variant>
      <vt:variant>
        <vt:lpwstr/>
      </vt:variant>
      <vt:variant>
        <vt:lpwstr>_Toc7713233</vt:lpwstr>
      </vt:variant>
      <vt:variant>
        <vt:i4>2097156</vt:i4>
      </vt:variant>
      <vt:variant>
        <vt:i4>200</vt:i4>
      </vt:variant>
      <vt:variant>
        <vt:i4>0</vt:i4>
      </vt:variant>
      <vt:variant>
        <vt:i4>5</vt:i4>
      </vt:variant>
      <vt:variant>
        <vt:lpwstr/>
      </vt:variant>
      <vt:variant>
        <vt:lpwstr>_Toc7713232</vt:lpwstr>
      </vt:variant>
      <vt:variant>
        <vt:i4>2097156</vt:i4>
      </vt:variant>
      <vt:variant>
        <vt:i4>194</vt:i4>
      </vt:variant>
      <vt:variant>
        <vt:i4>0</vt:i4>
      </vt:variant>
      <vt:variant>
        <vt:i4>5</vt:i4>
      </vt:variant>
      <vt:variant>
        <vt:lpwstr/>
      </vt:variant>
      <vt:variant>
        <vt:lpwstr>_Toc7713231</vt:lpwstr>
      </vt:variant>
      <vt:variant>
        <vt:i4>2097156</vt:i4>
      </vt:variant>
      <vt:variant>
        <vt:i4>188</vt:i4>
      </vt:variant>
      <vt:variant>
        <vt:i4>0</vt:i4>
      </vt:variant>
      <vt:variant>
        <vt:i4>5</vt:i4>
      </vt:variant>
      <vt:variant>
        <vt:lpwstr/>
      </vt:variant>
      <vt:variant>
        <vt:lpwstr>_Toc7713230</vt:lpwstr>
      </vt:variant>
      <vt:variant>
        <vt:i4>2162692</vt:i4>
      </vt:variant>
      <vt:variant>
        <vt:i4>182</vt:i4>
      </vt:variant>
      <vt:variant>
        <vt:i4>0</vt:i4>
      </vt:variant>
      <vt:variant>
        <vt:i4>5</vt:i4>
      </vt:variant>
      <vt:variant>
        <vt:lpwstr/>
      </vt:variant>
      <vt:variant>
        <vt:lpwstr>_Toc7713229</vt:lpwstr>
      </vt:variant>
      <vt:variant>
        <vt:i4>2162692</vt:i4>
      </vt:variant>
      <vt:variant>
        <vt:i4>176</vt:i4>
      </vt:variant>
      <vt:variant>
        <vt:i4>0</vt:i4>
      </vt:variant>
      <vt:variant>
        <vt:i4>5</vt:i4>
      </vt:variant>
      <vt:variant>
        <vt:lpwstr/>
      </vt:variant>
      <vt:variant>
        <vt:lpwstr>_Toc7713228</vt:lpwstr>
      </vt:variant>
      <vt:variant>
        <vt:i4>2162692</vt:i4>
      </vt:variant>
      <vt:variant>
        <vt:i4>170</vt:i4>
      </vt:variant>
      <vt:variant>
        <vt:i4>0</vt:i4>
      </vt:variant>
      <vt:variant>
        <vt:i4>5</vt:i4>
      </vt:variant>
      <vt:variant>
        <vt:lpwstr/>
      </vt:variant>
      <vt:variant>
        <vt:lpwstr>_Toc7713227</vt:lpwstr>
      </vt:variant>
      <vt:variant>
        <vt:i4>2162692</vt:i4>
      </vt:variant>
      <vt:variant>
        <vt:i4>164</vt:i4>
      </vt:variant>
      <vt:variant>
        <vt:i4>0</vt:i4>
      </vt:variant>
      <vt:variant>
        <vt:i4>5</vt:i4>
      </vt:variant>
      <vt:variant>
        <vt:lpwstr/>
      </vt:variant>
      <vt:variant>
        <vt:lpwstr>_Toc7713226</vt:lpwstr>
      </vt:variant>
      <vt:variant>
        <vt:i4>2162692</vt:i4>
      </vt:variant>
      <vt:variant>
        <vt:i4>158</vt:i4>
      </vt:variant>
      <vt:variant>
        <vt:i4>0</vt:i4>
      </vt:variant>
      <vt:variant>
        <vt:i4>5</vt:i4>
      </vt:variant>
      <vt:variant>
        <vt:lpwstr/>
      </vt:variant>
      <vt:variant>
        <vt:lpwstr>_Toc7713225</vt:lpwstr>
      </vt:variant>
      <vt:variant>
        <vt:i4>2162692</vt:i4>
      </vt:variant>
      <vt:variant>
        <vt:i4>152</vt:i4>
      </vt:variant>
      <vt:variant>
        <vt:i4>0</vt:i4>
      </vt:variant>
      <vt:variant>
        <vt:i4>5</vt:i4>
      </vt:variant>
      <vt:variant>
        <vt:lpwstr/>
      </vt:variant>
      <vt:variant>
        <vt:lpwstr>_Toc7713224</vt:lpwstr>
      </vt:variant>
      <vt:variant>
        <vt:i4>2162692</vt:i4>
      </vt:variant>
      <vt:variant>
        <vt:i4>146</vt:i4>
      </vt:variant>
      <vt:variant>
        <vt:i4>0</vt:i4>
      </vt:variant>
      <vt:variant>
        <vt:i4>5</vt:i4>
      </vt:variant>
      <vt:variant>
        <vt:lpwstr/>
      </vt:variant>
      <vt:variant>
        <vt:lpwstr>_Toc7713223</vt:lpwstr>
      </vt:variant>
      <vt:variant>
        <vt:i4>2162692</vt:i4>
      </vt:variant>
      <vt:variant>
        <vt:i4>140</vt:i4>
      </vt:variant>
      <vt:variant>
        <vt:i4>0</vt:i4>
      </vt:variant>
      <vt:variant>
        <vt:i4>5</vt:i4>
      </vt:variant>
      <vt:variant>
        <vt:lpwstr/>
      </vt:variant>
      <vt:variant>
        <vt:lpwstr>_Toc7713222</vt:lpwstr>
      </vt:variant>
      <vt:variant>
        <vt:i4>2162692</vt:i4>
      </vt:variant>
      <vt:variant>
        <vt:i4>134</vt:i4>
      </vt:variant>
      <vt:variant>
        <vt:i4>0</vt:i4>
      </vt:variant>
      <vt:variant>
        <vt:i4>5</vt:i4>
      </vt:variant>
      <vt:variant>
        <vt:lpwstr/>
      </vt:variant>
      <vt:variant>
        <vt:lpwstr>_Toc7713221</vt:lpwstr>
      </vt:variant>
      <vt:variant>
        <vt:i4>2162692</vt:i4>
      </vt:variant>
      <vt:variant>
        <vt:i4>128</vt:i4>
      </vt:variant>
      <vt:variant>
        <vt:i4>0</vt:i4>
      </vt:variant>
      <vt:variant>
        <vt:i4>5</vt:i4>
      </vt:variant>
      <vt:variant>
        <vt:lpwstr/>
      </vt:variant>
      <vt:variant>
        <vt:lpwstr>_Toc7713220</vt:lpwstr>
      </vt:variant>
      <vt:variant>
        <vt:i4>2228228</vt:i4>
      </vt:variant>
      <vt:variant>
        <vt:i4>122</vt:i4>
      </vt:variant>
      <vt:variant>
        <vt:i4>0</vt:i4>
      </vt:variant>
      <vt:variant>
        <vt:i4>5</vt:i4>
      </vt:variant>
      <vt:variant>
        <vt:lpwstr/>
      </vt:variant>
      <vt:variant>
        <vt:lpwstr>_Toc7713219</vt:lpwstr>
      </vt:variant>
      <vt:variant>
        <vt:i4>2228228</vt:i4>
      </vt:variant>
      <vt:variant>
        <vt:i4>116</vt:i4>
      </vt:variant>
      <vt:variant>
        <vt:i4>0</vt:i4>
      </vt:variant>
      <vt:variant>
        <vt:i4>5</vt:i4>
      </vt:variant>
      <vt:variant>
        <vt:lpwstr/>
      </vt:variant>
      <vt:variant>
        <vt:lpwstr>_Toc7713218</vt:lpwstr>
      </vt:variant>
      <vt:variant>
        <vt:i4>2228228</vt:i4>
      </vt:variant>
      <vt:variant>
        <vt:i4>110</vt:i4>
      </vt:variant>
      <vt:variant>
        <vt:i4>0</vt:i4>
      </vt:variant>
      <vt:variant>
        <vt:i4>5</vt:i4>
      </vt:variant>
      <vt:variant>
        <vt:lpwstr/>
      </vt:variant>
      <vt:variant>
        <vt:lpwstr>_Toc7713217</vt:lpwstr>
      </vt:variant>
      <vt:variant>
        <vt:i4>2228228</vt:i4>
      </vt:variant>
      <vt:variant>
        <vt:i4>104</vt:i4>
      </vt:variant>
      <vt:variant>
        <vt:i4>0</vt:i4>
      </vt:variant>
      <vt:variant>
        <vt:i4>5</vt:i4>
      </vt:variant>
      <vt:variant>
        <vt:lpwstr/>
      </vt:variant>
      <vt:variant>
        <vt:lpwstr>_Toc7713216</vt:lpwstr>
      </vt:variant>
      <vt:variant>
        <vt:i4>2228228</vt:i4>
      </vt:variant>
      <vt:variant>
        <vt:i4>98</vt:i4>
      </vt:variant>
      <vt:variant>
        <vt:i4>0</vt:i4>
      </vt:variant>
      <vt:variant>
        <vt:i4>5</vt:i4>
      </vt:variant>
      <vt:variant>
        <vt:lpwstr/>
      </vt:variant>
      <vt:variant>
        <vt:lpwstr>_Toc7713215</vt:lpwstr>
      </vt:variant>
      <vt:variant>
        <vt:i4>2228228</vt:i4>
      </vt:variant>
      <vt:variant>
        <vt:i4>92</vt:i4>
      </vt:variant>
      <vt:variant>
        <vt:i4>0</vt:i4>
      </vt:variant>
      <vt:variant>
        <vt:i4>5</vt:i4>
      </vt:variant>
      <vt:variant>
        <vt:lpwstr/>
      </vt:variant>
      <vt:variant>
        <vt:lpwstr>_Toc7713214</vt:lpwstr>
      </vt:variant>
      <vt:variant>
        <vt:i4>2228228</vt:i4>
      </vt:variant>
      <vt:variant>
        <vt:i4>86</vt:i4>
      </vt:variant>
      <vt:variant>
        <vt:i4>0</vt:i4>
      </vt:variant>
      <vt:variant>
        <vt:i4>5</vt:i4>
      </vt:variant>
      <vt:variant>
        <vt:lpwstr/>
      </vt:variant>
      <vt:variant>
        <vt:lpwstr>_Toc7713213</vt:lpwstr>
      </vt:variant>
      <vt:variant>
        <vt:i4>2228228</vt:i4>
      </vt:variant>
      <vt:variant>
        <vt:i4>80</vt:i4>
      </vt:variant>
      <vt:variant>
        <vt:i4>0</vt:i4>
      </vt:variant>
      <vt:variant>
        <vt:i4>5</vt:i4>
      </vt:variant>
      <vt:variant>
        <vt:lpwstr/>
      </vt:variant>
      <vt:variant>
        <vt:lpwstr>_Toc7713212</vt:lpwstr>
      </vt:variant>
      <vt:variant>
        <vt:i4>2228228</vt:i4>
      </vt:variant>
      <vt:variant>
        <vt:i4>74</vt:i4>
      </vt:variant>
      <vt:variant>
        <vt:i4>0</vt:i4>
      </vt:variant>
      <vt:variant>
        <vt:i4>5</vt:i4>
      </vt:variant>
      <vt:variant>
        <vt:lpwstr/>
      </vt:variant>
      <vt:variant>
        <vt:lpwstr>_Toc7713211</vt:lpwstr>
      </vt:variant>
      <vt:variant>
        <vt:i4>2228228</vt:i4>
      </vt:variant>
      <vt:variant>
        <vt:i4>68</vt:i4>
      </vt:variant>
      <vt:variant>
        <vt:i4>0</vt:i4>
      </vt:variant>
      <vt:variant>
        <vt:i4>5</vt:i4>
      </vt:variant>
      <vt:variant>
        <vt:lpwstr/>
      </vt:variant>
      <vt:variant>
        <vt:lpwstr>_Toc7713210</vt:lpwstr>
      </vt:variant>
      <vt:variant>
        <vt:i4>2293764</vt:i4>
      </vt:variant>
      <vt:variant>
        <vt:i4>62</vt:i4>
      </vt:variant>
      <vt:variant>
        <vt:i4>0</vt:i4>
      </vt:variant>
      <vt:variant>
        <vt:i4>5</vt:i4>
      </vt:variant>
      <vt:variant>
        <vt:lpwstr/>
      </vt:variant>
      <vt:variant>
        <vt:lpwstr>_Toc7713209</vt:lpwstr>
      </vt:variant>
      <vt:variant>
        <vt:i4>2293764</vt:i4>
      </vt:variant>
      <vt:variant>
        <vt:i4>56</vt:i4>
      </vt:variant>
      <vt:variant>
        <vt:i4>0</vt:i4>
      </vt:variant>
      <vt:variant>
        <vt:i4>5</vt:i4>
      </vt:variant>
      <vt:variant>
        <vt:lpwstr/>
      </vt:variant>
      <vt:variant>
        <vt:lpwstr>_Toc7713208</vt:lpwstr>
      </vt:variant>
      <vt:variant>
        <vt:i4>2293764</vt:i4>
      </vt:variant>
      <vt:variant>
        <vt:i4>50</vt:i4>
      </vt:variant>
      <vt:variant>
        <vt:i4>0</vt:i4>
      </vt:variant>
      <vt:variant>
        <vt:i4>5</vt:i4>
      </vt:variant>
      <vt:variant>
        <vt:lpwstr/>
      </vt:variant>
      <vt:variant>
        <vt:lpwstr>_Toc7713207</vt:lpwstr>
      </vt:variant>
      <vt:variant>
        <vt:i4>2293764</vt:i4>
      </vt:variant>
      <vt:variant>
        <vt:i4>44</vt:i4>
      </vt:variant>
      <vt:variant>
        <vt:i4>0</vt:i4>
      </vt:variant>
      <vt:variant>
        <vt:i4>5</vt:i4>
      </vt:variant>
      <vt:variant>
        <vt:lpwstr/>
      </vt:variant>
      <vt:variant>
        <vt:lpwstr>_Toc7713206</vt:lpwstr>
      </vt:variant>
      <vt:variant>
        <vt:i4>2293764</vt:i4>
      </vt:variant>
      <vt:variant>
        <vt:i4>38</vt:i4>
      </vt:variant>
      <vt:variant>
        <vt:i4>0</vt:i4>
      </vt:variant>
      <vt:variant>
        <vt:i4>5</vt:i4>
      </vt:variant>
      <vt:variant>
        <vt:lpwstr/>
      </vt:variant>
      <vt:variant>
        <vt:lpwstr>_Toc7713205</vt:lpwstr>
      </vt:variant>
      <vt:variant>
        <vt:i4>2293764</vt:i4>
      </vt:variant>
      <vt:variant>
        <vt:i4>32</vt:i4>
      </vt:variant>
      <vt:variant>
        <vt:i4>0</vt:i4>
      </vt:variant>
      <vt:variant>
        <vt:i4>5</vt:i4>
      </vt:variant>
      <vt:variant>
        <vt:lpwstr/>
      </vt:variant>
      <vt:variant>
        <vt:lpwstr>_Toc7713204</vt:lpwstr>
      </vt:variant>
      <vt:variant>
        <vt:i4>2293764</vt:i4>
      </vt:variant>
      <vt:variant>
        <vt:i4>26</vt:i4>
      </vt:variant>
      <vt:variant>
        <vt:i4>0</vt:i4>
      </vt:variant>
      <vt:variant>
        <vt:i4>5</vt:i4>
      </vt:variant>
      <vt:variant>
        <vt:lpwstr/>
      </vt:variant>
      <vt:variant>
        <vt:lpwstr>_Toc7713203</vt:lpwstr>
      </vt:variant>
      <vt:variant>
        <vt:i4>2293764</vt:i4>
      </vt:variant>
      <vt:variant>
        <vt:i4>20</vt:i4>
      </vt:variant>
      <vt:variant>
        <vt:i4>0</vt:i4>
      </vt:variant>
      <vt:variant>
        <vt:i4>5</vt:i4>
      </vt:variant>
      <vt:variant>
        <vt:lpwstr/>
      </vt:variant>
      <vt:variant>
        <vt:lpwstr>_Toc7713202</vt:lpwstr>
      </vt:variant>
      <vt:variant>
        <vt:i4>2293764</vt:i4>
      </vt:variant>
      <vt:variant>
        <vt:i4>14</vt:i4>
      </vt:variant>
      <vt:variant>
        <vt:i4>0</vt:i4>
      </vt:variant>
      <vt:variant>
        <vt:i4>5</vt:i4>
      </vt:variant>
      <vt:variant>
        <vt:lpwstr/>
      </vt:variant>
      <vt:variant>
        <vt:lpwstr>_Toc7713201</vt:lpwstr>
      </vt:variant>
      <vt:variant>
        <vt:i4>2293764</vt:i4>
      </vt:variant>
      <vt:variant>
        <vt:i4>8</vt:i4>
      </vt:variant>
      <vt:variant>
        <vt:i4>0</vt:i4>
      </vt:variant>
      <vt:variant>
        <vt:i4>5</vt:i4>
      </vt:variant>
      <vt:variant>
        <vt:lpwstr/>
      </vt:variant>
      <vt:variant>
        <vt:lpwstr>_Toc7713200</vt:lpwstr>
      </vt:variant>
      <vt:variant>
        <vt:i4>2752519</vt:i4>
      </vt:variant>
      <vt:variant>
        <vt:i4>2</vt:i4>
      </vt:variant>
      <vt:variant>
        <vt:i4>0</vt:i4>
      </vt:variant>
      <vt:variant>
        <vt:i4>5</vt:i4>
      </vt:variant>
      <vt:variant>
        <vt:lpwstr/>
      </vt:variant>
      <vt:variant>
        <vt:lpwstr>_Toc7713199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πρόχειρου (με πρόσκληση) για Μελέτη</dc:title>
  <dc:subject>RFP TEMPLATE OCT 2003</dc:subject>
  <dc:creator>ΚτΠ Α.Ε.</dc:creator>
  <cp:lastModifiedBy>Κουρτερίδου Αθανασία</cp:lastModifiedBy>
  <cp:revision>12</cp:revision>
  <cp:lastPrinted>2019-05-10T07:25:00Z</cp:lastPrinted>
  <dcterms:created xsi:type="dcterms:W3CDTF">2019-05-13T05:58:00Z</dcterms:created>
  <dcterms:modified xsi:type="dcterms:W3CDTF">2019-05-13T10:29:00Z</dcterms:modified>
</cp:coreProperties>
</file>